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D0" w:rsidRPr="00105206" w:rsidRDefault="005339D0" w:rsidP="005339D0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 w:rsidRPr="0010520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0E1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05206">
        <w:rPr>
          <w:rFonts w:ascii="Times New Roman" w:hAnsi="Times New Roman" w:cs="Times New Roman"/>
          <w:sz w:val="24"/>
          <w:szCs w:val="24"/>
        </w:rPr>
        <w:t xml:space="preserve"> do siwz na</w:t>
      </w:r>
      <w:r w:rsidRPr="001052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05206" w:rsidRPr="00105206" w:rsidRDefault="00105206" w:rsidP="00105206">
      <w:pPr>
        <w:ind w:left="5529"/>
        <w:rPr>
          <w:rFonts w:ascii="Times New Roman" w:hAnsi="Times New Roman" w:cs="Times New Roman"/>
          <w:sz w:val="24"/>
          <w:szCs w:val="24"/>
        </w:rPr>
      </w:pPr>
      <w:r w:rsidRPr="00105206">
        <w:rPr>
          <w:rFonts w:ascii="Times New Roman" w:eastAsia="Calibri" w:hAnsi="Times New Roman" w:cs="Times New Roman"/>
          <w:sz w:val="24"/>
          <w:szCs w:val="24"/>
        </w:rPr>
        <w:t>„Doposażenie baz edukacyjnych placówek z powiatu płockiego w laboratoria przyrodnicze zwiększające atrakcyjność prowadzonych zajęć oraz ułatwiające przyswajanie nowej wiedzy związanej z edukacją ekologiczną – etap II”</w:t>
      </w:r>
    </w:p>
    <w:p w:rsidR="005339D0" w:rsidRPr="005339D0" w:rsidRDefault="005339D0" w:rsidP="005339D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A0159" w:rsidRPr="005339D0" w:rsidRDefault="00AA0159" w:rsidP="0053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39D0">
        <w:rPr>
          <w:rFonts w:ascii="Times New Roman" w:hAnsi="Times New Roman" w:cs="Times New Roman"/>
          <w:b/>
          <w:bCs/>
          <w:sz w:val="26"/>
          <w:szCs w:val="26"/>
        </w:rPr>
        <w:t xml:space="preserve">UMOWA </w:t>
      </w:r>
      <w:r w:rsidR="00326305" w:rsidRPr="005339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A0159" w:rsidRPr="00F9191B" w:rsidRDefault="00AA0159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7E2" w:rsidRPr="00F9191B" w:rsidRDefault="00326305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z</w:t>
      </w:r>
      <w:r w:rsidR="000A07E2" w:rsidRPr="00F9191B">
        <w:rPr>
          <w:rFonts w:ascii="Times New Roman" w:hAnsi="Times New Roman" w:cs="Times New Roman"/>
          <w:sz w:val="26"/>
          <w:szCs w:val="26"/>
        </w:rPr>
        <w:t>awarta dnia …..... 2015 r. w Płocku pomiędzy:</w:t>
      </w:r>
    </w:p>
    <w:p w:rsidR="000A07E2" w:rsidRPr="00F9191B" w:rsidRDefault="000A07E2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191B">
        <w:rPr>
          <w:rFonts w:ascii="Times New Roman" w:hAnsi="Times New Roman" w:cs="Times New Roman"/>
          <w:b/>
          <w:sz w:val="26"/>
          <w:szCs w:val="26"/>
        </w:rPr>
        <w:t>Powiatem Płockim</w:t>
      </w:r>
      <w:r w:rsidR="00326305" w:rsidRPr="00F9191B">
        <w:rPr>
          <w:rFonts w:ascii="Times New Roman" w:hAnsi="Times New Roman" w:cs="Times New Roman"/>
          <w:b/>
          <w:sz w:val="26"/>
          <w:szCs w:val="26"/>
        </w:rPr>
        <w:t xml:space="preserve"> reprezentowanym przez Zarząd Powiatu w Płocku</w:t>
      </w:r>
      <w:r w:rsidRPr="00F9191B">
        <w:rPr>
          <w:rFonts w:ascii="Times New Roman" w:hAnsi="Times New Roman" w:cs="Times New Roman"/>
          <w:b/>
          <w:sz w:val="26"/>
          <w:szCs w:val="26"/>
        </w:rPr>
        <w:t>, ul. Bielska 59,  09-400 Płock</w:t>
      </w:r>
      <w:r w:rsidR="00326305" w:rsidRPr="00F9191B">
        <w:rPr>
          <w:rFonts w:ascii="Times New Roman" w:hAnsi="Times New Roman" w:cs="Times New Roman"/>
          <w:b/>
          <w:sz w:val="26"/>
          <w:szCs w:val="26"/>
        </w:rPr>
        <w:t>, w osobach</w:t>
      </w:r>
      <w:r w:rsidRPr="00F919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07E2" w:rsidRPr="00F9191B" w:rsidRDefault="00326305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0A07E2" w:rsidRPr="00F9191B" w:rsidRDefault="00326305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0A07E2" w:rsidRPr="00F9191B" w:rsidRDefault="000A07E2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zwany</w:t>
      </w:r>
      <w:r w:rsidR="00326305" w:rsidRPr="00F9191B">
        <w:rPr>
          <w:rFonts w:ascii="Times New Roman" w:hAnsi="Times New Roman" w:cs="Times New Roman"/>
          <w:sz w:val="26"/>
          <w:szCs w:val="26"/>
        </w:rPr>
        <w:t>m</w:t>
      </w:r>
      <w:r w:rsidRPr="00F9191B">
        <w:rPr>
          <w:rFonts w:ascii="Times New Roman" w:hAnsi="Times New Roman" w:cs="Times New Roman"/>
          <w:sz w:val="26"/>
          <w:szCs w:val="26"/>
        </w:rPr>
        <w:t xml:space="preserve"> dalej „Zamawiającym”,</w:t>
      </w:r>
    </w:p>
    <w:p w:rsidR="000A07E2" w:rsidRPr="00F9191B" w:rsidRDefault="000A07E2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 xml:space="preserve">przy kontrasygnacie </w:t>
      </w:r>
      <w:r w:rsidR="00326305" w:rsidRPr="00F9191B">
        <w:rPr>
          <w:rFonts w:ascii="Times New Roman" w:hAnsi="Times New Roman" w:cs="Times New Roman"/>
          <w:b/>
          <w:sz w:val="26"/>
          <w:szCs w:val="26"/>
        </w:rPr>
        <w:t xml:space="preserve">Skarbnika Powiatu </w:t>
      </w:r>
      <w:r w:rsidRPr="00F9191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326305" w:rsidRPr="00F9191B">
        <w:rPr>
          <w:rFonts w:ascii="Times New Roman" w:hAnsi="Times New Roman" w:cs="Times New Roman"/>
          <w:b/>
          <w:sz w:val="26"/>
          <w:szCs w:val="26"/>
        </w:rPr>
        <w:t xml:space="preserve">Pani </w:t>
      </w:r>
      <w:r w:rsidRPr="00F9191B">
        <w:rPr>
          <w:rFonts w:ascii="Times New Roman" w:hAnsi="Times New Roman" w:cs="Times New Roman"/>
          <w:b/>
          <w:sz w:val="26"/>
          <w:szCs w:val="26"/>
        </w:rPr>
        <w:t>Marii Jakubowskiej</w:t>
      </w:r>
    </w:p>
    <w:p w:rsidR="000A07E2" w:rsidRPr="00F9191B" w:rsidRDefault="00326305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a</w:t>
      </w:r>
    </w:p>
    <w:p w:rsidR="00937190" w:rsidRPr="00F9191B" w:rsidRDefault="0031209B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0A07E2" w:rsidRPr="00F9191B" w:rsidRDefault="0031209B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937190" w:rsidRPr="00F9191B" w:rsidRDefault="00937190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reprezentowaną przez:</w:t>
      </w:r>
    </w:p>
    <w:p w:rsidR="00937190" w:rsidRPr="00F9191B" w:rsidRDefault="00937190" w:rsidP="00F919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937190" w:rsidRPr="00F9191B" w:rsidRDefault="00937190" w:rsidP="00F9191B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6"/>
          <w:szCs w:val="26"/>
        </w:rPr>
      </w:pPr>
    </w:p>
    <w:p w:rsidR="00326305" w:rsidRPr="00F9191B" w:rsidRDefault="00937190" w:rsidP="00F919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0A07E2" w:rsidRPr="00F9191B" w:rsidRDefault="000A07E2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zwanym w dalszej treści umowy „Wykonawcą”,</w:t>
      </w:r>
    </w:p>
    <w:p w:rsidR="00AA0159" w:rsidRPr="00F9191B" w:rsidRDefault="000A07E2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 xml:space="preserve">zwanymi dalej łącznie </w:t>
      </w:r>
      <w:r w:rsidR="00326305" w:rsidRPr="00F9191B">
        <w:rPr>
          <w:rFonts w:ascii="Times New Roman" w:hAnsi="Times New Roman" w:cs="Times New Roman"/>
          <w:sz w:val="26"/>
          <w:szCs w:val="26"/>
        </w:rPr>
        <w:t xml:space="preserve">„Stronami” </w:t>
      </w:r>
      <w:r w:rsidR="00AA0159" w:rsidRPr="00F9191B">
        <w:rPr>
          <w:rFonts w:ascii="Times New Roman" w:hAnsi="Times New Roman" w:cs="Times New Roman"/>
          <w:sz w:val="26"/>
          <w:szCs w:val="26"/>
        </w:rPr>
        <w:t>o następującej treści: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105206" w:rsidRDefault="001802A4" w:rsidP="0010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206">
        <w:rPr>
          <w:rFonts w:ascii="Times New Roman" w:hAnsi="Times New Roman" w:cs="Times New Roman"/>
          <w:b/>
          <w:sz w:val="26"/>
          <w:szCs w:val="26"/>
        </w:rPr>
        <w:t>§</w:t>
      </w:r>
      <w:r w:rsidR="00326305" w:rsidRPr="001052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5206">
        <w:rPr>
          <w:rFonts w:ascii="Times New Roman" w:hAnsi="Times New Roman" w:cs="Times New Roman"/>
          <w:b/>
          <w:sz w:val="26"/>
          <w:szCs w:val="26"/>
        </w:rPr>
        <w:t>1</w:t>
      </w:r>
    </w:p>
    <w:p w:rsidR="005339D0" w:rsidRPr="00105206" w:rsidRDefault="005339D0" w:rsidP="0010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2A4" w:rsidRPr="00105206" w:rsidRDefault="001802A4" w:rsidP="001052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05206">
        <w:rPr>
          <w:rFonts w:ascii="Times New Roman" w:hAnsi="Times New Roman" w:cs="Times New Roman"/>
          <w:sz w:val="26"/>
          <w:szCs w:val="26"/>
        </w:rPr>
        <w:t>1. W wyniku rozstrzygnięcia postępowania o zamówienie publiczne w trybie przetargu</w:t>
      </w:r>
      <w:r w:rsidR="00326305" w:rsidRPr="00105206">
        <w:rPr>
          <w:rFonts w:ascii="Times New Roman" w:hAnsi="Times New Roman" w:cs="Times New Roman"/>
          <w:sz w:val="26"/>
          <w:szCs w:val="26"/>
        </w:rPr>
        <w:t xml:space="preserve"> </w:t>
      </w:r>
      <w:r w:rsidR="00105206" w:rsidRPr="00105206">
        <w:rPr>
          <w:rFonts w:ascii="Times New Roman" w:hAnsi="Times New Roman" w:cs="Times New Roman"/>
          <w:sz w:val="26"/>
          <w:szCs w:val="26"/>
        </w:rPr>
        <w:t xml:space="preserve">nieograniczonego na zadanie </w:t>
      </w:r>
      <w:r w:rsidR="00105206" w:rsidRPr="00105206">
        <w:rPr>
          <w:rFonts w:ascii="Times New Roman" w:eastAsia="Calibri" w:hAnsi="Times New Roman" w:cs="Times New Roman"/>
          <w:sz w:val="26"/>
          <w:szCs w:val="26"/>
        </w:rPr>
        <w:t>„Doposażenie baz edukacyjnych placówek z powiatu płockiego w laboratoria przyrodnicze zwiększające atrakcyjność prowadzonych zajęć oraz ułatwiające przyswajanie nowej wiedzy związanej z edukacją ekologiczną – etap II”</w:t>
      </w:r>
      <w:r w:rsidRPr="00105206">
        <w:rPr>
          <w:rFonts w:ascii="Times New Roman" w:hAnsi="Times New Roman" w:cs="Times New Roman"/>
          <w:sz w:val="26"/>
          <w:szCs w:val="26"/>
        </w:rPr>
        <w:t xml:space="preserve"> </w:t>
      </w:r>
      <w:r w:rsidR="00107EF1" w:rsidRPr="00105206">
        <w:rPr>
          <w:rFonts w:ascii="Times New Roman" w:hAnsi="Times New Roman" w:cs="Times New Roman"/>
          <w:sz w:val="26"/>
          <w:szCs w:val="26"/>
        </w:rPr>
        <w:t xml:space="preserve">w ramach realizacji projektu pn. „Doposażenie baz edukacyjnych placówek z powiatu płockiego w laboratoria przyrodnicze zwiększające atrakcyjność prowadzonych zajęć oraz ułatwiające przyswajanie nowej wiedzy związanej z edukacją ekologiczną”, współfinansowanego ze środków Wojewódzkiego Funduszu Ochrony Środowiska i Gospodarki Wodnej w Warszawie, </w:t>
      </w:r>
      <w:r w:rsidRPr="00105206">
        <w:rPr>
          <w:rFonts w:ascii="Times New Roman" w:hAnsi="Times New Roman" w:cs="Times New Roman"/>
          <w:sz w:val="26"/>
          <w:szCs w:val="26"/>
        </w:rPr>
        <w:t xml:space="preserve">Wykonawca </w:t>
      </w:r>
      <w:r w:rsidR="00107EF1" w:rsidRPr="00105206">
        <w:rPr>
          <w:rFonts w:ascii="Times New Roman" w:hAnsi="Times New Roman" w:cs="Times New Roman"/>
          <w:sz w:val="26"/>
          <w:szCs w:val="26"/>
        </w:rPr>
        <w:t xml:space="preserve">zobowiązuje się do dostawy wyposażenia baz edukacyjnych w sprzęt, </w:t>
      </w:r>
      <w:r w:rsidRPr="00105206">
        <w:rPr>
          <w:rFonts w:ascii="Times New Roman" w:hAnsi="Times New Roman" w:cs="Times New Roman"/>
          <w:sz w:val="26"/>
          <w:szCs w:val="26"/>
        </w:rPr>
        <w:t xml:space="preserve">zgodnie z wymogami i parametrami określonymi w specyfikacji istotnych warunków zamówienia i ofertą Wykonawcy z dnia </w:t>
      </w:r>
      <w:r w:rsidR="0031209B" w:rsidRPr="00105206">
        <w:rPr>
          <w:rFonts w:ascii="Times New Roman" w:hAnsi="Times New Roman" w:cs="Times New Roman"/>
          <w:sz w:val="26"/>
          <w:szCs w:val="26"/>
        </w:rPr>
        <w:t>……………………</w:t>
      </w:r>
      <w:r w:rsidRPr="00105206">
        <w:rPr>
          <w:rFonts w:ascii="Times New Roman" w:hAnsi="Times New Roman" w:cs="Times New Roman"/>
          <w:sz w:val="26"/>
          <w:szCs w:val="26"/>
        </w:rPr>
        <w:t>.</w:t>
      </w:r>
    </w:p>
    <w:p w:rsidR="001802A4" w:rsidRPr="00105206" w:rsidRDefault="001802A4" w:rsidP="0010520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05206">
        <w:rPr>
          <w:rFonts w:ascii="Times New Roman" w:hAnsi="Times New Roman" w:cs="Times New Roman"/>
          <w:sz w:val="26"/>
          <w:szCs w:val="26"/>
        </w:rPr>
        <w:t>2.</w:t>
      </w:r>
      <w:r w:rsidR="00DC2EF8" w:rsidRPr="00105206">
        <w:rPr>
          <w:rFonts w:ascii="Times New Roman" w:hAnsi="Times New Roman" w:cs="Times New Roman"/>
          <w:sz w:val="26"/>
          <w:szCs w:val="26"/>
        </w:rPr>
        <w:t> </w:t>
      </w:r>
      <w:r w:rsidRPr="00105206">
        <w:rPr>
          <w:rFonts w:ascii="Times New Roman" w:hAnsi="Times New Roman" w:cs="Times New Roman"/>
          <w:sz w:val="26"/>
          <w:szCs w:val="26"/>
        </w:rPr>
        <w:t>Szczegółowy zakres umowy oraz warunki realizacji zamówienia określa specyfikacja istotnych</w:t>
      </w:r>
      <w:r w:rsidR="00E45EA4" w:rsidRPr="00105206">
        <w:rPr>
          <w:rFonts w:ascii="Times New Roman" w:hAnsi="Times New Roman" w:cs="Times New Roman"/>
          <w:sz w:val="26"/>
          <w:szCs w:val="26"/>
        </w:rPr>
        <w:t xml:space="preserve"> </w:t>
      </w:r>
      <w:r w:rsidRPr="00105206">
        <w:rPr>
          <w:rFonts w:ascii="Times New Roman" w:hAnsi="Times New Roman" w:cs="Times New Roman"/>
          <w:sz w:val="26"/>
          <w:szCs w:val="26"/>
        </w:rPr>
        <w:t>warunków zamówienia oraz oferta Wykonawcy.</w:t>
      </w:r>
    </w:p>
    <w:p w:rsidR="001802A4" w:rsidRPr="00F9191B" w:rsidRDefault="001802A4" w:rsidP="00DC2E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C2EF8">
        <w:rPr>
          <w:rFonts w:ascii="Times New Roman" w:hAnsi="Times New Roman" w:cs="Times New Roman"/>
          <w:sz w:val="26"/>
          <w:szCs w:val="26"/>
        </w:rPr>
        <w:t> </w:t>
      </w:r>
      <w:r w:rsidRPr="00F9191B">
        <w:rPr>
          <w:rFonts w:ascii="Times New Roman" w:hAnsi="Times New Roman" w:cs="Times New Roman"/>
          <w:sz w:val="26"/>
          <w:szCs w:val="26"/>
        </w:rPr>
        <w:t>Wykonawca oświadcza, że posiada stosowne uprawnienia do wykonywania działalności będącej</w:t>
      </w:r>
      <w:r w:rsidR="00E45EA4" w:rsidRPr="00F9191B">
        <w:rPr>
          <w:rFonts w:ascii="Times New Roman" w:hAnsi="Times New Roman" w:cs="Times New Roman"/>
          <w:sz w:val="26"/>
          <w:szCs w:val="26"/>
        </w:rPr>
        <w:t xml:space="preserve"> </w:t>
      </w:r>
      <w:r w:rsidRPr="00F9191B">
        <w:rPr>
          <w:rFonts w:ascii="Times New Roman" w:hAnsi="Times New Roman" w:cs="Times New Roman"/>
          <w:sz w:val="26"/>
          <w:szCs w:val="26"/>
        </w:rPr>
        <w:t>przedmiotem niniejszej umowy.</w:t>
      </w:r>
    </w:p>
    <w:p w:rsidR="001802A4" w:rsidRPr="00F9191B" w:rsidRDefault="001802A4" w:rsidP="00DC2E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4. Wykonawca ponosi całkowitą i wyłączną odpowiedzialność za jakość, przydatność oraz spełnianie</w:t>
      </w:r>
      <w:r w:rsidR="00E45EA4" w:rsidRPr="00F9191B">
        <w:rPr>
          <w:rFonts w:ascii="Times New Roman" w:hAnsi="Times New Roman" w:cs="Times New Roman"/>
          <w:sz w:val="26"/>
          <w:szCs w:val="26"/>
        </w:rPr>
        <w:t xml:space="preserve"> </w:t>
      </w:r>
      <w:r w:rsidRPr="00F9191B">
        <w:rPr>
          <w:rFonts w:ascii="Times New Roman" w:hAnsi="Times New Roman" w:cs="Times New Roman"/>
          <w:sz w:val="26"/>
          <w:szCs w:val="26"/>
        </w:rPr>
        <w:t>wymagań określonych w specyfikacji istotnych warunków zamówienia.</w:t>
      </w:r>
    </w:p>
    <w:p w:rsidR="00107EF1" w:rsidRPr="00F9191B" w:rsidRDefault="001802A4" w:rsidP="00DC2EF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 xml:space="preserve">5. Wykonawca oświadcza, że dostarczony sprzęt jest </w:t>
      </w:r>
      <w:r w:rsidR="00107EF1" w:rsidRPr="00F9191B">
        <w:rPr>
          <w:rFonts w:ascii="Times New Roman" w:hAnsi="Times New Roman" w:cs="Times New Roman"/>
          <w:sz w:val="26"/>
          <w:szCs w:val="26"/>
        </w:rPr>
        <w:t>fabrycznie nowy, wolny od wad, wykonany w ramach bezpiecznych technologii, winien spełniać wymagania właściwych, obowiązujących norm. Produkt</w:t>
      </w:r>
      <w:r w:rsidR="001915F3">
        <w:rPr>
          <w:rFonts w:ascii="Times New Roman" w:hAnsi="Times New Roman" w:cs="Times New Roman"/>
          <w:sz w:val="26"/>
          <w:szCs w:val="26"/>
        </w:rPr>
        <w:t>y</w:t>
      </w:r>
      <w:r w:rsidR="00107EF1" w:rsidRPr="00F9191B">
        <w:rPr>
          <w:rFonts w:ascii="Times New Roman" w:hAnsi="Times New Roman" w:cs="Times New Roman"/>
          <w:sz w:val="26"/>
          <w:szCs w:val="26"/>
        </w:rPr>
        <w:t>, któr</w:t>
      </w:r>
      <w:r w:rsidR="001915F3">
        <w:rPr>
          <w:rFonts w:ascii="Times New Roman" w:hAnsi="Times New Roman" w:cs="Times New Roman"/>
          <w:sz w:val="26"/>
          <w:szCs w:val="26"/>
        </w:rPr>
        <w:t>e</w:t>
      </w:r>
      <w:r w:rsidR="00107EF1" w:rsidRPr="00F9191B">
        <w:rPr>
          <w:rFonts w:ascii="Times New Roman" w:hAnsi="Times New Roman" w:cs="Times New Roman"/>
          <w:sz w:val="26"/>
          <w:szCs w:val="26"/>
        </w:rPr>
        <w:t xml:space="preserve"> tego wymagają winny posiadać niezbędne certyfikaty bezpieczeństwa, atesty, świadectwa jakości i spełniać wszelkie wymogi norm określonych obowiązującym prawem</w:t>
      </w:r>
    </w:p>
    <w:p w:rsidR="00F9191B" w:rsidRDefault="00F9191B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Default="001802A4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7749EB"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</w:p>
    <w:p w:rsidR="001915F3" w:rsidRDefault="001915F3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339D0" w:rsidRDefault="001915F3" w:rsidP="00191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915F3">
        <w:rPr>
          <w:rFonts w:ascii="Times New Roman" w:eastAsia="Calibri" w:hAnsi="Times New Roman" w:cs="Times New Roman"/>
          <w:bCs/>
          <w:sz w:val="26"/>
          <w:szCs w:val="26"/>
        </w:rPr>
        <w:t>Termin realizacji zamówienia: ……………………………………………………</w:t>
      </w:r>
      <w:r>
        <w:rPr>
          <w:rFonts w:ascii="Times New Roman" w:eastAsia="Calibri" w:hAnsi="Times New Roman" w:cs="Times New Roman"/>
          <w:bCs/>
          <w:sz w:val="26"/>
          <w:szCs w:val="26"/>
        </w:rPr>
        <w:t>……</w:t>
      </w:r>
    </w:p>
    <w:p w:rsidR="001915F3" w:rsidRDefault="001915F3" w:rsidP="001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915F3" w:rsidRDefault="001915F3" w:rsidP="001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</w:p>
    <w:p w:rsidR="001915F3" w:rsidRPr="001915F3" w:rsidRDefault="001915F3" w:rsidP="00191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802A4" w:rsidRPr="00F9191B" w:rsidRDefault="001802A4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zobowiązuje się do dostawy oraz montażu wyposażenia zgodnego z opisem przedmiotu zamówienia na własny koszt i własnym transportem w miejsce wskazane przez Zamawiającego</w:t>
      </w:r>
      <w:r w:rsidR="00164C15" w:rsidRPr="00F9191B">
        <w:rPr>
          <w:rFonts w:ascii="Times New Roman" w:eastAsia="Calibri" w:hAnsi="Times New Roman" w:cs="Times New Roman"/>
          <w:sz w:val="26"/>
          <w:szCs w:val="26"/>
        </w:rPr>
        <w:t xml:space="preserve"> w terminie 30 dni od dnia podpisania umowy</w:t>
      </w:r>
      <w:r w:rsidRPr="00F9191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749EB" w:rsidRPr="00F9191B" w:rsidRDefault="00C467FB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zobowiązuje się zawiadomić Zamawiającego z co najmniej dwudniowym wyprzedzeniem o terminie dostarczenia przedmiotu umowy.</w:t>
      </w:r>
    </w:p>
    <w:p w:rsidR="001802A4" w:rsidRPr="00F9191B" w:rsidRDefault="001802A4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dostarczy towar fabrycznie nowy, bez wad i uszkodzeń, towar zgodny z polskimi normami, posiadający certyfikaty i atesty potwierdzające spełnienie wymogów bezpieczeństwa oraz gwarantujące dobrą jakość towaru.</w:t>
      </w:r>
    </w:p>
    <w:p w:rsidR="001802A4" w:rsidRPr="00F9191B" w:rsidRDefault="001802A4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wniesie oraz zamontuje dostarczone wyposażenie we wskazanym przez Zamawiającego miejsc</w:t>
      </w:r>
      <w:r w:rsidR="005C6261">
        <w:rPr>
          <w:rFonts w:ascii="Times New Roman" w:eastAsia="Calibri" w:hAnsi="Times New Roman" w:cs="Times New Roman"/>
          <w:sz w:val="26"/>
          <w:szCs w:val="26"/>
        </w:rPr>
        <w:t>u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w placówkach oświatowych na terenie Powiatu Płockiego</w:t>
      </w:r>
      <w:r w:rsidR="005C6261">
        <w:rPr>
          <w:rFonts w:ascii="Times New Roman" w:eastAsia="Calibri" w:hAnsi="Times New Roman" w:cs="Times New Roman"/>
          <w:sz w:val="26"/>
          <w:szCs w:val="26"/>
        </w:rPr>
        <w:t xml:space="preserve"> zgodnie z wykazem stanowiącym załącznik do niniejszej umowy.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802A4" w:rsidRPr="00F9191B" w:rsidRDefault="001802A4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odpowiada za wywóz śmieci opakowaniowych.</w:t>
      </w:r>
    </w:p>
    <w:p w:rsidR="001802A4" w:rsidRPr="00F9191B" w:rsidRDefault="001802A4" w:rsidP="005C6261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zobowiązuje się do przeprowadzenia instruktażu i szkolenia w zakresie funkcjonowania przedmiotu dostawy w każdej placówce oświatowej, potwierdzonego pisemnym oświadczeniem uczestników szkolenia.</w:t>
      </w:r>
    </w:p>
    <w:p w:rsidR="00E45EA4" w:rsidRPr="00F9191B" w:rsidRDefault="00E45EA4" w:rsidP="00F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Default="001915F3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§ 4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Pr="00F9191B" w:rsidRDefault="001802A4" w:rsidP="00F63389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Warunkiem odbioru jest dostarczenie wymaganych certyfikatów i atestów oraz innych dokumentów technicznych i potwierdzenie przeprowadzenia instruktażu/szkolenia użytkowników baz edukacyjnych.</w:t>
      </w:r>
    </w:p>
    <w:p w:rsidR="001802A4" w:rsidRPr="00F9191B" w:rsidRDefault="001802A4" w:rsidP="00F6338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Odbiór nastąpi w placówkach oświatowych na terenie Powiatu Płockiego. Odbioru dokona Dyrektor </w:t>
      </w:r>
      <w:r w:rsidR="005C6261">
        <w:rPr>
          <w:rFonts w:ascii="Times New Roman" w:eastAsia="Calibri" w:hAnsi="Times New Roman" w:cs="Times New Roman"/>
          <w:sz w:val="26"/>
          <w:szCs w:val="26"/>
        </w:rPr>
        <w:t>każdej z p</w:t>
      </w:r>
      <w:r w:rsidRPr="00F9191B">
        <w:rPr>
          <w:rFonts w:ascii="Times New Roman" w:eastAsia="Calibri" w:hAnsi="Times New Roman" w:cs="Times New Roman"/>
          <w:sz w:val="26"/>
          <w:szCs w:val="26"/>
        </w:rPr>
        <w:t>laców</w:t>
      </w:r>
      <w:r w:rsidR="005C6261">
        <w:rPr>
          <w:rFonts w:ascii="Times New Roman" w:eastAsia="Calibri" w:hAnsi="Times New Roman" w:cs="Times New Roman"/>
          <w:sz w:val="26"/>
          <w:szCs w:val="26"/>
        </w:rPr>
        <w:t>e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k oraz wyznaczony pracownik Zamawiającego </w:t>
      </w:r>
      <w:r w:rsidR="005C6261">
        <w:rPr>
          <w:rFonts w:ascii="Times New Roman" w:eastAsia="Calibri" w:hAnsi="Times New Roman" w:cs="Times New Roman"/>
          <w:sz w:val="26"/>
          <w:szCs w:val="26"/>
        </w:rPr>
        <w:t xml:space="preserve">po wykonaniu dostawy i montażu oraz </w:t>
      </w:r>
      <w:r w:rsidRPr="00F9191B">
        <w:rPr>
          <w:rFonts w:ascii="Times New Roman" w:eastAsia="Calibri" w:hAnsi="Times New Roman" w:cs="Times New Roman"/>
          <w:sz w:val="26"/>
          <w:szCs w:val="26"/>
        </w:rPr>
        <w:t>po sporządzeniu i podpisaniu protokołu zdawczo-odbiorczego.</w:t>
      </w:r>
    </w:p>
    <w:p w:rsidR="001802A4" w:rsidRPr="00F9191B" w:rsidRDefault="001802A4" w:rsidP="00F63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Podpisany protokół stanowi podstawę do wystawienia faktury.</w:t>
      </w:r>
    </w:p>
    <w:p w:rsidR="001802A4" w:rsidRPr="00F9191B" w:rsidRDefault="001802A4" w:rsidP="00F63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Przy odbiorze przedmiotu zamówienia, Zamawiający jest zobowiązany dokonać sprawdzenia ilości i jakości przedmiotu zamówienia.</w:t>
      </w:r>
    </w:p>
    <w:p w:rsidR="001802A4" w:rsidRPr="00F9191B" w:rsidRDefault="001802A4" w:rsidP="00F63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lastRenderedPageBreak/>
        <w:t>Niezgodność wykonane</w:t>
      </w:r>
      <w:r w:rsidR="00741446" w:rsidRPr="00F9191B">
        <w:rPr>
          <w:rFonts w:ascii="Times New Roman" w:eastAsia="Calibri" w:hAnsi="Times New Roman" w:cs="Times New Roman"/>
          <w:sz w:val="26"/>
          <w:szCs w:val="26"/>
        </w:rPr>
        <w:t xml:space="preserve">j dostawy z </w:t>
      </w:r>
      <w:r w:rsidRPr="00F9191B">
        <w:rPr>
          <w:rFonts w:ascii="Times New Roman" w:eastAsia="Calibri" w:hAnsi="Times New Roman" w:cs="Times New Roman"/>
          <w:sz w:val="26"/>
          <w:szCs w:val="26"/>
        </w:rPr>
        <w:t>przedmiot</w:t>
      </w:r>
      <w:r w:rsidR="00741446" w:rsidRPr="00F9191B">
        <w:rPr>
          <w:rFonts w:ascii="Times New Roman" w:eastAsia="Calibri" w:hAnsi="Times New Roman" w:cs="Times New Roman"/>
          <w:sz w:val="26"/>
          <w:szCs w:val="26"/>
        </w:rPr>
        <w:t>em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zamówienia</w:t>
      </w:r>
      <w:r w:rsidR="00741446" w:rsidRPr="00F9191B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ilościową lub jakościową Zamawiający zobowiązany jest reklamować Wykonawcy na piśmie w terminie dokonywanego odbioru przedmiotu zamówienia.</w:t>
      </w:r>
    </w:p>
    <w:p w:rsidR="001802A4" w:rsidRPr="00F9191B" w:rsidRDefault="001802A4" w:rsidP="00F6338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 przypadku reklamacji, określonej w</w:t>
      </w:r>
      <w:r w:rsidR="00592398" w:rsidRPr="00F919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ust. </w:t>
      </w:r>
      <w:r w:rsidR="00592398" w:rsidRPr="00F9191B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>, Wykonawca obowiązany jest usunąć wady  bądź wymienić przedmiot umowy, w terminie 3 dni roboczych (z wyłączaniem sobót), od dnia złożenia reklamacji (liczy się data wysłania faxu lub data otrzymania przesyłki listowej).</w:t>
      </w:r>
    </w:p>
    <w:p w:rsidR="001802A4" w:rsidRPr="00F9191B" w:rsidRDefault="001802A4" w:rsidP="00F63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Czynności, o których mowa w ust. </w:t>
      </w:r>
      <w:r w:rsidR="000F7FAE" w:rsidRPr="00F9191B">
        <w:rPr>
          <w:rFonts w:ascii="Times New Roman" w:eastAsia="Calibri" w:hAnsi="Times New Roman" w:cs="Times New Roman"/>
          <w:sz w:val="26"/>
          <w:szCs w:val="26"/>
        </w:rPr>
        <w:t>6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, Wykonawca będzie wykonywał w ramach wynagrodzenia, określonego w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przedmiotowej umowy.</w:t>
      </w:r>
    </w:p>
    <w:p w:rsidR="00861F73" w:rsidRPr="00F9191B" w:rsidRDefault="00861F73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Default="00D74181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Pr="00F9191B" w:rsidRDefault="001802A4" w:rsidP="00F9191B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Za zrealizowanie przedmiotu umowy Wykonawca otrzyma wynagrodzenie ryczałtowe w wysokości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………………….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zł brutto (słownie: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złotych).</w:t>
      </w:r>
    </w:p>
    <w:p w:rsidR="001802A4" w:rsidRPr="00F9191B" w:rsidRDefault="001802A4" w:rsidP="00F9191B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Cena określona w ust. 1 obejmuje koszt dostawy przedmiotu zamówienia i ich rozładunek, wniesienie, montaż i rozmieszczenie w pomieszczeniach  wyznaczonych przez Zamawiającego oraz przeprowadzenie instruktażu/szkolenia użytkowników baz edukacyjnych w każdej placówce oświatowej na terenie powiatu płockiego.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02A4" w:rsidRDefault="0011435E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C626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</w:p>
    <w:p w:rsidR="005339D0" w:rsidRPr="005C6261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Należność wynikająca z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>u</w:t>
      </w:r>
      <w:r w:rsidRPr="005C6261">
        <w:rPr>
          <w:rFonts w:ascii="Times New Roman" w:eastAsia="Calibri" w:hAnsi="Times New Roman" w:cs="Times New Roman"/>
          <w:sz w:val="26"/>
          <w:szCs w:val="26"/>
        </w:rPr>
        <w:t>st</w:t>
      </w:r>
      <w:r w:rsidR="001915F3">
        <w:rPr>
          <w:rFonts w:ascii="Times New Roman" w:eastAsia="Calibri" w:hAnsi="Times New Roman" w:cs="Times New Roman"/>
          <w:sz w:val="26"/>
          <w:szCs w:val="26"/>
        </w:rPr>
        <w:t>.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 płatna będzie jednorazowo po zrealizowaniu przedmiotu umowy.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Rozliczenie przedmiotu umowy nastąpi na podstawie faktury, przy czym podstawą do wystawienia faktury jest protokół zdawczo-odbiorczy, o którym mowa w § </w:t>
      </w:r>
      <w:r w:rsidR="001915F3">
        <w:rPr>
          <w:rFonts w:ascii="Times New Roman" w:eastAsia="Calibri" w:hAnsi="Times New Roman" w:cs="Times New Roman"/>
          <w:sz w:val="26"/>
          <w:szCs w:val="26"/>
        </w:rPr>
        <w:t>4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6261">
        <w:rPr>
          <w:rFonts w:ascii="Times New Roman" w:eastAsia="Calibri" w:hAnsi="Times New Roman" w:cs="Times New Roman"/>
          <w:sz w:val="26"/>
          <w:szCs w:val="26"/>
        </w:rPr>
        <w:t>ust. 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>2</w:t>
      </w:r>
      <w:r w:rsidR="005C62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Termin zapłaty - 30 dni od daty wpływu faktury i protokołu do Zamawiającego, z zastrzeżeniem ust. 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>4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W przypadku, wniesienia reklamacji (§ </w:t>
      </w:r>
      <w:r w:rsidR="001915F3">
        <w:rPr>
          <w:rFonts w:ascii="Times New Roman" w:eastAsia="Calibri" w:hAnsi="Times New Roman" w:cs="Times New Roman"/>
          <w:sz w:val="26"/>
          <w:szCs w:val="26"/>
        </w:rPr>
        <w:t>4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592398" w:rsidRPr="005C6261">
        <w:rPr>
          <w:rFonts w:ascii="Times New Roman" w:eastAsia="Calibri" w:hAnsi="Times New Roman" w:cs="Times New Roman"/>
          <w:sz w:val="26"/>
          <w:szCs w:val="26"/>
        </w:rPr>
        <w:t>5</w:t>
      </w:r>
      <w:r w:rsidRPr="005C6261">
        <w:rPr>
          <w:rFonts w:ascii="Times New Roman" w:eastAsia="Calibri" w:hAnsi="Times New Roman" w:cs="Times New Roman"/>
          <w:sz w:val="26"/>
          <w:szCs w:val="26"/>
        </w:rPr>
        <w:t>), zapłata następuje po dostarczeniu prawidłowego przedmiotu zamówienia.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>Należność Wykonawcy wynikająca ze złożonej faktury będzie przekazywana na konto wskazane przez Wykonawcę w fakturze.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>Strony ustalają, że zapłata następuje z chwilą obciążenia rachunku bankowego Zamawiającego.</w:t>
      </w:r>
    </w:p>
    <w:p w:rsidR="001802A4" w:rsidRPr="005C6261" w:rsidRDefault="001802A4" w:rsidP="00F633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>Wykonawca wystawi fakturę ze wskazaniem w niej numeru umowy wg centralnego rejestru umów.</w:t>
      </w:r>
    </w:p>
    <w:p w:rsidR="001802A4" w:rsidRPr="005C6261" w:rsidRDefault="001802A4" w:rsidP="00F633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>Wykonawca wyszczególni w fakturze ceny jednostkowe oferowanego wyposażenia zgodnie z nazewnictwem wynikającym ze Specyfikacji Istotnych Warunków Zamówienia.</w:t>
      </w:r>
    </w:p>
    <w:p w:rsidR="00F9191B" w:rsidRDefault="00F9191B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Default="0011435E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Pr="00F9191B" w:rsidRDefault="001802A4" w:rsidP="00F63389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zapłaci Zamawiającemu karę umowną za:</w:t>
      </w:r>
    </w:p>
    <w:p w:rsidR="001802A4" w:rsidRPr="00F9191B" w:rsidRDefault="001802A4" w:rsidP="00F91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opóźnienie w wykonaniu przedmiotu umowy – w wysokości 0,1 % wartości przedmiotu zamówienia, określonego w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11435E" w:rsidRPr="00F9191B">
        <w:rPr>
          <w:rFonts w:ascii="Times New Roman" w:eastAsia="Calibri" w:hAnsi="Times New Roman" w:cs="Times New Roman"/>
          <w:sz w:val="26"/>
          <w:szCs w:val="26"/>
        </w:rPr>
        <w:t>1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brutto, umowy, za każdy dzień opóźnienia,</w:t>
      </w:r>
    </w:p>
    <w:p w:rsidR="001802A4" w:rsidRPr="00F9191B" w:rsidRDefault="001802A4" w:rsidP="00F91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opóźnienie w dostarczeniu prawidłowego przedmiotu umowy skutkiem wniesionej reklamacji (§ </w:t>
      </w:r>
      <w:r w:rsidR="001915F3">
        <w:rPr>
          <w:rFonts w:ascii="Times New Roman" w:eastAsia="Calibri" w:hAnsi="Times New Roman" w:cs="Times New Roman"/>
          <w:sz w:val="26"/>
          <w:szCs w:val="26"/>
        </w:rPr>
        <w:t>4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592398" w:rsidRPr="00F9191B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) – lub w okresie gwarancji i rękojmi w wysokości 0,1 % wynagrodzenia brutto, z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11435E" w:rsidRPr="00F9191B">
        <w:rPr>
          <w:rFonts w:ascii="Times New Roman" w:eastAsia="Calibri" w:hAnsi="Times New Roman" w:cs="Times New Roman"/>
          <w:sz w:val="26"/>
          <w:szCs w:val="26"/>
        </w:rPr>
        <w:t>1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wynagrodzenia brutto za każdy dzień opóźnienia,</w:t>
      </w:r>
    </w:p>
    <w:p w:rsidR="001802A4" w:rsidRPr="00F9191B" w:rsidRDefault="001802A4" w:rsidP="00F91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za opóźnienie w usunięciu usterek i wad stwierdzonych przy odbiorze lub w okresie gwarancji i rękojmi – w wysokości 0,1 % wynagrodzenia brutto, z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11435E" w:rsidRPr="00F9191B">
        <w:rPr>
          <w:rFonts w:ascii="Times New Roman" w:eastAsia="Calibri" w:hAnsi="Times New Roman" w:cs="Times New Roman"/>
          <w:sz w:val="26"/>
          <w:szCs w:val="26"/>
        </w:rPr>
        <w:t>1</w:t>
      </w:r>
      <w:r w:rsidR="001915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191B">
        <w:rPr>
          <w:rFonts w:ascii="Times New Roman" w:eastAsia="Calibri" w:hAnsi="Times New Roman" w:cs="Times New Roman"/>
          <w:sz w:val="26"/>
          <w:szCs w:val="26"/>
        </w:rPr>
        <w:t>wynagrodzenia brutto za każdy rozpoczęty dzień opóźnienia,</w:t>
      </w:r>
    </w:p>
    <w:p w:rsidR="001802A4" w:rsidRPr="005C6261" w:rsidRDefault="001802A4" w:rsidP="00F91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odstąpienie od umowy z przyczyn leżących po stronie Wykonawcy,  w szczególności w przypadkach określonych w § </w:t>
      </w:r>
      <w:r w:rsidR="0011435E" w:rsidRPr="00F9191B">
        <w:rPr>
          <w:rFonts w:ascii="Times New Roman" w:eastAsia="Calibri" w:hAnsi="Times New Roman" w:cs="Times New Roman"/>
          <w:sz w:val="26"/>
          <w:szCs w:val="26"/>
        </w:rPr>
        <w:t>8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choć nie wyłącznie w 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wysokości 10%  kwoty brutto określonej w § </w:t>
      </w:r>
      <w:r w:rsidR="001915F3">
        <w:rPr>
          <w:rFonts w:ascii="Times New Roman" w:eastAsia="Calibri" w:hAnsi="Times New Roman" w:cs="Times New Roman"/>
          <w:sz w:val="26"/>
          <w:szCs w:val="26"/>
        </w:rPr>
        <w:t>5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 ust. </w:t>
      </w:r>
      <w:r w:rsidR="0011435E" w:rsidRPr="005C6261">
        <w:rPr>
          <w:rFonts w:ascii="Times New Roman" w:eastAsia="Calibri" w:hAnsi="Times New Roman" w:cs="Times New Roman"/>
          <w:sz w:val="26"/>
          <w:szCs w:val="26"/>
        </w:rPr>
        <w:t>1</w:t>
      </w:r>
      <w:r w:rsidRPr="005C6261">
        <w:rPr>
          <w:rFonts w:ascii="Times New Roman" w:eastAsia="Calibri" w:hAnsi="Times New Roman" w:cs="Times New Roman"/>
          <w:sz w:val="26"/>
          <w:szCs w:val="26"/>
        </w:rPr>
        <w:t xml:space="preserve"> umowy.</w:t>
      </w:r>
    </w:p>
    <w:p w:rsidR="001802A4" w:rsidRPr="001915F3" w:rsidRDefault="001802A4" w:rsidP="009F561B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261">
        <w:rPr>
          <w:rFonts w:ascii="Times New Roman" w:eastAsia="Calibri" w:hAnsi="Times New Roman" w:cs="Times New Roman"/>
          <w:sz w:val="26"/>
          <w:szCs w:val="26"/>
        </w:rPr>
        <w:t>Wykonawca wyraża zgodę na potrącenie kar umownych z przysługującego mu</w:t>
      </w:r>
      <w:r w:rsidR="00F9191B" w:rsidRPr="005C62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15F3">
        <w:rPr>
          <w:rFonts w:ascii="Times New Roman" w:eastAsia="Calibri" w:hAnsi="Times New Roman" w:cs="Times New Roman"/>
          <w:sz w:val="26"/>
          <w:szCs w:val="26"/>
        </w:rPr>
        <w:t>wynagrodzenia.</w:t>
      </w:r>
    </w:p>
    <w:p w:rsidR="001802A4" w:rsidRPr="001915F3" w:rsidRDefault="001802A4" w:rsidP="00F9191B">
      <w:pPr>
        <w:numPr>
          <w:ilvl w:val="2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5F3">
        <w:rPr>
          <w:rFonts w:ascii="Times New Roman" w:eastAsia="Calibri" w:hAnsi="Times New Roman" w:cs="Times New Roman"/>
          <w:sz w:val="26"/>
          <w:szCs w:val="26"/>
        </w:rPr>
        <w:t xml:space="preserve">Strony zastrzegają możliwość dochodzenia odszkodowania </w:t>
      </w:r>
      <w:r w:rsidR="001915F3" w:rsidRPr="001915F3">
        <w:rPr>
          <w:rFonts w:ascii="Times New Roman" w:eastAsia="Calibri" w:hAnsi="Times New Roman" w:cs="Times New Roman"/>
          <w:sz w:val="26"/>
          <w:szCs w:val="26"/>
        </w:rPr>
        <w:t xml:space="preserve">przewyższającego </w:t>
      </w:r>
      <w:r w:rsidRPr="001915F3">
        <w:rPr>
          <w:rFonts w:ascii="Times New Roman" w:eastAsia="Calibri" w:hAnsi="Times New Roman" w:cs="Times New Roman"/>
          <w:sz w:val="26"/>
          <w:szCs w:val="26"/>
        </w:rPr>
        <w:t>wysokość kary umownej.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02A4" w:rsidRDefault="0011435E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532F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udziela Zamawiającemu gwarancji jakości</w:t>
      </w:r>
      <w:r w:rsidR="0069532F" w:rsidRPr="00F9191B">
        <w:rPr>
          <w:rFonts w:ascii="Times New Roman" w:eastAsia="Calibri" w:hAnsi="Times New Roman" w:cs="Times New Roman"/>
          <w:sz w:val="26"/>
          <w:szCs w:val="26"/>
        </w:rPr>
        <w:t xml:space="preserve"> na okres:</w:t>
      </w:r>
    </w:p>
    <w:p w:rsidR="0069532F" w:rsidRPr="00F9191B" w:rsidRDefault="0069532F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- Interfejs do czujników -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….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miesięcy;</w:t>
      </w:r>
    </w:p>
    <w:p w:rsidR="0031209B" w:rsidRPr="00F9191B" w:rsidRDefault="0069532F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- Komputer przenośny nauczyciela -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……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miesięcy, </w:t>
      </w:r>
    </w:p>
    <w:p w:rsidR="009941CC" w:rsidRPr="00F9191B" w:rsidRDefault="0069532F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- Tablica interaktywna z oprogramowaniem -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……..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miesięcy</w:t>
      </w:r>
      <w:r w:rsidR="009941CC" w:rsidRPr="00F9191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941CC" w:rsidRPr="00F9191B" w:rsidRDefault="009941CC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- Projektor ultra krótkoogniskowy - </w:t>
      </w:r>
      <w:r w:rsidR="0069532F" w:rsidRPr="00F919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31209B" w:rsidRPr="00F9191B">
        <w:rPr>
          <w:rFonts w:ascii="Times New Roman" w:eastAsia="Calibri" w:hAnsi="Times New Roman" w:cs="Times New Roman"/>
          <w:sz w:val="26"/>
          <w:szCs w:val="26"/>
        </w:rPr>
        <w:t>….m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iesięcy projektor, </w:t>
      </w:r>
    </w:p>
    <w:p w:rsidR="0031209B" w:rsidRPr="00F9191B" w:rsidRDefault="0031209B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- Wizualizer- …miesięcy;</w:t>
      </w:r>
    </w:p>
    <w:p w:rsidR="0031209B" w:rsidRPr="00F9191B" w:rsidRDefault="0031209B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- Aparat fotograficzny – lustrzanka cyfrowa - …….miesięcy,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 rozumieniu art. 577 k.c. jeżeli, gwarancja producenta jest dłuższa, to wykonawcę obowiązuje termin gwarancji udzielanej przez producenta. Okres rękojmi przedłuża się na okres trwania gwarancji.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Okres gwarancji rozpoczyna się z dniem podpisania protokołu zdawczo-odbiorczego.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Wykonawca zobowiązuje się usunąć na swój koszt i ryzyko wady i usterki stwierdzone w przedmiocie niniejszej Umowy w okresie gwarancji lub rękojmi w terminach technicznie i organizacyjnie uzasadnionych, w ciągu 48 godzin od daty zgłoszenia wady lub usterki.  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 przypadku, gdy Wykonawca nie zgłosi się w celu stwierdzenia wad i usterek w terminie nie dłuższym niż 48 godzin od powiadomienia lub pomimo przystąpienia do naprawy nie usunie wad i usterek w terminie określonym w ust. 3, Zamawiającemu przysługuje prawo, bez konieczności wyznaczania dodatkowego terminu, do dokonania naprawy na koszt Wykonawcy przez zatrudnienie własnych specjalistów lub specjalistów strony trzeciej bez utraty praw wynikających z gwarancji lub rękojmi.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Wykonawca zobowiązany jest do zapłaty na rzecz Zamawiającego poniesionych przez niego kosztów dokonania usunięcia wady bądź usterki w terminie 7 dni od dnia otrzymania wezwania do zapłaty.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lastRenderedPageBreak/>
        <w:t>Jeżeli w wykonaniu swoich obowiązków gwaranta Wykonawca usunął wady bądź usterki lub, jeżeli wady bądź usterki zostały usunięte w sposób określony w ust. 5, termin gwarancji biegnie dalej od chwili usunięcia wad lub usterek i ulega przedłużeniu o czas, jaki trwało usunięcie wad lub usterek. Jeżeli zaś w wykonaniu swych obowiązków gwaranta Wykonawca dokonał istotnej naprawy, termin gwarancji w stosunku do naprawionej rzeczy w zakresie dokonanej istotnej naprawy, biegnie na nowo od chwili dokonania istotnych napraw.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Odpowiedzialność Wykonawcy oprócz obowiązku naprawy wady i usterki przedmiotu umowy w ramach gwarancji lub rękojmi, obejmuje również obowiązek naprawy innych ewentualnych szkód poniesionych przez Zamawiającego, w szczególności powstałych wskutek wad bądź usterek w przedmiocie umowy bądź wskutek wadliwie wykonanej naprawy. Wykonawca pokrywa również ewentualne straty Zamawiającego, które poniósł lub mógł ponieść w czasie, w którym Wykonawca naprawiał przedmiot umowy.</w:t>
      </w:r>
    </w:p>
    <w:p w:rsidR="001802A4" w:rsidRPr="00F9191B" w:rsidRDefault="001802A4" w:rsidP="00F91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W przypadku dwukrotnego wystąpienia niesprawności/usterki podlegającej naprawie gwarancyjnej Wykonawca zobowiązany jest do wymiany sprzętu na nowy o tych samych parametrach.</w:t>
      </w:r>
    </w:p>
    <w:p w:rsidR="001802A4" w:rsidRDefault="001802A4" w:rsidP="00F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02A4" w:rsidRDefault="0011435E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2A4" w:rsidRPr="00F9191B" w:rsidRDefault="001802A4" w:rsidP="001915F3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Zamawiającemu przysługuje prawo odstąpienia od umowy w terminie 30 dni od daty zaistnienia n/w zdarzeń w szczególności:</w:t>
      </w:r>
    </w:p>
    <w:p w:rsidR="001802A4" w:rsidRPr="00F9191B" w:rsidRDefault="001802A4" w:rsidP="00F9191B">
      <w:pPr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zostanie złożony wniosek o ogłoszenie upadłości lub rozwiązanie firmy Wykonawcy,</w:t>
      </w:r>
    </w:p>
    <w:p w:rsidR="001802A4" w:rsidRPr="00F9191B" w:rsidRDefault="001802A4" w:rsidP="00F91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zostanie wydany nakaz zajęcia majątku Wykonawcy, w zakresie uniemożliwiającym wykonanie umowy,</w:t>
      </w:r>
    </w:p>
    <w:p w:rsidR="001802A4" w:rsidRPr="00F9191B" w:rsidRDefault="001802A4" w:rsidP="00F91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nastąpi opóźnienie w dostarczeniu przedmiotu umowy, ponad 5 dni od terminu określonego w § </w:t>
      </w:r>
      <w:r w:rsidR="0046746E" w:rsidRPr="00F9191B">
        <w:rPr>
          <w:rFonts w:ascii="Times New Roman" w:eastAsia="Calibri" w:hAnsi="Times New Roman" w:cs="Times New Roman"/>
          <w:sz w:val="26"/>
          <w:szCs w:val="26"/>
        </w:rPr>
        <w:t>2</w:t>
      </w:r>
      <w:r w:rsidRPr="00F9191B">
        <w:rPr>
          <w:rFonts w:ascii="Times New Roman" w:eastAsia="Calibri" w:hAnsi="Times New Roman" w:cs="Times New Roman"/>
          <w:sz w:val="26"/>
          <w:szCs w:val="26"/>
        </w:rPr>
        <w:t xml:space="preserve"> niniejszej umowy,</w:t>
      </w:r>
    </w:p>
    <w:p w:rsidR="001802A4" w:rsidRPr="00F9191B" w:rsidRDefault="001802A4" w:rsidP="00F91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dostarczony przedmiot umowy ma wady jakościowe, bądź ich ilość jest mniejsza niż zamawiana, a wykonawca nie usunął w terminie wady bądź nie uzupełnił brakującej ilości zgodnie z opisem przedmiotu zamówienia.</w:t>
      </w:r>
    </w:p>
    <w:p w:rsidR="001802A4" w:rsidRPr="00F9191B" w:rsidRDefault="001802A4" w:rsidP="00F9191B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F9191B">
        <w:rPr>
          <w:rFonts w:ascii="Times New Roman" w:eastAsia="Calibri" w:hAnsi="Times New Roman" w:cs="Times New Roman"/>
          <w:sz w:val="26"/>
          <w:szCs w:val="26"/>
        </w:rPr>
        <w:t>Odstąpienie od umowy, pod rygorem nieważności winno nastąpić na piśmie.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802A4" w:rsidRDefault="0011435E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§ 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10</w:t>
      </w:r>
    </w:p>
    <w:p w:rsidR="005339D0" w:rsidRPr="005C6261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C6261" w:rsidRPr="005C6261" w:rsidRDefault="005C6261" w:rsidP="005C6261">
      <w:pPr>
        <w:pStyle w:val="WW-Tekstpodstawowy3"/>
        <w:numPr>
          <w:ilvl w:val="2"/>
          <w:numId w:val="11"/>
        </w:numPr>
        <w:tabs>
          <w:tab w:val="clear" w:pos="2160"/>
        </w:tabs>
        <w:ind w:left="284" w:hanging="284"/>
        <w:rPr>
          <w:sz w:val="26"/>
          <w:szCs w:val="26"/>
        </w:rPr>
      </w:pPr>
      <w:r w:rsidRPr="005C6261">
        <w:rPr>
          <w:bCs/>
          <w:sz w:val="26"/>
          <w:szCs w:val="26"/>
        </w:rPr>
        <w:t xml:space="preserve">Zamawiający żąda podania przez Wykonawcę w ofercie nazw (firm) podwykonawców, na których zasoby wykonawca powołuje się na zasadach określonych w art. 26 ust. 2b, w celu wykazania spełniania warunków udziału w postępowaniu, o których mowa w art. 22 ust. 1. </w:t>
      </w:r>
    </w:p>
    <w:p w:rsidR="005C6261" w:rsidRPr="005C6261" w:rsidRDefault="005C6261" w:rsidP="005C6261">
      <w:pPr>
        <w:pStyle w:val="WW-Tekstpodstawowy3"/>
        <w:numPr>
          <w:ilvl w:val="0"/>
          <w:numId w:val="11"/>
        </w:numPr>
        <w:ind w:left="284" w:hanging="284"/>
        <w:rPr>
          <w:bCs/>
          <w:sz w:val="26"/>
          <w:szCs w:val="26"/>
        </w:rPr>
      </w:pPr>
      <w:r w:rsidRPr="005C6261">
        <w:rPr>
          <w:bCs/>
          <w:sz w:val="26"/>
          <w:szCs w:val="26"/>
        </w:rPr>
        <w:t xml:space="preserve">Jeżeli zmiana albo rezygnacja z podwykonawcy dotyczy podmiotu, na którego zasoby wykonawca powoływał się, na zasadach określonych w art. 26 ust. 2b, w  celu wykazania spełniania warunków udziału w postępowaniu, o których mowa w art. 22 ust. 1, wykonawca jest obowiązany wykazać zamawiającemu, iż proponowany inny podwykonawca lub wykonawca samodzielnie spełnia je w  stopniu nie mniejszym niż wymagany w trakcie postępowania o udzielenie zamówienia. </w:t>
      </w:r>
    </w:p>
    <w:p w:rsidR="005C6261" w:rsidRPr="005C6261" w:rsidRDefault="005C6261" w:rsidP="005C6261">
      <w:pPr>
        <w:pStyle w:val="WW-Tekstpodstawowy3"/>
        <w:numPr>
          <w:ilvl w:val="0"/>
          <w:numId w:val="11"/>
        </w:numPr>
        <w:ind w:left="284" w:hanging="284"/>
        <w:rPr>
          <w:bCs/>
          <w:sz w:val="26"/>
          <w:szCs w:val="26"/>
        </w:rPr>
      </w:pPr>
      <w:r w:rsidRPr="005C6261">
        <w:rPr>
          <w:sz w:val="26"/>
          <w:szCs w:val="26"/>
        </w:rPr>
        <w:lastRenderedPageBreak/>
        <w:t>W przypadku powierzenia części zamówienia podwykonawcom, rozliczenie finansowe Zamawiającego z Wykonawcą nastąpi po przedłożeniu przez Wykonawcę dokumentu (dokumentów) potwierdzającego (potwierdzających) rozliczenie się Wykonawcy z podwykonawcami.</w:t>
      </w:r>
    </w:p>
    <w:p w:rsidR="005C6261" w:rsidRPr="005C6261" w:rsidRDefault="005C6261" w:rsidP="005C6261">
      <w:pPr>
        <w:pStyle w:val="WW-Tekstpodstawowy3"/>
        <w:numPr>
          <w:ilvl w:val="0"/>
          <w:numId w:val="11"/>
        </w:numPr>
        <w:ind w:left="284" w:hanging="284"/>
        <w:rPr>
          <w:sz w:val="26"/>
          <w:szCs w:val="26"/>
        </w:rPr>
      </w:pPr>
      <w:r w:rsidRPr="005C6261">
        <w:rPr>
          <w:sz w:val="26"/>
          <w:szCs w:val="26"/>
        </w:rPr>
        <w:t>W przypadku nie dostarczenia potwierdzenia, o którym mowa w ust. 1. Zamawiający zatrzyma z należności Wykonawcy kwotę w wysokości równej należności podwykonawcy do czasu jego otrzymania.</w:t>
      </w:r>
    </w:p>
    <w:p w:rsidR="005C6261" w:rsidRPr="005C6261" w:rsidRDefault="005C6261" w:rsidP="005C6261">
      <w:pPr>
        <w:pStyle w:val="WW-Tekstpodstawowy3"/>
        <w:numPr>
          <w:ilvl w:val="0"/>
          <w:numId w:val="11"/>
        </w:numPr>
        <w:ind w:left="284" w:hanging="284"/>
        <w:rPr>
          <w:sz w:val="26"/>
          <w:szCs w:val="26"/>
        </w:rPr>
      </w:pPr>
      <w:r w:rsidRPr="005C6261">
        <w:rPr>
          <w:sz w:val="26"/>
          <w:szCs w:val="26"/>
        </w:rPr>
        <w:t>Wykonawca ponosi wobec Zamawiającego i osób trzecich pełną odpowiedzialność za czynności, które wykonuje przy pomocy podwykonawcy oraz za wszelkie szkody wynikłe z jego winy.</w:t>
      </w:r>
    </w:p>
    <w:p w:rsidR="005C6261" w:rsidRPr="005C6261" w:rsidRDefault="005C6261" w:rsidP="005C6261">
      <w:pPr>
        <w:numPr>
          <w:ilvl w:val="0"/>
          <w:numId w:val="11"/>
        </w:numPr>
        <w:spacing w:after="0" w:line="240" w:lineRule="auto"/>
        <w:ind w:left="284" w:right="21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C6261">
        <w:rPr>
          <w:rFonts w:ascii="Times New Roman" w:hAnsi="Times New Roman" w:cs="Times New Roman"/>
          <w:sz w:val="26"/>
          <w:szCs w:val="26"/>
        </w:rPr>
        <w:t xml:space="preserve">Każda zmiana umowy z podwykonawcą wymaga zgody Zamawiającego. </w:t>
      </w:r>
    </w:p>
    <w:p w:rsidR="001802A4" w:rsidRPr="005C6261" w:rsidRDefault="001802A4" w:rsidP="00F9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02A4" w:rsidRDefault="00004B3B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191B">
        <w:rPr>
          <w:rFonts w:ascii="Times New Roman" w:eastAsia="Calibri" w:hAnsi="Times New Roman" w:cs="Times New Roman"/>
          <w:b/>
          <w:bCs/>
          <w:sz w:val="26"/>
          <w:szCs w:val="26"/>
        </w:rPr>
        <w:t>§ 1</w:t>
      </w:r>
      <w:r w:rsidR="001915F3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</w:p>
    <w:p w:rsidR="005339D0" w:rsidRPr="00F9191B" w:rsidRDefault="005339D0" w:rsidP="00F91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C6261" w:rsidRPr="005C6261" w:rsidRDefault="005C6261" w:rsidP="005C6261">
      <w:pPr>
        <w:pStyle w:val="Style4"/>
        <w:widowControl/>
        <w:numPr>
          <w:ilvl w:val="0"/>
          <w:numId w:val="13"/>
        </w:numPr>
        <w:spacing w:line="240" w:lineRule="auto"/>
        <w:ind w:left="284" w:hanging="284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b/>
          <w:sz w:val="26"/>
          <w:szCs w:val="26"/>
        </w:rPr>
        <w:t>Zamawiający</w:t>
      </w: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 przewiduje możliwość zmiany umowy  zgodnie z art. 144 ust. 1 u.p.z.p. w przypadku:</w:t>
      </w:r>
    </w:p>
    <w:p w:rsidR="005C6261" w:rsidRPr="005C6261" w:rsidRDefault="005C6261" w:rsidP="005C6261">
      <w:pPr>
        <w:pStyle w:val="Style4"/>
        <w:widowControl/>
        <w:numPr>
          <w:ilvl w:val="0"/>
          <w:numId w:val="12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zmiany przepisów prawa powszechnie obowiązujących, w szczególności zmian stawki podatku VAT – w zakresie dostosowania jej do tych zmian. </w:t>
      </w:r>
      <w:r w:rsidRPr="005C6261">
        <w:rPr>
          <w:rStyle w:val="FontStyle49"/>
          <w:rFonts w:ascii="Times New Roman" w:hAnsi="Times New Roman" w:cs="Times New Roman"/>
          <w:b/>
          <w:sz w:val="26"/>
          <w:szCs w:val="26"/>
        </w:rPr>
        <w:t>Wykonawca</w:t>
      </w: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 zobowiązany jest do poinformowania </w:t>
      </w:r>
      <w:r w:rsidRPr="005C6261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 o zmianie przepisów w terminie 7 dni od uchwalenia / wydania przepisów, wskazując zmianę i określając jaki ma ona wpływ na realizacje umowy;</w:t>
      </w:r>
    </w:p>
    <w:p w:rsidR="005C6261" w:rsidRPr="005C6261" w:rsidRDefault="005C6261" w:rsidP="005C6261">
      <w:pPr>
        <w:pStyle w:val="Style4"/>
        <w:widowControl/>
        <w:numPr>
          <w:ilvl w:val="0"/>
          <w:numId w:val="12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>zmian w wykazie podwykonawców, którzy biorą udział w wykonywaniu umowy – w zakresie dostosowania umowy do tych zmian;</w:t>
      </w:r>
    </w:p>
    <w:p w:rsidR="005C6261" w:rsidRPr="005C6261" w:rsidRDefault="005C6261" w:rsidP="005C6261">
      <w:pPr>
        <w:pStyle w:val="Style4"/>
        <w:widowControl/>
        <w:numPr>
          <w:ilvl w:val="0"/>
          <w:numId w:val="12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spowodowanych;</w:t>
      </w:r>
    </w:p>
    <w:p w:rsidR="005C6261" w:rsidRPr="005C6261" w:rsidRDefault="005C6261" w:rsidP="005C6261">
      <w:pPr>
        <w:pStyle w:val="Style4"/>
        <w:widowControl/>
        <w:numPr>
          <w:ilvl w:val="0"/>
          <w:numId w:val="12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terminu wykonania umowy – o ile jest to korzystne dla </w:t>
      </w:r>
      <w:r w:rsidRPr="005C6261">
        <w:rPr>
          <w:rStyle w:val="FontStyle49"/>
          <w:rFonts w:ascii="Times New Roman" w:hAnsi="Times New Roman" w:cs="Times New Roman"/>
          <w:b/>
          <w:sz w:val="26"/>
          <w:szCs w:val="26"/>
        </w:rPr>
        <w:t>Zamawiającego</w:t>
      </w: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>;</w:t>
      </w:r>
    </w:p>
    <w:p w:rsidR="005C6261" w:rsidRPr="005C6261" w:rsidRDefault="005C6261" w:rsidP="005C6261">
      <w:pPr>
        <w:pStyle w:val="Style4"/>
        <w:widowControl/>
        <w:numPr>
          <w:ilvl w:val="0"/>
          <w:numId w:val="12"/>
        </w:numPr>
        <w:spacing w:line="240" w:lineRule="auto"/>
        <w:ind w:left="567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>konieczności usunięcia rozbieżności lub niejasności w rozumieniu pojęć lub sformułowań w niej użytych, których nie będzie można usunąć w inny sposób, a zmiana treści umowy będzie umożliwiać usunięcie rozbieżności lub niejasności lub doprecyzowanie jej postanowień w celu jednoznacznej jej interpretacji.</w:t>
      </w:r>
    </w:p>
    <w:p w:rsidR="005C6261" w:rsidRPr="005C6261" w:rsidRDefault="005C6261" w:rsidP="005C626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5C6261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wydłużenia terminu gwarancji, w sytuacji przedłużenia jej przez producenta/Wykonawcę; </w:t>
      </w:r>
    </w:p>
    <w:p w:rsidR="005C6261" w:rsidRPr="005C6261" w:rsidRDefault="005C6261" w:rsidP="005C626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5C6261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poprawy jakości lub innych parametrów charakterystycznych dla danego elementu dostawy lub zmiany technologii na równoważną lub lepszą, podniesienia  wydajności urządzeń oraz bezpieczeństwa, w sytuacji wycofania z rynku przez producenta, wstrzymania lub zakończenia produkcji zaoferowanego przez Wykonawcę przedmiotu zamówienia bądź jego elementów.</w:t>
      </w:r>
    </w:p>
    <w:p w:rsidR="005C6261" w:rsidRPr="005C6261" w:rsidRDefault="005C6261" w:rsidP="005C6261">
      <w:pPr>
        <w:pStyle w:val="Style4"/>
        <w:widowControl/>
        <w:numPr>
          <w:ilvl w:val="0"/>
          <w:numId w:val="13"/>
        </w:numPr>
        <w:spacing w:line="240" w:lineRule="auto"/>
        <w:ind w:left="284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5C6261" w:rsidRPr="005C6261" w:rsidRDefault="005C6261" w:rsidP="005C6261">
      <w:pPr>
        <w:pStyle w:val="Style4"/>
        <w:widowControl/>
        <w:numPr>
          <w:ilvl w:val="0"/>
          <w:numId w:val="13"/>
        </w:numPr>
        <w:spacing w:line="240" w:lineRule="auto"/>
        <w:ind w:left="284" w:hanging="283"/>
        <w:rPr>
          <w:rStyle w:val="FontStyle49"/>
          <w:rFonts w:ascii="Times New Roman" w:hAnsi="Times New Roman" w:cs="Times New Roman"/>
          <w:sz w:val="26"/>
          <w:szCs w:val="26"/>
        </w:rPr>
      </w:pPr>
      <w:r w:rsidRPr="005C6261">
        <w:rPr>
          <w:rStyle w:val="FontStyle49"/>
          <w:rFonts w:ascii="Times New Roman" w:hAnsi="Times New Roman" w:cs="Times New Roman"/>
          <w:sz w:val="26"/>
          <w:szCs w:val="26"/>
        </w:rPr>
        <w:lastRenderedPageBreak/>
        <w:t xml:space="preserve">Wszelkie zmiany i uzupełnienia niniejszej umowy wymagają zgody obu Stron wyrażonej w formie pisemnej, pod rygorem nieważności. </w:t>
      </w:r>
    </w:p>
    <w:p w:rsidR="005C6261" w:rsidRPr="005339D0" w:rsidRDefault="005C6261" w:rsidP="0053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9D0" w:rsidRDefault="005339D0" w:rsidP="005339D0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9D0">
        <w:rPr>
          <w:rFonts w:ascii="Times New Roman" w:hAnsi="Times New Roman" w:cs="Times New Roman"/>
          <w:b/>
          <w:sz w:val="26"/>
          <w:szCs w:val="26"/>
        </w:rPr>
        <w:t>§ 1</w:t>
      </w:r>
      <w:r w:rsidR="001915F3">
        <w:rPr>
          <w:rFonts w:ascii="Times New Roman" w:hAnsi="Times New Roman" w:cs="Times New Roman"/>
          <w:b/>
          <w:sz w:val="26"/>
          <w:szCs w:val="26"/>
        </w:rPr>
        <w:t>2</w:t>
      </w:r>
    </w:p>
    <w:p w:rsidR="005339D0" w:rsidRPr="005339D0" w:rsidRDefault="005339D0" w:rsidP="005339D0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9D0" w:rsidRPr="005339D0" w:rsidRDefault="005339D0" w:rsidP="005339D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339D0">
        <w:rPr>
          <w:rFonts w:ascii="Times New Roman" w:hAnsi="Times New Roman" w:cs="Times New Roman"/>
          <w:sz w:val="26"/>
          <w:szCs w:val="26"/>
        </w:rPr>
        <w:t xml:space="preserve">W razie zaistnienia istotnej zmiany okoliczności powodującej, że wykonanie umowy nie leży w interesie publicznym, czego nie można było przewidzieć w chwili zawarcia umowy, Zamawiający ma prawo odstąpić od umowy w terminie 30 dni od powzięcia wiadomości o tych okolicznościach. W takim przypadku </w:t>
      </w:r>
      <w:r w:rsidR="001915F3">
        <w:rPr>
          <w:rFonts w:ascii="Times New Roman" w:hAnsi="Times New Roman" w:cs="Times New Roman"/>
          <w:sz w:val="26"/>
          <w:szCs w:val="26"/>
        </w:rPr>
        <w:t>Wykonawcy</w:t>
      </w:r>
      <w:r w:rsidRPr="005339D0">
        <w:rPr>
          <w:rFonts w:ascii="Times New Roman" w:hAnsi="Times New Roman" w:cs="Times New Roman"/>
          <w:sz w:val="26"/>
          <w:szCs w:val="26"/>
        </w:rPr>
        <w:t xml:space="preserve"> przysługuje wynagrodzenie należne z tytułu wykonania części umowy. Zapisów § </w:t>
      </w:r>
      <w:r w:rsidR="001915F3">
        <w:rPr>
          <w:rFonts w:ascii="Times New Roman" w:hAnsi="Times New Roman" w:cs="Times New Roman"/>
          <w:sz w:val="26"/>
          <w:szCs w:val="26"/>
        </w:rPr>
        <w:t>7</w:t>
      </w:r>
      <w:r w:rsidRPr="005339D0">
        <w:rPr>
          <w:rFonts w:ascii="Times New Roman" w:hAnsi="Times New Roman" w:cs="Times New Roman"/>
          <w:sz w:val="26"/>
          <w:szCs w:val="26"/>
        </w:rPr>
        <w:t xml:space="preserve"> ust. </w:t>
      </w:r>
      <w:r w:rsidR="001915F3">
        <w:rPr>
          <w:rFonts w:ascii="Times New Roman" w:hAnsi="Times New Roman" w:cs="Times New Roman"/>
          <w:sz w:val="26"/>
          <w:szCs w:val="26"/>
        </w:rPr>
        <w:t>1</w:t>
      </w:r>
      <w:r w:rsidRPr="005339D0">
        <w:rPr>
          <w:rFonts w:ascii="Times New Roman" w:hAnsi="Times New Roman" w:cs="Times New Roman"/>
          <w:sz w:val="26"/>
          <w:szCs w:val="26"/>
        </w:rPr>
        <w:t xml:space="preserve"> nie stosuje się.</w:t>
      </w:r>
    </w:p>
    <w:p w:rsidR="001915F3" w:rsidRDefault="001915F3" w:rsidP="00BE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B3B" w:rsidRPr="00BE6FA3" w:rsidRDefault="00004B3B" w:rsidP="00BE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FA3">
        <w:rPr>
          <w:rFonts w:ascii="Times New Roman" w:hAnsi="Times New Roman" w:cs="Times New Roman"/>
          <w:b/>
          <w:sz w:val="26"/>
          <w:szCs w:val="26"/>
        </w:rPr>
        <w:t>§ 1</w:t>
      </w:r>
      <w:r w:rsidR="001915F3">
        <w:rPr>
          <w:rFonts w:ascii="Times New Roman" w:hAnsi="Times New Roman" w:cs="Times New Roman"/>
          <w:b/>
          <w:sz w:val="26"/>
          <w:szCs w:val="26"/>
        </w:rPr>
        <w:t>3</w:t>
      </w:r>
    </w:p>
    <w:p w:rsidR="00BE6FA3" w:rsidRPr="00BE6FA3" w:rsidRDefault="00BE6FA3" w:rsidP="00BE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FA3" w:rsidRPr="00BE6FA3" w:rsidRDefault="00BE6FA3" w:rsidP="00BE6FA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W imieniu Zamawiającego obowiązki wynikające z treści niniejszej umowy wykonywać będ</w:t>
      </w:r>
      <w:r>
        <w:rPr>
          <w:rFonts w:ascii="Times New Roman" w:hAnsi="Times New Roman" w:cs="Times New Roman"/>
          <w:sz w:val="26"/>
          <w:szCs w:val="26"/>
        </w:rPr>
        <w:t>zie</w:t>
      </w:r>
      <w:r w:rsidRPr="00BE6F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Dyrektor Wydziału Środowiska i Rozwoju Obszarów Wiejskich Starostwa Powiatowego w Płocku</w:t>
      </w:r>
      <w:r w:rsidRPr="00BE6FA3">
        <w:rPr>
          <w:rFonts w:ascii="Times New Roman" w:hAnsi="Times New Roman" w:cs="Times New Roman"/>
          <w:sz w:val="26"/>
          <w:szCs w:val="26"/>
        </w:rPr>
        <w:t>.</w:t>
      </w:r>
    </w:p>
    <w:p w:rsidR="00BE6FA3" w:rsidRDefault="00BE6FA3" w:rsidP="00BE6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FA3" w:rsidRDefault="00BE6FA3" w:rsidP="00BE6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FA3">
        <w:rPr>
          <w:rFonts w:ascii="Times New Roman" w:hAnsi="Times New Roman" w:cs="Times New Roman"/>
          <w:b/>
          <w:sz w:val="26"/>
          <w:szCs w:val="26"/>
        </w:rPr>
        <w:t>§ 1</w:t>
      </w:r>
      <w:r w:rsidR="001915F3">
        <w:rPr>
          <w:rFonts w:ascii="Times New Roman" w:hAnsi="Times New Roman" w:cs="Times New Roman"/>
          <w:b/>
          <w:sz w:val="26"/>
          <w:szCs w:val="26"/>
        </w:rPr>
        <w:t>4</w:t>
      </w:r>
    </w:p>
    <w:p w:rsidR="001915F3" w:rsidRPr="00BE6FA3" w:rsidRDefault="001915F3" w:rsidP="00BE6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B3B" w:rsidRPr="00BE6FA3" w:rsidRDefault="00004B3B" w:rsidP="00BE6F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Wszelkie zmiany i uzupełnienia treści niniejszej umowy wymagają formy pisemnej ustalonej przez</w:t>
      </w:r>
      <w:r w:rsidR="00944418" w:rsidRPr="00BE6FA3">
        <w:rPr>
          <w:rFonts w:ascii="Times New Roman" w:hAnsi="Times New Roman" w:cs="Times New Roman"/>
          <w:sz w:val="26"/>
          <w:szCs w:val="26"/>
        </w:rPr>
        <w:t xml:space="preserve"> </w:t>
      </w:r>
      <w:r w:rsidRPr="00BE6FA3">
        <w:rPr>
          <w:rFonts w:ascii="Times New Roman" w:hAnsi="Times New Roman" w:cs="Times New Roman"/>
          <w:sz w:val="26"/>
          <w:szCs w:val="26"/>
        </w:rPr>
        <w:t>obie strony, pod rygorem nieważności.</w:t>
      </w:r>
    </w:p>
    <w:p w:rsidR="00004B3B" w:rsidRPr="00BE6FA3" w:rsidRDefault="00004B3B" w:rsidP="00BE6F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W sprawach nieuregulowanych umową zastosowanie mają przepisy Kodeksu Cywilnego oraz</w:t>
      </w:r>
      <w:r w:rsidR="00944418" w:rsidRPr="00BE6FA3">
        <w:rPr>
          <w:rFonts w:ascii="Times New Roman" w:hAnsi="Times New Roman" w:cs="Times New Roman"/>
          <w:sz w:val="26"/>
          <w:szCs w:val="26"/>
        </w:rPr>
        <w:t xml:space="preserve"> </w:t>
      </w:r>
      <w:r w:rsidRPr="00BE6FA3">
        <w:rPr>
          <w:rFonts w:ascii="Times New Roman" w:hAnsi="Times New Roman" w:cs="Times New Roman"/>
          <w:sz w:val="26"/>
          <w:szCs w:val="26"/>
        </w:rPr>
        <w:t>ustawy Prawo zamówień publicznych.</w:t>
      </w:r>
    </w:p>
    <w:p w:rsidR="00004B3B" w:rsidRPr="00BE6FA3" w:rsidRDefault="00004B3B" w:rsidP="00BE6F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Strony postanawiają, że Wykonawca nie może – bez pisemnej zgody Zamawiającego – przenieść</w:t>
      </w:r>
      <w:r w:rsidR="00944418" w:rsidRPr="00BE6FA3">
        <w:rPr>
          <w:rFonts w:ascii="Times New Roman" w:hAnsi="Times New Roman" w:cs="Times New Roman"/>
          <w:sz w:val="26"/>
          <w:szCs w:val="26"/>
        </w:rPr>
        <w:t xml:space="preserve"> </w:t>
      </w:r>
      <w:r w:rsidRPr="00BE6FA3">
        <w:rPr>
          <w:rFonts w:ascii="Times New Roman" w:hAnsi="Times New Roman" w:cs="Times New Roman"/>
          <w:sz w:val="26"/>
          <w:szCs w:val="26"/>
        </w:rPr>
        <w:t>na osoby trzecie wierzytelności wynikającej z niniejszej umowy.</w:t>
      </w:r>
    </w:p>
    <w:p w:rsidR="00004B3B" w:rsidRPr="00BE6FA3" w:rsidRDefault="00004B3B" w:rsidP="00BE6F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Ewentualne spory wynikłe w związku z realizacją umowy rozstrzygane będą przez właściwy</w:t>
      </w:r>
      <w:r w:rsidR="00944418" w:rsidRPr="00BE6FA3">
        <w:rPr>
          <w:rFonts w:ascii="Times New Roman" w:hAnsi="Times New Roman" w:cs="Times New Roman"/>
          <w:sz w:val="26"/>
          <w:szCs w:val="26"/>
        </w:rPr>
        <w:t xml:space="preserve"> </w:t>
      </w:r>
      <w:r w:rsidRPr="00BE6FA3">
        <w:rPr>
          <w:rFonts w:ascii="Times New Roman" w:hAnsi="Times New Roman" w:cs="Times New Roman"/>
          <w:sz w:val="26"/>
          <w:szCs w:val="26"/>
        </w:rPr>
        <w:t>rzeczowo i miejscowo dla Zamawiającego Sąd.</w:t>
      </w:r>
    </w:p>
    <w:p w:rsidR="00004B3B" w:rsidRPr="00BE6FA3" w:rsidRDefault="00004B3B" w:rsidP="00BE6F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E6FA3">
        <w:rPr>
          <w:rFonts w:ascii="Times New Roman" w:hAnsi="Times New Roman" w:cs="Times New Roman"/>
          <w:sz w:val="26"/>
          <w:szCs w:val="26"/>
        </w:rPr>
        <w:t>Umowę sporządzono w czterech jednobrzmiących egzemplarzach, trzy egzemplarze dla</w:t>
      </w:r>
      <w:r w:rsidR="00F9191B" w:rsidRPr="00BE6FA3">
        <w:rPr>
          <w:rFonts w:ascii="Times New Roman" w:hAnsi="Times New Roman" w:cs="Times New Roman"/>
          <w:sz w:val="26"/>
          <w:szCs w:val="26"/>
        </w:rPr>
        <w:t xml:space="preserve"> </w:t>
      </w:r>
      <w:r w:rsidRPr="00BE6FA3">
        <w:rPr>
          <w:rFonts w:ascii="Times New Roman" w:hAnsi="Times New Roman" w:cs="Times New Roman"/>
          <w:sz w:val="26"/>
          <w:szCs w:val="26"/>
        </w:rPr>
        <w:t>Zamawiającego, jeden dla Wykonawcy.</w:t>
      </w:r>
    </w:p>
    <w:p w:rsidR="001802A4" w:rsidRPr="00BE6FA3" w:rsidRDefault="001802A4" w:rsidP="00BE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191B" w:rsidRPr="00F9191B" w:rsidRDefault="00F9191B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944418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191B">
        <w:rPr>
          <w:rFonts w:ascii="Times New Roman" w:hAnsi="Times New Roman" w:cs="Times New Roman"/>
          <w:b/>
          <w:sz w:val="26"/>
          <w:szCs w:val="26"/>
        </w:rPr>
        <w:t>Zamawiając</w:t>
      </w:r>
      <w:r w:rsidR="00861F73" w:rsidRPr="00F9191B">
        <w:rPr>
          <w:rFonts w:ascii="Times New Roman" w:hAnsi="Times New Roman" w:cs="Times New Roman"/>
          <w:b/>
          <w:sz w:val="26"/>
          <w:szCs w:val="26"/>
        </w:rPr>
        <w:t>y</w:t>
      </w:r>
      <w:r w:rsidRPr="00F9191B">
        <w:rPr>
          <w:rFonts w:ascii="Times New Roman" w:hAnsi="Times New Roman" w:cs="Times New Roman"/>
          <w:b/>
          <w:sz w:val="26"/>
          <w:szCs w:val="26"/>
        </w:rPr>
        <w:tab/>
      </w:r>
      <w:r w:rsidRPr="00F9191B">
        <w:rPr>
          <w:rFonts w:ascii="Times New Roman" w:hAnsi="Times New Roman" w:cs="Times New Roman"/>
          <w:b/>
          <w:sz w:val="26"/>
          <w:szCs w:val="26"/>
        </w:rPr>
        <w:tab/>
      </w:r>
      <w:r w:rsidRPr="00F9191B">
        <w:rPr>
          <w:rFonts w:ascii="Times New Roman" w:hAnsi="Times New Roman" w:cs="Times New Roman"/>
          <w:b/>
          <w:sz w:val="26"/>
          <w:szCs w:val="26"/>
        </w:rPr>
        <w:tab/>
      </w:r>
      <w:r w:rsidRPr="00F9191B">
        <w:rPr>
          <w:rFonts w:ascii="Times New Roman" w:hAnsi="Times New Roman" w:cs="Times New Roman"/>
          <w:b/>
          <w:sz w:val="26"/>
          <w:szCs w:val="26"/>
        </w:rPr>
        <w:tab/>
      </w:r>
      <w:r w:rsidR="00F9191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9191B">
        <w:rPr>
          <w:rFonts w:ascii="Times New Roman" w:hAnsi="Times New Roman" w:cs="Times New Roman"/>
          <w:b/>
          <w:sz w:val="26"/>
          <w:szCs w:val="26"/>
        </w:rPr>
        <w:t>Wykonawc</w:t>
      </w:r>
      <w:r w:rsidR="00861F73" w:rsidRPr="00F9191B">
        <w:rPr>
          <w:rFonts w:ascii="Times New Roman" w:hAnsi="Times New Roman" w:cs="Times New Roman"/>
          <w:b/>
          <w:sz w:val="26"/>
          <w:szCs w:val="26"/>
        </w:rPr>
        <w:t>a</w:t>
      </w: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1802A4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A4" w:rsidRPr="00F9191B" w:rsidRDefault="00861F73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91B">
        <w:rPr>
          <w:rFonts w:ascii="Times New Roman" w:hAnsi="Times New Roman" w:cs="Times New Roman"/>
          <w:sz w:val="26"/>
          <w:szCs w:val="26"/>
        </w:rPr>
        <w:t>…………………………………..</w:t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  <w:t>…………………………………..</w:t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  <w:r w:rsidRPr="00F9191B">
        <w:rPr>
          <w:rFonts w:ascii="Times New Roman" w:hAnsi="Times New Roman" w:cs="Times New Roman"/>
          <w:sz w:val="26"/>
          <w:szCs w:val="26"/>
        </w:rPr>
        <w:tab/>
      </w:r>
    </w:p>
    <w:p w:rsidR="00AA0159" w:rsidRPr="00F9191B" w:rsidRDefault="00AA0159" w:rsidP="00F91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0159" w:rsidRPr="00F9191B" w:rsidSect="00E16969">
      <w:footerReference w:type="default" r:id="rId7"/>
      <w:pgSz w:w="11906" w:h="16838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14" w:rsidRDefault="004E6C14" w:rsidP="00E16969">
      <w:pPr>
        <w:spacing w:after="0" w:line="240" w:lineRule="auto"/>
      </w:pPr>
      <w:r>
        <w:separator/>
      </w:r>
    </w:p>
  </w:endnote>
  <w:endnote w:type="continuationSeparator" w:id="0">
    <w:p w:rsidR="004E6C14" w:rsidRDefault="004E6C14" w:rsidP="00E1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180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6969" w:rsidRDefault="00E169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E11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E16969" w:rsidRDefault="00E16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14" w:rsidRDefault="004E6C14" w:rsidP="00E16969">
      <w:pPr>
        <w:spacing w:after="0" w:line="240" w:lineRule="auto"/>
      </w:pPr>
      <w:r>
        <w:separator/>
      </w:r>
    </w:p>
  </w:footnote>
  <w:footnote w:type="continuationSeparator" w:id="0">
    <w:p w:rsidR="004E6C14" w:rsidRDefault="004E6C14" w:rsidP="00E1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614"/>
    <w:multiLevelType w:val="hybridMultilevel"/>
    <w:tmpl w:val="18503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796"/>
    <w:multiLevelType w:val="hybridMultilevel"/>
    <w:tmpl w:val="2694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263"/>
    <w:multiLevelType w:val="hybridMultilevel"/>
    <w:tmpl w:val="2C123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B74"/>
    <w:multiLevelType w:val="hybridMultilevel"/>
    <w:tmpl w:val="1CA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522F"/>
    <w:multiLevelType w:val="hybridMultilevel"/>
    <w:tmpl w:val="D5C4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92554A">
      <w:start w:val="1"/>
      <w:numFmt w:val="decimal"/>
      <w:lvlText w:val="%5)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7534"/>
    <w:multiLevelType w:val="hybridMultilevel"/>
    <w:tmpl w:val="985F08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C53951"/>
    <w:multiLevelType w:val="hybridMultilevel"/>
    <w:tmpl w:val="4356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070"/>
    <w:multiLevelType w:val="hybridMultilevel"/>
    <w:tmpl w:val="3E3E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E291F"/>
    <w:multiLevelType w:val="hybridMultilevel"/>
    <w:tmpl w:val="81C8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249F"/>
    <w:multiLevelType w:val="hybridMultilevel"/>
    <w:tmpl w:val="01F0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783"/>
    <w:multiLevelType w:val="hybridMultilevel"/>
    <w:tmpl w:val="83A2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E"/>
    <w:rsid w:val="00004B3B"/>
    <w:rsid w:val="00010E11"/>
    <w:rsid w:val="000A07E2"/>
    <w:rsid w:val="000B32F1"/>
    <w:rsid w:val="000F7FAE"/>
    <w:rsid w:val="00105206"/>
    <w:rsid w:val="00107EF1"/>
    <w:rsid w:val="0011435E"/>
    <w:rsid w:val="00164C15"/>
    <w:rsid w:val="001802A4"/>
    <w:rsid w:val="001915F3"/>
    <w:rsid w:val="001B24F6"/>
    <w:rsid w:val="001D6818"/>
    <w:rsid w:val="00202816"/>
    <w:rsid w:val="002079B9"/>
    <w:rsid w:val="0031209B"/>
    <w:rsid w:val="00326305"/>
    <w:rsid w:val="0046746E"/>
    <w:rsid w:val="004E6C14"/>
    <w:rsid w:val="005339D0"/>
    <w:rsid w:val="00552C02"/>
    <w:rsid w:val="00592398"/>
    <w:rsid w:val="005C6261"/>
    <w:rsid w:val="00612279"/>
    <w:rsid w:val="00656EAE"/>
    <w:rsid w:val="0069532F"/>
    <w:rsid w:val="00741446"/>
    <w:rsid w:val="007749EB"/>
    <w:rsid w:val="007A7CC4"/>
    <w:rsid w:val="00861F73"/>
    <w:rsid w:val="008F469F"/>
    <w:rsid w:val="00937190"/>
    <w:rsid w:val="00944418"/>
    <w:rsid w:val="009941CC"/>
    <w:rsid w:val="00A7419B"/>
    <w:rsid w:val="00AA0159"/>
    <w:rsid w:val="00B56E66"/>
    <w:rsid w:val="00BE6FA3"/>
    <w:rsid w:val="00C467FB"/>
    <w:rsid w:val="00C96E93"/>
    <w:rsid w:val="00D376B6"/>
    <w:rsid w:val="00D74181"/>
    <w:rsid w:val="00DA51C3"/>
    <w:rsid w:val="00DC2EF8"/>
    <w:rsid w:val="00E16969"/>
    <w:rsid w:val="00E45EA4"/>
    <w:rsid w:val="00EB6F3E"/>
    <w:rsid w:val="00F63389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FFB3-7143-472B-A191-5D996F91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autoRedefine/>
    <w:qFormat/>
    <w:rsid w:val="00B56E66"/>
    <w:pPr>
      <w:keepNext/>
      <w:widowControl w:val="0"/>
      <w:suppressAutoHyphens/>
      <w:spacing w:after="0"/>
      <w:outlineLvl w:val="5"/>
    </w:pPr>
    <w:rPr>
      <w:rFonts w:ascii="Arial" w:eastAsia="Times New Roman" w:hAnsi="Arial" w:cs="Arial"/>
      <w:b/>
      <w:sz w:val="18"/>
      <w:szCs w:val="20"/>
      <w:lang w:eastAsia="pl-PL"/>
    </w:rPr>
  </w:style>
  <w:style w:type="paragraph" w:customStyle="1" w:styleId="Default">
    <w:name w:val="Default"/>
    <w:basedOn w:val="Normalny"/>
    <w:rsid w:val="00B56E66"/>
    <w:pPr>
      <w:keepNext/>
      <w:autoSpaceDE w:val="0"/>
      <w:autoSpaceDN w:val="0"/>
      <w:spacing w:before="40" w:after="0" w:line="276" w:lineRule="auto"/>
      <w:ind w:left="454"/>
      <w:jc w:val="both"/>
      <w:outlineLvl w:val="4"/>
    </w:pPr>
    <w:rPr>
      <w:rFonts w:ascii="Calibri" w:eastAsia="Calibri" w:hAnsi="Calibri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435E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5C6261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5C6261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C6261"/>
    <w:pPr>
      <w:widowControl w:val="0"/>
      <w:autoSpaceDE w:val="0"/>
      <w:autoSpaceDN w:val="0"/>
      <w:adjustRightInd w:val="0"/>
      <w:spacing w:after="0" w:line="208" w:lineRule="exact"/>
      <w:ind w:hanging="281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5C6261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969"/>
  </w:style>
  <w:style w:type="paragraph" w:styleId="Stopka">
    <w:name w:val="footer"/>
    <w:basedOn w:val="Normalny"/>
    <w:link w:val="StopkaZnak"/>
    <w:uiPriority w:val="99"/>
    <w:unhideWhenUsed/>
    <w:rsid w:val="00E1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969"/>
  </w:style>
  <w:style w:type="paragraph" w:styleId="Tekstdymka">
    <w:name w:val="Balloon Text"/>
    <w:basedOn w:val="Normalny"/>
    <w:link w:val="TekstdymkaZnak"/>
    <w:uiPriority w:val="99"/>
    <w:semiHidden/>
    <w:unhideWhenUsed/>
    <w:rsid w:val="0001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Hanna Stańczyk</cp:lastModifiedBy>
  <cp:revision>44</cp:revision>
  <cp:lastPrinted>2015-11-04T07:13:00Z</cp:lastPrinted>
  <dcterms:created xsi:type="dcterms:W3CDTF">2015-07-28T06:24:00Z</dcterms:created>
  <dcterms:modified xsi:type="dcterms:W3CDTF">2015-11-04T07:15:00Z</dcterms:modified>
</cp:coreProperties>
</file>