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AC" w:rsidRPr="00584B9E" w:rsidRDefault="00FB2686" w:rsidP="00903345">
      <w:pPr>
        <w:pStyle w:val="Tytu"/>
        <w:jc w:val="right"/>
        <w:rPr>
          <w:b w:val="0"/>
          <w:sz w:val="26"/>
          <w:szCs w:val="26"/>
        </w:rPr>
      </w:pPr>
      <w:bookmarkStart w:id="0" w:name="_Toc455300353"/>
      <w:r>
        <w:rPr>
          <w:sz w:val="26"/>
          <w:szCs w:val="26"/>
        </w:rPr>
        <w:tab/>
      </w:r>
      <w:r>
        <w:rPr>
          <w:sz w:val="26"/>
          <w:szCs w:val="26"/>
        </w:rPr>
        <w:tab/>
      </w:r>
      <w:r>
        <w:rPr>
          <w:sz w:val="26"/>
          <w:szCs w:val="26"/>
        </w:rPr>
        <w:tab/>
      </w:r>
      <w:r>
        <w:rPr>
          <w:sz w:val="26"/>
          <w:szCs w:val="26"/>
        </w:rPr>
        <w:tab/>
        <w:t xml:space="preserve">      </w:t>
      </w:r>
      <w:r w:rsidR="00DE7F4A">
        <w:rPr>
          <w:sz w:val="26"/>
          <w:szCs w:val="26"/>
        </w:rPr>
        <w:t xml:space="preserve">                      </w:t>
      </w:r>
      <w:r w:rsidR="003B1F17">
        <w:rPr>
          <w:sz w:val="26"/>
          <w:szCs w:val="26"/>
        </w:rPr>
        <w:t xml:space="preserve">  </w:t>
      </w:r>
      <w:r>
        <w:rPr>
          <w:sz w:val="26"/>
          <w:szCs w:val="26"/>
        </w:rPr>
        <w:t xml:space="preserve"> </w:t>
      </w:r>
      <w:r w:rsidRPr="00FB2686">
        <w:rPr>
          <w:b w:val="0"/>
          <w:sz w:val="26"/>
          <w:szCs w:val="26"/>
        </w:rPr>
        <w:t>P</w:t>
      </w:r>
      <w:r w:rsidR="009C3AAC" w:rsidRPr="00FB2686">
        <w:rPr>
          <w:b w:val="0"/>
          <w:sz w:val="26"/>
          <w:szCs w:val="26"/>
        </w:rPr>
        <w:t>łock</w:t>
      </w:r>
      <w:r w:rsidR="009C3AAC" w:rsidRPr="00584B9E">
        <w:rPr>
          <w:b w:val="0"/>
          <w:sz w:val="26"/>
          <w:szCs w:val="26"/>
        </w:rPr>
        <w:t>,</w:t>
      </w:r>
      <w:r w:rsidR="00257A5E">
        <w:rPr>
          <w:b w:val="0"/>
          <w:sz w:val="26"/>
          <w:szCs w:val="26"/>
        </w:rPr>
        <w:t xml:space="preserve"> </w:t>
      </w:r>
      <w:r w:rsidR="008D7D0B">
        <w:rPr>
          <w:b w:val="0"/>
          <w:sz w:val="26"/>
          <w:szCs w:val="26"/>
        </w:rPr>
        <w:t>15.10</w:t>
      </w:r>
      <w:r w:rsidR="00DE7F4A">
        <w:rPr>
          <w:b w:val="0"/>
          <w:sz w:val="26"/>
          <w:szCs w:val="26"/>
        </w:rPr>
        <w:t>.201</w:t>
      </w:r>
      <w:r w:rsidR="00E94199">
        <w:rPr>
          <w:b w:val="0"/>
          <w:sz w:val="26"/>
          <w:szCs w:val="26"/>
        </w:rPr>
        <w:t>5</w:t>
      </w:r>
      <w:r w:rsidR="009C3AAC" w:rsidRPr="00584B9E">
        <w:rPr>
          <w:b w:val="0"/>
          <w:sz w:val="26"/>
          <w:szCs w:val="26"/>
        </w:rPr>
        <w:t xml:space="preserve"> r.</w:t>
      </w:r>
    </w:p>
    <w:p w:rsidR="00F978FB" w:rsidRPr="00CC232E" w:rsidRDefault="00F978FB" w:rsidP="005D56E7">
      <w:pPr>
        <w:pStyle w:val="Tytu"/>
        <w:jc w:val="both"/>
        <w:rPr>
          <w:sz w:val="16"/>
          <w:szCs w:val="16"/>
        </w:rPr>
      </w:pPr>
    </w:p>
    <w:p w:rsidR="00F978FB" w:rsidRPr="00584B9E" w:rsidRDefault="00E94199" w:rsidP="005D56E7">
      <w:pPr>
        <w:pStyle w:val="Tytu"/>
        <w:jc w:val="both"/>
        <w:rPr>
          <w:b w:val="0"/>
          <w:sz w:val="26"/>
          <w:szCs w:val="26"/>
        </w:rPr>
      </w:pPr>
      <w:r>
        <w:rPr>
          <w:b w:val="0"/>
          <w:sz w:val="26"/>
          <w:szCs w:val="26"/>
        </w:rPr>
        <w:t>BZP</w:t>
      </w:r>
      <w:r w:rsidR="00F978FB" w:rsidRPr="00584B9E">
        <w:rPr>
          <w:b w:val="0"/>
          <w:sz w:val="26"/>
          <w:szCs w:val="26"/>
        </w:rPr>
        <w:t xml:space="preserve">. </w:t>
      </w:r>
      <w:r>
        <w:rPr>
          <w:b w:val="0"/>
          <w:sz w:val="26"/>
          <w:szCs w:val="26"/>
        </w:rPr>
        <w:t>272.</w:t>
      </w:r>
      <w:r w:rsidR="008D7D0B">
        <w:rPr>
          <w:b w:val="0"/>
          <w:sz w:val="26"/>
          <w:szCs w:val="26"/>
        </w:rPr>
        <w:t>11</w:t>
      </w:r>
      <w:r>
        <w:rPr>
          <w:b w:val="0"/>
          <w:sz w:val="26"/>
          <w:szCs w:val="26"/>
        </w:rPr>
        <w:t>.</w:t>
      </w:r>
      <w:r w:rsidR="00F978FB" w:rsidRPr="00584B9E">
        <w:rPr>
          <w:b w:val="0"/>
          <w:sz w:val="26"/>
          <w:szCs w:val="26"/>
        </w:rPr>
        <w:t>20</w:t>
      </w:r>
      <w:r w:rsidR="007A62F7" w:rsidRPr="00584B9E">
        <w:rPr>
          <w:b w:val="0"/>
          <w:sz w:val="26"/>
          <w:szCs w:val="26"/>
        </w:rPr>
        <w:t>1</w:t>
      </w:r>
      <w:r>
        <w:rPr>
          <w:b w:val="0"/>
          <w:sz w:val="26"/>
          <w:szCs w:val="26"/>
        </w:rPr>
        <w:t>5</w:t>
      </w:r>
      <w:r w:rsidR="00F978FB" w:rsidRPr="00584B9E">
        <w:rPr>
          <w:b w:val="0"/>
          <w:sz w:val="26"/>
          <w:szCs w:val="26"/>
        </w:rPr>
        <w:tab/>
      </w:r>
      <w:r w:rsidR="00F978FB" w:rsidRPr="00584B9E">
        <w:rPr>
          <w:b w:val="0"/>
          <w:sz w:val="26"/>
          <w:szCs w:val="26"/>
        </w:rPr>
        <w:tab/>
      </w:r>
      <w:r w:rsidR="00F978FB" w:rsidRPr="00584B9E">
        <w:rPr>
          <w:b w:val="0"/>
          <w:sz w:val="26"/>
          <w:szCs w:val="26"/>
        </w:rPr>
        <w:tab/>
      </w:r>
      <w:r w:rsidR="00F978FB" w:rsidRPr="00584B9E">
        <w:rPr>
          <w:b w:val="0"/>
          <w:sz w:val="26"/>
          <w:szCs w:val="26"/>
        </w:rPr>
        <w:tab/>
      </w:r>
      <w:r w:rsidR="00F978FB" w:rsidRPr="00584B9E">
        <w:rPr>
          <w:b w:val="0"/>
          <w:sz w:val="26"/>
          <w:szCs w:val="26"/>
        </w:rPr>
        <w:tab/>
      </w:r>
    </w:p>
    <w:p w:rsidR="00E25C8A" w:rsidRDefault="00E25C8A" w:rsidP="005D56E7">
      <w:pPr>
        <w:pStyle w:val="Tytu"/>
        <w:jc w:val="left"/>
        <w:rPr>
          <w:sz w:val="16"/>
          <w:szCs w:val="16"/>
        </w:rPr>
      </w:pPr>
    </w:p>
    <w:p w:rsidR="00CC232E" w:rsidRPr="00CC232E" w:rsidRDefault="00CC232E" w:rsidP="005D56E7">
      <w:pPr>
        <w:pStyle w:val="Tytu"/>
        <w:jc w:val="left"/>
        <w:rPr>
          <w:sz w:val="16"/>
          <w:szCs w:val="16"/>
        </w:rPr>
      </w:pPr>
    </w:p>
    <w:p w:rsidR="00F978FB" w:rsidRPr="00584B9E" w:rsidRDefault="00F978FB" w:rsidP="005D56E7">
      <w:pPr>
        <w:pStyle w:val="Tytu"/>
        <w:rPr>
          <w:sz w:val="26"/>
          <w:szCs w:val="26"/>
        </w:rPr>
      </w:pPr>
      <w:r w:rsidRPr="00584B9E">
        <w:rPr>
          <w:sz w:val="26"/>
          <w:szCs w:val="26"/>
        </w:rPr>
        <w:t>SPECYFIKACJA ISTOTNYCH WARUNKÓW ZAMÓWIENIA</w:t>
      </w:r>
    </w:p>
    <w:p w:rsidR="00E25C8A" w:rsidRPr="00CC232E" w:rsidRDefault="00E25C8A" w:rsidP="005D56E7">
      <w:pPr>
        <w:pStyle w:val="Tekstpodstawowy3"/>
        <w:tabs>
          <w:tab w:val="left" w:pos="2410"/>
        </w:tabs>
        <w:ind w:left="2410" w:hanging="2410"/>
        <w:rPr>
          <w:sz w:val="16"/>
          <w:szCs w:val="16"/>
        </w:rPr>
      </w:pPr>
    </w:p>
    <w:p w:rsidR="00F978FB" w:rsidRPr="00584B9E" w:rsidRDefault="00DE7F4A" w:rsidP="005D56E7">
      <w:pPr>
        <w:pStyle w:val="WW-Tekstpodstawowy3"/>
        <w:tabs>
          <w:tab w:val="left" w:pos="0"/>
        </w:tabs>
        <w:rPr>
          <w:b/>
          <w:sz w:val="26"/>
          <w:szCs w:val="26"/>
        </w:rPr>
      </w:pPr>
      <w:r>
        <w:rPr>
          <w:b/>
          <w:color w:val="000000"/>
          <w:sz w:val="26"/>
          <w:szCs w:val="26"/>
        </w:rPr>
        <w:t>Zamawiający: </w:t>
      </w:r>
      <w:r w:rsidR="00DE6087" w:rsidRPr="00584B9E">
        <w:rPr>
          <w:b/>
          <w:color w:val="000000"/>
          <w:sz w:val="26"/>
          <w:szCs w:val="26"/>
        </w:rPr>
        <w:t xml:space="preserve">Powiat Płocki reprezentowany przez </w:t>
      </w:r>
      <w:r>
        <w:rPr>
          <w:b/>
          <w:sz w:val="26"/>
          <w:szCs w:val="26"/>
        </w:rPr>
        <w:t>Zarząd Powiatu w </w:t>
      </w:r>
      <w:r w:rsidR="00DE6087" w:rsidRPr="00584B9E">
        <w:rPr>
          <w:b/>
          <w:sz w:val="26"/>
          <w:szCs w:val="26"/>
        </w:rPr>
        <w:t>Płocku</w:t>
      </w:r>
    </w:p>
    <w:p w:rsidR="00DE6087" w:rsidRPr="00CF1BD4" w:rsidRDefault="00DE6087" w:rsidP="00DE6087">
      <w:pPr>
        <w:pStyle w:val="WW-Tekstpodstawowy3"/>
        <w:tabs>
          <w:tab w:val="left" w:pos="0"/>
        </w:tabs>
        <w:rPr>
          <w:color w:val="000000"/>
          <w:sz w:val="16"/>
          <w:szCs w:val="16"/>
        </w:rPr>
      </w:pPr>
    </w:p>
    <w:p w:rsidR="00E60038" w:rsidRPr="004310EB" w:rsidRDefault="00E60038" w:rsidP="00E60038">
      <w:pPr>
        <w:pStyle w:val="WW-Tekstpodstawowy3"/>
        <w:tabs>
          <w:tab w:val="left" w:pos="0"/>
        </w:tabs>
        <w:rPr>
          <w:b/>
          <w:sz w:val="26"/>
          <w:szCs w:val="26"/>
        </w:rPr>
      </w:pPr>
      <w:r w:rsidRPr="004310EB">
        <w:rPr>
          <w:color w:val="000000"/>
          <w:sz w:val="26"/>
          <w:szCs w:val="26"/>
        </w:rPr>
        <w:t>Adres Zamawiającego</w:t>
      </w:r>
      <w:r w:rsidRPr="004310EB">
        <w:rPr>
          <w:b/>
          <w:color w:val="000000"/>
          <w:sz w:val="26"/>
          <w:szCs w:val="26"/>
        </w:rPr>
        <w:t>:</w:t>
      </w:r>
      <w:r>
        <w:rPr>
          <w:b/>
          <w:i/>
          <w:color w:val="000000"/>
          <w:sz w:val="26"/>
          <w:szCs w:val="26"/>
        </w:rPr>
        <w:t xml:space="preserve"> </w:t>
      </w:r>
      <w:r w:rsidRPr="004310EB">
        <w:rPr>
          <w:b/>
          <w:sz w:val="26"/>
          <w:szCs w:val="26"/>
        </w:rPr>
        <w:t>ul. Bielska 59</w:t>
      </w:r>
      <w:r>
        <w:rPr>
          <w:b/>
          <w:sz w:val="26"/>
          <w:szCs w:val="26"/>
        </w:rPr>
        <w:t xml:space="preserve">, </w:t>
      </w:r>
      <w:r w:rsidRPr="004310EB">
        <w:rPr>
          <w:b/>
          <w:sz w:val="26"/>
          <w:szCs w:val="26"/>
        </w:rPr>
        <w:t>09-400 Płock</w:t>
      </w:r>
    </w:p>
    <w:p w:rsidR="00E60038" w:rsidRPr="005F599D" w:rsidRDefault="00E60038" w:rsidP="00E60038">
      <w:pPr>
        <w:pStyle w:val="WW-Tekstpodstawowy3"/>
        <w:tabs>
          <w:tab w:val="left" w:pos="2835"/>
        </w:tabs>
        <w:rPr>
          <w:b/>
          <w:sz w:val="26"/>
          <w:szCs w:val="26"/>
        </w:rPr>
      </w:pPr>
      <w:r w:rsidRPr="005F599D">
        <w:rPr>
          <w:b/>
          <w:sz w:val="26"/>
          <w:szCs w:val="26"/>
        </w:rPr>
        <w:t>                                      tel.: 24-267-68-00, fax: 24-267-68-48</w:t>
      </w:r>
    </w:p>
    <w:p w:rsidR="00E60038" w:rsidRDefault="00E60038" w:rsidP="00E60038">
      <w:pPr>
        <w:pStyle w:val="WW-Tekstpodstawowy3"/>
        <w:tabs>
          <w:tab w:val="left" w:pos="2175"/>
          <w:tab w:val="left" w:pos="2715"/>
        </w:tabs>
        <w:jc w:val="left"/>
        <w:rPr>
          <w:b/>
          <w:sz w:val="26"/>
          <w:szCs w:val="26"/>
          <w:lang w:val="en-US"/>
        </w:rPr>
      </w:pPr>
      <w:r w:rsidRPr="005F599D">
        <w:rPr>
          <w:b/>
          <w:sz w:val="26"/>
          <w:szCs w:val="26"/>
        </w:rPr>
        <w:tab/>
        <w:t>     </w:t>
      </w:r>
      <w:hyperlink r:id="rId8" w:history="1">
        <w:r w:rsidRPr="008B45C6">
          <w:rPr>
            <w:rStyle w:val="Hipercze"/>
            <w:b/>
            <w:sz w:val="26"/>
            <w:szCs w:val="26"/>
            <w:lang w:val="en-US"/>
          </w:rPr>
          <w:t>http://bip.powiat-plock.pl</w:t>
        </w:r>
      </w:hyperlink>
      <w:r>
        <w:rPr>
          <w:b/>
          <w:sz w:val="26"/>
          <w:szCs w:val="26"/>
          <w:lang w:val="en-US"/>
        </w:rPr>
        <w:t xml:space="preserve"> </w:t>
      </w:r>
    </w:p>
    <w:p w:rsidR="00E60038" w:rsidRPr="00191E42" w:rsidRDefault="00E60038" w:rsidP="00E60038">
      <w:pPr>
        <w:pStyle w:val="WW-Tekstpodstawowy3"/>
        <w:tabs>
          <w:tab w:val="left" w:pos="2175"/>
          <w:tab w:val="left" w:pos="2715"/>
        </w:tabs>
        <w:jc w:val="left"/>
        <w:rPr>
          <w:b/>
          <w:sz w:val="26"/>
          <w:szCs w:val="26"/>
          <w:lang w:val="en-US"/>
        </w:rPr>
      </w:pPr>
      <w:r>
        <w:rPr>
          <w:b/>
          <w:sz w:val="26"/>
          <w:szCs w:val="26"/>
          <w:lang w:val="en-US"/>
        </w:rPr>
        <w:tab/>
        <w:t>     e-mail: s</w:t>
      </w:r>
      <w:r w:rsidRPr="00191E42">
        <w:rPr>
          <w:b/>
          <w:sz w:val="26"/>
          <w:szCs w:val="26"/>
          <w:lang w:val="en-US"/>
        </w:rPr>
        <w:t>tarostwo@powiat.plock.pl</w:t>
      </w:r>
    </w:p>
    <w:p w:rsidR="00F978FB" w:rsidRDefault="00F978FB" w:rsidP="005D56E7">
      <w:pPr>
        <w:pStyle w:val="Tekstpodstawowy3"/>
        <w:tabs>
          <w:tab w:val="left" w:pos="2410"/>
        </w:tabs>
        <w:ind w:left="2410" w:hanging="2410"/>
        <w:rPr>
          <w:b/>
          <w:sz w:val="16"/>
          <w:szCs w:val="16"/>
          <w:u w:val="single"/>
          <w:lang w:val="en-US"/>
        </w:rPr>
      </w:pPr>
    </w:p>
    <w:p w:rsidR="00CC232E" w:rsidRPr="00CF1BD4" w:rsidRDefault="00CC232E" w:rsidP="005D56E7">
      <w:pPr>
        <w:pStyle w:val="Tekstpodstawowy3"/>
        <w:tabs>
          <w:tab w:val="left" w:pos="2410"/>
        </w:tabs>
        <w:ind w:left="2410" w:hanging="2410"/>
        <w:rPr>
          <w:b/>
          <w:sz w:val="16"/>
          <w:szCs w:val="16"/>
          <w:u w:val="single"/>
          <w:lang w:val="en-US"/>
        </w:rPr>
      </w:pPr>
    </w:p>
    <w:p w:rsidR="00F978FB" w:rsidRPr="00584B9E" w:rsidRDefault="00F978FB" w:rsidP="00B05254">
      <w:pPr>
        <w:pStyle w:val="Tekstpodstawowy3"/>
        <w:numPr>
          <w:ilvl w:val="0"/>
          <w:numId w:val="2"/>
        </w:numPr>
        <w:tabs>
          <w:tab w:val="clear" w:pos="720"/>
        </w:tabs>
        <w:ind w:left="567" w:hanging="567"/>
        <w:rPr>
          <w:b/>
          <w:sz w:val="26"/>
          <w:szCs w:val="26"/>
        </w:rPr>
      </w:pPr>
      <w:r w:rsidRPr="00584B9E">
        <w:rPr>
          <w:b/>
          <w:sz w:val="26"/>
          <w:szCs w:val="26"/>
        </w:rPr>
        <w:t>Try</w:t>
      </w:r>
      <w:r w:rsidR="003673F9">
        <w:rPr>
          <w:b/>
          <w:sz w:val="26"/>
          <w:szCs w:val="26"/>
        </w:rPr>
        <w:t>b zamówienia -  Podstawa prawna</w:t>
      </w:r>
    </w:p>
    <w:p w:rsidR="00F978FB" w:rsidRPr="00584B9E" w:rsidRDefault="00517105" w:rsidP="00B05254">
      <w:pPr>
        <w:pStyle w:val="Tekstpodstawowy3"/>
        <w:tabs>
          <w:tab w:val="left" w:pos="2410"/>
        </w:tabs>
        <w:ind w:left="567"/>
        <w:rPr>
          <w:sz w:val="26"/>
          <w:szCs w:val="26"/>
        </w:rPr>
      </w:pPr>
      <w:r w:rsidRPr="004310EB">
        <w:rPr>
          <w:sz w:val="26"/>
          <w:szCs w:val="26"/>
        </w:rPr>
        <w:t>Tryb udzielenia zamówienia – niniejsze postępowanie prowadzone jest w trybie przetargu nieograniczonego o wartości zamówienia mniejszej niż kwoty określone w przepisach wydanych na podstawie art. 11 ust. 8 ustawy z dnia 29  stycznia 2004 r. Prawo zamówień publicznych (t. j. Dz. U. z 2013 r., poz. 907 z </w:t>
      </w:r>
      <w:proofErr w:type="spellStart"/>
      <w:r w:rsidRPr="004310EB">
        <w:rPr>
          <w:sz w:val="26"/>
          <w:szCs w:val="26"/>
        </w:rPr>
        <w:t>późn</w:t>
      </w:r>
      <w:proofErr w:type="spellEnd"/>
      <w:r w:rsidRPr="004310EB">
        <w:rPr>
          <w:sz w:val="26"/>
          <w:szCs w:val="26"/>
        </w:rPr>
        <w:t>. zm.)</w:t>
      </w:r>
      <w:r>
        <w:rPr>
          <w:sz w:val="26"/>
          <w:szCs w:val="26"/>
        </w:rPr>
        <w:t>.</w:t>
      </w:r>
    </w:p>
    <w:p w:rsidR="007A62F7" w:rsidRPr="00CF1BD4" w:rsidRDefault="007A62F7" w:rsidP="007A62F7">
      <w:pPr>
        <w:pStyle w:val="Tekstpodstawowy3"/>
        <w:rPr>
          <w:sz w:val="16"/>
          <w:szCs w:val="16"/>
        </w:rPr>
      </w:pPr>
      <w:r w:rsidRPr="00584B9E">
        <w:rPr>
          <w:sz w:val="26"/>
          <w:szCs w:val="26"/>
        </w:rPr>
        <w:t xml:space="preserve"> </w:t>
      </w:r>
    </w:p>
    <w:p w:rsidR="00F978FB" w:rsidRPr="00584B9E" w:rsidRDefault="003673F9" w:rsidP="00B05254">
      <w:pPr>
        <w:pStyle w:val="Nagwek4"/>
        <w:numPr>
          <w:ilvl w:val="0"/>
          <w:numId w:val="2"/>
        </w:numPr>
        <w:tabs>
          <w:tab w:val="clear" w:pos="720"/>
        </w:tabs>
        <w:ind w:left="567" w:hanging="567"/>
        <w:rPr>
          <w:sz w:val="26"/>
          <w:szCs w:val="26"/>
        </w:rPr>
      </w:pPr>
      <w:r>
        <w:rPr>
          <w:sz w:val="26"/>
          <w:szCs w:val="26"/>
        </w:rPr>
        <w:t>Przedmiot zamówienia</w:t>
      </w:r>
    </w:p>
    <w:p w:rsidR="00517105" w:rsidRPr="00517105" w:rsidRDefault="00517105" w:rsidP="00517105">
      <w:pPr>
        <w:pStyle w:val="Tekstpodstawowy"/>
        <w:ind w:left="567"/>
        <w:rPr>
          <w:b/>
          <w:i/>
          <w:sz w:val="26"/>
          <w:szCs w:val="26"/>
        </w:rPr>
      </w:pPr>
      <w:r w:rsidRPr="00517105">
        <w:rPr>
          <w:b/>
          <w:i/>
          <w:sz w:val="26"/>
          <w:szCs w:val="26"/>
        </w:rPr>
        <w:t>„Usunięcie odpadów (załadunek, transport, odzysk lub unieszkodliwienie</w:t>
      </w:r>
      <w:r w:rsidR="004500CB">
        <w:rPr>
          <w:b/>
          <w:i/>
          <w:sz w:val="26"/>
          <w:szCs w:val="26"/>
        </w:rPr>
        <w:t>)</w:t>
      </w:r>
      <w:r w:rsidRPr="00517105">
        <w:rPr>
          <w:b/>
          <w:i/>
          <w:sz w:val="26"/>
          <w:szCs w:val="26"/>
        </w:rPr>
        <w:t xml:space="preserve"> z terenu działki nr </w:t>
      </w:r>
      <w:proofErr w:type="spellStart"/>
      <w:r w:rsidRPr="00517105">
        <w:rPr>
          <w:b/>
          <w:i/>
          <w:sz w:val="26"/>
          <w:szCs w:val="26"/>
        </w:rPr>
        <w:t>ewid</w:t>
      </w:r>
      <w:proofErr w:type="spellEnd"/>
      <w:r w:rsidRPr="00517105">
        <w:rPr>
          <w:b/>
          <w:i/>
          <w:sz w:val="26"/>
          <w:szCs w:val="26"/>
        </w:rPr>
        <w:t xml:space="preserve">. 160/2 w m. </w:t>
      </w:r>
      <w:proofErr w:type="spellStart"/>
      <w:r w:rsidRPr="00517105">
        <w:rPr>
          <w:b/>
          <w:i/>
          <w:sz w:val="26"/>
          <w:szCs w:val="26"/>
        </w:rPr>
        <w:t>Ciółkowo</w:t>
      </w:r>
      <w:proofErr w:type="spellEnd"/>
      <w:r w:rsidRPr="00517105">
        <w:rPr>
          <w:b/>
          <w:i/>
          <w:sz w:val="26"/>
          <w:szCs w:val="26"/>
        </w:rPr>
        <w:t>, gm. Radzanowo”</w:t>
      </w:r>
    </w:p>
    <w:p w:rsidR="00F978FB" w:rsidRPr="00517105" w:rsidRDefault="00517105" w:rsidP="00517105">
      <w:pPr>
        <w:pStyle w:val="Tekstpodstawowy"/>
        <w:ind w:left="567"/>
        <w:rPr>
          <w:sz w:val="26"/>
          <w:szCs w:val="26"/>
        </w:rPr>
      </w:pPr>
      <w:r w:rsidRPr="00517105">
        <w:rPr>
          <w:sz w:val="26"/>
          <w:szCs w:val="26"/>
        </w:rPr>
        <w:t xml:space="preserve">Szczegółowy opis przedmiotu zamówienia zawiera załącznik </w:t>
      </w:r>
      <w:r w:rsidR="00222CAB">
        <w:rPr>
          <w:sz w:val="26"/>
          <w:szCs w:val="26"/>
        </w:rPr>
        <w:t xml:space="preserve">Nr 1 </w:t>
      </w:r>
      <w:r w:rsidRPr="00517105">
        <w:rPr>
          <w:sz w:val="26"/>
          <w:szCs w:val="26"/>
        </w:rPr>
        <w:t>do niniejszej specyfikacji.</w:t>
      </w:r>
    </w:p>
    <w:p w:rsidR="00CC232E" w:rsidRPr="00517105" w:rsidRDefault="00CC232E" w:rsidP="00517105">
      <w:pPr>
        <w:pStyle w:val="Akapitzlist"/>
        <w:ind w:left="567"/>
        <w:rPr>
          <w:sz w:val="16"/>
          <w:szCs w:val="16"/>
        </w:rPr>
      </w:pPr>
    </w:p>
    <w:p w:rsidR="00E60038" w:rsidRPr="00584B9E" w:rsidRDefault="00E60038" w:rsidP="00B05254">
      <w:pPr>
        <w:numPr>
          <w:ilvl w:val="0"/>
          <w:numId w:val="2"/>
        </w:numPr>
        <w:tabs>
          <w:tab w:val="clear" w:pos="720"/>
        </w:tabs>
        <w:ind w:left="567" w:hanging="567"/>
        <w:jc w:val="both"/>
        <w:rPr>
          <w:b/>
          <w:sz w:val="26"/>
          <w:szCs w:val="26"/>
        </w:rPr>
      </w:pPr>
      <w:r w:rsidRPr="00584B9E">
        <w:rPr>
          <w:b/>
          <w:sz w:val="26"/>
          <w:szCs w:val="26"/>
        </w:rPr>
        <w:t>Nomenklatura</w:t>
      </w:r>
    </w:p>
    <w:p w:rsidR="00E60038" w:rsidRPr="00CF1BD4" w:rsidRDefault="00E60038" w:rsidP="00E60038">
      <w:pPr>
        <w:tabs>
          <w:tab w:val="num" w:pos="815"/>
        </w:tabs>
        <w:ind w:left="720"/>
        <w:jc w:val="both"/>
        <w:rPr>
          <w:b/>
          <w:sz w:val="16"/>
          <w:szCs w:val="16"/>
        </w:rPr>
      </w:pPr>
    </w:p>
    <w:tbl>
      <w:tblPr>
        <w:tblW w:w="850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4089"/>
      </w:tblGrid>
      <w:tr w:rsidR="00E60038" w:rsidRPr="00584B9E" w:rsidTr="00E60038">
        <w:trPr>
          <w:cantSplit/>
        </w:trPr>
        <w:tc>
          <w:tcPr>
            <w:tcW w:w="4416" w:type="dxa"/>
            <w:tcBorders>
              <w:top w:val="single" w:sz="4" w:space="0" w:color="auto"/>
              <w:left w:val="single" w:sz="4" w:space="0" w:color="auto"/>
              <w:bottom w:val="single" w:sz="4" w:space="0" w:color="auto"/>
              <w:right w:val="single" w:sz="4" w:space="0" w:color="auto"/>
            </w:tcBorders>
          </w:tcPr>
          <w:p w:rsidR="00E60038" w:rsidRPr="00584B9E" w:rsidRDefault="00E60038" w:rsidP="00F91EE8">
            <w:pPr>
              <w:tabs>
                <w:tab w:val="num" w:pos="815"/>
              </w:tabs>
              <w:jc w:val="both"/>
              <w:rPr>
                <w:b/>
                <w:sz w:val="26"/>
                <w:szCs w:val="26"/>
              </w:rPr>
            </w:pPr>
            <w:r w:rsidRPr="00584B9E">
              <w:rPr>
                <w:b/>
                <w:sz w:val="26"/>
                <w:szCs w:val="26"/>
              </w:rPr>
              <w:t xml:space="preserve">Wspólny Słownik Zamówień (CPV)                                   </w:t>
            </w:r>
          </w:p>
        </w:tc>
        <w:tc>
          <w:tcPr>
            <w:tcW w:w="4089" w:type="dxa"/>
            <w:tcBorders>
              <w:top w:val="single" w:sz="4" w:space="0" w:color="auto"/>
              <w:left w:val="single" w:sz="4" w:space="0" w:color="auto"/>
              <w:bottom w:val="single" w:sz="4" w:space="0" w:color="auto"/>
              <w:right w:val="single" w:sz="4" w:space="0" w:color="auto"/>
            </w:tcBorders>
          </w:tcPr>
          <w:p w:rsidR="00E60038" w:rsidRDefault="00517105" w:rsidP="00F91EE8">
            <w:pPr>
              <w:tabs>
                <w:tab w:val="num" w:pos="815"/>
              </w:tabs>
              <w:jc w:val="center"/>
              <w:rPr>
                <w:b/>
                <w:sz w:val="26"/>
                <w:szCs w:val="26"/>
              </w:rPr>
            </w:pPr>
            <w:r>
              <w:rPr>
                <w:b/>
                <w:sz w:val="26"/>
                <w:szCs w:val="26"/>
              </w:rPr>
              <w:t>90512000-9</w:t>
            </w:r>
          </w:p>
          <w:p w:rsidR="00517105" w:rsidRPr="00584B9E" w:rsidRDefault="00517105" w:rsidP="00F91EE8">
            <w:pPr>
              <w:tabs>
                <w:tab w:val="num" w:pos="815"/>
              </w:tabs>
              <w:jc w:val="center"/>
              <w:rPr>
                <w:b/>
                <w:sz w:val="26"/>
                <w:szCs w:val="26"/>
              </w:rPr>
            </w:pPr>
            <w:r>
              <w:rPr>
                <w:b/>
                <w:sz w:val="26"/>
                <w:szCs w:val="26"/>
              </w:rPr>
              <w:t>90511000-2</w:t>
            </w:r>
          </w:p>
        </w:tc>
      </w:tr>
    </w:tbl>
    <w:p w:rsidR="00E60038" w:rsidRDefault="00E60038" w:rsidP="005D56E7">
      <w:pPr>
        <w:widowControl w:val="0"/>
        <w:autoSpaceDE w:val="0"/>
        <w:autoSpaceDN w:val="0"/>
        <w:adjustRightInd w:val="0"/>
        <w:ind w:left="360"/>
        <w:jc w:val="both"/>
        <w:rPr>
          <w:sz w:val="16"/>
          <w:szCs w:val="16"/>
        </w:rPr>
      </w:pPr>
    </w:p>
    <w:p w:rsidR="00CC232E" w:rsidRPr="007A157C" w:rsidRDefault="00CC232E" w:rsidP="005D56E7">
      <w:pPr>
        <w:widowControl w:val="0"/>
        <w:autoSpaceDE w:val="0"/>
        <w:autoSpaceDN w:val="0"/>
        <w:adjustRightInd w:val="0"/>
        <w:ind w:left="360"/>
        <w:jc w:val="both"/>
        <w:rPr>
          <w:sz w:val="16"/>
          <w:szCs w:val="16"/>
        </w:rPr>
      </w:pPr>
    </w:p>
    <w:bookmarkEnd w:id="0"/>
    <w:p w:rsidR="00FC3573" w:rsidRPr="00EF3D58" w:rsidRDefault="00FC3573" w:rsidP="00B05254">
      <w:pPr>
        <w:pStyle w:val="Nagwek4"/>
        <w:numPr>
          <w:ilvl w:val="0"/>
          <w:numId w:val="2"/>
        </w:numPr>
        <w:tabs>
          <w:tab w:val="clear" w:pos="720"/>
        </w:tabs>
        <w:ind w:left="567" w:hanging="567"/>
        <w:rPr>
          <w:sz w:val="26"/>
          <w:szCs w:val="26"/>
        </w:rPr>
      </w:pPr>
      <w:r w:rsidRPr="00EF3D58">
        <w:rPr>
          <w:sz w:val="26"/>
          <w:szCs w:val="26"/>
        </w:rPr>
        <w:t>Oferty częściowe, oferty wariantowe</w:t>
      </w:r>
    </w:p>
    <w:p w:rsidR="00FC3573" w:rsidRPr="00BA19F5" w:rsidRDefault="00F978FB" w:rsidP="00B05254">
      <w:pPr>
        <w:pStyle w:val="Nagwek4"/>
        <w:numPr>
          <w:ilvl w:val="2"/>
          <w:numId w:val="2"/>
        </w:numPr>
        <w:tabs>
          <w:tab w:val="clear" w:pos="1980"/>
        </w:tabs>
        <w:ind w:left="851" w:hanging="284"/>
        <w:rPr>
          <w:sz w:val="26"/>
          <w:szCs w:val="26"/>
        </w:rPr>
      </w:pPr>
      <w:r w:rsidRPr="00BA19F5">
        <w:rPr>
          <w:b w:val="0"/>
          <w:sz w:val="26"/>
          <w:szCs w:val="26"/>
        </w:rPr>
        <w:t xml:space="preserve">Zamawiający </w:t>
      </w:r>
      <w:r w:rsidR="00E56BF9" w:rsidRPr="00BA19F5">
        <w:rPr>
          <w:b w:val="0"/>
          <w:sz w:val="26"/>
          <w:szCs w:val="26"/>
        </w:rPr>
        <w:t xml:space="preserve">nie </w:t>
      </w:r>
      <w:r w:rsidRPr="00BA19F5">
        <w:rPr>
          <w:b w:val="0"/>
          <w:sz w:val="26"/>
          <w:szCs w:val="26"/>
        </w:rPr>
        <w:t xml:space="preserve">dopuszcza </w:t>
      </w:r>
      <w:r w:rsidR="00F3036F" w:rsidRPr="00BA19F5">
        <w:rPr>
          <w:b w:val="0"/>
          <w:sz w:val="26"/>
          <w:szCs w:val="26"/>
        </w:rPr>
        <w:t>możliwoś</w:t>
      </w:r>
      <w:r w:rsidR="007A6F7E">
        <w:rPr>
          <w:b w:val="0"/>
          <w:sz w:val="26"/>
          <w:szCs w:val="26"/>
        </w:rPr>
        <w:t>ci</w:t>
      </w:r>
      <w:r w:rsidR="005D56E7" w:rsidRPr="00BA19F5">
        <w:rPr>
          <w:b w:val="0"/>
          <w:sz w:val="26"/>
          <w:szCs w:val="26"/>
        </w:rPr>
        <w:t xml:space="preserve"> </w:t>
      </w:r>
      <w:r w:rsidRPr="00BA19F5">
        <w:rPr>
          <w:b w:val="0"/>
          <w:sz w:val="26"/>
          <w:szCs w:val="26"/>
        </w:rPr>
        <w:t xml:space="preserve">składania </w:t>
      </w:r>
      <w:r w:rsidR="005D56E7" w:rsidRPr="00BA19F5">
        <w:rPr>
          <w:b w:val="0"/>
          <w:sz w:val="26"/>
          <w:szCs w:val="26"/>
        </w:rPr>
        <w:t>ofert częściowych</w:t>
      </w:r>
      <w:r w:rsidR="00E56BF9" w:rsidRPr="00BA19F5">
        <w:rPr>
          <w:b w:val="0"/>
          <w:sz w:val="26"/>
          <w:szCs w:val="26"/>
        </w:rPr>
        <w:t>.</w:t>
      </w:r>
    </w:p>
    <w:p w:rsidR="00F3036F" w:rsidRPr="00BA19F5" w:rsidRDefault="00FC3573" w:rsidP="00B05254">
      <w:pPr>
        <w:pStyle w:val="Nagwek4"/>
        <w:numPr>
          <w:ilvl w:val="2"/>
          <w:numId w:val="2"/>
        </w:numPr>
        <w:tabs>
          <w:tab w:val="clear" w:pos="1980"/>
        </w:tabs>
        <w:ind w:left="851" w:hanging="284"/>
        <w:rPr>
          <w:b w:val="0"/>
          <w:sz w:val="26"/>
          <w:szCs w:val="26"/>
        </w:rPr>
      </w:pPr>
      <w:r w:rsidRPr="00BA19F5">
        <w:rPr>
          <w:b w:val="0"/>
          <w:sz w:val="26"/>
          <w:szCs w:val="26"/>
        </w:rPr>
        <w:t>Zam</w:t>
      </w:r>
      <w:r w:rsidR="006B5A75" w:rsidRPr="00BA19F5">
        <w:rPr>
          <w:b w:val="0"/>
          <w:sz w:val="26"/>
          <w:szCs w:val="26"/>
        </w:rPr>
        <w:t>awiający nie dopuszcza możliwości</w:t>
      </w:r>
      <w:r w:rsidRPr="00BA19F5">
        <w:rPr>
          <w:b w:val="0"/>
          <w:sz w:val="26"/>
          <w:szCs w:val="26"/>
        </w:rPr>
        <w:t xml:space="preserve"> składani</w:t>
      </w:r>
      <w:r w:rsidR="007A6F7E">
        <w:rPr>
          <w:b w:val="0"/>
          <w:sz w:val="26"/>
          <w:szCs w:val="26"/>
        </w:rPr>
        <w:t>a</w:t>
      </w:r>
      <w:r w:rsidRPr="00BA19F5">
        <w:rPr>
          <w:b w:val="0"/>
          <w:sz w:val="26"/>
          <w:szCs w:val="26"/>
        </w:rPr>
        <w:t xml:space="preserve"> ofert wariantowych</w:t>
      </w:r>
      <w:r w:rsidR="00F3036F" w:rsidRPr="00BA19F5">
        <w:rPr>
          <w:b w:val="0"/>
          <w:sz w:val="26"/>
          <w:szCs w:val="26"/>
        </w:rPr>
        <w:t>.</w:t>
      </w:r>
    </w:p>
    <w:p w:rsidR="00F3036F" w:rsidRDefault="005D56E7" w:rsidP="00F3036F">
      <w:pPr>
        <w:pStyle w:val="Nagwek4"/>
        <w:ind w:left="360"/>
        <w:rPr>
          <w:b w:val="0"/>
          <w:sz w:val="16"/>
          <w:szCs w:val="16"/>
        </w:rPr>
      </w:pPr>
      <w:r w:rsidRPr="00CC232E">
        <w:rPr>
          <w:b w:val="0"/>
          <w:sz w:val="16"/>
          <w:szCs w:val="16"/>
        </w:rPr>
        <w:t xml:space="preserve"> </w:t>
      </w:r>
    </w:p>
    <w:p w:rsidR="00CC232E" w:rsidRPr="00CC232E" w:rsidRDefault="00CC232E" w:rsidP="00CC232E">
      <w:pPr>
        <w:rPr>
          <w:sz w:val="16"/>
          <w:szCs w:val="16"/>
        </w:rPr>
      </w:pPr>
    </w:p>
    <w:p w:rsidR="00F978FB" w:rsidRPr="00EF3D58" w:rsidRDefault="00F3036F" w:rsidP="00B05254">
      <w:pPr>
        <w:pStyle w:val="Nagwek4"/>
        <w:numPr>
          <w:ilvl w:val="0"/>
          <w:numId w:val="2"/>
        </w:numPr>
        <w:tabs>
          <w:tab w:val="clear" w:pos="720"/>
        </w:tabs>
        <w:ind w:left="567" w:hanging="567"/>
        <w:rPr>
          <w:sz w:val="26"/>
          <w:szCs w:val="26"/>
        </w:rPr>
      </w:pPr>
      <w:r w:rsidRPr="00EF3D58">
        <w:rPr>
          <w:sz w:val="26"/>
          <w:szCs w:val="26"/>
        </w:rPr>
        <w:t xml:space="preserve">Zamawiający </w:t>
      </w:r>
      <w:r w:rsidR="005D56E7" w:rsidRPr="00EF3D58">
        <w:rPr>
          <w:sz w:val="26"/>
          <w:szCs w:val="26"/>
        </w:rPr>
        <w:t>nie przewiduje zamówień uzupełn</w:t>
      </w:r>
      <w:r w:rsidR="00CF1BD4" w:rsidRPr="00EF3D58">
        <w:rPr>
          <w:sz w:val="26"/>
          <w:szCs w:val="26"/>
        </w:rPr>
        <w:t>iających, o których mowa  w art. </w:t>
      </w:r>
      <w:r w:rsidR="005D56E7" w:rsidRPr="00EF3D58">
        <w:rPr>
          <w:sz w:val="26"/>
          <w:szCs w:val="26"/>
        </w:rPr>
        <w:t xml:space="preserve">67 ust. 1 pkt </w:t>
      </w:r>
      <w:r w:rsidR="00517105">
        <w:rPr>
          <w:sz w:val="26"/>
          <w:szCs w:val="26"/>
        </w:rPr>
        <w:t>6</w:t>
      </w:r>
      <w:r w:rsidR="005D56E7" w:rsidRPr="00EF3D58">
        <w:rPr>
          <w:sz w:val="26"/>
          <w:szCs w:val="26"/>
        </w:rPr>
        <w:t xml:space="preserve"> ustawy Prawo zamówień publicznych.</w:t>
      </w:r>
    </w:p>
    <w:p w:rsidR="00F978FB" w:rsidRDefault="00F978FB" w:rsidP="005D56E7">
      <w:pPr>
        <w:rPr>
          <w:sz w:val="16"/>
          <w:szCs w:val="16"/>
        </w:rPr>
      </w:pPr>
    </w:p>
    <w:p w:rsidR="00CC232E" w:rsidRPr="007A157C" w:rsidRDefault="00CC232E" w:rsidP="005D56E7">
      <w:pPr>
        <w:rPr>
          <w:sz w:val="16"/>
          <w:szCs w:val="16"/>
        </w:rPr>
      </w:pPr>
    </w:p>
    <w:p w:rsidR="00F978FB" w:rsidRPr="00F00FCB" w:rsidRDefault="00F978FB" w:rsidP="00B05254">
      <w:pPr>
        <w:pStyle w:val="Nagwek4"/>
        <w:numPr>
          <w:ilvl w:val="0"/>
          <w:numId w:val="2"/>
        </w:numPr>
        <w:tabs>
          <w:tab w:val="clear" w:pos="720"/>
        </w:tabs>
        <w:ind w:left="567" w:hanging="567"/>
        <w:rPr>
          <w:color w:val="000000"/>
          <w:sz w:val="26"/>
          <w:szCs w:val="26"/>
        </w:rPr>
      </w:pPr>
      <w:r w:rsidRPr="00584B9E">
        <w:rPr>
          <w:color w:val="000000"/>
          <w:sz w:val="26"/>
          <w:szCs w:val="26"/>
        </w:rPr>
        <w:t>Termin realizacji zamówienia:</w:t>
      </w:r>
      <w:r w:rsidRPr="00584B9E">
        <w:rPr>
          <w:b w:val="0"/>
          <w:color w:val="000000"/>
          <w:sz w:val="26"/>
          <w:szCs w:val="26"/>
        </w:rPr>
        <w:t xml:space="preserve"> </w:t>
      </w:r>
      <w:r w:rsidR="005D56E7" w:rsidRPr="00584B9E">
        <w:rPr>
          <w:b w:val="0"/>
          <w:color w:val="000000"/>
          <w:sz w:val="26"/>
          <w:szCs w:val="26"/>
        </w:rPr>
        <w:t xml:space="preserve"> </w:t>
      </w:r>
      <w:r w:rsidR="00517105">
        <w:rPr>
          <w:color w:val="000000"/>
          <w:sz w:val="26"/>
          <w:szCs w:val="26"/>
        </w:rPr>
        <w:t>do 29 lutego</w:t>
      </w:r>
      <w:r w:rsidR="005D56E7" w:rsidRPr="00F00FCB">
        <w:rPr>
          <w:color w:val="000000"/>
          <w:sz w:val="26"/>
          <w:szCs w:val="26"/>
        </w:rPr>
        <w:t xml:space="preserve"> 20</w:t>
      </w:r>
      <w:r w:rsidR="005C3C8D" w:rsidRPr="00F00FCB">
        <w:rPr>
          <w:color w:val="000000"/>
          <w:sz w:val="26"/>
          <w:szCs w:val="26"/>
        </w:rPr>
        <w:t>1</w:t>
      </w:r>
      <w:r w:rsidR="00E94199">
        <w:rPr>
          <w:color w:val="000000"/>
          <w:sz w:val="26"/>
          <w:szCs w:val="26"/>
        </w:rPr>
        <w:t>6</w:t>
      </w:r>
      <w:r w:rsidRPr="00F00FCB">
        <w:rPr>
          <w:color w:val="000000"/>
          <w:sz w:val="26"/>
          <w:szCs w:val="26"/>
        </w:rPr>
        <w:t xml:space="preserve"> </w:t>
      </w:r>
      <w:r w:rsidR="005D56E7" w:rsidRPr="00F00FCB">
        <w:rPr>
          <w:color w:val="000000"/>
          <w:sz w:val="26"/>
          <w:szCs w:val="26"/>
        </w:rPr>
        <w:t>r.</w:t>
      </w:r>
    </w:p>
    <w:p w:rsidR="0061057C" w:rsidRDefault="0061057C" w:rsidP="005D56E7">
      <w:pPr>
        <w:pStyle w:val="Tekstpodstawowy"/>
        <w:ind w:left="357"/>
        <w:rPr>
          <w:sz w:val="16"/>
          <w:szCs w:val="16"/>
        </w:rPr>
      </w:pPr>
    </w:p>
    <w:p w:rsidR="00CC232E" w:rsidRPr="007A157C" w:rsidRDefault="00CC232E" w:rsidP="005D56E7">
      <w:pPr>
        <w:pStyle w:val="Tekstpodstawowy"/>
        <w:ind w:left="357"/>
        <w:rPr>
          <w:sz w:val="16"/>
          <w:szCs w:val="16"/>
        </w:rPr>
      </w:pPr>
    </w:p>
    <w:p w:rsidR="00C51749" w:rsidRPr="00B07BA0" w:rsidRDefault="00C51749" w:rsidP="00B05254">
      <w:pPr>
        <w:pStyle w:val="Nagwek4"/>
        <w:numPr>
          <w:ilvl w:val="0"/>
          <w:numId w:val="2"/>
        </w:numPr>
        <w:tabs>
          <w:tab w:val="clear" w:pos="720"/>
        </w:tabs>
        <w:ind w:left="567" w:hanging="567"/>
        <w:rPr>
          <w:sz w:val="26"/>
          <w:szCs w:val="26"/>
        </w:rPr>
      </w:pPr>
      <w:r w:rsidRPr="00B07BA0">
        <w:rPr>
          <w:bCs/>
          <w:sz w:val="26"/>
          <w:szCs w:val="26"/>
        </w:rPr>
        <w:t>Informacja o podwykonawcach</w:t>
      </w:r>
    </w:p>
    <w:p w:rsidR="00334F40" w:rsidRPr="00B07BA0" w:rsidRDefault="00334F40" w:rsidP="00B05254">
      <w:pPr>
        <w:pStyle w:val="Default"/>
        <w:numPr>
          <w:ilvl w:val="2"/>
          <w:numId w:val="2"/>
        </w:numPr>
        <w:tabs>
          <w:tab w:val="clear" w:pos="1980"/>
        </w:tabs>
        <w:ind w:left="851" w:hanging="284"/>
        <w:jc w:val="both"/>
        <w:rPr>
          <w:color w:val="auto"/>
        </w:rPr>
      </w:pPr>
      <w:r w:rsidRPr="00B07BA0">
        <w:rPr>
          <w:bCs/>
          <w:color w:val="auto"/>
          <w:sz w:val="26"/>
          <w:szCs w:val="26"/>
        </w:rPr>
        <w:t>Zamawiający dopuszcza powierzenie części zamówienia podwykonawcom</w:t>
      </w:r>
      <w:r w:rsidR="00741F21" w:rsidRPr="00B07BA0">
        <w:rPr>
          <w:bCs/>
          <w:color w:val="auto"/>
          <w:sz w:val="26"/>
          <w:szCs w:val="26"/>
        </w:rPr>
        <w:t>.</w:t>
      </w:r>
      <w:r w:rsidRPr="00B07BA0">
        <w:rPr>
          <w:bCs/>
          <w:color w:val="auto"/>
          <w:sz w:val="26"/>
          <w:szCs w:val="26"/>
        </w:rPr>
        <w:t xml:space="preserve"> </w:t>
      </w:r>
    </w:p>
    <w:p w:rsidR="00334F40" w:rsidRPr="002B77D4" w:rsidRDefault="00334F40" w:rsidP="00B05254">
      <w:pPr>
        <w:pStyle w:val="WW-Tekstpodstawowy3"/>
        <w:numPr>
          <w:ilvl w:val="2"/>
          <w:numId w:val="2"/>
        </w:numPr>
        <w:tabs>
          <w:tab w:val="clear" w:pos="1980"/>
        </w:tabs>
        <w:ind w:left="851" w:hanging="284"/>
        <w:rPr>
          <w:sz w:val="26"/>
          <w:szCs w:val="26"/>
        </w:rPr>
      </w:pPr>
      <w:r w:rsidRPr="00B07BA0">
        <w:rPr>
          <w:bCs/>
          <w:sz w:val="26"/>
          <w:szCs w:val="26"/>
        </w:rPr>
        <w:t xml:space="preserve">Zamawiający żąda podania przez Wykonawcę w ofercie nazw (firm) oraz części zamówienia, których wykonanie powierzy podwykonawcom, na których zasoby Wykonawca powołuje się na zasadach określonych w art. 26 ust. 2b, w celu wykazania spełniania warunków udziału w postępowaniu, o których mowa w art. 22 ust. 1. </w:t>
      </w:r>
    </w:p>
    <w:p w:rsidR="002B77D4" w:rsidRPr="00A9569F" w:rsidRDefault="002B77D4" w:rsidP="00B05254">
      <w:pPr>
        <w:pStyle w:val="WW-Tekstpodstawowy3"/>
        <w:numPr>
          <w:ilvl w:val="2"/>
          <w:numId w:val="2"/>
        </w:numPr>
        <w:tabs>
          <w:tab w:val="clear" w:pos="1980"/>
        </w:tabs>
        <w:ind w:left="851" w:hanging="284"/>
        <w:rPr>
          <w:sz w:val="26"/>
          <w:szCs w:val="26"/>
        </w:rPr>
      </w:pPr>
      <w:r w:rsidRPr="00A9569F">
        <w:rPr>
          <w:bCs/>
          <w:sz w:val="26"/>
          <w:szCs w:val="26"/>
        </w:rPr>
        <w:t xml:space="preserve">Jeżeli zmiana albo rezygnacja z podwykonawcy dotyczy podmiotu, na którego zasoby Wykonawca powoływał się na zasadach określonych w art. 26 ust. 2b, </w:t>
      </w:r>
      <w:r w:rsidRPr="00A9569F">
        <w:rPr>
          <w:bCs/>
          <w:sz w:val="26"/>
          <w:szCs w:val="26"/>
        </w:rPr>
        <w:lastRenderedPageBreak/>
        <w:t>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77683B" w:rsidRDefault="0077683B" w:rsidP="00F93F1A">
      <w:pPr>
        <w:pStyle w:val="WW-Tekstpodstawowy3"/>
        <w:ind w:left="426"/>
        <w:rPr>
          <w:bCs/>
          <w:sz w:val="16"/>
          <w:szCs w:val="16"/>
        </w:rPr>
      </w:pPr>
    </w:p>
    <w:p w:rsidR="00CC232E" w:rsidRPr="00A9569F" w:rsidRDefault="00CC232E" w:rsidP="00F93F1A">
      <w:pPr>
        <w:pStyle w:val="WW-Tekstpodstawowy3"/>
        <w:ind w:left="426"/>
        <w:rPr>
          <w:bCs/>
          <w:sz w:val="16"/>
          <w:szCs w:val="16"/>
        </w:rPr>
      </w:pPr>
    </w:p>
    <w:p w:rsidR="00C80D22" w:rsidRPr="00584B9E" w:rsidRDefault="00C80D22" w:rsidP="00B05254">
      <w:pPr>
        <w:pStyle w:val="WW-Tekstpodstawowy3"/>
        <w:numPr>
          <w:ilvl w:val="0"/>
          <w:numId w:val="2"/>
        </w:numPr>
        <w:tabs>
          <w:tab w:val="clear" w:pos="720"/>
        </w:tabs>
        <w:ind w:left="567" w:hanging="709"/>
        <w:rPr>
          <w:b/>
          <w:bCs/>
          <w:sz w:val="26"/>
          <w:szCs w:val="26"/>
        </w:rPr>
      </w:pPr>
      <w:r w:rsidRPr="00584B9E">
        <w:rPr>
          <w:b/>
          <w:bCs/>
          <w:sz w:val="26"/>
          <w:szCs w:val="26"/>
        </w:rPr>
        <w:t>Warunki udziału w postępowaniu oraz opis sposobu dokonywania</w:t>
      </w:r>
      <w:r w:rsidR="003673F9">
        <w:rPr>
          <w:b/>
          <w:bCs/>
          <w:sz w:val="26"/>
          <w:szCs w:val="26"/>
        </w:rPr>
        <w:t xml:space="preserve"> oceny spełniania tych warunków</w:t>
      </w:r>
      <w:r w:rsidR="00802F99">
        <w:rPr>
          <w:b/>
          <w:bCs/>
          <w:sz w:val="26"/>
          <w:szCs w:val="26"/>
        </w:rPr>
        <w:t>.</w:t>
      </w:r>
    </w:p>
    <w:p w:rsidR="00C80D22" w:rsidRPr="00802F99" w:rsidRDefault="00C80D22" w:rsidP="00B05254">
      <w:pPr>
        <w:pStyle w:val="Tekstpodstawowy"/>
        <w:ind w:left="567"/>
        <w:rPr>
          <w:b/>
          <w:sz w:val="26"/>
          <w:szCs w:val="26"/>
        </w:rPr>
      </w:pPr>
      <w:r w:rsidRPr="00584B9E">
        <w:rPr>
          <w:b/>
          <w:sz w:val="26"/>
          <w:szCs w:val="26"/>
        </w:rPr>
        <w:t xml:space="preserve">O udzielenie zamówienia mogą ubiegać się Wykonawcy, którzy spełniają </w:t>
      </w:r>
      <w:r w:rsidRPr="00802F99">
        <w:rPr>
          <w:b/>
          <w:sz w:val="26"/>
          <w:szCs w:val="26"/>
        </w:rPr>
        <w:t>warunki</w:t>
      </w:r>
      <w:r w:rsidR="00802F99" w:rsidRPr="00802F99">
        <w:rPr>
          <w:b/>
          <w:sz w:val="26"/>
          <w:szCs w:val="26"/>
        </w:rPr>
        <w:t xml:space="preserve"> określone w art. 22 ust. 1 </w:t>
      </w:r>
      <w:proofErr w:type="spellStart"/>
      <w:r w:rsidR="00802F99" w:rsidRPr="00802F99">
        <w:rPr>
          <w:b/>
          <w:sz w:val="26"/>
          <w:szCs w:val="26"/>
        </w:rPr>
        <w:t>u.p.z.p</w:t>
      </w:r>
      <w:proofErr w:type="spellEnd"/>
      <w:r w:rsidR="00802F99" w:rsidRPr="00802F99">
        <w:rPr>
          <w:b/>
          <w:sz w:val="26"/>
          <w:szCs w:val="26"/>
        </w:rPr>
        <w:t>.</w:t>
      </w:r>
      <w:r w:rsidRPr="00802F99">
        <w:rPr>
          <w:b/>
          <w:sz w:val="26"/>
          <w:szCs w:val="26"/>
        </w:rPr>
        <w:t>:</w:t>
      </w:r>
    </w:p>
    <w:p w:rsidR="00C80D22" w:rsidRPr="007A157C" w:rsidRDefault="00C80D22" w:rsidP="00C80D22">
      <w:pPr>
        <w:pStyle w:val="Tekstpodstawowy"/>
        <w:ind w:left="900" w:hanging="360"/>
        <w:rPr>
          <w:b/>
          <w:sz w:val="16"/>
          <w:szCs w:val="16"/>
        </w:rPr>
      </w:pP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posiadania uprawnień do wykonywania określonej działalności lub czynności, jeżeli przepisy prawa nakładają obowiązek ich posiadania,</w:t>
      </w:r>
      <w:r w:rsidR="00802F99" w:rsidRPr="00802F99">
        <w:rPr>
          <w:sz w:val="26"/>
          <w:szCs w:val="26"/>
        </w:rPr>
        <w:t xml:space="preserve"> </w:t>
      </w:r>
      <w:r w:rsidR="00802F99">
        <w:rPr>
          <w:sz w:val="26"/>
          <w:szCs w:val="26"/>
        </w:rPr>
        <w:t>za spełnienie tego warunku Zamawiający uzna</w:t>
      </w:r>
      <w:r w:rsidR="00D92EED">
        <w:rPr>
          <w:sz w:val="26"/>
          <w:szCs w:val="26"/>
        </w:rPr>
        <w:t xml:space="preserve"> </w:t>
      </w:r>
      <w:r w:rsidR="00BE5445">
        <w:rPr>
          <w:sz w:val="26"/>
          <w:szCs w:val="26"/>
        </w:rPr>
        <w:t>posiadanie</w:t>
      </w:r>
      <w:r w:rsidR="00802F99">
        <w:rPr>
          <w:sz w:val="26"/>
          <w:szCs w:val="26"/>
        </w:rPr>
        <w:t>:</w:t>
      </w:r>
    </w:p>
    <w:p w:rsidR="002A5025" w:rsidRPr="00D77640" w:rsidRDefault="001170C7" w:rsidP="00AA3A87">
      <w:pPr>
        <w:pStyle w:val="pkt"/>
        <w:spacing w:before="0" w:after="0"/>
        <w:ind w:left="1276"/>
        <w:rPr>
          <w:sz w:val="26"/>
          <w:szCs w:val="26"/>
        </w:rPr>
      </w:pPr>
      <w:r w:rsidRPr="00D77640">
        <w:rPr>
          <w:sz w:val="26"/>
          <w:szCs w:val="26"/>
        </w:rPr>
        <w:t>- koncesji, zezwolenia lub licencji</w:t>
      </w:r>
      <w:r w:rsidR="00D77640" w:rsidRPr="00D77640">
        <w:rPr>
          <w:sz w:val="26"/>
          <w:szCs w:val="26"/>
        </w:rPr>
        <w:t xml:space="preserve"> - aktualne zezwolenie na odzysk lub unieszkodliwianie odpadów oraz zezwolenie na transport odpadów o kodzie 19 05 03 wydane przez odpowiednie organy</w:t>
      </w:r>
      <w:r w:rsidR="002A5025" w:rsidRPr="00D77640">
        <w:rPr>
          <w:sz w:val="26"/>
          <w:szCs w:val="26"/>
        </w:rPr>
        <w:t>;</w:t>
      </w:r>
    </w:p>
    <w:p w:rsidR="00EA1962" w:rsidRPr="007A157C" w:rsidRDefault="00C80D22" w:rsidP="00CD0FA3">
      <w:pPr>
        <w:pStyle w:val="pkt"/>
        <w:spacing w:before="0" w:after="0"/>
        <w:ind w:firstLine="0"/>
        <w:rPr>
          <w:color w:val="FF0000"/>
          <w:sz w:val="16"/>
          <w:szCs w:val="16"/>
        </w:rPr>
      </w:pPr>
      <w:r w:rsidRPr="00584B9E">
        <w:rPr>
          <w:sz w:val="26"/>
          <w:szCs w:val="26"/>
        </w:rPr>
        <w:t xml:space="preserve"> </w:t>
      </w:r>
      <w:r w:rsidR="00CD0FA3">
        <w:rPr>
          <w:sz w:val="26"/>
          <w:szCs w:val="26"/>
        </w:rPr>
        <w:t xml:space="preserve"> </w:t>
      </w: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posiadania wiedzy i doświadczenia,</w:t>
      </w:r>
      <w:r w:rsidR="00802F99" w:rsidRPr="00802F99">
        <w:rPr>
          <w:color w:val="000000"/>
          <w:sz w:val="26"/>
          <w:szCs w:val="26"/>
        </w:rPr>
        <w:t xml:space="preserve"> </w:t>
      </w:r>
      <w:r w:rsidR="00802F99" w:rsidRPr="00182F4F">
        <w:rPr>
          <w:color w:val="000000"/>
          <w:sz w:val="26"/>
          <w:szCs w:val="26"/>
        </w:rPr>
        <w:t xml:space="preserve">za spełnienie tego warunku Zamawiający uzna </w:t>
      </w:r>
      <w:r w:rsidR="00BE5445">
        <w:rPr>
          <w:color w:val="000000"/>
          <w:sz w:val="26"/>
          <w:szCs w:val="26"/>
        </w:rPr>
        <w:t>wykonanie</w:t>
      </w:r>
      <w:r w:rsidR="00126ED2" w:rsidRPr="00126ED2">
        <w:rPr>
          <w:bCs/>
          <w:sz w:val="26"/>
          <w:szCs w:val="26"/>
        </w:rPr>
        <w:t xml:space="preserve"> </w:t>
      </w:r>
      <w:r w:rsidR="00126ED2">
        <w:rPr>
          <w:bCs/>
          <w:sz w:val="26"/>
          <w:szCs w:val="26"/>
        </w:rPr>
        <w:t>zamówienia polegającego na</w:t>
      </w:r>
      <w:r w:rsidR="00802F99">
        <w:rPr>
          <w:color w:val="000000"/>
          <w:sz w:val="26"/>
          <w:szCs w:val="26"/>
        </w:rPr>
        <w:t>:</w:t>
      </w:r>
    </w:p>
    <w:p w:rsidR="007101DE" w:rsidRDefault="00802F99" w:rsidP="00182F4F">
      <w:pPr>
        <w:pStyle w:val="pkt"/>
        <w:spacing w:before="0" w:after="0"/>
        <w:ind w:left="1276" w:hanging="283"/>
        <w:rPr>
          <w:bCs/>
          <w:sz w:val="26"/>
          <w:szCs w:val="26"/>
        </w:rPr>
      </w:pPr>
      <w:r w:rsidRPr="009A3688">
        <w:rPr>
          <w:sz w:val="26"/>
          <w:szCs w:val="26"/>
        </w:rPr>
        <w:t>- </w:t>
      </w:r>
      <w:r w:rsidR="00126ED2">
        <w:rPr>
          <w:bCs/>
          <w:sz w:val="26"/>
          <w:szCs w:val="26"/>
        </w:rPr>
        <w:t>transporcie odpadów,</w:t>
      </w:r>
    </w:p>
    <w:p w:rsidR="00126ED2" w:rsidRPr="009A3688" w:rsidRDefault="00126ED2" w:rsidP="00182F4F">
      <w:pPr>
        <w:pStyle w:val="pkt"/>
        <w:spacing w:before="0" w:after="0"/>
        <w:ind w:left="1276" w:hanging="283"/>
        <w:rPr>
          <w:bCs/>
          <w:sz w:val="26"/>
          <w:szCs w:val="26"/>
        </w:rPr>
      </w:pPr>
      <w:r>
        <w:rPr>
          <w:bCs/>
          <w:sz w:val="26"/>
          <w:szCs w:val="26"/>
        </w:rPr>
        <w:t xml:space="preserve">- odzysku lub unieszkodliwieniu odpadów w ilości 5 000,00 Mg/rok,                                                              </w:t>
      </w:r>
    </w:p>
    <w:p w:rsidR="00BE5445" w:rsidRPr="007A157C" w:rsidRDefault="00BE5445" w:rsidP="00182F4F">
      <w:pPr>
        <w:pStyle w:val="pkt"/>
        <w:spacing w:before="0" w:after="0"/>
        <w:ind w:left="1276" w:hanging="283"/>
        <w:rPr>
          <w:color w:val="FF0000"/>
          <w:sz w:val="16"/>
          <w:szCs w:val="16"/>
        </w:rPr>
      </w:pPr>
    </w:p>
    <w:p w:rsidR="00C80D22" w:rsidRPr="00584B9E" w:rsidRDefault="00C80D22" w:rsidP="007A09C3">
      <w:pPr>
        <w:pStyle w:val="pkt"/>
        <w:numPr>
          <w:ilvl w:val="0"/>
          <w:numId w:val="16"/>
        </w:numPr>
        <w:tabs>
          <w:tab w:val="clear" w:pos="720"/>
        </w:tabs>
        <w:spacing w:before="0" w:after="0"/>
        <w:ind w:left="900"/>
        <w:rPr>
          <w:sz w:val="26"/>
          <w:szCs w:val="26"/>
        </w:rPr>
      </w:pPr>
      <w:r w:rsidRPr="00584B9E">
        <w:rPr>
          <w:sz w:val="26"/>
          <w:szCs w:val="26"/>
        </w:rPr>
        <w:t>dysponowania odpowiednim potencjałem technicznym oraz osobami zdolnymi do wykonania zamówienia,</w:t>
      </w:r>
      <w:r w:rsidR="00802F99" w:rsidRPr="00802F99">
        <w:rPr>
          <w:rStyle w:val="FontStyle27"/>
          <w:sz w:val="26"/>
          <w:szCs w:val="26"/>
        </w:rPr>
        <w:t xml:space="preserve"> </w:t>
      </w:r>
      <w:r w:rsidR="00802F99">
        <w:rPr>
          <w:rStyle w:val="FontStyle27"/>
          <w:sz w:val="26"/>
          <w:szCs w:val="26"/>
        </w:rPr>
        <w:t>za spełnienie tego warunku zamawiający uzna złożenie:</w:t>
      </w:r>
    </w:p>
    <w:p w:rsidR="00DA681B" w:rsidRPr="00A9569F" w:rsidRDefault="00802F99" w:rsidP="00126ED2">
      <w:pPr>
        <w:pStyle w:val="pkt"/>
        <w:spacing w:before="0" w:after="0"/>
        <w:ind w:left="1276" w:hanging="283"/>
        <w:rPr>
          <w:sz w:val="26"/>
          <w:szCs w:val="26"/>
        </w:rPr>
      </w:pPr>
      <w:r>
        <w:rPr>
          <w:color w:val="000000"/>
          <w:sz w:val="26"/>
          <w:szCs w:val="26"/>
        </w:rPr>
        <w:t>-  </w:t>
      </w:r>
      <w:r w:rsidR="00126ED2" w:rsidRPr="001B1146">
        <w:rPr>
          <w:bCs/>
          <w:sz w:val="26"/>
          <w:szCs w:val="26"/>
        </w:rPr>
        <w:t xml:space="preserve">oświadczenie o spełnianiu warunków udziału w postępowaniu na podstawie art. 22 ust. 1 </w:t>
      </w:r>
      <w:proofErr w:type="spellStart"/>
      <w:r w:rsidR="00126ED2" w:rsidRPr="001B1146">
        <w:rPr>
          <w:bCs/>
          <w:sz w:val="26"/>
          <w:szCs w:val="26"/>
        </w:rPr>
        <w:t>u.p.z.p</w:t>
      </w:r>
      <w:proofErr w:type="spellEnd"/>
      <w:r w:rsidR="00126ED2" w:rsidRPr="001B1146">
        <w:rPr>
          <w:bCs/>
          <w:sz w:val="26"/>
          <w:szCs w:val="26"/>
        </w:rPr>
        <w:t>.</w:t>
      </w:r>
    </w:p>
    <w:p w:rsidR="00C80D22" w:rsidRPr="00A9569F" w:rsidRDefault="00C80D22" w:rsidP="002A5025">
      <w:pPr>
        <w:pStyle w:val="pkt"/>
        <w:spacing w:before="0" w:after="0"/>
        <w:ind w:left="900" w:hanging="360"/>
        <w:rPr>
          <w:sz w:val="16"/>
          <w:szCs w:val="16"/>
        </w:rPr>
      </w:pPr>
    </w:p>
    <w:p w:rsidR="003227B2" w:rsidRPr="00A9569F" w:rsidRDefault="00C80D22" w:rsidP="003227B2">
      <w:pPr>
        <w:pStyle w:val="pkt"/>
        <w:numPr>
          <w:ilvl w:val="0"/>
          <w:numId w:val="16"/>
        </w:numPr>
        <w:tabs>
          <w:tab w:val="clear" w:pos="720"/>
        </w:tabs>
        <w:spacing w:before="0" w:after="0"/>
        <w:ind w:left="900"/>
        <w:rPr>
          <w:sz w:val="26"/>
          <w:szCs w:val="26"/>
        </w:rPr>
      </w:pPr>
      <w:r w:rsidRPr="00A9569F">
        <w:rPr>
          <w:sz w:val="26"/>
          <w:szCs w:val="26"/>
        </w:rPr>
        <w:t>sytuacji ekonomicznej i finansowej</w:t>
      </w:r>
      <w:r w:rsidR="003227B2" w:rsidRPr="00A9569F">
        <w:rPr>
          <w:sz w:val="26"/>
          <w:szCs w:val="26"/>
        </w:rPr>
        <w:t>,</w:t>
      </w:r>
      <w:r w:rsidR="003227B2" w:rsidRPr="00A9569F">
        <w:rPr>
          <w:rStyle w:val="FontStyle27"/>
          <w:sz w:val="26"/>
          <w:szCs w:val="26"/>
        </w:rPr>
        <w:t xml:space="preserve"> za spełnienie tego warunku zamawiający uzna </w:t>
      </w:r>
      <w:r w:rsidR="00BE5445" w:rsidRPr="00A9569F">
        <w:rPr>
          <w:rStyle w:val="FontStyle27"/>
          <w:sz w:val="26"/>
          <w:szCs w:val="26"/>
        </w:rPr>
        <w:t>posiadanie</w:t>
      </w:r>
      <w:r w:rsidR="003227B2" w:rsidRPr="00A9569F">
        <w:rPr>
          <w:rStyle w:val="FontStyle27"/>
          <w:sz w:val="26"/>
          <w:szCs w:val="26"/>
        </w:rPr>
        <w:t>:</w:t>
      </w:r>
      <w:r w:rsidR="003227B2" w:rsidRPr="00A9569F">
        <w:rPr>
          <w:sz w:val="26"/>
          <w:szCs w:val="26"/>
        </w:rPr>
        <w:t xml:space="preserve"> </w:t>
      </w:r>
    </w:p>
    <w:p w:rsidR="003227B2" w:rsidRPr="00A9569F" w:rsidRDefault="00BE5445" w:rsidP="001B1146">
      <w:pPr>
        <w:pStyle w:val="WW-Tekstpodstawowy3"/>
        <w:numPr>
          <w:ilvl w:val="0"/>
          <w:numId w:val="18"/>
        </w:numPr>
        <w:tabs>
          <w:tab w:val="clear" w:pos="1980"/>
        </w:tabs>
        <w:ind w:left="1434" w:hanging="300"/>
        <w:rPr>
          <w:rStyle w:val="FontStyle27"/>
          <w:sz w:val="26"/>
          <w:szCs w:val="26"/>
        </w:rPr>
      </w:pPr>
      <w:r w:rsidRPr="00A9569F">
        <w:rPr>
          <w:rStyle w:val="FontStyle27"/>
          <w:sz w:val="26"/>
          <w:szCs w:val="26"/>
        </w:rPr>
        <w:t xml:space="preserve">posiadanie środków finansowych lub zdolności kredytowej na kwotę nie mniejszą niż </w:t>
      </w:r>
      <w:r w:rsidR="00126ED2">
        <w:rPr>
          <w:rStyle w:val="FontStyle27"/>
          <w:sz w:val="26"/>
          <w:szCs w:val="26"/>
        </w:rPr>
        <w:t>40</w:t>
      </w:r>
      <w:r w:rsidR="009A3688" w:rsidRPr="00A9569F">
        <w:rPr>
          <w:rStyle w:val="FontStyle27"/>
          <w:sz w:val="26"/>
          <w:szCs w:val="26"/>
        </w:rPr>
        <w:t>0</w:t>
      </w:r>
      <w:r w:rsidRPr="00A9569F">
        <w:rPr>
          <w:rStyle w:val="FontStyle27"/>
          <w:sz w:val="26"/>
          <w:szCs w:val="26"/>
        </w:rPr>
        <w:t xml:space="preserve"> 000,00 zł brutto potwierdzoną </w:t>
      </w:r>
      <w:r w:rsidR="003227B2" w:rsidRPr="00A9569F">
        <w:rPr>
          <w:rStyle w:val="FontStyle27"/>
          <w:sz w:val="26"/>
          <w:szCs w:val="26"/>
        </w:rPr>
        <w:t>informacj</w:t>
      </w:r>
      <w:r w:rsidRPr="00A9569F">
        <w:rPr>
          <w:rStyle w:val="FontStyle27"/>
          <w:sz w:val="26"/>
          <w:szCs w:val="26"/>
        </w:rPr>
        <w:t>ą</w:t>
      </w:r>
      <w:r w:rsidR="003227B2" w:rsidRPr="00A9569F">
        <w:rPr>
          <w:rStyle w:val="FontStyle27"/>
          <w:sz w:val="26"/>
          <w:szCs w:val="26"/>
        </w:rPr>
        <w:t xml:space="preserve"> banku lub spółdzielczej kasy oszczędnościowo</w:t>
      </w:r>
      <w:r w:rsidRPr="00A9569F">
        <w:rPr>
          <w:rStyle w:val="FontStyle27"/>
          <w:sz w:val="26"/>
          <w:szCs w:val="26"/>
        </w:rPr>
        <w:t xml:space="preserve"> </w:t>
      </w:r>
      <w:r w:rsidR="003227B2" w:rsidRPr="00A9569F">
        <w:rPr>
          <w:rStyle w:val="FontStyle27"/>
          <w:sz w:val="26"/>
          <w:szCs w:val="26"/>
        </w:rPr>
        <w:t>-</w:t>
      </w:r>
      <w:r w:rsidRPr="00A9569F">
        <w:rPr>
          <w:rStyle w:val="FontStyle27"/>
          <w:sz w:val="26"/>
          <w:szCs w:val="26"/>
        </w:rPr>
        <w:t xml:space="preserve"> </w:t>
      </w:r>
      <w:r w:rsidR="003227B2" w:rsidRPr="00A9569F">
        <w:rPr>
          <w:rStyle w:val="FontStyle27"/>
          <w:sz w:val="26"/>
          <w:szCs w:val="26"/>
        </w:rPr>
        <w:t>kredytowej,</w:t>
      </w:r>
    </w:p>
    <w:p w:rsidR="003227B2" w:rsidRPr="00A9569F" w:rsidRDefault="00DA681B" w:rsidP="003227B2">
      <w:pPr>
        <w:pStyle w:val="pkt"/>
        <w:spacing w:before="0" w:after="0"/>
        <w:ind w:left="1418" w:hanging="284"/>
        <w:rPr>
          <w:sz w:val="26"/>
          <w:szCs w:val="26"/>
        </w:rPr>
      </w:pPr>
      <w:r w:rsidRPr="00A9569F">
        <w:rPr>
          <w:sz w:val="26"/>
          <w:szCs w:val="26"/>
        </w:rPr>
        <w:t>b)</w:t>
      </w:r>
      <w:r w:rsidR="00BB7A31" w:rsidRPr="00A9569F">
        <w:rPr>
          <w:sz w:val="26"/>
          <w:szCs w:val="26"/>
        </w:rPr>
        <w:t> </w:t>
      </w:r>
      <w:r w:rsidR="003227B2" w:rsidRPr="00A9569F">
        <w:rPr>
          <w:sz w:val="26"/>
          <w:szCs w:val="26"/>
        </w:rPr>
        <w:t>opłaconej  polisy, potwierdzając</w:t>
      </w:r>
      <w:r w:rsidR="003227B2" w:rsidRPr="00A9569F">
        <w:rPr>
          <w:sz w:val="26"/>
          <w:szCs w:val="26"/>
        </w:rPr>
        <w:t>e</w:t>
      </w:r>
      <w:r w:rsidR="00BE5445" w:rsidRPr="00A9569F">
        <w:rPr>
          <w:sz w:val="26"/>
          <w:szCs w:val="26"/>
        </w:rPr>
        <w:t>j</w:t>
      </w:r>
      <w:r w:rsidR="003227B2" w:rsidRPr="00A9569F">
        <w:rPr>
          <w:sz w:val="26"/>
          <w:szCs w:val="26"/>
        </w:rPr>
        <w:t xml:space="preserve">, że Wykonawca jest ubezpieczony od odpowiedzialności cywilnej w zakresie prowadzonej działalności związanej z przedmiotem zamówienia - na kwotę nie mniejszą niż </w:t>
      </w:r>
      <w:r w:rsidR="00126ED2">
        <w:rPr>
          <w:sz w:val="26"/>
          <w:szCs w:val="26"/>
        </w:rPr>
        <w:t>4</w:t>
      </w:r>
      <w:r w:rsidR="003227B2" w:rsidRPr="00A9569F">
        <w:rPr>
          <w:sz w:val="26"/>
          <w:szCs w:val="26"/>
        </w:rPr>
        <w:t>00 000,00 zł</w:t>
      </w:r>
      <w:r w:rsidR="009A3688" w:rsidRPr="00A9569F">
        <w:rPr>
          <w:sz w:val="26"/>
          <w:szCs w:val="26"/>
        </w:rPr>
        <w:t>.</w:t>
      </w:r>
    </w:p>
    <w:p w:rsidR="00716CEF" w:rsidRPr="007A157C" w:rsidRDefault="00716CEF" w:rsidP="00DA681B">
      <w:pPr>
        <w:pStyle w:val="pkt"/>
        <w:spacing w:before="0" w:after="0"/>
        <w:ind w:left="1418" w:firstLine="0"/>
        <w:rPr>
          <w:sz w:val="16"/>
          <w:szCs w:val="16"/>
        </w:rPr>
      </w:pPr>
    </w:p>
    <w:p w:rsidR="00716CEF" w:rsidRPr="00584B9E" w:rsidRDefault="00716CEF" w:rsidP="00EA1962">
      <w:pPr>
        <w:pStyle w:val="pkt"/>
        <w:spacing w:before="0" w:after="0"/>
        <w:ind w:left="567" w:firstLine="0"/>
        <w:rPr>
          <w:b/>
          <w:sz w:val="26"/>
          <w:szCs w:val="26"/>
        </w:rPr>
      </w:pPr>
      <w:r w:rsidRPr="00584B9E">
        <w:rPr>
          <w:b/>
          <w:sz w:val="26"/>
          <w:szCs w:val="26"/>
        </w:rPr>
        <w:t xml:space="preserve">Ocena spełnienia powyższych warunków dokonana będzie przez Zamawiającego na podstawie złożonych przez Wykonawcę dokumentów i oświadczeń określonych w </w:t>
      </w:r>
      <w:r w:rsidRPr="00A9569F">
        <w:rPr>
          <w:b/>
          <w:sz w:val="26"/>
          <w:szCs w:val="26"/>
        </w:rPr>
        <w:t xml:space="preserve">pkt. </w:t>
      </w:r>
      <w:r w:rsidR="00D45FF4" w:rsidRPr="00A9569F">
        <w:rPr>
          <w:b/>
          <w:sz w:val="26"/>
          <w:szCs w:val="26"/>
        </w:rPr>
        <w:t>IX</w:t>
      </w:r>
      <w:r w:rsidRPr="00A9569F">
        <w:rPr>
          <w:b/>
          <w:sz w:val="26"/>
          <w:szCs w:val="26"/>
        </w:rPr>
        <w:t xml:space="preserve"> </w:t>
      </w:r>
      <w:proofErr w:type="spellStart"/>
      <w:r w:rsidRPr="00A9569F">
        <w:rPr>
          <w:b/>
          <w:sz w:val="26"/>
          <w:szCs w:val="26"/>
        </w:rPr>
        <w:t>siwz</w:t>
      </w:r>
      <w:proofErr w:type="spellEnd"/>
      <w:r w:rsidRPr="00A9569F">
        <w:rPr>
          <w:b/>
          <w:sz w:val="26"/>
          <w:szCs w:val="26"/>
        </w:rPr>
        <w:t>,</w:t>
      </w:r>
      <w:r w:rsidRPr="00584B9E">
        <w:rPr>
          <w:b/>
          <w:sz w:val="26"/>
          <w:szCs w:val="26"/>
        </w:rPr>
        <w:t xml:space="preserve"> z których jednoznacznie musi wynikać, iż stosując formułę: spełnia / nie spełnia Wykonawca spełnił w/w warunki. </w:t>
      </w:r>
    </w:p>
    <w:p w:rsidR="00716CEF" w:rsidRDefault="00716CEF" w:rsidP="002473C1">
      <w:pPr>
        <w:pStyle w:val="pkt"/>
        <w:spacing w:before="0" w:after="0"/>
        <w:ind w:left="0" w:firstLine="0"/>
        <w:rPr>
          <w:sz w:val="16"/>
          <w:szCs w:val="16"/>
        </w:rPr>
      </w:pPr>
    </w:p>
    <w:p w:rsidR="00CC232E" w:rsidRPr="007A157C" w:rsidRDefault="00CC232E" w:rsidP="002473C1">
      <w:pPr>
        <w:pStyle w:val="pkt"/>
        <w:spacing w:before="0" w:after="0"/>
        <w:ind w:left="0" w:firstLine="0"/>
        <w:rPr>
          <w:sz w:val="16"/>
          <w:szCs w:val="16"/>
        </w:rPr>
      </w:pPr>
    </w:p>
    <w:p w:rsidR="00716CEF" w:rsidRPr="00584B9E" w:rsidRDefault="00C02AA1" w:rsidP="00B05254">
      <w:pPr>
        <w:pStyle w:val="pkt"/>
        <w:numPr>
          <w:ilvl w:val="0"/>
          <w:numId w:val="2"/>
        </w:numPr>
        <w:tabs>
          <w:tab w:val="clear" w:pos="720"/>
        </w:tabs>
        <w:spacing w:before="0" w:after="0"/>
        <w:ind w:left="567" w:hanging="709"/>
        <w:rPr>
          <w:b/>
          <w:sz w:val="26"/>
          <w:szCs w:val="26"/>
        </w:rPr>
      </w:pPr>
      <w:r>
        <w:rPr>
          <w:b/>
          <w:sz w:val="26"/>
          <w:szCs w:val="26"/>
        </w:rPr>
        <w:t xml:space="preserve">Informacja o </w:t>
      </w:r>
      <w:r w:rsidR="00716CEF" w:rsidRPr="00584B9E">
        <w:rPr>
          <w:b/>
          <w:sz w:val="26"/>
          <w:szCs w:val="26"/>
        </w:rPr>
        <w:t>oświadcze</w:t>
      </w:r>
      <w:r>
        <w:rPr>
          <w:b/>
          <w:sz w:val="26"/>
          <w:szCs w:val="26"/>
        </w:rPr>
        <w:t>niach</w:t>
      </w:r>
      <w:r w:rsidR="00716CEF" w:rsidRPr="00584B9E">
        <w:rPr>
          <w:b/>
          <w:sz w:val="26"/>
          <w:szCs w:val="26"/>
        </w:rPr>
        <w:t xml:space="preserve"> i dokumen</w:t>
      </w:r>
      <w:r>
        <w:rPr>
          <w:b/>
          <w:sz w:val="26"/>
          <w:szCs w:val="26"/>
        </w:rPr>
        <w:t>tach</w:t>
      </w:r>
      <w:r w:rsidR="00716CEF" w:rsidRPr="00584B9E">
        <w:rPr>
          <w:b/>
          <w:sz w:val="26"/>
          <w:szCs w:val="26"/>
        </w:rPr>
        <w:t>, jakie mają dostarczyć Wykona</w:t>
      </w:r>
      <w:r>
        <w:rPr>
          <w:b/>
          <w:sz w:val="26"/>
          <w:szCs w:val="26"/>
        </w:rPr>
        <w:t>wcy w celu potwierdzenia spełnia</w:t>
      </w:r>
      <w:r w:rsidR="00716CEF" w:rsidRPr="00584B9E">
        <w:rPr>
          <w:b/>
          <w:sz w:val="26"/>
          <w:szCs w:val="26"/>
        </w:rPr>
        <w:t xml:space="preserve">nia warunków udziału w </w:t>
      </w:r>
      <w:r w:rsidR="00716CEF" w:rsidRPr="00584B9E">
        <w:rPr>
          <w:b/>
          <w:sz w:val="26"/>
          <w:szCs w:val="26"/>
        </w:rPr>
        <w:lastRenderedPageBreak/>
        <w:t xml:space="preserve">postępowaniu </w:t>
      </w:r>
      <w:r w:rsidR="00C51F60" w:rsidRPr="00584B9E">
        <w:rPr>
          <w:b/>
          <w:sz w:val="26"/>
          <w:szCs w:val="26"/>
        </w:rPr>
        <w:t xml:space="preserve">na podstawie art. 22 ust. 1 </w:t>
      </w:r>
      <w:proofErr w:type="spellStart"/>
      <w:r w:rsidR="00C51F60" w:rsidRPr="00584B9E">
        <w:rPr>
          <w:b/>
          <w:sz w:val="26"/>
          <w:szCs w:val="26"/>
        </w:rPr>
        <w:t>u.p.z.p</w:t>
      </w:r>
      <w:proofErr w:type="spellEnd"/>
      <w:r w:rsidR="00C51F60" w:rsidRPr="00584B9E">
        <w:rPr>
          <w:b/>
          <w:sz w:val="26"/>
          <w:szCs w:val="26"/>
        </w:rPr>
        <w:t xml:space="preserve">. </w:t>
      </w:r>
      <w:r w:rsidR="00716CEF" w:rsidRPr="00D45FF4">
        <w:rPr>
          <w:b/>
          <w:sz w:val="26"/>
          <w:szCs w:val="26"/>
        </w:rPr>
        <w:t xml:space="preserve">oraz </w:t>
      </w:r>
      <w:r>
        <w:rPr>
          <w:b/>
          <w:sz w:val="26"/>
          <w:szCs w:val="26"/>
        </w:rPr>
        <w:t>niepodleganiu</w:t>
      </w:r>
      <w:r w:rsidR="00716CEF" w:rsidRPr="00D45FF4">
        <w:rPr>
          <w:b/>
          <w:sz w:val="26"/>
          <w:szCs w:val="26"/>
        </w:rPr>
        <w:t xml:space="preserve"> wykluczeni</w:t>
      </w:r>
      <w:r>
        <w:rPr>
          <w:b/>
          <w:sz w:val="26"/>
          <w:szCs w:val="26"/>
        </w:rPr>
        <w:t>u</w:t>
      </w:r>
      <w:r w:rsidR="00716CEF" w:rsidRPr="00D45FF4">
        <w:rPr>
          <w:b/>
          <w:sz w:val="26"/>
          <w:szCs w:val="26"/>
        </w:rPr>
        <w:t xml:space="preserve"> na podstawie art. 24 ust. 1 </w:t>
      </w:r>
      <w:proofErr w:type="spellStart"/>
      <w:r w:rsidR="00716CEF" w:rsidRPr="00D45FF4">
        <w:rPr>
          <w:b/>
          <w:sz w:val="26"/>
          <w:szCs w:val="26"/>
        </w:rPr>
        <w:t>u.p.z.p</w:t>
      </w:r>
      <w:proofErr w:type="spellEnd"/>
      <w:r w:rsidR="008E1FE8" w:rsidRPr="008E1FE8">
        <w:rPr>
          <w:b/>
          <w:sz w:val="26"/>
          <w:szCs w:val="26"/>
        </w:rPr>
        <w:t>.</w:t>
      </w:r>
    </w:p>
    <w:p w:rsidR="00716CEF" w:rsidRPr="007A157C" w:rsidRDefault="00716CEF" w:rsidP="00716CEF">
      <w:pPr>
        <w:pStyle w:val="WW-Tekstpodstawowy3"/>
        <w:rPr>
          <w:b/>
          <w:bCs/>
          <w:color w:val="000000"/>
          <w:sz w:val="16"/>
          <w:szCs w:val="16"/>
        </w:rPr>
      </w:pPr>
    </w:p>
    <w:p w:rsidR="001B1146" w:rsidRDefault="00716CEF" w:rsidP="001B1146">
      <w:pPr>
        <w:pStyle w:val="WW-Tekstpodstawowy3"/>
        <w:numPr>
          <w:ilvl w:val="2"/>
          <w:numId w:val="2"/>
        </w:numPr>
        <w:tabs>
          <w:tab w:val="clear" w:pos="1980"/>
        </w:tabs>
        <w:ind w:left="993" w:hanging="426"/>
        <w:rPr>
          <w:b/>
          <w:bCs/>
          <w:color w:val="000000"/>
          <w:sz w:val="26"/>
          <w:szCs w:val="26"/>
        </w:rPr>
      </w:pPr>
      <w:r w:rsidRPr="00584B9E">
        <w:rPr>
          <w:b/>
          <w:bCs/>
          <w:color w:val="000000"/>
          <w:sz w:val="26"/>
          <w:szCs w:val="26"/>
        </w:rPr>
        <w:t xml:space="preserve">W </w:t>
      </w:r>
      <w:r w:rsidR="00B2048D">
        <w:rPr>
          <w:b/>
          <w:bCs/>
          <w:color w:val="000000"/>
          <w:sz w:val="26"/>
          <w:szCs w:val="26"/>
        </w:rPr>
        <w:t>zakresie wykazania spełnia</w:t>
      </w:r>
      <w:r w:rsidRPr="00584B9E">
        <w:rPr>
          <w:b/>
          <w:bCs/>
          <w:color w:val="000000"/>
          <w:sz w:val="26"/>
          <w:szCs w:val="26"/>
        </w:rPr>
        <w:t xml:space="preserve">nia </w:t>
      </w:r>
      <w:r w:rsidR="00B2048D">
        <w:rPr>
          <w:b/>
          <w:bCs/>
          <w:color w:val="000000"/>
          <w:sz w:val="26"/>
          <w:szCs w:val="26"/>
        </w:rPr>
        <w:t xml:space="preserve">przez Wykonawcę </w:t>
      </w:r>
      <w:r w:rsidR="000F5D01">
        <w:rPr>
          <w:b/>
          <w:bCs/>
          <w:color w:val="000000"/>
          <w:sz w:val="26"/>
          <w:szCs w:val="26"/>
        </w:rPr>
        <w:t>warunków</w:t>
      </w:r>
      <w:r w:rsidR="00B2048D">
        <w:rPr>
          <w:b/>
          <w:bCs/>
          <w:color w:val="000000"/>
          <w:sz w:val="26"/>
          <w:szCs w:val="26"/>
        </w:rPr>
        <w:t xml:space="preserve">, o których mowa w art. </w:t>
      </w:r>
      <w:r w:rsidR="00D45FF4" w:rsidRPr="00584B9E">
        <w:rPr>
          <w:b/>
          <w:sz w:val="26"/>
          <w:szCs w:val="26"/>
        </w:rPr>
        <w:t xml:space="preserve">22 ust. 1 </w:t>
      </w:r>
      <w:proofErr w:type="spellStart"/>
      <w:r w:rsidR="00D45FF4" w:rsidRPr="00584B9E">
        <w:rPr>
          <w:b/>
          <w:sz w:val="26"/>
          <w:szCs w:val="26"/>
        </w:rPr>
        <w:t>u.p.z.p</w:t>
      </w:r>
      <w:proofErr w:type="spellEnd"/>
      <w:r w:rsidR="00D45FF4">
        <w:rPr>
          <w:b/>
          <w:sz w:val="26"/>
          <w:szCs w:val="26"/>
        </w:rPr>
        <w:t>.</w:t>
      </w:r>
      <w:r w:rsidR="00D45FF4" w:rsidRPr="00C51109">
        <w:rPr>
          <w:b/>
          <w:bCs/>
          <w:sz w:val="26"/>
          <w:szCs w:val="26"/>
        </w:rPr>
        <w:t xml:space="preserve"> </w:t>
      </w:r>
      <w:r w:rsidR="00B94DA9" w:rsidRPr="00C51109">
        <w:rPr>
          <w:b/>
          <w:bCs/>
          <w:sz w:val="26"/>
          <w:szCs w:val="26"/>
        </w:rPr>
        <w:t xml:space="preserve">razem z ofertą </w:t>
      </w:r>
      <w:r w:rsidR="00DE7F4A" w:rsidRPr="00C51109">
        <w:rPr>
          <w:b/>
          <w:bCs/>
          <w:sz w:val="26"/>
          <w:szCs w:val="26"/>
        </w:rPr>
        <w:t xml:space="preserve">należy </w:t>
      </w:r>
      <w:r w:rsidR="00B2048D">
        <w:rPr>
          <w:b/>
          <w:bCs/>
          <w:sz w:val="26"/>
          <w:szCs w:val="26"/>
        </w:rPr>
        <w:t>przedłożyć</w:t>
      </w:r>
      <w:r w:rsidRPr="00584B9E">
        <w:rPr>
          <w:b/>
          <w:bCs/>
          <w:color w:val="000000"/>
          <w:sz w:val="26"/>
          <w:szCs w:val="26"/>
        </w:rPr>
        <w:t>:</w:t>
      </w:r>
    </w:p>
    <w:p w:rsidR="00716CEF" w:rsidRPr="001B1146" w:rsidRDefault="00716CEF" w:rsidP="001B1146">
      <w:pPr>
        <w:pStyle w:val="WW-Tekstpodstawowy3"/>
        <w:numPr>
          <w:ilvl w:val="0"/>
          <w:numId w:val="40"/>
        </w:numPr>
        <w:ind w:left="1418" w:hanging="284"/>
        <w:rPr>
          <w:b/>
          <w:bCs/>
          <w:color w:val="000000"/>
          <w:sz w:val="26"/>
          <w:szCs w:val="26"/>
        </w:rPr>
      </w:pPr>
      <w:r w:rsidRPr="001B1146">
        <w:rPr>
          <w:bCs/>
          <w:sz w:val="26"/>
          <w:szCs w:val="26"/>
        </w:rPr>
        <w:t xml:space="preserve">oświadczenie o spełnianiu warunków udziału w postępowaniu na podstawie art. 22 ust. 1 </w:t>
      </w:r>
      <w:proofErr w:type="spellStart"/>
      <w:r w:rsidRPr="001B1146">
        <w:rPr>
          <w:bCs/>
          <w:sz w:val="26"/>
          <w:szCs w:val="26"/>
        </w:rPr>
        <w:t>u.p.z.p</w:t>
      </w:r>
      <w:proofErr w:type="spellEnd"/>
      <w:r w:rsidRPr="001B1146">
        <w:rPr>
          <w:bCs/>
          <w:sz w:val="26"/>
          <w:szCs w:val="26"/>
        </w:rPr>
        <w:t xml:space="preserve">. – według załącznika nr </w:t>
      </w:r>
      <w:r w:rsidR="00C8649F">
        <w:rPr>
          <w:bCs/>
          <w:sz w:val="26"/>
          <w:szCs w:val="26"/>
        </w:rPr>
        <w:t>3</w:t>
      </w:r>
      <w:r w:rsidRPr="001B1146">
        <w:rPr>
          <w:bCs/>
          <w:sz w:val="26"/>
          <w:szCs w:val="26"/>
        </w:rPr>
        <w:t xml:space="preserve"> do </w:t>
      </w:r>
      <w:proofErr w:type="spellStart"/>
      <w:r w:rsidRPr="001B1146">
        <w:rPr>
          <w:bCs/>
          <w:sz w:val="26"/>
          <w:szCs w:val="26"/>
        </w:rPr>
        <w:t>siwz</w:t>
      </w:r>
      <w:proofErr w:type="spellEnd"/>
      <w:r w:rsidRPr="001B1146">
        <w:rPr>
          <w:bCs/>
          <w:sz w:val="26"/>
          <w:szCs w:val="26"/>
        </w:rPr>
        <w:t>;</w:t>
      </w:r>
    </w:p>
    <w:p w:rsidR="002F7CC6" w:rsidRPr="00D77640" w:rsidRDefault="000F5D01" w:rsidP="001B1146">
      <w:pPr>
        <w:pStyle w:val="WW-Tekstpodstawowy3"/>
        <w:numPr>
          <w:ilvl w:val="0"/>
          <w:numId w:val="18"/>
        </w:numPr>
        <w:tabs>
          <w:tab w:val="clear" w:pos="1980"/>
        </w:tabs>
        <w:ind w:left="1440" w:hanging="306"/>
        <w:rPr>
          <w:sz w:val="26"/>
          <w:szCs w:val="26"/>
        </w:rPr>
      </w:pPr>
      <w:r w:rsidRPr="00D77640">
        <w:rPr>
          <w:sz w:val="26"/>
          <w:szCs w:val="26"/>
        </w:rPr>
        <w:t xml:space="preserve">dokument </w:t>
      </w:r>
      <w:r w:rsidR="00316151" w:rsidRPr="00D77640">
        <w:rPr>
          <w:sz w:val="26"/>
          <w:szCs w:val="26"/>
        </w:rPr>
        <w:t>potwierdz</w:t>
      </w:r>
      <w:r w:rsidRPr="00D77640">
        <w:rPr>
          <w:sz w:val="26"/>
          <w:szCs w:val="26"/>
        </w:rPr>
        <w:t>ający</w:t>
      </w:r>
      <w:r w:rsidR="003C2E57" w:rsidRPr="00D77640">
        <w:rPr>
          <w:sz w:val="26"/>
          <w:szCs w:val="26"/>
        </w:rPr>
        <w:t xml:space="preserve"> posiadani</w:t>
      </w:r>
      <w:r w:rsidRPr="00D77640">
        <w:rPr>
          <w:sz w:val="26"/>
          <w:szCs w:val="26"/>
        </w:rPr>
        <w:t>e</w:t>
      </w:r>
      <w:r w:rsidR="003C2E57" w:rsidRPr="00D77640">
        <w:rPr>
          <w:sz w:val="26"/>
          <w:szCs w:val="26"/>
        </w:rPr>
        <w:t xml:space="preserve"> uprawnień do wykonywania określonej działalności lub czynności, jeżeli przepisy prawa nakładają obowiązek ich posiadania</w:t>
      </w:r>
      <w:r w:rsidR="002F7CC6" w:rsidRPr="00D77640">
        <w:rPr>
          <w:sz w:val="26"/>
          <w:szCs w:val="26"/>
        </w:rPr>
        <w:t>;</w:t>
      </w:r>
      <w:r w:rsidR="00AD06F6" w:rsidRPr="00D77640">
        <w:rPr>
          <w:sz w:val="26"/>
          <w:szCs w:val="26"/>
        </w:rPr>
        <w:t xml:space="preserve"> w szczególności koncesje, zezwolenia lub licencje</w:t>
      </w:r>
      <w:r w:rsidR="00D77640" w:rsidRPr="00D77640">
        <w:rPr>
          <w:sz w:val="26"/>
          <w:szCs w:val="26"/>
        </w:rPr>
        <w:t xml:space="preserve"> - aktualne</w:t>
      </w:r>
      <w:r w:rsidR="00D77640">
        <w:rPr>
          <w:sz w:val="26"/>
          <w:szCs w:val="26"/>
        </w:rPr>
        <w:t xml:space="preserve"> zezwolenie</w:t>
      </w:r>
      <w:r w:rsidR="00D77640" w:rsidRPr="00D77640">
        <w:rPr>
          <w:sz w:val="26"/>
          <w:szCs w:val="26"/>
        </w:rPr>
        <w:t xml:space="preserve"> na odzysk lub unieszkodliwianie odpadów oraz zezwoleni</w:t>
      </w:r>
      <w:r w:rsidR="00D77640">
        <w:rPr>
          <w:sz w:val="26"/>
          <w:szCs w:val="26"/>
        </w:rPr>
        <w:t>e</w:t>
      </w:r>
      <w:r w:rsidR="00D77640" w:rsidRPr="00D77640">
        <w:rPr>
          <w:sz w:val="26"/>
          <w:szCs w:val="26"/>
        </w:rPr>
        <w:t xml:space="preserve"> na transport odpadów o kodzie 19 05 03 wydan</w:t>
      </w:r>
      <w:r w:rsidR="00D77640">
        <w:rPr>
          <w:sz w:val="26"/>
          <w:szCs w:val="26"/>
        </w:rPr>
        <w:t>e</w:t>
      </w:r>
      <w:r w:rsidR="00D77640" w:rsidRPr="00D77640">
        <w:rPr>
          <w:sz w:val="26"/>
          <w:szCs w:val="26"/>
        </w:rPr>
        <w:t xml:space="preserve"> przez odpowiednie organy</w:t>
      </w:r>
      <w:r w:rsidR="00AD06F6" w:rsidRPr="00D77640">
        <w:rPr>
          <w:sz w:val="26"/>
          <w:szCs w:val="26"/>
        </w:rPr>
        <w:t>;</w:t>
      </w:r>
    </w:p>
    <w:p w:rsidR="00126ED2" w:rsidRDefault="00126ED2" w:rsidP="001B1146">
      <w:pPr>
        <w:pStyle w:val="WW-Tekstpodstawowy3"/>
        <w:numPr>
          <w:ilvl w:val="0"/>
          <w:numId w:val="18"/>
        </w:numPr>
        <w:tabs>
          <w:tab w:val="clear" w:pos="1980"/>
        </w:tabs>
        <w:ind w:left="1434" w:hanging="284"/>
        <w:rPr>
          <w:rStyle w:val="FontStyle27"/>
          <w:sz w:val="26"/>
          <w:szCs w:val="26"/>
        </w:rPr>
      </w:pPr>
      <w:r>
        <w:rPr>
          <w:rStyle w:val="FontStyle27"/>
          <w:sz w:val="26"/>
          <w:szCs w:val="26"/>
        </w:rPr>
        <w:t xml:space="preserve">wykaz wykonanych, a w przypadku świadczeń okresowych lub ciągłych również wykonywanych, głównych usług, w okresie ostatnich trzech lat przed </w:t>
      </w:r>
      <w:r w:rsidR="008E1FE8">
        <w:rPr>
          <w:rStyle w:val="FontStyle27"/>
          <w:sz w:val="26"/>
          <w:szCs w:val="26"/>
        </w:rPr>
        <w:t>upływem terminu składania ofert</w:t>
      </w:r>
      <w:r>
        <w:rPr>
          <w:rStyle w:val="FontStyle27"/>
          <w:sz w:val="26"/>
          <w:szCs w:val="26"/>
        </w:rPr>
        <w:t>, a jeżeli okres prowadzenia działalności jest krótszy, w tym okresie wraz z podaniem ich wartości, przedmiotu, dat wykonania i podmiotów, na rzecz których usługi zostały wykonane, oraz załączeniem dowodów, czy zostały wykonane lub są wykonywane należycie</w:t>
      </w:r>
      <w:r w:rsidR="00D77640">
        <w:rPr>
          <w:rStyle w:val="FontStyle27"/>
          <w:sz w:val="26"/>
          <w:szCs w:val="26"/>
        </w:rPr>
        <w:t xml:space="preserve"> – wykonanie:</w:t>
      </w:r>
    </w:p>
    <w:p w:rsidR="00D77640" w:rsidRDefault="00D77640" w:rsidP="00D77640">
      <w:pPr>
        <w:pStyle w:val="WW-Tekstpodstawowy3"/>
        <w:ind w:left="1434"/>
        <w:rPr>
          <w:rStyle w:val="FontStyle27"/>
          <w:sz w:val="26"/>
          <w:szCs w:val="26"/>
        </w:rPr>
      </w:pPr>
      <w:r>
        <w:rPr>
          <w:rStyle w:val="FontStyle27"/>
          <w:sz w:val="26"/>
          <w:szCs w:val="26"/>
        </w:rPr>
        <w:t>- transportu odpadów,</w:t>
      </w:r>
    </w:p>
    <w:p w:rsidR="00C8649F" w:rsidRDefault="00D77640" w:rsidP="00D77640">
      <w:pPr>
        <w:pStyle w:val="WW-Tekstpodstawowy3"/>
        <w:ind w:left="1434"/>
        <w:rPr>
          <w:bCs/>
          <w:sz w:val="26"/>
          <w:szCs w:val="26"/>
        </w:rPr>
      </w:pPr>
      <w:r>
        <w:rPr>
          <w:rStyle w:val="FontStyle27"/>
          <w:sz w:val="26"/>
          <w:szCs w:val="26"/>
        </w:rPr>
        <w:t xml:space="preserve">- </w:t>
      </w:r>
      <w:r>
        <w:rPr>
          <w:bCs/>
          <w:sz w:val="26"/>
          <w:szCs w:val="26"/>
        </w:rPr>
        <w:t>odzysku lub unieszkodliwieniu odpadów</w:t>
      </w:r>
      <w:r w:rsidR="00C8649F">
        <w:rPr>
          <w:bCs/>
          <w:sz w:val="26"/>
          <w:szCs w:val="26"/>
        </w:rPr>
        <w:t xml:space="preserve"> w ilości 5 000,00 Mg/rok – według załącznika nr 5 do </w:t>
      </w:r>
      <w:proofErr w:type="spellStart"/>
      <w:r w:rsidR="00C8649F">
        <w:rPr>
          <w:bCs/>
          <w:sz w:val="26"/>
          <w:szCs w:val="26"/>
        </w:rPr>
        <w:t>siwz</w:t>
      </w:r>
      <w:proofErr w:type="spellEnd"/>
      <w:r w:rsidR="00C8649F">
        <w:rPr>
          <w:bCs/>
          <w:sz w:val="26"/>
          <w:szCs w:val="26"/>
        </w:rPr>
        <w:t>,</w:t>
      </w:r>
    </w:p>
    <w:p w:rsidR="00716CEF" w:rsidRPr="00A9569F" w:rsidRDefault="00716CEF" w:rsidP="001B1146">
      <w:pPr>
        <w:pStyle w:val="WW-Tekstpodstawowy3"/>
        <w:numPr>
          <w:ilvl w:val="0"/>
          <w:numId w:val="18"/>
        </w:numPr>
        <w:tabs>
          <w:tab w:val="clear" w:pos="1980"/>
        </w:tabs>
        <w:ind w:left="1434" w:hanging="284"/>
        <w:rPr>
          <w:rStyle w:val="FontStyle27"/>
          <w:sz w:val="26"/>
          <w:szCs w:val="26"/>
        </w:rPr>
      </w:pPr>
      <w:r w:rsidRPr="00A9569F">
        <w:rPr>
          <w:rStyle w:val="FontStyle27"/>
          <w:sz w:val="26"/>
          <w:szCs w:val="26"/>
        </w:rPr>
        <w:t>informację banku lub spółdzielczej kasy o</w:t>
      </w:r>
      <w:r w:rsidR="003C2E57" w:rsidRPr="00A9569F">
        <w:rPr>
          <w:rStyle w:val="FontStyle27"/>
          <w:sz w:val="26"/>
          <w:szCs w:val="26"/>
        </w:rPr>
        <w:t>szczędnościowo-kredytowej</w:t>
      </w:r>
      <w:r w:rsidRPr="00A9569F">
        <w:rPr>
          <w:rStyle w:val="FontStyle27"/>
          <w:sz w:val="26"/>
          <w:szCs w:val="26"/>
        </w:rPr>
        <w:t xml:space="preserve"> potwierdzając</w:t>
      </w:r>
      <w:r w:rsidR="003C2E57" w:rsidRPr="00A9569F">
        <w:rPr>
          <w:rStyle w:val="FontStyle27"/>
          <w:sz w:val="26"/>
          <w:szCs w:val="26"/>
        </w:rPr>
        <w:t>ej</w:t>
      </w:r>
      <w:r w:rsidRPr="00A9569F">
        <w:rPr>
          <w:rStyle w:val="FontStyle27"/>
          <w:sz w:val="26"/>
          <w:szCs w:val="26"/>
        </w:rPr>
        <w:t xml:space="preserve"> wysokość </w:t>
      </w:r>
      <w:r w:rsidR="00160E81" w:rsidRPr="00A9569F">
        <w:rPr>
          <w:rStyle w:val="FontStyle27"/>
          <w:sz w:val="26"/>
          <w:szCs w:val="26"/>
        </w:rPr>
        <w:t xml:space="preserve">posiadanych </w:t>
      </w:r>
      <w:r w:rsidRPr="00A9569F">
        <w:rPr>
          <w:rStyle w:val="FontStyle27"/>
          <w:sz w:val="26"/>
          <w:szCs w:val="26"/>
        </w:rPr>
        <w:t>środków finansowych lub zdolność kredytową Wykonawcy</w:t>
      </w:r>
      <w:r w:rsidR="002E4841" w:rsidRPr="00A9569F">
        <w:rPr>
          <w:sz w:val="26"/>
          <w:szCs w:val="26"/>
        </w:rPr>
        <w:t xml:space="preserve"> </w:t>
      </w:r>
      <w:r w:rsidR="00B2048D" w:rsidRPr="00A9569F">
        <w:rPr>
          <w:sz w:val="26"/>
          <w:szCs w:val="26"/>
        </w:rPr>
        <w:t>w</w:t>
      </w:r>
      <w:r w:rsidRPr="00A9569F">
        <w:rPr>
          <w:rStyle w:val="FontStyle27"/>
          <w:sz w:val="26"/>
          <w:szCs w:val="26"/>
        </w:rPr>
        <w:t>ystawioną nie wcześniej niż 3 miesiące przed upływem terminu składania ofert</w:t>
      </w:r>
      <w:r w:rsidR="00B2048D" w:rsidRPr="00A9569F">
        <w:rPr>
          <w:rStyle w:val="FontStyle27"/>
          <w:sz w:val="26"/>
          <w:szCs w:val="26"/>
        </w:rPr>
        <w:t xml:space="preserve"> - na kwotę nie mniejszą niż </w:t>
      </w:r>
      <w:r w:rsidR="00126ED2">
        <w:rPr>
          <w:rStyle w:val="FontStyle27"/>
          <w:sz w:val="26"/>
          <w:szCs w:val="26"/>
        </w:rPr>
        <w:t>40</w:t>
      </w:r>
      <w:r w:rsidR="00B2048D" w:rsidRPr="00A9569F">
        <w:rPr>
          <w:rStyle w:val="FontStyle27"/>
          <w:sz w:val="26"/>
          <w:szCs w:val="26"/>
        </w:rPr>
        <w:t>0 000,00 zł brutto,</w:t>
      </w:r>
    </w:p>
    <w:p w:rsidR="00711F91" w:rsidRPr="006E4331" w:rsidRDefault="00711F91" w:rsidP="001B1146">
      <w:pPr>
        <w:pStyle w:val="WW-Tekstpodstawowy3"/>
        <w:numPr>
          <w:ilvl w:val="0"/>
          <w:numId w:val="18"/>
        </w:numPr>
        <w:tabs>
          <w:tab w:val="clear" w:pos="1980"/>
        </w:tabs>
        <w:ind w:left="1434" w:hanging="284"/>
        <w:rPr>
          <w:rStyle w:val="FontStyle27"/>
          <w:sz w:val="26"/>
          <w:szCs w:val="26"/>
        </w:rPr>
      </w:pPr>
      <w:r w:rsidRPr="00A9569F">
        <w:rPr>
          <w:rStyle w:val="FontStyle27"/>
          <w:sz w:val="26"/>
          <w:szCs w:val="26"/>
        </w:rPr>
        <w:t xml:space="preserve">opłaconą polisę, a w przypadku jej braku inny dokument potwierdzający, że Wykonawca jest ubezpieczony </w:t>
      </w:r>
      <w:r w:rsidR="00316151" w:rsidRPr="00A9569F">
        <w:rPr>
          <w:rStyle w:val="FontStyle27"/>
          <w:sz w:val="26"/>
          <w:szCs w:val="26"/>
        </w:rPr>
        <w:t>od odpowiedzialności cywilnej w  </w:t>
      </w:r>
      <w:r w:rsidRPr="00A9569F">
        <w:rPr>
          <w:rStyle w:val="FontStyle27"/>
          <w:sz w:val="26"/>
          <w:szCs w:val="26"/>
        </w:rPr>
        <w:t>zakresie prowadzonej działalności związanej z przedmiotem zamówienia</w:t>
      </w:r>
      <w:r w:rsidR="00316151" w:rsidRPr="00A9569F">
        <w:rPr>
          <w:rStyle w:val="FontStyle27"/>
          <w:sz w:val="26"/>
          <w:szCs w:val="26"/>
        </w:rPr>
        <w:t>,</w:t>
      </w:r>
      <w:r w:rsidRPr="00A9569F">
        <w:rPr>
          <w:rStyle w:val="FontStyle27"/>
          <w:sz w:val="26"/>
          <w:szCs w:val="26"/>
        </w:rPr>
        <w:t xml:space="preserve"> </w:t>
      </w:r>
      <w:r w:rsidRPr="00A9569F">
        <w:rPr>
          <w:sz w:val="26"/>
          <w:szCs w:val="26"/>
        </w:rPr>
        <w:t xml:space="preserve">na kwotę nie mniejszą niż </w:t>
      </w:r>
      <w:r w:rsidR="00126ED2">
        <w:rPr>
          <w:sz w:val="26"/>
          <w:szCs w:val="26"/>
        </w:rPr>
        <w:t>4</w:t>
      </w:r>
      <w:r w:rsidR="00741F21" w:rsidRPr="00A9569F">
        <w:rPr>
          <w:sz w:val="26"/>
          <w:szCs w:val="26"/>
        </w:rPr>
        <w:t>0</w:t>
      </w:r>
      <w:r w:rsidRPr="00A9569F">
        <w:rPr>
          <w:sz w:val="26"/>
          <w:szCs w:val="26"/>
        </w:rPr>
        <w:t>0 000,00</w:t>
      </w:r>
      <w:r w:rsidRPr="006E4331">
        <w:rPr>
          <w:sz w:val="26"/>
          <w:szCs w:val="26"/>
        </w:rPr>
        <w:t xml:space="preserve"> zł</w:t>
      </w:r>
      <w:r w:rsidR="00BC5404" w:rsidRPr="006E4331">
        <w:rPr>
          <w:sz w:val="26"/>
          <w:szCs w:val="26"/>
        </w:rPr>
        <w:t xml:space="preserve"> brutto</w:t>
      </w:r>
      <w:r w:rsidRPr="006E4331">
        <w:rPr>
          <w:sz w:val="26"/>
          <w:szCs w:val="26"/>
        </w:rPr>
        <w:t>.</w:t>
      </w:r>
    </w:p>
    <w:p w:rsidR="009B42F8" w:rsidRDefault="009B42F8" w:rsidP="009B42F8">
      <w:pPr>
        <w:pStyle w:val="WW-Tekstpodstawowy3"/>
        <w:ind w:left="1077"/>
        <w:rPr>
          <w:rStyle w:val="FontStyle27"/>
          <w:sz w:val="16"/>
          <w:szCs w:val="16"/>
        </w:rPr>
      </w:pPr>
    </w:p>
    <w:p w:rsidR="00CC232E" w:rsidRPr="00793C66" w:rsidRDefault="00CC232E" w:rsidP="009B42F8">
      <w:pPr>
        <w:pStyle w:val="WW-Tekstpodstawowy3"/>
        <w:ind w:left="1077"/>
        <w:rPr>
          <w:rStyle w:val="FontStyle27"/>
          <w:sz w:val="16"/>
          <w:szCs w:val="16"/>
        </w:rPr>
      </w:pPr>
    </w:p>
    <w:p w:rsidR="00716CEF" w:rsidRPr="00584B9E" w:rsidRDefault="00716CEF" w:rsidP="006E1C0D">
      <w:pPr>
        <w:pStyle w:val="WW-Tekstpodstawowy3"/>
        <w:numPr>
          <w:ilvl w:val="2"/>
          <w:numId w:val="2"/>
        </w:numPr>
        <w:tabs>
          <w:tab w:val="clear" w:pos="1980"/>
        </w:tabs>
        <w:ind w:left="1134"/>
        <w:rPr>
          <w:rStyle w:val="FontStyle28"/>
          <w:sz w:val="26"/>
          <w:szCs w:val="26"/>
        </w:rPr>
      </w:pPr>
      <w:r w:rsidRPr="00584B9E">
        <w:rPr>
          <w:rStyle w:val="FontStyle28"/>
          <w:sz w:val="26"/>
          <w:szCs w:val="26"/>
        </w:rPr>
        <w:t xml:space="preserve">W </w:t>
      </w:r>
      <w:r w:rsidR="009B42F8">
        <w:rPr>
          <w:rStyle w:val="FontStyle28"/>
          <w:sz w:val="26"/>
          <w:szCs w:val="26"/>
        </w:rPr>
        <w:t>zakresie potwierdzenia niepodlegania</w:t>
      </w:r>
      <w:r w:rsidRPr="00584B9E">
        <w:rPr>
          <w:rStyle w:val="FontStyle28"/>
          <w:sz w:val="26"/>
          <w:szCs w:val="26"/>
        </w:rPr>
        <w:t xml:space="preserve"> </w:t>
      </w:r>
      <w:r w:rsidR="000F5D01">
        <w:rPr>
          <w:rStyle w:val="FontStyle28"/>
          <w:sz w:val="26"/>
          <w:szCs w:val="26"/>
        </w:rPr>
        <w:t xml:space="preserve">wykluczeniu </w:t>
      </w:r>
      <w:r w:rsidR="009B42F8">
        <w:rPr>
          <w:rStyle w:val="FontStyle28"/>
          <w:sz w:val="26"/>
          <w:szCs w:val="26"/>
        </w:rPr>
        <w:t>na podstawie</w:t>
      </w:r>
      <w:r w:rsidRPr="00584B9E">
        <w:rPr>
          <w:rStyle w:val="FontStyle28"/>
          <w:sz w:val="26"/>
          <w:szCs w:val="26"/>
        </w:rPr>
        <w:t xml:space="preserve"> w art. 24 ust. 1 </w:t>
      </w:r>
      <w:proofErr w:type="spellStart"/>
      <w:r w:rsidR="002B32FE">
        <w:rPr>
          <w:rStyle w:val="FontStyle28"/>
          <w:sz w:val="26"/>
          <w:szCs w:val="26"/>
        </w:rPr>
        <w:t>u</w:t>
      </w:r>
      <w:r w:rsidRPr="00584B9E">
        <w:rPr>
          <w:rStyle w:val="FontStyle28"/>
          <w:sz w:val="26"/>
          <w:szCs w:val="26"/>
        </w:rPr>
        <w:t>.p.z.p</w:t>
      </w:r>
      <w:proofErr w:type="spellEnd"/>
      <w:r w:rsidRPr="00584B9E">
        <w:rPr>
          <w:rStyle w:val="FontStyle28"/>
          <w:sz w:val="26"/>
          <w:szCs w:val="26"/>
        </w:rPr>
        <w:t xml:space="preserve">. </w:t>
      </w:r>
      <w:r w:rsidR="00B94DA9" w:rsidRPr="00C51109">
        <w:rPr>
          <w:b/>
          <w:bCs/>
          <w:sz w:val="26"/>
          <w:szCs w:val="26"/>
        </w:rPr>
        <w:t xml:space="preserve">razem z ofertą </w:t>
      </w:r>
      <w:r w:rsidR="00DE7F4A" w:rsidRPr="00C51109">
        <w:rPr>
          <w:b/>
          <w:bCs/>
          <w:sz w:val="26"/>
          <w:szCs w:val="26"/>
        </w:rPr>
        <w:t xml:space="preserve">należy </w:t>
      </w:r>
      <w:r w:rsidR="009B42F8">
        <w:rPr>
          <w:b/>
          <w:bCs/>
          <w:sz w:val="26"/>
          <w:szCs w:val="26"/>
        </w:rPr>
        <w:t>przedło</w:t>
      </w:r>
      <w:r w:rsidR="00DE7F4A" w:rsidRPr="00C51109">
        <w:rPr>
          <w:b/>
          <w:bCs/>
          <w:sz w:val="26"/>
          <w:szCs w:val="26"/>
        </w:rPr>
        <w:t>żyć</w:t>
      </w:r>
      <w:r w:rsidRPr="00584B9E">
        <w:rPr>
          <w:rStyle w:val="FontStyle28"/>
          <w:sz w:val="26"/>
          <w:szCs w:val="26"/>
        </w:rPr>
        <w: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oświadczeni</w:t>
      </w:r>
      <w:r w:rsidR="00EF77AF" w:rsidRPr="00584B9E">
        <w:rPr>
          <w:rStyle w:val="FontStyle27"/>
          <w:sz w:val="26"/>
          <w:szCs w:val="26"/>
        </w:rPr>
        <w:t>e</w:t>
      </w:r>
      <w:r w:rsidRPr="00584B9E">
        <w:rPr>
          <w:rStyle w:val="FontStyle27"/>
          <w:sz w:val="26"/>
          <w:szCs w:val="26"/>
        </w:rPr>
        <w:t xml:space="preserve"> o braku podstaw </w:t>
      </w:r>
      <w:r w:rsidR="004163D3">
        <w:rPr>
          <w:rStyle w:val="FontStyle27"/>
          <w:sz w:val="26"/>
          <w:szCs w:val="26"/>
        </w:rPr>
        <w:t>do wykluczenia</w:t>
      </w:r>
      <w:r w:rsidRPr="00584B9E">
        <w:rPr>
          <w:rStyle w:val="FontStyle27"/>
          <w:sz w:val="26"/>
          <w:szCs w:val="26"/>
        </w:rPr>
        <w:t xml:space="preserve"> – według załącznika nr </w:t>
      </w:r>
      <w:r w:rsidR="00C8649F">
        <w:rPr>
          <w:rStyle w:val="FontStyle27"/>
          <w:sz w:val="26"/>
          <w:szCs w:val="26"/>
        </w:rPr>
        <w:t>4</w:t>
      </w:r>
      <w:r w:rsidRPr="00584B9E">
        <w:rPr>
          <w:rStyle w:val="FontStyle27"/>
          <w:sz w:val="26"/>
          <w:szCs w:val="26"/>
        </w:rPr>
        <w:t xml:space="preserve"> do </w:t>
      </w:r>
      <w:proofErr w:type="spellStart"/>
      <w:r w:rsidRPr="00584B9E">
        <w:rPr>
          <w:rStyle w:val="FontStyle27"/>
          <w:sz w:val="26"/>
          <w:szCs w:val="26"/>
        </w:rPr>
        <w:t>siwz</w:t>
      </w:r>
      <w:proofErr w:type="spellEnd"/>
      <w:r w:rsidR="00361262">
        <w:rPr>
          <w:rStyle w:val="FontStyle27"/>
          <w:sz w:val="26"/>
          <w:szCs w:val="26"/>
        </w:rPr>
        <w: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aktualn</w:t>
      </w:r>
      <w:r w:rsidR="00361262">
        <w:rPr>
          <w:rStyle w:val="FontStyle27"/>
          <w:sz w:val="26"/>
          <w:szCs w:val="26"/>
        </w:rPr>
        <w:t>y</w:t>
      </w:r>
      <w:r w:rsidRPr="00584B9E">
        <w:rPr>
          <w:rStyle w:val="FontStyle27"/>
          <w:sz w:val="26"/>
          <w:szCs w:val="26"/>
        </w:rPr>
        <w:t xml:space="preserve"> odpis z właściwego rejestru</w:t>
      </w:r>
      <w:r w:rsidR="004163D3">
        <w:rPr>
          <w:rStyle w:val="FontStyle27"/>
          <w:sz w:val="26"/>
          <w:szCs w:val="26"/>
        </w:rPr>
        <w:t xml:space="preserve"> lub z centralnej ewidencji i  informacji o działalności gospodarczej, jeżeli odrębne prze</w:t>
      </w:r>
      <w:r w:rsidRPr="00584B9E">
        <w:rPr>
          <w:rStyle w:val="FontStyle27"/>
          <w:sz w:val="26"/>
          <w:szCs w:val="26"/>
        </w:rPr>
        <w:t>pisy wymagają wpisu do rejestru</w:t>
      </w:r>
      <w:r w:rsidR="004163D3">
        <w:rPr>
          <w:rStyle w:val="FontStyle27"/>
          <w:sz w:val="26"/>
          <w:szCs w:val="26"/>
        </w:rPr>
        <w:t xml:space="preserve"> lub ewidencji</w:t>
      </w:r>
      <w:r w:rsidRPr="00584B9E">
        <w:rPr>
          <w:rStyle w:val="FontStyle27"/>
          <w:sz w:val="26"/>
          <w:szCs w:val="26"/>
        </w:rPr>
        <w:t xml:space="preserve">, w celu wykazania braku podstaw do wykluczenia w oparciu o art. 24 ust. 1 pkt 2 </w:t>
      </w:r>
      <w:proofErr w:type="spellStart"/>
      <w:r w:rsidRPr="00584B9E">
        <w:rPr>
          <w:rStyle w:val="FontStyle27"/>
          <w:sz w:val="26"/>
          <w:szCs w:val="26"/>
        </w:rPr>
        <w:t>u</w:t>
      </w:r>
      <w:r w:rsidR="00EF77AF" w:rsidRPr="00584B9E">
        <w:rPr>
          <w:rStyle w:val="FontStyle27"/>
          <w:sz w:val="26"/>
          <w:szCs w:val="26"/>
        </w:rPr>
        <w:t>.p.z.p</w:t>
      </w:r>
      <w:proofErr w:type="spellEnd"/>
      <w:r w:rsidR="00EF77AF" w:rsidRPr="00584B9E">
        <w:rPr>
          <w:rStyle w:val="FontStyle27"/>
          <w:sz w:val="26"/>
          <w:szCs w:val="26"/>
        </w:rPr>
        <w:t>.</w:t>
      </w:r>
      <w:r w:rsidRPr="00584B9E">
        <w:rPr>
          <w:rStyle w:val="FontStyle27"/>
          <w:sz w:val="26"/>
          <w:szCs w:val="26"/>
        </w:rPr>
        <w:t>, wystawiony nie wcześniej niż 6</w:t>
      </w:r>
      <w:r w:rsidR="00AA3A87">
        <w:rPr>
          <w:rStyle w:val="FontStyle27"/>
          <w:sz w:val="26"/>
          <w:szCs w:val="26"/>
        </w:rPr>
        <w:t>  </w:t>
      </w:r>
      <w:r w:rsidRPr="00584B9E">
        <w:rPr>
          <w:rStyle w:val="FontStyle27"/>
          <w:sz w:val="26"/>
          <w:szCs w:val="26"/>
        </w:rPr>
        <w:t>miesięcy przed upływem terminu składania ofert;</w:t>
      </w:r>
    </w:p>
    <w:p w:rsidR="00160E81" w:rsidRPr="00584B9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aktualne zaświadczenie właściwego naczelnika urzędu skarbowego potwierdzające, że Wykonawca nie zalega z opłacaniem podatków lub zaświadczeni</w:t>
      </w:r>
      <w:r w:rsidR="00EF77AF" w:rsidRPr="00584B9E">
        <w:rPr>
          <w:rStyle w:val="FontStyle27"/>
          <w:sz w:val="26"/>
          <w:szCs w:val="26"/>
        </w:rPr>
        <w:t>e</w:t>
      </w:r>
      <w:r w:rsidRPr="00584B9E">
        <w:rPr>
          <w:rStyle w:val="FontStyle27"/>
          <w:sz w:val="26"/>
          <w:szCs w:val="26"/>
        </w:rPr>
        <w:t xml:space="preserve">, że uzyskał przewidziane prawem zwolnienie, odroczenie lub rozłożenie na raty zaległych płatności lub wstrzymanie w całości </w:t>
      </w:r>
      <w:r w:rsidRPr="00584B9E">
        <w:rPr>
          <w:rStyle w:val="FontStyle27"/>
          <w:sz w:val="26"/>
          <w:szCs w:val="26"/>
        </w:rPr>
        <w:lastRenderedPageBreak/>
        <w:t>wykonania decyzji właściwego organu - wystawione nie wcześniej niż 3 miesiące przed upływem terminu składania ofert;</w:t>
      </w:r>
    </w:p>
    <w:p w:rsidR="00160E81" w:rsidRPr="004825FE" w:rsidRDefault="00160E81" w:rsidP="001B1146">
      <w:pPr>
        <w:pStyle w:val="WW-Tekstpodstawowy3"/>
        <w:numPr>
          <w:ilvl w:val="0"/>
          <w:numId w:val="20"/>
        </w:numPr>
        <w:ind w:left="1418" w:hanging="284"/>
        <w:rPr>
          <w:rStyle w:val="FontStyle27"/>
          <w:sz w:val="26"/>
          <w:szCs w:val="26"/>
        </w:rPr>
      </w:pPr>
      <w:r w:rsidRPr="00584B9E">
        <w:rPr>
          <w:rStyle w:val="FontStyle27"/>
          <w:sz w:val="26"/>
          <w:szCs w:val="26"/>
        </w:rPr>
        <w:t xml:space="preserve">aktualne zaświadczenie właściwego oddziału Zakładu Ubezpieczeń </w:t>
      </w:r>
      <w:r w:rsidRPr="004825FE">
        <w:rPr>
          <w:rStyle w:val="FontStyle27"/>
          <w:sz w:val="26"/>
          <w:szCs w:val="26"/>
        </w:rPr>
        <w:t>Społecznych lub Kasy Rolniczego Ubezpieczenia Społecznego potwierdzające, że Wykonawca nie zalega z opłacaniem składek na ubezpieczenie zdrowotne i społeczne, lub potwierdzeni</w:t>
      </w:r>
      <w:r w:rsidR="00EF77AF" w:rsidRPr="004825FE">
        <w:rPr>
          <w:rStyle w:val="FontStyle27"/>
          <w:sz w:val="26"/>
          <w:szCs w:val="26"/>
        </w:rPr>
        <w:t>e</w:t>
      </w:r>
      <w:r w:rsidRPr="004825FE">
        <w:rPr>
          <w:rStyle w:val="FontStyle27"/>
          <w:sz w:val="26"/>
          <w:szCs w:val="26"/>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160E81" w:rsidRPr="004825FE" w:rsidRDefault="00160E81" w:rsidP="007A09C3">
      <w:pPr>
        <w:pStyle w:val="WW-Tekstpodstawowy3"/>
        <w:numPr>
          <w:ilvl w:val="0"/>
          <w:numId w:val="20"/>
        </w:numPr>
        <w:ind w:left="1418" w:hanging="284"/>
        <w:rPr>
          <w:rStyle w:val="FontStyle27"/>
          <w:sz w:val="26"/>
          <w:szCs w:val="26"/>
        </w:rPr>
      </w:pPr>
      <w:r w:rsidRPr="004825FE">
        <w:rPr>
          <w:rStyle w:val="FontStyle27"/>
          <w:sz w:val="26"/>
          <w:szCs w:val="26"/>
        </w:rPr>
        <w:t xml:space="preserve">aktualną informację z Krajowego Rejestru Karnego w zakresie określonym w art. 24 ust. 1 pkt 4 – 8 </w:t>
      </w:r>
      <w:proofErr w:type="spellStart"/>
      <w:r w:rsidRPr="004825FE">
        <w:rPr>
          <w:rStyle w:val="FontStyle27"/>
          <w:sz w:val="26"/>
          <w:szCs w:val="26"/>
        </w:rPr>
        <w:t>u.p.z.p</w:t>
      </w:r>
      <w:proofErr w:type="spellEnd"/>
      <w:r w:rsidRPr="004825FE">
        <w:rPr>
          <w:rStyle w:val="FontStyle27"/>
          <w:sz w:val="26"/>
          <w:szCs w:val="26"/>
        </w:rPr>
        <w:t>., wystawioną nie wcześniej niż 6 miesięcy przed upływem terminu składania ofert;</w:t>
      </w:r>
    </w:p>
    <w:p w:rsidR="00160E81" w:rsidRPr="003C2E57" w:rsidRDefault="00160E81" w:rsidP="007A09C3">
      <w:pPr>
        <w:pStyle w:val="WW-Tekstpodstawowy3"/>
        <w:numPr>
          <w:ilvl w:val="0"/>
          <w:numId w:val="20"/>
        </w:numPr>
        <w:ind w:left="1418" w:hanging="284"/>
        <w:rPr>
          <w:rStyle w:val="FontStyle27"/>
          <w:sz w:val="28"/>
          <w:szCs w:val="28"/>
        </w:rPr>
      </w:pPr>
      <w:r w:rsidRPr="004825FE">
        <w:rPr>
          <w:rStyle w:val="FontStyle27"/>
          <w:sz w:val="26"/>
          <w:szCs w:val="26"/>
        </w:rPr>
        <w:t xml:space="preserve">aktualną informację z Krajowego Rejestru Karnego w zakresie określonym w art. 24 ust. 1 pkt 9 </w:t>
      </w:r>
      <w:proofErr w:type="spellStart"/>
      <w:r w:rsidRPr="004825FE">
        <w:rPr>
          <w:rStyle w:val="FontStyle27"/>
          <w:sz w:val="26"/>
          <w:szCs w:val="26"/>
        </w:rPr>
        <w:t>u</w:t>
      </w:r>
      <w:r w:rsidR="00EF77AF" w:rsidRPr="004825FE">
        <w:rPr>
          <w:rStyle w:val="FontStyle27"/>
          <w:sz w:val="26"/>
          <w:szCs w:val="26"/>
        </w:rPr>
        <w:t>.p.z.p</w:t>
      </w:r>
      <w:proofErr w:type="spellEnd"/>
      <w:r w:rsidR="00EF77AF" w:rsidRPr="004825FE">
        <w:rPr>
          <w:rStyle w:val="FontStyle27"/>
          <w:sz w:val="26"/>
          <w:szCs w:val="26"/>
        </w:rPr>
        <w:t>.</w:t>
      </w:r>
      <w:r w:rsidRPr="004825FE">
        <w:rPr>
          <w:rStyle w:val="FontStyle27"/>
          <w:sz w:val="26"/>
          <w:szCs w:val="26"/>
        </w:rPr>
        <w:t>, wystawioną nie wcześniej niż 6 miesięcy przed upływem terminu składania ofert</w:t>
      </w:r>
      <w:r w:rsidR="003C2E57">
        <w:rPr>
          <w:rStyle w:val="FontStyle27"/>
          <w:sz w:val="26"/>
          <w:szCs w:val="26"/>
        </w:rPr>
        <w:t>;</w:t>
      </w:r>
    </w:p>
    <w:p w:rsidR="003C2E57" w:rsidRPr="00316151" w:rsidRDefault="005A004A" w:rsidP="007A09C3">
      <w:pPr>
        <w:pStyle w:val="WW-Tekstpodstawowy3"/>
        <w:numPr>
          <w:ilvl w:val="0"/>
          <w:numId w:val="20"/>
        </w:numPr>
        <w:ind w:left="1418" w:hanging="284"/>
        <w:rPr>
          <w:rStyle w:val="FontStyle27"/>
          <w:sz w:val="26"/>
          <w:szCs w:val="26"/>
        </w:rPr>
      </w:pPr>
      <w:r w:rsidRPr="00316151">
        <w:rPr>
          <w:rStyle w:val="FontStyle27"/>
          <w:sz w:val="26"/>
          <w:szCs w:val="26"/>
        </w:rPr>
        <w:t xml:space="preserve">aktualną informację z Krajowego Rejestru Karnego w zakresie określonym w art. 24 ust. 1 pkt 10 i 11 </w:t>
      </w:r>
      <w:proofErr w:type="spellStart"/>
      <w:r w:rsidRPr="00316151">
        <w:rPr>
          <w:rStyle w:val="FontStyle27"/>
          <w:sz w:val="26"/>
          <w:szCs w:val="26"/>
        </w:rPr>
        <w:t>u.p.z.p</w:t>
      </w:r>
      <w:proofErr w:type="spellEnd"/>
      <w:r w:rsidRPr="00316151">
        <w:rPr>
          <w:rStyle w:val="FontStyle27"/>
          <w:sz w:val="26"/>
          <w:szCs w:val="26"/>
        </w:rPr>
        <w:t>., wystawioną nie wcześniej niż 6 miesięcy przed upływem terminu składania ofert.</w:t>
      </w:r>
    </w:p>
    <w:p w:rsidR="003B635E" w:rsidRDefault="003B635E" w:rsidP="00316151">
      <w:pPr>
        <w:autoSpaceDE w:val="0"/>
        <w:autoSpaceDN w:val="0"/>
        <w:adjustRightInd w:val="0"/>
        <w:jc w:val="both"/>
        <w:rPr>
          <w:sz w:val="16"/>
          <w:szCs w:val="16"/>
        </w:rPr>
      </w:pPr>
    </w:p>
    <w:p w:rsidR="00CC232E" w:rsidRPr="00793C66" w:rsidRDefault="00CC232E" w:rsidP="00316151">
      <w:pPr>
        <w:autoSpaceDE w:val="0"/>
        <w:autoSpaceDN w:val="0"/>
        <w:adjustRightInd w:val="0"/>
        <w:jc w:val="both"/>
        <w:rPr>
          <w:sz w:val="16"/>
          <w:szCs w:val="16"/>
        </w:rPr>
      </w:pPr>
    </w:p>
    <w:p w:rsidR="00BB76DC" w:rsidRPr="003C3B1D" w:rsidRDefault="00BB76DC" w:rsidP="00BB76DC">
      <w:pPr>
        <w:pStyle w:val="WW-Tekstpodstawowy3"/>
        <w:numPr>
          <w:ilvl w:val="0"/>
          <w:numId w:val="2"/>
        </w:numPr>
        <w:tabs>
          <w:tab w:val="clear" w:pos="720"/>
        </w:tabs>
        <w:ind w:left="567" w:hanging="568"/>
        <w:rPr>
          <w:rStyle w:val="FontStyle27"/>
          <w:b/>
          <w:sz w:val="26"/>
          <w:szCs w:val="26"/>
        </w:rPr>
      </w:pPr>
      <w:r w:rsidRPr="003C3B1D">
        <w:rPr>
          <w:rStyle w:val="FontStyle27"/>
          <w:b/>
          <w:sz w:val="26"/>
          <w:szCs w:val="26"/>
        </w:rPr>
        <w:t>Dokumenty podmiotów zagranicznych:</w:t>
      </w:r>
    </w:p>
    <w:p w:rsidR="00BB76DC" w:rsidRPr="009461E2" w:rsidRDefault="00BB76DC" w:rsidP="00BB76DC">
      <w:pPr>
        <w:pStyle w:val="WW-Tekstpodstawowy3"/>
        <w:ind w:left="720"/>
        <w:rPr>
          <w:rStyle w:val="FontStyle27"/>
          <w:sz w:val="26"/>
          <w:szCs w:val="26"/>
        </w:rPr>
      </w:pPr>
      <w:r>
        <w:rPr>
          <w:rStyle w:val="FontStyle27"/>
          <w:sz w:val="26"/>
          <w:szCs w:val="26"/>
        </w:rPr>
        <w:t xml:space="preserve">Jeżeli </w:t>
      </w:r>
      <w:r w:rsidRPr="009461E2">
        <w:rPr>
          <w:rStyle w:val="FontStyle27"/>
          <w:sz w:val="26"/>
          <w:szCs w:val="26"/>
        </w:rPr>
        <w:t xml:space="preserve">Wykonawca </w:t>
      </w:r>
      <w:r>
        <w:rPr>
          <w:rStyle w:val="FontStyle27"/>
          <w:sz w:val="26"/>
          <w:szCs w:val="26"/>
        </w:rPr>
        <w:t xml:space="preserve">ma siedzibę lub miejsce </w:t>
      </w:r>
      <w:r w:rsidRPr="009461E2">
        <w:rPr>
          <w:rStyle w:val="FontStyle27"/>
          <w:sz w:val="26"/>
          <w:szCs w:val="26"/>
        </w:rPr>
        <w:t>zamieszka</w:t>
      </w:r>
      <w:r>
        <w:rPr>
          <w:rStyle w:val="FontStyle27"/>
          <w:sz w:val="26"/>
          <w:szCs w:val="26"/>
        </w:rPr>
        <w:t>nia</w:t>
      </w:r>
      <w:r w:rsidRPr="009461E2">
        <w:rPr>
          <w:rStyle w:val="FontStyle27"/>
          <w:sz w:val="26"/>
          <w:szCs w:val="26"/>
        </w:rPr>
        <w:t xml:space="preserve"> poza terytorium Rzeczypospolitej Polskiej</w:t>
      </w:r>
      <w:r>
        <w:rPr>
          <w:rStyle w:val="FontStyle27"/>
          <w:sz w:val="26"/>
          <w:szCs w:val="26"/>
        </w:rPr>
        <w:t>, przedkłada</w:t>
      </w:r>
      <w:r w:rsidRPr="009461E2">
        <w:rPr>
          <w:rStyle w:val="FontStyle27"/>
          <w:sz w:val="26"/>
          <w:szCs w:val="26"/>
        </w:rPr>
        <w:t>:</w:t>
      </w:r>
    </w:p>
    <w:p w:rsidR="00BB76DC" w:rsidRPr="00B45821" w:rsidRDefault="00BB76DC" w:rsidP="00BB76DC">
      <w:pPr>
        <w:pStyle w:val="WW-Tekstpodstawowy3"/>
        <w:numPr>
          <w:ilvl w:val="0"/>
          <w:numId w:val="19"/>
        </w:numPr>
        <w:tabs>
          <w:tab w:val="clear" w:pos="1534"/>
        </w:tabs>
        <w:ind w:left="1418" w:hanging="284"/>
        <w:rPr>
          <w:sz w:val="26"/>
          <w:szCs w:val="26"/>
        </w:rPr>
      </w:pPr>
      <w:r w:rsidRPr="00B45821">
        <w:rPr>
          <w:rStyle w:val="FontStyle27"/>
          <w:sz w:val="26"/>
          <w:szCs w:val="26"/>
        </w:rPr>
        <w:t xml:space="preserve">zamiast dokumentów, o których mowa </w:t>
      </w:r>
      <w:r w:rsidRPr="00A9569F">
        <w:rPr>
          <w:rStyle w:val="FontStyle27"/>
          <w:sz w:val="26"/>
          <w:szCs w:val="26"/>
        </w:rPr>
        <w:t xml:space="preserve">w pkt IX </w:t>
      </w:r>
      <w:proofErr w:type="spellStart"/>
      <w:r w:rsidRPr="00A9569F">
        <w:rPr>
          <w:rStyle w:val="FontStyle27"/>
          <w:sz w:val="26"/>
          <w:szCs w:val="26"/>
        </w:rPr>
        <w:t>ppkt</w:t>
      </w:r>
      <w:proofErr w:type="spellEnd"/>
      <w:r w:rsidRPr="00A9569F">
        <w:rPr>
          <w:rStyle w:val="FontStyle27"/>
          <w:sz w:val="26"/>
          <w:szCs w:val="26"/>
        </w:rPr>
        <w:t xml:space="preserve"> 2 lit. b, c, d, f,</w:t>
      </w:r>
      <w:r w:rsidRPr="00E94199">
        <w:rPr>
          <w:rStyle w:val="FontStyle27"/>
          <w:color w:val="FF0000"/>
          <w:sz w:val="26"/>
          <w:szCs w:val="26"/>
        </w:rPr>
        <w:t xml:space="preserve"> </w:t>
      </w:r>
      <w:r w:rsidRPr="00B45821">
        <w:rPr>
          <w:rStyle w:val="FontStyle27"/>
          <w:sz w:val="26"/>
          <w:szCs w:val="26"/>
        </w:rPr>
        <w:t xml:space="preserve">   </w:t>
      </w:r>
      <w:proofErr w:type="spellStart"/>
      <w:r w:rsidRPr="00B45821">
        <w:rPr>
          <w:rStyle w:val="FontStyle27"/>
          <w:sz w:val="26"/>
          <w:szCs w:val="26"/>
        </w:rPr>
        <w:t>siwz</w:t>
      </w:r>
      <w:proofErr w:type="spellEnd"/>
      <w:r w:rsidRPr="00B45821">
        <w:rPr>
          <w:rStyle w:val="FontStyle27"/>
          <w:sz w:val="26"/>
          <w:szCs w:val="26"/>
        </w:rPr>
        <w:t xml:space="preserve"> składa dokument wystawiony w kraju, w którym ma siedzibę lub miejsce zamieszkania, potwierdzający odpowiednio, że:</w:t>
      </w:r>
    </w:p>
    <w:p w:rsidR="00BB76DC" w:rsidRPr="00B45821" w:rsidRDefault="00BB76DC" w:rsidP="00BB76DC">
      <w:pPr>
        <w:pStyle w:val="Style3"/>
        <w:widowControl/>
        <w:numPr>
          <w:ilvl w:val="1"/>
          <w:numId w:val="19"/>
        </w:numPr>
        <w:tabs>
          <w:tab w:val="clear" w:pos="1485"/>
        </w:tabs>
        <w:spacing w:line="240" w:lineRule="auto"/>
        <w:ind w:left="1701" w:hanging="300"/>
        <w:rPr>
          <w:rStyle w:val="FontStyle27"/>
          <w:rFonts w:eastAsia="Univers-PL"/>
          <w:sz w:val="26"/>
          <w:szCs w:val="26"/>
        </w:rPr>
      </w:pPr>
      <w:r w:rsidRPr="00B45821">
        <w:rPr>
          <w:rStyle w:val="FontStyle27"/>
          <w:sz w:val="26"/>
          <w:szCs w:val="26"/>
        </w:rPr>
        <w:t>nie otwarto jego likwidacji ani nie ogłoszono upadłości – wystawiony nie wcześniej niż 6 miesięcy przed upływem terminu składania ofert,</w:t>
      </w:r>
    </w:p>
    <w:p w:rsidR="00BB76DC" w:rsidRPr="00B45821" w:rsidRDefault="00BB76DC" w:rsidP="00BB76DC">
      <w:pPr>
        <w:pStyle w:val="Style3"/>
        <w:widowControl/>
        <w:numPr>
          <w:ilvl w:val="1"/>
          <w:numId w:val="19"/>
        </w:numPr>
        <w:tabs>
          <w:tab w:val="clear" w:pos="1485"/>
        </w:tabs>
        <w:spacing w:line="240" w:lineRule="auto"/>
        <w:ind w:left="1701" w:hanging="300"/>
        <w:rPr>
          <w:sz w:val="26"/>
          <w:szCs w:val="26"/>
        </w:rPr>
      </w:pPr>
      <w:r w:rsidRPr="00B45821">
        <w:rPr>
          <w:rFonts w:eastAsia="Univers-PL"/>
          <w:sz w:val="26"/>
          <w:szCs w:val="26"/>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BB76DC" w:rsidRPr="00B45821" w:rsidRDefault="00BB76DC" w:rsidP="00BB76DC">
      <w:pPr>
        <w:pStyle w:val="Style3"/>
        <w:widowControl/>
        <w:numPr>
          <w:ilvl w:val="1"/>
          <w:numId w:val="19"/>
        </w:numPr>
        <w:tabs>
          <w:tab w:val="clear" w:pos="1485"/>
        </w:tabs>
        <w:spacing w:line="240" w:lineRule="auto"/>
        <w:ind w:left="1701" w:hanging="300"/>
        <w:rPr>
          <w:rStyle w:val="FontStyle27"/>
          <w:sz w:val="26"/>
          <w:szCs w:val="26"/>
        </w:rPr>
      </w:pPr>
      <w:r w:rsidRPr="00B45821">
        <w:rPr>
          <w:rFonts w:eastAsia="Univers-PL"/>
          <w:sz w:val="26"/>
          <w:szCs w:val="26"/>
        </w:rPr>
        <w:t xml:space="preserve">nie orzeczono wobec niego zakazu ubiegania się o zamówienie </w:t>
      </w:r>
      <w:r w:rsidRPr="00B45821">
        <w:rPr>
          <w:rStyle w:val="FontStyle27"/>
          <w:sz w:val="26"/>
          <w:szCs w:val="26"/>
        </w:rPr>
        <w:t>– wystawiony nie wcześniej niż 6 miesięcy przed upływem terminu składania ofert.</w:t>
      </w:r>
    </w:p>
    <w:p w:rsidR="00BB76DC" w:rsidRPr="00DE6C30" w:rsidRDefault="00BB76DC" w:rsidP="00BB76DC">
      <w:pPr>
        <w:pStyle w:val="Style3"/>
        <w:widowControl/>
        <w:numPr>
          <w:ilvl w:val="0"/>
          <w:numId w:val="19"/>
        </w:numPr>
        <w:tabs>
          <w:tab w:val="clear" w:pos="1534"/>
        </w:tabs>
        <w:spacing w:line="240" w:lineRule="auto"/>
        <w:ind w:left="1418" w:hanging="284"/>
        <w:rPr>
          <w:rStyle w:val="FontStyle27"/>
          <w:sz w:val="26"/>
          <w:szCs w:val="26"/>
        </w:rPr>
      </w:pPr>
      <w:r w:rsidRPr="00DE6C30">
        <w:rPr>
          <w:rStyle w:val="FontStyle27"/>
          <w:sz w:val="26"/>
          <w:szCs w:val="26"/>
        </w:rPr>
        <w:t xml:space="preserve">zamiast dokumentu, o których mowa w pkt </w:t>
      </w:r>
      <w:r w:rsidRPr="00A9569F">
        <w:rPr>
          <w:rStyle w:val="FontStyle27"/>
          <w:sz w:val="26"/>
          <w:szCs w:val="26"/>
        </w:rPr>
        <w:t xml:space="preserve">IX </w:t>
      </w:r>
      <w:proofErr w:type="spellStart"/>
      <w:r w:rsidRPr="00A9569F">
        <w:rPr>
          <w:rStyle w:val="FontStyle27"/>
          <w:sz w:val="26"/>
          <w:szCs w:val="26"/>
        </w:rPr>
        <w:t>ppkt</w:t>
      </w:r>
      <w:proofErr w:type="spellEnd"/>
      <w:r w:rsidRPr="00A9569F">
        <w:rPr>
          <w:rStyle w:val="FontStyle27"/>
          <w:sz w:val="26"/>
          <w:szCs w:val="26"/>
        </w:rPr>
        <w:t xml:space="preserve"> 2 lit. e, g </w:t>
      </w:r>
      <w:proofErr w:type="spellStart"/>
      <w:r w:rsidRPr="00A9569F">
        <w:rPr>
          <w:rStyle w:val="FontStyle27"/>
          <w:sz w:val="26"/>
          <w:szCs w:val="26"/>
        </w:rPr>
        <w:t>siwz</w:t>
      </w:r>
      <w:proofErr w:type="spellEnd"/>
      <w:r w:rsidRPr="00A9569F">
        <w:rPr>
          <w:rStyle w:val="FontStyle27"/>
          <w:sz w:val="26"/>
          <w:szCs w:val="26"/>
        </w:rPr>
        <w:t xml:space="preserve"> -</w:t>
      </w:r>
      <w:r w:rsidRPr="00DE6C30">
        <w:rPr>
          <w:rStyle w:val="FontStyle27"/>
          <w:sz w:val="26"/>
          <w:szCs w:val="26"/>
        </w:rPr>
        <w:t xml:space="preserve"> składa zaświadczenie właściwego organu sądowego lub administracyjnego miejsca zamieszkania albo zamieszkania osoby, której dokumenty dotyczą, w zakresie określonym w art. 24 ust. 1 pkt 4–8, 10 i 11 </w:t>
      </w:r>
      <w:proofErr w:type="spellStart"/>
      <w:r w:rsidRPr="00DE6C30">
        <w:rPr>
          <w:rStyle w:val="FontStyle27"/>
          <w:sz w:val="26"/>
          <w:szCs w:val="26"/>
        </w:rPr>
        <w:t>u.p.z.p</w:t>
      </w:r>
      <w:proofErr w:type="spellEnd"/>
      <w:r w:rsidRPr="00DE6C30">
        <w:rPr>
          <w:rStyle w:val="FontStyle27"/>
          <w:sz w:val="26"/>
          <w:szCs w:val="26"/>
        </w:rPr>
        <w:t>, - wystawione nie wcześniej niż 6 miesięcy przed upływem terminu składania ofert.</w:t>
      </w:r>
    </w:p>
    <w:p w:rsidR="00BB76DC" w:rsidRDefault="00BB76DC" w:rsidP="00BB76DC">
      <w:pPr>
        <w:numPr>
          <w:ilvl w:val="0"/>
          <w:numId w:val="19"/>
        </w:numPr>
        <w:tabs>
          <w:tab w:val="clear" w:pos="1534"/>
          <w:tab w:val="left" w:pos="142"/>
          <w:tab w:val="left" w:pos="567"/>
        </w:tabs>
        <w:ind w:left="1418" w:hanging="338"/>
        <w:jc w:val="both"/>
        <w:rPr>
          <w:sz w:val="26"/>
          <w:szCs w:val="26"/>
        </w:rPr>
      </w:pPr>
      <w:r w:rsidRPr="00DE6C30">
        <w:rPr>
          <w:sz w:val="26"/>
          <w:szCs w:val="26"/>
        </w:rPr>
        <w:t xml:space="preserve">Jeżeli w kraju miejsca zamieszkania osoby lub w kraju, w którym Wykonawca ma siedzibę lub miejsce zamieszkania, nie wydaje się dokumentów, o których mowa w pkt </w:t>
      </w:r>
      <w:r w:rsidRPr="00A9569F">
        <w:rPr>
          <w:sz w:val="26"/>
          <w:szCs w:val="26"/>
        </w:rPr>
        <w:t xml:space="preserve">IX </w:t>
      </w:r>
      <w:proofErr w:type="spellStart"/>
      <w:r w:rsidRPr="00A9569F">
        <w:rPr>
          <w:sz w:val="26"/>
          <w:szCs w:val="26"/>
        </w:rPr>
        <w:t>ppkt</w:t>
      </w:r>
      <w:proofErr w:type="spellEnd"/>
      <w:r w:rsidRPr="00A9569F">
        <w:rPr>
          <w:sz w:val="26"/>
          <w:szCs w:val="26"/>
        </w:rPr>
        <w:t xml:space="preserve"> 2 lit. b, c, d, e, f, g</w:t>
      </w:r>
      <w:r w:rsidRPr="00DE6C30">
        <w:rPr>
          <w:sz w:val="26"/>
          <w:szCs w:val="26"/>
        </w:rPr>
        <w:t xml:space="preserve"> </w:t>
      </w:r>
      <w:proofErr w:type="spellStart"/>
      <w:r w:rsidRPr="00DE6C30">
        <w:rPr>
          <w:sz w:val="26"/>
          <w:szCs w:val="26"/>
        </w:rPr>
        <w:t>siwz</w:t>
      </w:r>
      <w:proofErr w:type="spellEnd"/>
      <w:r w:rsidRPr="00DE6C30">
        <w:rPr>
          <w:sz w:val="26"/>
          <w:szCs w:val="26"/>
        </w:rPr>
        <w:t xml:space="preserve"> </w:t>
      </w:r>
      <w:r w:rsidRPr="00DE6C30">
        <w:rPr>
          <w:sz w:val="26"/>
          <w:szCs w:val="26"/>
        </w:rPr>
        <w:lastRenderedPageBreak/>
        <w:t>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zgodni</w:t>
      </w:r>
      <w:r>
        <w:rPr>
          <w:sz w:val="26"/>
          <w:szCs w:val="26"/>
        </w:rPr>
        <w:t>e z terminami określonymi odpowiednio w pkt</w:t>
      </w:r>
      <w:r w:rsidRPr="00DE6C30">
        <w:rPr>
          <w:sz w:val="26"/>
          <w:szCs w:val="26"/>
        </w:rPr>
        <w:t xml:space="preserve"> </w:t>
      </w:r>
      <w:r w:rsidRPr="00A9569F">
        <w:rPr>
          <w:sz w:val="26"/>
          <w:szCs w:val="26"/>
        </w:rPr>
        <w:t xml:space="preserve">X </w:t>
      </w:r>
      <w:proofErr w:type="spellStart"/>
      <w:r w:rsidRPr="00A9569F">
        <w:rPr>
          <w:sz w:val="26"/>
          <w:szCs w:val="26"/>
        </w:rPr>
        <w:t>ppkt</w:t>
      </w:r>
      <w:proofErr w:type="spellEnd"/>
      <w:r w:rsidRPr="00A9569F">
        <w:rPr>
          <w:sz w:val="26"/>
          <w:szCs w:val="26"/>
        </w:rPr>
        <w:t xml:space="preserve"> 1, 2</w:t>
      </w:r>
      <w:r w:rsidRPr="00DE6C30">
        <w:rPr>
          <w:sz w:val="26"/>
          <w:szCs w:val="26"/>
        </w:rPr>
        <w:t xml:space="preserve"> niniejszej </w:t>
      </w:r>
      <w:proofErr w:type="spellStart"/>
      <w:r w:rsidRPr="00DE6C30">
        <w:rPr>
          <w:sz w:val="26"/>
          <w:szCs w:val="26"/>
        </w:rPr>
        <w:t>siwz</w:t>
      </w:r>
      <w:proofErr w:type="spellEnd"/>
      <w:r w:rsidRPr="00DE6C30">
        <w:rPr>
          <w:sz w:val="26"/>
          <w:szCs w:val="26"/>
        </w:rPr>
        <w:t>.</w:t>
      </w:r>
    </w:p>
    <w:p w:rsidR="00BB76DC" w:rsidRDefault="00BB76DC" w:rsidP="00BB76DC">
      <w:pPr>
        <w:tabs>
          <w:tab w:val="left" w:pos="142"/>
          <w:tab w:val="left" w:pos="567"/>
        </w:tabs>
        <w:ind w:left="1418"/>
        <w:jc w:val="both"/>
        <w:rPr>
          <w:sz w:val="16"/>
          <w:szCs w:val="16"/>
        </w:rPr>
      </w:pPr>
    </w:p>
    <w:p w:rsidR="00CC232E" w:rsidRPr="00CC232E" w:rsidRDefault="00CC232E" w:rsidP="00BB76DC">
      <w:pPr>
        <w:tabs>
          <w:tab w:val="left" w:pos="142"/>
          <w:tab w:val="left" w:pos="567"/>
        </w:tabs>
        <w:ind w:left="1418"/>
        <w:jc w:val="both"/>
        <w:rPr>
          <w:sz w:val="16"/>
          <w:szCs w:val="16"/>
        </w:rPr>
      </w:pPr>
    </w:p>
    <w:p w:rsidR="002B32FE" w:rsidRPr="00316151" w:rsidRDefault="002B32FE" w:rsidP="00B05254">
      <w:pPr>
        <w:numPr>
          <w:ilvl w:val="0"/>
          <w:numId w:val="2"/>
        </w:numPr>
        <w:tabs>
          <w:tab w:val="clear" w:pos="720"/>
        </w:tabs>
        <w:autoSpaceDE w:val="0"/>
        <w:autoSpaceDN w:val="0"/>
        <w:adjustRightInd w:val="0"/>
        <w:ind w:left="567" w:hanging="709"/>
        <w:jc w:val="both"/>
        <w:rPr>
          <w:sz w:val="26"/>
          <w:szCs w:val="26"/>
        </w:rPr>
      </w:pPr>
      <w:r w:rsidRPr="00316151">
        <w:rPr>
          <w:rStyle w:val="FontStyle28"/>
          <w:sz w:val="26"/>
          <w:szCs w:val="26"/>
        </w:rPr>
        <w:t>W celu potwierdzenia braku podstaw do wykluczenia z powodu niespełnienia warunk</w:t>
      </w:r>
      <w:r w:rsidR="0091103A" w:rsidRPr="00316151">
        <w:rPr>
          <w:rStyle w:val="FontStyle28"/>
          <w:sz w:val="26"/>
          <w:szCs w:val="26"/>
        </w:rPr>
        <w:t>u</w:t>
      </w:r>
      <w:r w:rsidRPr="00316151">
        <w:rPr>
          <w:rStyle w:val="FontStyle28"/>
          <w:sz w:val="26"/>
          <w:szCs w:val="26"/>
        </w:rPr>
        <w:t>, o który</w:t>
      </w:r>
      <w:r w:rsidR="0091103A" w:rsidRPr="00316151">
        <w:rPr>
          <w:rStyle w:val="FontStyle28"/>
          <w:sz w:val="26"/>
          <w:szCs w:val="26"/>
        </w:rPr>
        <w:t>m</w:t>
      </w:r>
      <w:r w:rsidRPr="00316151">
        <w:rPr>
          <w:rStyle w:val="FontStyle28"/>
          <w:sz w:val="26"/>
          <w:szCs w:val="26"/>
        </w:rPr>
        <w:t xml:space="preserve"> mowa w art. 24 ust. 2 pkt 5 </w:t>
      </w:r>
      <w:proofErr w:type="spellStart"/>
      <w:r w:rsidRPr="00316151">
        <w:rPr>
          <w:rStyle w:val="FontStyle28"/>
          <w:sz w:val="26"/>
          <w:szCs w:val="26"/>
        </w:rPr>
        <w:t>u.p.z.p</w:t>
      </w:r>
      <w:proofErr w:type="spellEnd"/>
      <w:r w:rsidRPr="00316151">
        <w:rPr>
          <w:rStyle w:val="FontStyle28"/>
          <w:sz w:val="26"/>
          <w:szCs w:val="26"/>
        </w:rPr>
        <w:t xml:space="preserve">. </w:t>
      </w:r>
      <w:r w:rsidRPr="00316151">
        <w:rPr>
          <w:b/>
          <w:bCs/>
          <w:sz w:val="26"/>
          <w:szCs w:val="26"/>
        </w:rPr>
        <w:t>razem z ofertą należy złożyć:</w:t>
      </w:r>
    </w:p>
    <w:p w:rsidR="003B635E" w:rsidRDefault="002B32FE" w:rsidP="00316151">
      <w:pPr>
        <w:autoSpaceDE w:val="0"/>
        <w:autoSpaceDN w:val="0"/>
        <w:adjustRightInd w:val="0"/>
        <w:ind w:left="1418" w:hanging="284"/>
        <w:jc w:val="both"/>
        <w:rPr>
          <w:sz w:val="26"/>
          <w:szCs w:val="26"/>
        </w:rPr>
      </w:pPr>
      <w:r w:rsidRPr="00316151">
        <w:rPr>
          <w:b/>
          <w:bCs/>
          <w:sz w:val="26"/>
          <w:szCs w:val="26"/>
        </w:rPr>
        <w:t xml:space="preserve">- </w:t>
      </w:r>
      <w:r w:rsidR="0091103A" w:rsidRPr="00316151">
        <w:rPr>
          <w:b/>
          <w:bCs/>
          <w:sz w:val="26"/>
          <w:szCs w:val="26"/>
        </w:rPr>
        <w:t> </w:t>
      </w:r>
      <w:r w:rsidRPr="00316151">
        <w:rPr>
          <w:bCs/>
          <w:sz w:val="26"/>
          <w:szCs w:val="26"/>
        </w:rPr>
        <w:t>l</w:t>
      </w:r>
      <w:r w:rsidR="003B635E" w:rsidRPr="00316151">
        <w:rPr>
          <w:sz w:val="26"/>
          <w:szCs w:val="26"/>
        </w:rPr>
        <w:t>istę podmiotów należących do tej samej grupy kapitałowej, o której mowa w  art. 24 ust. 2 pkt 5 ustawy</w:t>
      </w:r>
      <w:r w:rsidR="00B45821">
        <w:rPr>
          <w:sz w:val="26"/>
          <w:szCs w:val="26"/>
        </w:rPr>
        <w:t xml:space="preserve"> Prawo zamówień publicznych – w </w:t>
      </w:r>
      <w:r w:rsidR="003B635E" w:rsidRPr="00316151">
        <w:rPr>
          <w:sz w:val="26"/>
          <w:szCs w:val="26"/>
        </w:rPr>
        <w:t>rozumieniu ustawy z dnia 16 lutego 2</w:t>
      </w:r>
      <w:r w:rsidR="00B45821">
        <w:rPr>
          <w:sz w:val="26"/>
          <w:szCs w:val="26"/>
        </w:rPr>
        <w:t>007 r. o ochronie konkurencji i </w:t>
      </w:r>
      <w:r w:rsidR="003B635E" w:rsidRPr="00316151">
        <w:rPr>
          <w:sz w:val="26"/>
          <w:szCs w:val="26"/>
        </w:rPr>
        <w:t>konsumentów (Dz. U. N</w:t>
      </w:r>
      <w:r w:rsidR="00535000">
        <w:rPr>
          <w:sz w:val="26"/>
          <w:szCs w:val="26"/>
        </w:rPr>
        <w:t xml:space="preserve">r 50, poz. 331, z </w:t>
      </w:r>
      <w:proofErr w:type="spellStart"/>
      <w:r w:rsidR="00535000">
        <w:rPr>
          <w:sz w:val="26"/>
          <w:szCs w:val="26"/>
        </w:rPr>
        <w:t>późn</w:t>
      </w:r>
      <w:proofErr w:type="spellEnd"/>
      <w:r w:rsidR="00535000">
        <w:rPr>
          <w:sz w:val="26"/>
          <w:szCs w:val="26"/>
        </w:rPr>
        <w:t>. zmianami</w:t>
      </w:r>
      <w:r w:rsidR="003B635E" w:rsidRPr="00316151">
        <w:rPr>
          <w:sz w:val="26"/>
          <w:szCs w:val="26"/>
        </w:rPr>
        <w:t>) albo informację o tym, ż</w:t>
      </w:r>
      <w:r w:rsidR="005A004A" w:rsidRPr="00316151">
        <w:rPr>
          <w:sz w:val="26"/>
          <w:szCs w:val="26"/>
        </w:rPr>
        <w:t xml:space="preserve">e Wykonawca nie należy do </w:t>
      </w:r>
      <w:r w:rsidR="00ED690C" w:rsidRPr="00316151">
        <w:rPr>
          <w:sz w:val="26"/>
          <w:szCs w:val="26"/>
        </w:rPr>
        <w:t xml:space="preserve">grupy kapitałowej </w:t>
      </w:r>
      <w:r w:rsidRPr="00316151">
        <w:rPr>
          <w:sz w:val="26"/>
          <w:szCs w:val="26"/>
        </w:rPr>
        <w:t xml:space="preserve">- </w:t>
      </w:r>
      <w:r w:rsidR="00ED690C" w:rsidRPr="00316151">
        <w:rPr>
          <w:sz w:val="26"/>
          <w:szCs w:val="26"/>
        </w:rPr>
        <w:t>w</w:t>
      </w:r>
      <w:r w:rsidR="000117BA" w:rsidRPr="00316151">
        <w:rPr>
          <w:sz w:val="26"/>
          <w:szCs w:val="26"/>
        </w:rPr>
        <w:t>edług</w:t>
      </w:r>
      <w:r w:rsidR="00ED690C" w:rsidRPr="00316151">
        <w:rPr>
          <w:sz w:val="26"/>
          <w:szCs w:val="26"/>
        </w:rPr>
        <w:t xml:space="preserve"> z</w:t>
      </w:r>
      <w:r w:rsidR="003B635E" w:rsidRPr="00316151">
        <w:rPr>
          <w:sz w:val="26"/>
          <w:szCs w:val="26"/>
        </w:rPr>
        <w:t>ałącznik</w:t>
      </w:r>
      <w:r w:rsidR="000117BA" w:rsidRPr="00316151">
        <w:rPr>
          <w:sz w:val="26"/>
          <w:szCs w:val="26"/>
        </w:rPr>
        <w:t>a</w:t>
      </w:r>
      <w:r w:rsidR="003B635E" w:rsidRPr="00316151">
        <w:rPr>
          <w:sz w:val="26"/>
          <w:szCs w:val="26"/>
        </w:rPr>
        <w:t xml:space="preserve"> nr </w:t>
      </w:r>
      <w:r w:rsidR="00C8649F">
        <w:rPr>
          <w:sz w:val="26"/>
          <w:szCs w:val="26"/>
        </w:rPr>
        <w:t>6</w:t>
      </w:r>
      <w:r w:rsidR="000D2692">
        <w:rPr>
          <w:sz w:val="26"/>
          <w:szCs w:val="26"/>
        </w:rPr>
        <w:t xml:space="preserve"> do </w:t>
      </w:r>
      <w:proofErr w:type="spellStart"/>
      <w:r w:rsidR="000D2692">
        <w:rPr>
          <w:sz w:val="26"/>
          <w:szCs w:val="26"/>
        </w:rPr>
        <w:t>siwz</w:t>
      </w:r>
      <w:proofErr w:type="spellEnd"/>
      <w:r w:rsidR="000D2692">
        <w:rPr>
          <w:sz w:val="26"/>
          <w:szCs w:val="26"/>
        </w:rPr>
        <w:t>.</w:t>
      </w:r>
    </w:p>
    <w:p w:rsidR="00361262" w:rsidRPr="00A9569F" w:rsidRDefault="00361262" w:rsidP="00BB76DC">
      <w:pPr>
        <w:autoSpaceDE w:val="0"/>
        <w:autoSpaceDN w:val="0"/>
        <w:adjustRightInd w:val="0"/>
        <w:ind w:left="1134"/>
        <w:jc w:val="both"/>
        <w:rPr>
          <w:i/>
          <w:sz w:val="26"/>
          <w:szCs w:val="26"/>
        </w:rPr>
      </w:pPr>
      <w:r w:rsidRPr="00A9569F">
        <w:rPr>
          <w:i/>
          <w:sz w:val="26"/>
          <w:szCs w:val="26"/>
        </w:rPr>
        <w:t xml:space="preserve">Zgodnie z ustawą z dnia 16 lutego 2007 r. o ochronie konkurencji i konsumentów (Dz. U. Nr 50, poz. 331, z </w:t>
      </w:r>
      <w:proofErr w:type="spellStart"/>
      <w:r w:rsidRPr="00A9569F">
        <w:rPr>
          <w:i/>
          <w:sz w:val="26"/>
          <w:szCs w:val="26"/>
        </w:rPr>
        <w:t>późn</w:t>
      </w:r>
      <w:proofErr w:type="spellEnd"/>
      <w:r w:rsidRPr="00A9569F">
        <w:rPr>
          <w:i/>
          <w:sz w:val="26"/>
          <w:szCs w:val="26"/>
        </w:rPr>
        <w:t xml:space="preserve">. zmianami) należy rozumieć definicję: </w:t>
      </w:r>
      <w:r w:rsidRPr="00A9569F">
        <w:rPr>
          <w:i/>
          <w:sz w:val="26"/>
          <w:szCs w:val="26"/>
          <w:u w:val="single"/>
        </w:rPr>
        <w:t>Grupa kapitałowa</w:t>
      </w:r>
      <w:r w:rsidRPr="00A9569F">
        <w:rPr>
          <w:i/>
          <w:sz w:val="26"/>
          <w:szCs w:val="26"/>
        </w:rPr>
        <w:t xml:space="preserve"> </w:t>
      </w:r>
      <w:r w:rsidRPr="00A9569F">
        <w:rPr>
          <w:i/>
          <w:sz w:val="26"/>
          <w:szCs w:val="26"/>
          <w:lang w:eastAsia="pl-PL"/>
        </w:rPr>
        <w:t>– rozumie się przez to wszystkich przedsiębiorców, którzy są kontrolowani w sposób bezpośredni lub pośredni przez jednego przedsiębiorcę, w tym również tego przedsiębiorcę.</w:t>
      </w:r>
    </w:p>
    <w:p w:rsidR="00361262" w:rsidRPr="00793C66" w:rsidRDefault="00361262" w:rsidP="00316151">
      <w:pPr>
        <w:autoSpaceDE w:val="0"/>
        <w:autoSpaceDN w:val="0"/>
        <w:adjustRightInd w:val="0"/>
        <w:ind w:left="1418" w:hanging="284"/>
        <w:jc w:val="both"/>
        <w:rPr>
          <w:sz w:val="16"/>
          <w:szCs w:val="16"/>
        </w:rPr>
      </w:pPr>
    </w:p>
    <w:p w:rsidR="00635155" w:rsidRPr="006E4331" w:rsidRDefault="00D45FF4" w:rsidP="00B05254">
      <w:pPr>
        <w:pStyle w:val="Style3"/>
        <w:widowControl/>
        <w:spacing w:line="240" w:lineRule="auto"/>
        <w:ind w:left="567" w:hanging="567"/>
        <w:rPr>
          <w:rStyle w:val="FontStyle27"/>
          <w:b/>
          <w:sz w:val="26"/>
          <w:szCs w:val="26"/>
        </w:rPr>
      </w:pPr>
      <w:r>
        <w:rPr>
          <w:b/>
          <w:sz w:val="26"/>
          <w:szCs w:val="26"/>
        </w:rPr>
        <w:t xml:space="preserve">XII. </w:t>
      </w:r>
      <w:r w:rsidR="00635155" w:rsidRPr="006E4331">
        <w:rPr>
          <w:rStyle w:val="FontStyle27"/>
          <w:b/>
          <w:sz w:val="26"/>
          <w:szCs w:val="26"/>
        </w:rPr>
        <w:t xml:space="preserve">Uczestnictwo innych podmiotów na zasadach </w:t>
      </w:r>
      <w:r w:rsidR="00722852">
        <w:rPr>
          <w:rStyle w:val="FontStyle27"/>
          <w:b/>
          <w:sz w:val="26"/>
          <w:szCs w:val="26"/>
        </w:rPr>
        <w:t xml:space="preserve">określonych w art. 26 ust. 2 b </w:t>
      </w:r>
      <w:proofErr w:type="spellStart"/>
      <w:r w:rsidR="00635155" w:rsidRPr="006E4331">
        <w:rPr>
          <w:rStyle w:val="FontStyle27"/>
          <w:b/>
          <w:sz w:val="26"/>
          <w:szCs w:val="26"/>
        </w:rPr>
        <w:t>u.p.z.p</w:t>
      </w:r>
      <w:proofErr w:type="spellEnd"/>
      <w:r w:rsidR="00635155" w:rsidRPr="006E4331">
        <w:rPr>
          <w:rStyle w:val="FontStyle27"/>
          <w:b/>
          <w:sz w:val="26"/>
          <w:szCs w:val="26"/>
        </w:rPr>
        <w:t xml:space="preserve">. </w:t>
      </w:r>
    </w:p>
    <w:p w:rsidR="00922CEA" w:rsidRPr="006E4331" w:rsidRDefault="00922CEA" w:rsidP="00D93AE2">
      <w:pPr>
        <w:pStyle w:val="pkt"/>
        <w:spacing w:before="0" w:after="0"/>
        <w:rPr>
          <w:b/>
          <w:sz w:val="26"/>
          <w:szCs w:val="26"/>
        </w:rPr>
      </w:pPr>
      <w:r w:rsidRPr="006E4331">
        <w:rPr>
          <w:sz w:val="26"/>
          <w:szCs w:val="26"/>
        </w:rPr>
        <w:t>1.</w:t>
      </w:r>
      <w:r w:rsidR="00D93AE2" w:rsidRPr="006E4331">
        <w:rPr>
          <w:sz w:val="26"/>
          <w:szCs w:val="26"/>
        </w:rPr>
        <w:t> </w:t>
      </w:r>
      <w:r w:rsidR="001B45C6" w:rsidRPr="006E4331">
        <w:rPr>
          <w:b/>
          <w:sz w:val="26"/>
          <w:szCs w:val="26"/>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w:t>
      </w:r>
      <w:r w:rsidRPr="006E4331">
        <w:rPr>
          <w:b/>
          <w:sz w:val="26"/>
          <w:szCs w:val="26"/>
        </w:rPr>
        <w:t>rakcie realizacji zamówienia, w </w:t>
      </w:r>
      <w:r w:rsidR="001B45C6" w:rsidRPr="006E4331">
        <w:rPr>
          <w:b/>
          <w:sz w:val="26"/>
          <w:szCs w:val="26"/>
        </w:rPr>
        <w:t>szczególności przedstawiając w tym celu pisemne zobowiązanie tych podmiotów do oddania mu do dyspozycji niezbędnych zasobów na potrzeby wykonania zamówienia.</w:t>
      </w:r>
    </w:p>
    <w:p w:rsidR="00922CEA" w:rsidRPr="006E4331" w:rsidRDefault="00922CEA" w:rsidP="00D93AE2">
      <w:pPr>
        <w:pStyle w:val="pkt"/>
        <w:spacing w:before="0" w:after="0"/>
        <w:rPr>
          <w:rStyle w:val="FontStyle27"/>
          <w:sz w:val="26"/>
          <w:szCs w:val="26"/>
        </w:rPr>
      </w:pPr>
      <w:r w:rsidRPr="006E4331">
        <w:rPr>
          <w:sz w:val="26"/>
          <w:szCs w:val="26"/>
        </w:rPr>
        <w:t>2.</w:t>
      </w:r>
      <w:r w:rsidR="00D93AE2" w:rsidRPr="006E4331">
        <w:rPr>
          <w:sz w:val="26"/>
          <w:szCs w:val="26"/>
        </w:rPr>
        <w:t> </w:t>
      </w:r>
      <w:r w:rsidR="001B45C6" w:rsidRPr="006E4331">
        <w:rPr>
          <w:rStyle w:val="FontStyle27"/>
          <w:sz w:val="26"/>
          <w:szCs w:val="26"/>
        </w:rPr>
        <w:t xml:space="preserve">Podmiot, który zobowiązał się do udostępnienia zasobów zgodnie z </w:t>
      </w:r>
      <w:r w:rsidR="00295BF8" w:rsidRPr="006E4331">
        <w:rPr>
          <w:rStyle w:val="FontStyle27"/>
          <w:sz w:val="26"/>
          <w:szCs w:val="26"/>
        </w:rPr>
        <w:t xml:space="preserve">art. 26 </w:t>
      </w:r>
      <w:r w:rsidR="001B45C6" w:rsidRPr="006E4331">
        <w:rPr>
          <w:rStyle w:val="FontStyle27"/>
          <w:sz w:val="26"/>
          <w:szCs w:val="26"/>
        </w:rPr>
        <w:t>ust. 2b, odpowiada solidarnie z Wykonawcą za szkodę Zamawiającego powstałą wskutek nieudostępnienia tych zasobów</w:t>
      </w:r>
      <w:r w:rsidR="00C65D2A" w:rsidRPr="006E4331">
        <w:rPr>
          <w:rStyle w:val="FontStyle27"/>
          <w:sz w:val="26"/>
          <w:szCs w:val="26"/>
        </w:rPr>
        <w:t>, chyba że za nieudostępnienie zasobów nie ponosi winy.</w:t>
      </w:r>
    </w:p>
    <w:p w:rsidR="001B45C6" w:rsidRDefault="00922CEA" w:rsidP="00D93AE2">
      <w:pPr>
        <w:pStyle w:val="pkt"/>
        <w:spacing w:before="0" w:after="0"/>
        <w:rPr>
          <w:rStyle w:val="FontStyle27"/>
          <w:sz w:val="26"/>
          <w:szCs w:val="26"/>
        </w:rPr>
      </w:pPr>
      <w:r w:rsidRPr="006E4331">
        <w:rPr>
          <w:rStyle w:val="FontStyle27"/>
          <w:sz w:val="26"/>
          <w:szCs w:val="26"/>
        </w:rPr>
        <w:t xml:space="preserve">3. </w:t>
      </w:r>
      <w:r w:rsidR="001B45C6" w:rsidRPr="006E4331">
        <w:rPr>
          <w:rStyle w:val="FontStyle27"/>
          <w:sz w:val="26"/>
          <w:szCs w:val="26"/>
        </w:rPr>
        <w:t>W sytuacji gdy inny podmiot odda Wykonaw</w:t>
      </w:r>
      <w:r w:rsidR="00C65D2A" w:rsidRPr="006E4331">
        <w:rPr>
          <w:rStyle w:val="FontStyle27"/>
          <w:sz w:val="26"/>
          <w:szCs w:val="26"/>
        </w:rPr>
        <w:t>cy do dyspozycji swoją wiedzę i  </w:t>
      </w:r>
      <w:r w:rsidR="001B45C6" w:rsidRPr="006E4331">
        <w:rPr>
          <w:rStyle w:val="FontStyle27"/>
          <w:sz w:val="26"/>
          <w:szCs w:val="26"/>
        </w:rPr>
        <w:t xml:space="preserve">doświadczenie to z przedmiotowego zobowiązania musi także wynikać oświadczenie, iż podmiot ten będzie uczestniczyć w wykonywaniu części zamówienia. </w:t>
      </w:r>
    </w:p>
    <w:p w:rsidR="005C58F3" w:rsidRPr="00A9569F" w:rsidRDefault="005C58F3" w:rsidP="00D93AE2">
      <w:pPr>
        <w:pStyle w:val="pkt"/>
        <w:spacing w:before="0" w:after="0"/>
        <w:rPr>
          <w:rStyle w:val="FontStyle27"/>
          <w:sz w:val="26"/>
          <w:szCs w:val="26"/>
        </w:rPr>
      </w:pPr>
      <w:r w:rsidRPr="00A9569F">
        <w:rPr>
          <w:rStyle w:val="FontStyle27"/>
          <w:sz w:val="26"/>
          <w:szCs w:val="26"/>
        </w:rPr>
        <w:t xml:space="preserve">4. Jeżeli Wykonawca, wykazując spełnianie warunków, o których mowa w art. 22 ust. 1 ustawy, polega na zasobach innych podmiotów na zasadach określonych w art. 26 ust. 2b </w:t>
      </w:r>
      <w:proofErr w:type="spellStart"/>
      <w:r w:rsidRPr="00A9569F">
        <w:rPr>
          <w:rStyle w:val="FontStyle27"/>
          <w:sz w:val="26"/>
          <w:szCs w:val="26"/>
        </w:rPr>
        <w:t>u.p</w:t>
      </w:r>
      <w:r w:rsidR="00D45FF4" w:rsidRPr="00A9569F">
        <w:rPr>
          <w:rStyle w:val="FontStyle27"/>
          <w:sz w:val="26"/>
          <w:szCs w:val="26"/>
        </w:rPr>
        <w:t>.</w:t>
      </w:r>
      <w:r w:rsidRPr="00A9569F">
        <w:rPr>
          <w:rStyle w:val="FontStyle27"/>
          <w:sz w:val="26"/>
          <w:szCs w:val="26"/>
        </w:rPr>
        <w:t>z.p</w:t>
      </w:r>
      <w:proofErr w:type="spellEnd"/>
      <w:r w:rsidRPr="00A9569F">
        <w:rPr>
          <w:rStyle w:val="FontStyle27"/>
          <w:sz w:val="26"/>
          <w:szCs w:val="26"/>
        </w:rPr>
        <w:t>., Za</w:t>
      </w:r>
      <w:r w:rsidR="00D45FF4" w:rsidRPr="00A9569F">
        <w:rPr>
          <w:rStyle w:val="FontStyle27"/>
          <w:sz w:val="26"/>
          <w:szCs w:val="26"/>
        </w:rPr>
        <w:t>mawiający żąda dokumentów dotyczących w szczególności:</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1) zakresu dostępnych Wykonawcy zasobów innego podmiotu,</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lastRenderedPageBreak/>
        <w:t>2) sposobu wykorzystania zasobów innego podmiotu, przez Wykonawcę, przy wykonywaniu zamówienia,</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3) charakteru stosunku, jaki będzie łączył Wykonawcę z innym podmiotem,</w:t>
      </w:r>
    </w:p>
    <w:p w:rsidR="00D45FF4" w:rsidRPr="00A9569F" w:rsidRDefault="00D45FF4" w:rsidP="009B42F8">
      <w:pPr>
        <w:pStyle w:val="pkt"/>
        <w:spacing w:before="0" w:after="0"/>
        <w:ind w:left="1134"/>
        <w:rPr>
          <w:rStyle w:val="FontStyle27"/>
          <w:sz w:val="26"/>
          <w:szCs w:val="26"/>
        </w:rPr>
      </w:pPr>
      <w:r w:rsidRPr="00A9569F">
        <w:rPr>
          <w:rStyle w:val="FontStyle27"/>
          <w:sz w:val="26"/>
          <w:szCs w:val="26"/>
        </w:rPr>
        <w:t>4) zakresu i okresu udziału innego podmiotu przy wykonywaniu zamówienia.</w:t>
      </w:r>
    </w:p>
    <w:p w:rsidR="000A316C" w:rsidRDefault="000A316C" w:rsidP="00635155">
      <w:pPr>
        <w:pStyle w:val="Style3"/>
        <w:widowControl/>
        <w:spacing w:line="240" w:lineRule="auto"/>
        <w:ind w:left="540" w:hanging="540"/>
        <w:rPr>
          <w:rStyle w:val="FontStyle27"/>
          <w:sz w:val="16"/>
          <w:szCs w:val="16"/>
        </w:rPr>
      </w:pPr>
    </w:p>
    <w:p w:rsidR="00CC232E" w:rsidRPr="00793C66" w:rsidRDefault="00CC232E" w:rsidP="00635155">
      <w:pPr>
        <w:pStyle w:val="Style3"/>
        <w:widowControl/>
        <w:spacing w:line="240" w:lineRule="auto"/>
        <w:ind w:left="540" w:hanging="540"/>
        <w:rPr>
          <w:rStyle w:val="FontStyle27"/>
          <w:sz w:val="16"/>
          <w:szCs w:val="16"/>
        </w:rPr>
      </w:pPr>
    </w:p>
    <w:p w:rsidR="00635155" w:rsidRPr="00584B9E" w:rsidRDefault="00635155" w:rsidP="007A09C3">
      <w:pPr>
        <w:pStyle w:val="Style3"/>
        <w:widowControl/>
        <w:numPr>
          <w:ilvl w:val="0"/>
          <w:numId w:val="29"/>
        </w:numPr>
        <w:spacing w:line="240" w:lineRule="auto"/>
        <w:ind w:left="567" w:hanging="643"/>
        <w:rPr>
          <w:rStyle w:val="FontStyle27"/>
          <w:b/>
          <w:sz w:val="26"/>
          <w:szCs w:val="26"/>
        </w:rPr>
      </w:pPr>
      <w:r w:rsidRPr="00584B9E">
        <w:rPr>
          <w:rStyle w:val="FontStyle27"/>
          <w:b/>
          <w:sz w:val="26"/>
          <w:szCs w:val="26"/>
        </w:rPr>
        <w:t>Wykaz innych dokumentów jakie winni dostarczyć Wykonawcy</w:t>
      </w:r>
      <w:r w:rsidR="00994C62">
        <w:rPr>
          <w:rStyle w:val="FontStyle27"/>
          <w:b/>
          <w:sz w:val="26"/>
          <w:szCs w:val="26"/>
        </w:rPr>
        <w:t>:</w:t>
      </w:r>
      <w:r w:rsidRPr="00584B9E">
        <w:rPr>
          <w:rStyle w:val="FontStyle27"/>
          <w:b/>
          <w:sz w:val="26"/>
          <w:szCs w:val="26"/>
        </w:rPr>
        <w:t xml:space="preserve">  </w:t>
      </w:r>
    </w:p>
    <w:p w:rsidR="00635155" w:rsidRDefault="006E1C0D" w:rsidP="006E1C0D">
      <w:pPr>
        <w:pStyle w:val="Style3"/>
        <w:widowControl/>
        <w:spacing w:line="240" w:lineRule="auto"/>
        <w:ind w:left="567" w:firstLine="0"/>
        <w:rPr>
          <w:rStyle w:val="FontStyle27"/>
          <w:sz w:val="26"/>
          <w:szCs w:val="26"/>
        </w:rPr>
      </w:pPr>
      <w:r w:rsidRPr="00584B9E">
        <w:rPr>
          <w:rStyle w:val="FontStyle27"/>
          <w:sz w:val="26"/>
          <w:szCs w:val="26"/>
        </w:rPr>
        <w:t>P</w:t>
      </w:r>
      <w:r w:rsidR="00635155" w:rsidRPr="00584B9E">
        <w:rPr>
          <w:rStyle w:val="FontStyle27"/>
          <w:sz w:val="26"/>
          <w:szCs w:val="26"/>
        </w:rPr>
        <w:t>ełnomocnictwo do reprezentowania w postępowaniu o udzielenie zamówienia albo reprezentowania w postępowaniu i zawarcia umowy, w przypadku gdy o  udzielenie zamówienia ubiegają się Wykon</w:t>
      </w:r>
      <w:r w:rsidR="0027508A">
        <w:rPr>
          <w:rStyle w:val="FontStyle27"/>
          <w:sz w:val="26"/>
          <w:szCs w:val="26"/>
        </w:rPr>
        <w:t>awcy wspólnie składający ofertę.</w:t>
      </w:r>
    </w:p>
    <w:p w:rsidR="00A9569F" w:rsidRDefault="00A9569F" w:rsidP="006E1C0D">
      <w:pPr>
        <w:pStyle w:val="Style3"/>
        <w:widowControl/>
        <w:spacing w:line="240" w:lineRule="auto"/>
        <w:ind w:left="567" w:firstLine="0"/>
        <w:rPr>
          <w:rStyle w:val="FontStyle27"/>
          <w:sz w:val="16"/>
          <w:szCs w:val="16"/>
        </w:rPr>
      </w:pPr>
    </w:p>
    <w:p w:rsidR="00CC232E" w:rsidRPr="00CC232E" w:rsidRDefault="00CC232E" w:rsidP="006E1C0D">
      <w:pPr>
        <w:pStyle w:val="Style3"/>
        <w:widowControl/>
        <w:spacing w:line="240" w:lineRule="auto"/>
        <w:ind w:left="567" w:firstLine="0"/>
        <w:rPr>
          <w:rStyle w:val="FontStyle27"/>
          <w:sz w:val="16"/>
          <w:szCs w:val="16"/>
        </w:rPr>
      </w:pPr>
    </w:p>
    <w:p w:rsidR="00635155" w:rsidRPr="00B45821" w:rsidRDefault="00635155" w:rsidP="007A09C3">
      <w:pPr>
        <w:pStyle w:val="Style3"/>
        <w:widowControl/>
        <w:numPr>
          <w:ilvl w:val="0"/>
          <w:numId w:val="29"/>
        </w:numPr>
        <w:spacing w:line="240" w:lineRule="auto"/>
        <w:ind w:left="567" w:hanging="567"/>
        <w:rPr>
          <w:rStyle w:val="FontStyle27"/>
          <w:b/>
          <w:sz w:val="26"/>
          <w:szCs w:val="26"/>
        </w:rPr>
      </w:pPr>
      <w:r w:rsidRPr="00B45821">
        <w:rPr>
          <w:rStyle w:val="FontStyle27"/>
          <w:b/>
          <w:sz w:val="26"/>
          <w:szCs w:val="26"/>
        </w:rPr>
        <w:t>Oferty składane wspólnie</w:t>
      </w:r>
      <w:r w:rsidR="00994C62">
        <w:rPr>
          <w:rStyle w:val="FontStyle27"/>
          <w:b/>
          <w:sz w:val="26"/>
          <w:szCs w:val="26"/>
        </w:rPr>
        <w:t>:</w:t>
      </w:r>
    </w:p>
    <w:p w:rsidR="00635155" w:rsidRPr="00B45821" w:rsidRDefault="000B3412" w:rsidP="000B3412">
      <w:pPr>
        <w:pStyle w:val="Style3"/>
        <w:widowControl/>
        <w:spacing w:line="240" w:lineRule="auto"/>
        <w:ind w:left="851" w:hanging="284"/>
        <w:rPr>
          <w:b/>
          <w:sz w:val="26"/>
          <w:szCs w:val="26"/>
        </w:rPr>
      </w:pPr>
      <w:r>
        <w:rPr>
          <w:sz w:val="26"/>
          <w:szCs w:val="26"/>
        </w:rPr>
        <w:t xml:space="preserve">1. </w:t>
      </w:r>
      <w:r w:rsidR="00635155" w:rsidRPr="00B45821">
        <w:rPr>
          <w:sz w:val="26"/>
          <w:szCs w:val="26"/>
        </w:rPr>
        <w:t xml:space="preserve">Wykonawcy występujący </w:t>
      </w:r>
      <w:r w:rsidR="00635155" w:rsidRPr="00D96D93">
        <w:rPr>
          <w:sz w:val="26"/>
          <w:szCs w:val="26"/>
          <w:u w:val="single"/>
        </w:rPr>
        <w:t>wspólnie</w:t>
      </w:r>
      <w:r w:rsidR="00635155" w:rsidRPr="00B45821">
        <w:rPr>
          <w:sz w:val="26"/>
          <w:szCs w:val="26"/>
        </w:rPr>
        <w:t xml:space="preserve"> zobowiązani są złożyć niżej wymienione oświadczenia i dokumenty:</w:t>
      </w:r>
    </w:p>
    <w:p w:rsidR="00635155" w:rsidRPr="00A9569F" w:rsidRDefault="00635155" w:rsidP="000B3412">
      <w:pPr>
        <w:pStyle w:val="Tekstpodstawowy"/>
        <w:ind w:left="993" w:hanging="142"/>
        <w:rPr>
          <w:sz w:val="26"/>
          <w:szCs w:val="26"/>
        </w:rPr>
      </w:pPr>
      <w:r w:rsidRPr="00A9569F">
        <w:rPr>
          <w:sz w:val="26"/>
          <w:szCs w:val="26"/>
        </w:rPr>
        <w:t>-  dokumenty i oświadczenia wymienione w pkt I</w:t>
      </w:r>
      <w:r w:rsidR="000B3412" w:rsidRPr="00A9569F">
        <w:rPr>
          <w:sz w:val="26"/>
          <w:szCs w:val="26"/>
        </w:rPr>
        <w:t>X</w:t>
      </w:r>
      <w:r w:rsidRPr="00A9569F">
        <w:rPr>
          <w:sz w:val="26"/>
          <w:szCs w:val="26"/>
        </w:rPr>
        <w:t xml:space="preserve"> </w:t>
      </w:r>
      <w:proofErr w:type="spellStart"/>
      <w:r w:rsidRPr="00A9569F">
        <w:rPr>
          <w:sz w:val="26"/>
          <w:szCs w:val="26"/>
        </w:rPr>
        <w:t>ppkt</w:t>
      </w:r>
      <w:proofErr w:type="spellEnd"/>
      <w:r w:rsidRPr="00A9569F">
        <w:rPr>
          <w:sz w:val="26"/>
          <w:szCs w:val="26"/>
        </w:rPr>
        <w:t xml:space="preserve"> 1 lit. a, </w:t>
      </w:r>
      <w:r w:rsidR="008C1662" w:rsidRPr="00A9569F">
        <w:rPr>
          <w:sz w:val="26"/>
          <w:szCs w:val="26"/>
        </w:rPr>
        <w:t xml:space="preserve">b, </w:t>
      </w:r>
      <w:r w:rsidRPr="00A9569F">
        <w:rPr>
          <w:sz w:val="26"/>
          <w:szCs w:val="26"/>
        </w:rPr>
        <w:t>c, d</w:t>
      </w:r>
      <w:r w:rsidR="008C1662" w:rsidRPr="00A9569F">
        <w:rPr>
          <w:sz w:val="26"/>
          <w:szCs w:val="26"/>
        </w:rPr>
        <w:t>, e</w:t>
      </w:r>
      <w:r w:rsidR="00537E0D" w:rsidRPr="00A9569F">
        <w:rPr>
          <w:sz w:val="26"/>
          <w:szCs w:val="26"/>
        </w:rPr>
        <w:t>;  </w:t>
      </w:r>
      <w:r w:rsidRPr="00A9569F">
        <w:rPr>
          <w:sz w:val="26"/>
          <w:szCs w:val="26"/>
        </w:rPr>
        <w:t>pełnomocnictwo - składane są wspólnie.</w:t>
      </w:r>
    </w:p>
    <w:p w:rsidR="00635155" w:rsidRPr="00A9569F" w:rsidRDefault="000B3412" w:rsidP="00B721E0">
      <w:pPr>
        <w:pStyle w:val="Tekstpodstawowy"/>
        <w:ind w:left="567"/>
        <w:rPr>
          <w:sz w:val="26"/>
          <w:szCs w:val="26"/>
        </w:rPr>
      </w:pPr>
      <w:r w:rsidRPr="00A9569F">
        <w:rPr>
          <w:sz w:val="26"/>
          <w:szCs w:val="26"/>
        </w:rPr>
        <w:t xml:space="preserve">2. </w:t>
      </w:r>
      <w:r w:rsidR="00635155" w:rsidRPr="00A9569F">
        <w:rPr>
          <w:sz w:val="26"/>
          <w:szCs w:val="26"/>
          <w:u w:val="single"/>
        </w:rPr>
        <w:t xml:space="preserve">Odrębnie </w:t>
      </w:r>
      <w:r w:rsidR="00635155" w:rsidRPr="00A9569F">
        <w:rPr>
          <w:sz w:val="26"/>
          <w:szCs w:val="26"/>
        </w:rPr>
        <w:t>każdy Wykonawca składa</w:t>
      </w:r>
      <w:r w:rsidR="00635155" w:rsidRPr="00A9569F">
        <w:rPr>
          <w:sz w:val="26"/>
          <w:szCs w:val="26"/>
          <w:u w:val="single"/>
        </w:rPr>
        <w:t>:</w:t>
      </w:r>
    </w:p>
    <w:p w:rsidR="009147BF" w:rsidRPr="00A9569F" w:rsidRDefault="00635155" w:rsidP="000B3412">
      <w:pPr>
        <w:pStyle w:val="Tekstpodstawowy"/>
        <w:ind w:left="851"/>
        <w:rPr>
          <w:sz w:val="26"/>
          <w:szCs w:val="26"/>
        </w:rPr>
      </w:pPr>
      <w:r w:rsidRPr="00A9569F">
        <w:rPr>
          <w:sz w:val="26"/>
          <w:szCs w:val="26"/>
        </w:rPr>
        <w:t>-</w:t>
      </w:r>
      <w:r w:rsidR="00B721E0" w:rsidRPr="00A9569F">
        <w:rPr>
          <w:sz w:val="26"/>
          <w:szCs w:val="26"/>
        </w:rPr>
        <w:t xml:space="preserve"> </w:t>
      </w:r>
      <w:r w:rsidRPr="00A9569F">
        <w:rPr>
          <w:sz w:val="26"/>
          <w:szCs w:val="26"/>
        </w:rPr>
        <w:t xml:space="preserve"> oświadczenia i dokument</w:t>
      </w:r>
      <w:r w:rsidR="008C1662" w:rsidRPr="00A9569F">
        <w:rPr>
          <w:sz w:val="26"/>
          <w:szCs w:val="26"/>
        </w:rPr>
        <w:t>y</w:t>
      </w:r>
      <w:r w:rsidRPr="00A9569F">
        <w:rPr>
          <w:sz w:val="26"/>
          <w:szCs w:val="26"/>
        </w:rPr>
        <w:t xml:space="preserve"> wymienione w pkt </w:t>
      </w:r>
      <w:r w:rsidR="000B3412" w:rsidRPr="00A9569F">
        <w:rPr>
          <w:sz w:val="26"/>
          <w:szCs w:val="26"/>
        </w:rPr>
        <w:t>IX</w:t>
      </w:r>
      <w:r w:rsidRPr="00A9569F">
        <w:rPr>
          <w:sz w:val="26"/>
          <w:szCs w:val="26"/>
        </w:rPr>
        <w:t xml:space="preserve"> </w:t>
      </w:r>
      <w:proofErr w:type="spellStart"/>
      <w:r w:rsidRPr="00A9569F">
        <w:rPr>
          <w:sz w:val="26"/>
          <w:szCs w:val="26"/>
        </w:rPr>
        <w:t>ppkt</w:t>
      </w:r>
      <w:proofErr w:type="spellEnd"/>
      <w:r w:rsidR="008C1662" w:rsidRPr="00A9569F">
        <w:rPr>
          <w:sz w:val="26"/>
          <w:szCs w:val="26"/>
        </w:rPr>
        <w:t xml:space="preserve"> </w:t>
      </w:r>
      <w:r w:rsidRPr="00A9569F">
        <w:rPr>
          <w:sz w:val="26"/>
          <w:szCs w:val="26"/>
        </w:rPr>
        <w:t>2 lit. a, b</w:t>
      </w:r>
      <w:r w:rsidR="008C1662" w:rsidRPr="00A9569F">
        <w:rPr>
          <w:sz w:val="26"/>
          <w:szCs w:val="26"/>
        </w:rPr>
        <w:t>, c, d, e, f</w:t>
      </w:r>
      <w:r w:rsidR="00182F4F" w:rsidRPr="00A9569F">
        <w:rPr>
          <w:sz w:val="26"/>
          <w:szCs w:val="26"/>
        </w:rPr>
        <w:t>, g</w:t>
      </w:r>
      <w:r w:rsidR="00B721E0" w:rsidRPr="00A9569F">
        <w:rPr>
          <w:sz w:val="26"/>
          <w:szCs w:val="26"/>
        </w:rPr>
        <w:t>;</w:t>
      </w:r>
    </w:p>
    <w:p w:rsidR="00635155" w:rsidRPr="00A9569F" w:rsidRDefault="00BB76DC" w:rsidP="00BB76DC">
      <w:pPr>
        <w:pStyle w:val="Tekstpodstawowy"/>
        <w:ind w:left="993"/>
        <w:rPr>
          <w:sz w:val="26"/>
          <w:szCs w:val="26"/>
        </w:rPr>
      </w:pPr>
      <w:r w:rsidRPr="00A9569F">
        <w:rPr>
          <w:sz w:val="26"/>
          <w:szCs w:val="26"/>
        </w:rPr>
        <w:t xml:space="preserve"> oraz </w:t>
      </w:r>
      <w:r w:rsidR="009147BF" w:rsidRPr="00A9569F">
        <w:rPr>
          <w:sz w:val="26"/>
          <w:szCs w:val="26"/>
        </w:rPr>
        <w:t xml:space="preserve">w pkt </w:t>
      </w:r>
      <w:r w:rsidR="000B3412" w:rsidRPr="00A9569F">
        <w:rPr>
          <w:sz w:val="26"/>
          <w:szCs w:val="26"/>
        </w:rPr>
        <w:t>X</w:t>
      </w:r>
      <w:r w:rsidRPr="00A9569F">
        <w:rPr>
          <w:sz w:val="26"/>
          <w:szCs w:val="26"/>
        </w:rPr>
        <w:t>I</w:t>
      </w:r>
      <w:r w:rsidR="00587A30" w:rsidRPr="00A9569F">
        <w:rPr>
          <w:sz w:val="26"/>
          <w:szCs w:val="26"/>
        </w:rPr>
        <w:t>.</w:t>
      </w:r>
    </w:p>
    <w:p w:rsidR="00635155" w:rsidRPr="00793C66" w:rsidRDefault="00635155" w:rsidP="00635155">
      <w:pPr>
        <w:pStyle w:val="Tekstpodstawowy"/>
        <w:ind w:left="1080" w:hanging="142"/>
        <w:rPr>
          <w:sz w:val="16"/>
          <w:szCs w:val="16"/>
        </w:rPr>
      </w:pPr>
    </w:p>
    <w:p w:rsidR="00D055AC" w:rsidRPr="001B45C6" w:rsidRDefault="00D055AC" w:rsidP="00A9569F">
      <w:pPr>
        <w:pStyle w:val="pkt"/>
        <w:widowControl w:val="0"/>
        <w:suppressAutoHyphens/>
        <w:spacing w:before="0" w:after="0"/>
        <w:ind w:left="567" w:firstLine="0"/>
        <w:rPr>
          <w:rStyle w:val="FontStyle27"/>
          <w:b/>
          <w:sz w:val="26"/>
          <w:szCs w:val="26"/>
        </w:rPr>
      </w:pPr>
      <w:r w:rsidRPr="001B45C6">
        <w:rPr>
          <w:b/>
          <w:sz w:val="26"/>
          <w:szCs w:val="26"/>
        </w:rPr>
        <w:t>Dokumenty są składane w oryginale lub ko</w:t>
      </w:r>
      <w:r w:rsidR="00961F6C">
        <w:rPr>
          <w:b/>
          <w:sz w:val="26"/>
          <w:szCs w:val="26"/>
        </w:rPr>
        <w:t>pii poświadczonej za zgodność z  </w:t>
      </w:r>
      <w:r w:rsidRPr="001B45C6">
        <w:rPr>
          <w:b/>
          <w:sz w:val="26"/>
          <w:szCs w:val="26"/>
        </w:rPr>
        <w:t xml:space="preserve">oryginałem przez Wykonawcę. W przypadku Wykonawców wspólnie ubiegających się o udzielenie zamówienia oraz w przypadku innych podmiotów, na zasobach których Wykonawca polega na zasadach określonych w art. 26 ust. 2b </w:t>
      </w:r>
      <w:proofErr w:type="spellStart"/>
      <w:r w:rsidRPr="001B45C6">
        <w:rPr>
          <w:b/>
          <w:sz w:val="26"/>
          <w:szCs w:val="26"/>
        </w:rPr>
        <w:t>u.p.z.p</w:t>
      </w:r>
      <w:proofErr w:type="spellEnd"/>
      <w:r w:rsidRPr="001B45C6">
        <w:rPr>
          <w:b/>
          <w:sz w:val="26"/>
          <w:szCs w:val="26"/>
        </w:rPr>
        <w:t>. - kopie dokumentów dotyczących odpowiednio Wykonawcy lub tych podmiotów są poświadczane za zgodność z oryginałem odpowiednio przez Wykonawcę lub te podmioty.</w:t>
      </w:r>
    </w:p>
    <w:p w:rsidR="00D055AC" w:rsidRDefault="00D055AC" w:rsidP="008C1662">
      <w:pPr>
        <w:pStyle w:val="Tekstpodstawowy"/>
        <w:rPr>
          <w:color w:val="00B0F0"/>
          <w:sz w:val="16"/>
          <w:szCs w:val="16"/>
        </w:rPr>
      </w:pPr>
    </w:p>
    <w:p w:rsidR="00CC232E" w:rsidRPr="00793C66" w:rsidRDefault="00CC232E" w:rsidP="008C1662">
      <w:pPr>
        <w:pStyle w:val="Tekstpodstawowy"/>
        <w:rPr>
          <w:color w:val="00B0F0"/>
          <w:sz w:val="16"/>
          <w:szCs w:val="16"/>
        </w:rPr>
      </w:pPr>
    </w:p>
    <w:p w:rsidR="008C1662" w:rsidRDefault="008C1662" w:rsidP="007A09C3">
      <w:pPr>
        <w:pStyle w:val="pkt"/>
        <w:widowControl w:val="0"/>
        <w:numPr>
          <w:ilvl w:val="0"/>
          <w:numId w:val="29"/>
        </w:numPr>
        <w:suppressAutoHyphens/>
        <w:spacing w:before="0" w:after="0"/>
        <w:ind w:left="567" w:hanging="567"/>
        <w:rPr>
          <w:sz w:val="26"/>
          <w:szCs w:val="26"/>
        </w:rPr>
      </w:pPr>
      <w:r w:rsidRPr="00584B9E">
        <w:rPr>
          <w:sz w:val="26"/>
          <w:szCs w:val="26"/>
        </w:rPr>
        <w:t>Zamawiający wezwie Wykonawców, którzy w określonym terminie nie złożyli wymaganych przez Zamawiającego oświadczeń i dokumentów potwierdzających spełnianie warunków udziału w postępowaniu lub pełnomocnictw, albo którzy złożyli dokumenty zawierające błędy, lub którzy złożyli wadliwe pełnomocnictwa,  do ich uzupełnienia w wyznaczonym terminie, chyba że mimo ich uzupełnienia oferta Wykonawcy podlega odrzuceniu albo konieczne byłoby unieważnienie postępowania.</w:t>
      </w:r>
    </w:p>
    <w:p w:rsidR="006D1F7C" w:rsidRDefault="006D1F7C" w:rsidP="009F0172">
      <w:pPr>
        <w:pStyle w:val="pkt"/>
        <w:widowControl w:val="0"/>
        <w:suppressAutoHyphens/>
        <w:spacing w:before="0" w:after="0"/>
        <w:ind w:left="567" w:hanging="578"/>
        <w:rPr>
          <w:sz w:val="16"/>
          <w:szCs w:val="16"/>
        </w:rPr>
      </w:pPr>
    </w:p>
    <w:p w:rsidR="00CC232E" w:rsidRPr="00793C66" w:rsidRDefault="00CC232E" w:rsidP="009F0172">
      <w:pPr>
        <w:pStyle w:val="pkt"/>
        <w:widowControl w:val="0"/>
        <w:suppressAutoHyphens/>
        <w:spacing w:before="0" w:after="0"/>
        <w:ind w:left="567" w:hanging="578"/>
        <w:rPr>
          <w:sz w:val="16"/>
          <w:szCs w:val="16"/>
        </w:rPr>
      </w:pPr>
    </w:p>
    <w:p w:rsidR="008C1662" w:rsidRPr="00584B9E" w:rsidRDefault="008C1662" w:rsidP="007A09C3">
      <w:pPr>
        <w:pStyle w:val="Style3"/>
        <w:widowControl/>
        <w:numPr>
          <w:ilvl w:val="0"/>
          <w:numId w:val="29"/>
        </w:numPr>
        <w:spacing w:line="240" w:lineRule="auto"/>
        <w:ind w:left="567" w:hanging="567"/>
        <w:rPr>
          <w:rStyle w:val="FontStyle28"/>
          <w:sz w:val="26"/>
          <w:szCs w:val="26"/>
        </w:rPr>
      </w:pPr>
      <w:r w:rsidRPr="00584B9E">
        <w:rPr>
          <w:rStyle w:val="FontStyle28"/>
          <w:sz w:val="26"/>
          <w:szCs w:val="26"/>
        </w:rPr>
        <w:t>Informacja o sposobie porozumiewania się Zamawiającego z Wykonawcami oraz przekazywania oświadczeń lub dokumentów, a także wskazanie osób uprawnionych do porozumiewania się z Wykonawcami</w:t>
      </w:r>
    </w:p>
    <w:p w:rsidR="009F0172" w:rsidRPr="00A9569F" w:rsidRDefault="009F0172" w:rsidP="007A09C3">
      <w:pPr>
        <w:pStyle w:val="Style3"/>
        <w:widowControl/>
        <w:numPr>
          <w:ilvl w:val="0"/>
          <w:numId w:val="21"/>
        </w:numPr>
        <w:tabs>
          <w:tab w:val="clear" w:pos="2880"/>
        </w:tabs>
        <w:spacing w:line="240" w:lineRule="auto"/>
        <w:ind w:left="851" w:hanging="284"/>
        <w:rPr>
          <w:rStyle w:val="FontStyle28"/>
          <w:b w:val="0"/>
          <w:bCs w:val="0"/>
          <w:sz w:val="26"/>
          <w:szCs w:val="26"/>
        </w:rPr>
      </w:pPr>
      <w:r w:rsidRPr="00A9569F">
        <w:rPr>
          <w:rStyle w:val="FontStyle28"/>
          <w:b w:val="0"/>
          <w:sz w:val="26"/>
          <w:szCs w:val="26"/>
        </w:rPr>
        <w:t>Oświadczenia, wnioski, zawiadomieni</w:t>
      </w:r>
      <w:r w:rsidR="00DE7F4A" w:rsidRPr="00A9569F">
        <w:rPr>
          <w:rStyle w:val="FontStyle28"/>
          <w:b w:val="0"/>
          <w:sz w:val="26"/>
          <w:szCs w:val="26"/>
        </w:rPr>
        <w:t>a oraz informacje Zamawiający i  </w:t>
      </w:r>
      <w:r w:rsidRPr="00A9569F">
        <w:rPr>
          <w:rStyle w:val="FontStyle28"/>
          <w:b w:val="0"/>
          <w:sz w:val="26"/>
          <w:szCs w:val="26"/>
        </w:rPr>
        <w:t xml:space="preserve">Wykonawcy przekazują pisemnie. Zamawiający dopuszcza możliwość przesłania ich faksem </w:t>
      </w:r>
      <w:r w:rsidR="008A11A0" w:rsidRPr="00A9569F">
        <w:rPr>
          <w:rStyle w:val="FontStyle28"/>
          <w:b w:val="0"/>
          <w:sz w:val="26"/>
          <w:szCs w:val="26"/>
        </w:rPr>
        <w:t>pod warunkiem, że</w:t>
      </w:r>
      <w:r w:rsidRPr="00A9569F">
        <w:rPr>
          <w:rStyle w:val="FontStyle28"/>
          <w:b w:val="0"/>
          <w:sz w:val="26"/>
          <w:szCs w:val="26"/>
        </w:rPr>
        <w:t xml:space="preserve"> każda ze stron na żądanie</w:t>
      </w:r>
      <w:r w:rsidR="008A11A0" w:rsidRPr="00A9569F">
        <w:rPr>
          <w:rStyle w:val="FontStyle28"/>
          <w:b w:val="0"/>
          <w:sz w:val="26"/>
          <w:szCs w:val="26"/>
        </w:rPr>
        <w:t xml:space="preserve"> drugiej niezwłocznie potwierdzi</w:t>
      </w:r>
      <w:r w:rsidRPr="00A9569F">
        <w:rPr>
          <w:rStyle w:val="FontStyle28"/>
          <w:b w:val="0"/>
          <w:sz w:val="26"/>
          <w:szCs w:val="26"/>
        </w:rPr>
        <w:t xml:space="preserve"> fakt ich otrzymania.  </w:t>
      </w:r>
    </w:p>
    <w:p w:rsidR="009F0172" w:rsidRPr="004C722E" w:rsidRDefault="009F0172" w:rsidP="007A09C3">
      <w:pPr>
        <w:pStyle w:val="Style3"/>
        <w:widowControl/>
        <w:numPr>
          <w:ilvl w:val="0"/>
          <w:numId w:val="21"/>
        </w:numPr>
        <w:tabs>
          <w:tab w:val="clear" w:pos="2880"/>
        </w:tabs>
        <w:spacing w:line="240" w:lineRule="auto"/>
        <w:ind w:left="851" w:hanging="284"/>
        <w:rPr>
          <w:rStyle w:val="FontStyle27"/>
          <w:sz w:val="26"/>
          <w:szCs w:val="26"/>
        </w:rPr>
      </w:pPr>
      <w:r w:rsidRPr="004C722E">
        <w:rPr>
          <w:rStyle w:val="FontStyle27"/>
          <w:sz w:val="26"/>
          <w:szCs w:val="26"/>
        </w:rPr>
        <w:t xml:space="preserve">Wyjaśnienia i odpowiedzi dotyczące </w:t>
      </w:r>
      <w:proofErr w:type="spellStart"/>
      <w:r w:rsidRPr="004C722E">
        <w:rPr>
          <w:rStyle w:val="FontStyle27"/>
          <w:sz w:val="26"/>
          <w:szCs w:val="26"/>
        </w:rPr>
        <w:t>siwz</w:t>
      </w:r>
      <w:proofErr w:type="spellEnd"/>
      <w:r w:rsidRPr="004C722E">
        <w:rPr>
          <w:rStyle w:val="FontStyle27"/>
          <w:sz w:val="26"/>
          <w:szCs w:val="26"/>
        </w:rPr>
        <w:t xml:space="preserve"> są formułowane na piśmie, na wniosek (zapytanie) Wykonawcy: </w:t>
      </w:r>
    </w:p>
    <w:p w:rsidR="009F0172" w:rsidRPr="004C722E"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4C722E">
        <w:rPr>
          <w:rStyle w:val="FontStyle27"/>
          <w:sz w:val="26"/>
          <w:szCs w:val="26"/>
        </w:rPr>
        <w:t xml:space="preserve">Wykonawca może zwrócić się do Zamawiającego o wyjaśnienie treści niniejszej specyfikacji istotnych warunków zamówienia. Zamawiający </w:t>
      </w:r>
      <w:r w:rsidRPr="004C722E">
        <w:rPr>
          <w:rStyle w:val="FontStyle27"/>
          <w:sz w:val="26"/>
          <w:szCs w:val="26"/>
        </w:rPr>
        <w:lastRenderedPageBreak/>
        <w:t xml:space="preserve">udzieli wyjaśnień niezwłocznie wszystkim Wykonawcom, którym przekazał specyfikację istotnych warunków zamówienia nie później niż na 2 dni przed upływem terminu składania ofert pod warunkiem, że wniosek o wyjaśnienie treści </w:t>
      </w:r>
      <w:proofErr w:type="spellStart"/>
      <w:r w:rsidRPr="004C722E">
        <w:rPr>
          <w:rStyle w:val="FontStyle27"/>
          <w:sz w:val="26"/>
          <w:szCs w:val="26"/>
        </w:rPr>
        <w:t>siwz</w:t>
      </w:r>
      <w:proofErr w:type="spellEnd"/>
      <w:r w:rsidRPr="004C722E">
        <w:rPr>
          <w:rStyle w:val="FontStyle27"/>
          <w:sz w:val="26"/>
          <w:szCs w:val="26"/>
        </w:rPr>
        <w:t xml:space="preserve"> wpłynie do Zamawiającego nie później niż do końca dnia, w</w:t>
      </w:r>
      <w:r w:rsidR="00402A84" w:rsidRPr="004C722E">
        <w:rPr>
          <w:rStyle w:val="FontStyle27"/>
          <w:sz w:val="26"/>
          <w:szCs w:val="26"/>
        </w:rPr>
        <w:t> </w:t>
      </w:r>
      <w:r w:rsidRPr="004C722E">
        <w:rPr>
          <w:rStyle w:val="FontStyle27"/>
          <w:sz w:val="26"/>
          <w:szCs w:val="26"/>
        </w:rPr>
        <w:t>którym upływa połowa wyznaczonego terminu składania ofert;</w:t>
      </w:r>
    </w:p>
    <w:p w:rsidR="009F0172" w:rsidRPr="00A9569F"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584B9E">
        <w:rPr>
          <w:rStyle w:val="FontStyle27"/>
          <w:sz w:val="26"/>
          <w:szCs w:val="26"/>
        </w:rPr>
        <w:t xml:space="preserve">jeżeli wniosek o wyjaśnienie treści </w:t>
      </w:r>
      <w:proofErr w:type="spellStart"/>
      <w:r w:rsidRPr="00584B9E">
        <w:rPr>
          <w:rStyle w:val="FontStyle27"/>
          <w:sz w:val="26"/>
          <w:szCs w:val="26"/>
        </w:rPr>
        <w:t>siwz</w:t>
      </w:r>
      <w:proofErr w:type="spellEnd"/>
      <w:r w:rsidRPr="00584B9E">
        <w:rPr>
          <w:rStyle w:val="FontStyle27"/>
          <w:sz w:val="26"/>
          <w:szCs w:val="26"/>
        </w:rPr>
        <w:t xml:space="preserve"> wpłynie po upływie terminu składania wniosku, o którym mowa </w:t>
      </w:r>
      <w:r w:rsidRPr="00A9569F">
        <w:rPr>
          <w:rStyle w:val="FontStyle27"/>
          <w:sz w:val="26"/>
          <w:szCs w:val="26"/>
        </w:rPr>
        <w:t xml:space="preserve">w </w:t>
      </w:r>
      <w:proofErr w:type="spellStart"/>
      <w:r w:rsidRPr="00A9569F">
        <w:rPr>
          <w:rStyle w:val="FontStyle27"/>
          <w:sz w:val="26"/>
          <w:szCs w:val="26"/>
        </w:rPr>
        <w:t>ppkt</w:t>
      </w:r>
      <w:proofErr w:type="spellEnd"/>
      <w:r w:rsidRPr="00A9569F">
        <w:rPr>
          <w:rStyle w:val="FontStyle27"/>
          <w:sz w:val="26"/>
          <w:szCs w:val="26"/>
        </w:rPr>
        <w:t xml:space="preserve"> 2 lit. a lub dotyczy udzielonych wyjaśnień, Zamawiający może udzielić wyjaśnień albo pozostawić wniosek bez rozpoznania;</w:t>
      </w:r>
    </w:p>
    <w:p w:rsidR="009F0172" w:rsidRPr="00A9569F"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A9569F">
        <w:rPr>
          <w:rStyle w:val="FontStyle27"/>
          <w:sz w:val="26"/>
          <w:szCs w:val="26"/>
        </w:rPr>
        <w:t xml:space="preserve">przedłużenie terminu składania ofert nie wpływa na bieg terminu składania wniosku, o którym mowa w </w:t>
      </w:r>
      <w:proofErr w:type="spellStart"/>
      <w:r w:rsidRPr="00A9569F">
        <w:rPr>
          <w:rStyle w:val="FontStyle27"/>
          <w:sz w:val="26"/>
          <w:szCs w:val="26"/>
        </w:rPr>
        <w:t>ppkt</w:t>
      </w:r>
      <w:proofErr w:type="spellEnd"/>
      <w:r w:rsidRPr="00A9569F">
        <w:rPr>
          <w:rStyle w:val="FontStyle27"/>
          <w:sz w:val="26"/>
          <w:szCs w:val="26"/>
        </w:rPr>
        <w:t xml:space="preserve"> 2 lit. a;</w:t>
      </w:r>
    </w:p>
    <w:p w:rsidR="009F0172" w:rsidRPr="00584B9E" w:rsidRDefault="009F0172" w:rsidP="007A09C3">
      <w:pPr>
        <w:pStyle w:val="Style3"/>
        <w:widowControl/>
        <w:numPr>
          <w:ilvl w:val="1"/>
          <w:numId w:val="21"/>
        </w:numPr>
        <w:tabs>
          <w:tab w:val="clear" w:pos="1440"/>
        </w:tabs>
        <w:spacing w:line="240" w:lineRule="auto"/>
        <w:ind w:left="1134" w:hanging="283"/>
        <w:rPr>
          <w:rStyle w:val="FontStyle27"/>
          <w:sz w:val="26"/>
          <w:szCs w:val="26"/>
        </w:rPr>
      </w:pPr>
      <w:r w:rsidRPr="00584B9E">
        <w:rPr>
          <w:rStyle w:val="FontStyle27"/>
          <w:sz w:val="26"/>
          <w:szCs w:val="26"/>
        </w:rPr>
        <w:t>treść zapytań oraz udzielone wyjaśnienia zostaną jednocześnie przekazane wszystkim Wykonawcom, którym przekazano specyfikację istotnych warunków zamówienia, bez ujawniania źródła zapytania oraz zamieszczone na stronie internetowej Zamawiającego.</w:t>
      </w:r>
    </w:p>
    <w:p w:rsidR="009F0172" w:rsidRPr="00584B9E" w:rsidRDefault="009F0172" w:rsidP="007A09C3">
      <w:pPr>
        <w:pStyle w:val="Style3"/>
        <w:widowControl/>
        <w:numPr>
          <w:ilvl w:val="0"/>
          <w:numId w:val="21"/>
        </w:numPr>
        <w:tabs>
          <w:tab w:val="clear" w:pos="2880"/>
        </w:tabs>
        <w:spacing w:line="240" w:lineRule="auto"/>
        <w:ind w:left="851" w:hanging="284"/>
        <w:rPr>
          <w:sz w:val="26"/>
          <w:szCs w:val="26"/>
        </w:rPr>
      </w:pPr>
      <w:r w:rsidRPr="00584B9E">
        <w:rPr>
          <w:sz w:val="26"/>
          <w:szCs w:val="26"/>
        </w:rPr>
        <w:t>Zamawiający nie przewiduje zorganizowania zebrania z Wykonawcami.</w:t>
      </w:r>
    </w:p>
    <w:p w:rsidR="009F0172" w:rsidRPr="00584B9E"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584B9E">
        <w:rPr>
          <w:rStyle w:val="FontStyle27"/>
          <w:sz w:val="26"/>
          <w:szCs w:val="26"/>
        </w:rPr>
        <w:t>Nie udziela się żadnych ustnych i telefonicznych informacji, wyjaśnień czy odpowiedzi na kierowane do Zamawiającego zapytania w sprawach wymagających zachowania pisemności postępowania.</w:t>
      </w:r>
    </w:p>
    <w:p w:rsidR="009F0172" w:rsidRPr="006E4331"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584B9E">
        <w:rPr>
          <w:rStyle w:val="FontStyle27"/>
          <w:sz w:val="26"/>
          <w:szCs w:val="26"/>
        </w:rPr>
        <w:t>W uzasadnionych przypadkach Zamawiający może przed upływem terminu składania</w:t>
      </w:r>
      <w:r w:rsidR="00402A84" w:rsidRPr="00584B9E">
        <w:rPr>
          <w:rStyle w:val="FontStyle27"/>
          <w:sz w:val="26"/>
          <w:szCs w:val="26"/>
        </w:rPr>
        <w:t xml:space="preserve"> </w:t>
      </w:r>
      <w:r w:rsidRPr="00584B9E">
        <w:rPr>
          <w:rStyle w:val="FontStyle27"/>
          <w:sz w:val="26"/>
          <w:szCs w:val="26"/>
        </w:rPr>
        <w:t>ofert zmienić treść specyfikacji istotnych warun</w:t>
      </w:r>
      <w:r w:rsidR="00402A84" w:rsidRPr="00584B9E">
        <w:rPr>
          <w:rStyle w:val="FontStyle27"/>
          <w:sz w:val="26"/>
          <w:szCs w:val="26"/>
        </w:rPr>
        <w:t xml:space="preserve">ków zamówienia. Dokonaną zmianę </w:t>
      </w:r>
      <w:r w:rsidRPr="00584B9E">
        <w:rPr>
          <w:rStyle w:val="FontStyle27"/>
          <w:sz w:val="26"/>
          <w:szCs w:val="26"/>
        </w:rPr>
        <w:t>specyfikacji Zamawiający przekazuje niezwłocznie wszystkim Wykonawcom, którym</w:t>
      </w:r>
      <w:r w:rsidR="00402A84" w:rsidRPr="00584B9E">
        <w:rPr>
          <w:rStyle w:val="FontStyle27"/>
          <w:sz w:val="26"/>
          <w:szCs w:val="26"/>
        </w:rPr>
        <w:t xml:space="preserve"> </w:t>
      </w:r>
      <w:r w:rsidRPr="00584B9E">
        <w:rPr>
          <w:rStyle w:val="FontStyle27"/>
          <w:sz w:val="26"/>
          <w:szCs w:val="26"/>
        </w:rPr>
        <w:t xml:space="preserve">przekazano specyfikację istotnych warunków zamówienia, a także zamieszcza na swojej stronie internetowej na </w:t>
      </w:r>
      <w:r w:rsidRPr="006E4331">
        <w:rPr>
          <w:rStyle w:val="FontStyle27"/>
          <w:sz w:val="26"/>
          <w:szCs w:val="26"/>
        </w:rPr>
        <w:t xml:space="preserve">której została umieszczona </w:t>
      </w:r>
      <w:proofErr w:type="spellStart"/>
      <w:r w:rsidRPr="006E4331">
        <w:rPr>
          <w:rStyle w:val="FontStyle27"/>
          <w:sz w:val="26"/>
          <w:szCs w:val="26"/>
        </w:rPr>
        <w:t>siwz</w:t>
      </w:r>
      <w:proofErr w:type="spellEnd"/>
      <w:r w:rsidRPr="006E4331">
        <w:rPr>
          <w:rStyle w:val="FontStyle27"/>
          <w:sz w:val="26"/>
          <w:szCs w:val="26"/>
        </w:rPr>
        <w:t>.</w:t>
      </w:r>
    </w:p>
    <w:p w:rsidR="009F0172" w:rsidRPr="006E4331"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6E4331">
        <w:rPr>
          <w:rStyle w:val="FontStyle27"/>
          <w:sz w:val="26"/>
          <w:szCs w:val="26"/>
        </w:rPr>
        <w:t xml:space="preserve">Jeżeli w prowadzonym postępowaniu zmiana treści specyfikacji istotnych warunków zamówienia prowadzi do zmiany treści ogłoszenia o zamówieniu, Zamawiający </w:t>
      </w:r>
      <w:r w:rsidR="00B94DA9" w:rsidRPr="006E4331">
        <w:rPr>
          <w:rStyle w:val="FontStyle27"/>
          <w:sz w:val="26"/>
          <w:szCs w:val="26"/>
        </w:rPr>
        <w:t xml:space="preserve">zamieszcza ogłoszenie o zmianie ogłoszenia w </w:t>
      </w:r>
      <w:r w:rsidR="004500CB">
        <w:rPr>
          <w:rStyle w:val="FontStyle27"/>
          <w:sz w:val="26"/>
          <w:szCs w:val="26"/>
        </w:rPr>
        <w:t>Biuletynie Zamówień Publicznych</w:t>
      </w:r>
      <w:r w:rsidR="003132FC" w:rsidRPr="006E4331">
        <w:rPr>
          <w:rStyle w:val="FontStyle27"/>
          <w:sz w:val="26"/>
          <w:szCs w:val="26"/>
        </w:rPr>
        <w:t>.</w:t>
      </w:r>
    </w:p>
    <w:p w:rsidR="009F0172" w:rsidRPr="00584B9E" w:rsidRDefault="009F0172" w:rsidP="007A09C3">
      <w:pPr>
        <w:pStyle w:val="Style3"/>
        <w:widowControl/>
        <w:numPr>
          <w:ilvl w:val="0"/>
          <w:numId w:val="21"/>
        </w:numPr>
        <w:tabs>
          <w:tab w:val="clear" w:pos="2880"/>
        </w:tabs>
        <w:spacing w:line="240" w:lineRule="auto"/>
        <w:ind w:left="851" w:hanging="283"/>
        <w:rPr>
          <w:rStyle w:val="FontStyle27"/>
          <w:sz w:val="26"/>
          <w:szCs w:val="26"/>
        </w:rPr>
      </w:pPr>
      <w:r w:rsidRPr="006E4331">
        <w:rPr>
          <w:rStyle w:val="FontStyle27"/>
          <w:sz w:val="26"/>
          <w:szCs w:val="26"/>
        </w:rPr>
        <w:t>Jeżeli w wyniku zmiany treści specyfikacji istotnych warunków zamówienia</w:t>
      </w:r>
      <w:r w:rsidRPr="00584B9E">
        <w:rPr>
          <w:rStyle w:val="FontStyle27"/>
          <w:sz w:val="26"/>
          <w:szCs w:val="26"/>
        </w:rPr>
        <w:t xml:space="preserve"> nieprowadzącej do zmiany treści ogłoszenia o zamówieniu jest niezbędny dodatkowy czas na wprowadzenie zmian w ofertach, Zamawiający przedłuży termin składania ofert i poinformuje o tym Wykonawców, którym przekazano specyfikacje istotnych warunków zamówienia oraz zamieści informację na swojej stronie internetowej.</w:t>
      </w:r>
    </w:p>
    <w:p w:rsidR="00B45821" w:rsidRPr="00B45821" w:rsidRDefault="000117BA" w:rsidP="007A09C3">
      <w:pPr>
        <w:pStyle w:val="Style3"/>
        <w:widowControl/>
        <w:numPr>
          <w:ilvl w:val="0"/>
          <w:numId w:val="21"/>
        </w:numPr>
        <w:tabs>
          <w:tab w:val="clear" w:pos="2880"/>
        </w:tabs>
        <w:spacing w:line="240" w:lineRule="auto"/>
        <w:ind w:left="851" w:hanging="283"/>
        <w:rPr>
          <w:rStyle w:val="FontStyle27"/>
          <w:sz w:val="26"/>
          <w:szCs w:val="26"/>
        </w:rPr>
      </w:pPr>
      <w:r w:rsidRPr="00B45821">
        <w:rPr>
          <w:rStyle w:val="FontStyle27"/>
          <w:sz w:val="26"/>
          <w:szCs w:val="26"/>
        </w:rPr>
        <w:t xml:space="preserve">Adres </w:t>
      </w:r>
      <w:r w:rsidR="009F0172" w:rsidRPr="00B45821">
        <w:rPr>
          <w:rStyle w:val="FontStyle27"/>
          <w:sz w:val="26"/>
          <w:szCs w:val="26"/>
        </w:rPr>
        <w:t xml:space="preserve">i </w:t>
      </w:r>
      <w:r w:rsidRPr="00B45821">
        <w:rPr>
          <w:rStyle w:val="FontStyle27"/>
          <w:sz w:val="26"/>
          <w:szCs w:val="26"/>
        </w:rPr>
        <w:t xml:space="preserve">numer </w:t>
      </w:r>
      <w:r w:rsidR="009F0172" w:rsidRPr="00B45821">
        <w:rPr>
          <w:rStyle w:val="FontStyle27"/>
          <w:sz w:val="26"/>
          <w:szCs w:val="26"/>
        </w:rPr>
        <w:t xml:space="preserve">faksu do korespondencji określono na stronie </w:t>
      </w:r>
      <w:r w:rsidR="002E4841" w:rsidRPr="00B45821">
        <w:rPr>
          <w:rStyle w:val="FontStyle27"/>
          <w:sz w:val="26"/>
          <w:szCs w:val="26"/>
        </w:rPr>
        <w:t>pierwszej</w:t>
      </w:r>
      <w:r w:rsidR="009F0172" w:rsidRPr="00B45821">
        <w:rPr>
          <w:rStyle w:val="FontStyle27"/>
          <w:sz w:val="26"/>
          <w:szCs w:val="26"/>
        </w:rPr>
        <w:t xml:space="preserve"> specyfikacji istotnych warunków zamówienia.</w:t>
      </w:r>
    </w:p>
    <w:p w:rsidR="009C273E" w:rsidRPr="00B45821" w:rsidRDefault="009C273E" w:rsidP="007A09C3">
      <w:pPr>
        <w:pStyle w:val="Style3"/>
        <w:widowControl/>
        <w:numPr>
          <w:ilvl w:val="0"/>
          <w:numId w:val="21"/>
        </w:numPr>
        <w:tabs>
          <w:tab w:val="clear" w:pos="2880"/>
        </w:tabs>
        <w:spacing w:line="240" w:lineRule="auto"/>
        <w:ind w:left="851" w:hanging="283"/>
        <w:rPr>
          <w:sz w:val="26"/>
          <w:szCs w:val="26"/>
        </w:rPr>
      </w:pPr>
      <w:r w:rsidRPr="00B45821">
        <w:rPr>
          <w:sz w:val="26"/>
          <w:szCs w:val="26"/>
        </w:rPr>
        <w:t>Pisma do Zamawiającego można składać w Kancelarii (pok. 212), codziennie w  dni pracy Urzędu w godz. 8</w:t>
      </w:r>
      <w:r w:rsidRPr="00B45821">
        <w:rPr>
          <w:sz w:val="26"/>
          <w:szCs w:val="26"/>
          <w:vertAlign w:val="superscript"/>
        </w:rPr>
        <w:t>00</w:t>
      </w:r>
      <w:r w:rsidRPr="00B45821">
        <w:rPr>
          <w:sz w:val="26"/>
          <w:szCs w:val="26"/>
        </w:rPr>
        <w:t xml:space="preserve"> – 15</w:t>
      </w:r>
      <w:r w:rsidRPr="00B45821">
        <w:rPr>
          <w:sz w:val="26"/>
          <w:szCs w:val="26"/>
          <w:vertAlign w:val="superscript"/>
        </w:rPr>
        <w:t>00</w:t>
      </w:r>
      <w:r w:rsidRPr="00B45821">
        <w:rPr>
          <w:sz w:val="26"/>
          <w:szCs w:val="26"/>
        </w:rPr>
        <w:t>.</w:t>
      </w:r>
    </w:p>
    <w:p w:rsidR="009F0172" w:rsidRPr="00584B9E" w:rsidRDefault="009F0172" w:rsidP="007A09C3">
      <w:pPr>
        <w:pStyle w:val="Style3"/>
        <w:widowControl/>
        <w:numPr>
          <w:ilvl w:val="0"/>
          <w:numId w:val="21"/>
        </w:numPr>
        <w:tabs>
          <w:tab w:val="clear" w:pos="2880"/>
        </w:tabs>
        <w:spacing w:line="240" w:lineRule="auto"/>
        <w:ind w:left="851" w:hanging="426"/>
        <w:rPr>
          <w:rStyle w:val="FontStyle27"/>
          <w:sz w:val="26"/>
          <w:szCs w:val="26"/>
        </w:rPr>
      </w:pPr>
      <w:r w:rsidRPr="00584B9E">
        <w:rPr>
          <w:rStyle w:val="FontStyle27"/>
          <w:sz w:val="26"/>
          <w:szCs w:val="26"/>
          <w:u w:val="single"/>
        </w:rPr>
        <w:t>Osobami uprawnionymi do porozumiewania się z Wykonawcami są:</w:t>
      </w:r>
      <w:r w:rsidRPr="00584B9E">
        <w:rPr>
          <w:rStyle w:val="FontStyle27"/>
          <w:sz w:val="26"/>
          <w:szCs w:val="26"/>
        </w:rPr>
        <w:t xml:space="preserve">  </w:t>
      </w:r>
    </w:p>
    <w:p w:rsidR="00E94199" w:rsidRDefault="002F4140" w:rsidP="00E94199">
      <w:pPr>
        <w:pStyle w:val="WW-Tekstpodstawowy2"/>
        <w:numPr>
          <w:ilvl w:val="3"/>
          <w:numId w:val="2"/>
        </w:numPr>
        <w:tabs>
          <w:tab w:val="clear" w:pos="2520"/>
        </w:tabs>
        <w:ind w:left="1276"/>
        <w:rPr>
          <w:i w:val="0"/>
          <w:sz w:val="26"/>
          <w:szCs w:val="26"/>
        </w:rPr>
      </w:pPr>
      <w:r>
        <w:rPr>
          <w:i w:val="0"/>
          <w:sz w:val="26"/>
          <w:szCs w:val="26"/>
        </w:rPr>
        <w:t>Dorota Zakrzewska</w:t>
      </w:r>
      <w:r w:rsidR="00E94199" w:rsidRPr="004310EB">
        <w:rPr>
          <w:i w:val="0"/>
          <w:sz w:val="26"/>
          <w:szCs w:val="26"/>
        </w:rPr>
        <w:t xml:space="preserve"> –</w:t>
      </w:r>
      <w:r w:rsidR="00E94199">
        <w:rPr>
          <w:i w:val="0"/>
          <w:sz w:val="26"/>
          <w:szCs w:val="26"/>
        </w:rPr>
        <w:t xml:space="preserve"> </w:t>
      </w:r>
      <w:r>
        <w:rPr>
          <w:i w:val="0"/>
          <w:sz w:val="26"/>
          <w:szCs w:val="26"/>
        </w:rPr>
        <w:t>Dyrektor Wydziału Środowiska i Rozwoju Obszarów Wiejskich tel. 24 267 – 67 - 98</w:t>
      </w:r>
      <w:r w:rsidR="00E94199" w:rsidRPr="004310EB">
        <w:rPr>
          <w:i w:val="0"/>
          <w:sz w:val="26"/>
          <w:szCs w:val="26"/>
        </w:rPr>
        <w:t xml:space="preserve">,  </w:t>
      </w:r>
    </w:p>
    <w:p w:rsidR="00E94199" w:rsidRPr="00E94199" w:rsidRDefault="002F4140" w:rsidP="00E94199">
      <w:pPr>
        <w:pStyle w:val="WW-Tekstpodstawowy2"/>
        <w:numPr>
          <w:ilvl w:val="3"/>
          <w:numId w:val="2"/>
        </w:numPr>
        <w:tabs>
          <w:tab w:val="clear" w:pos="2520"/>
        </w:tabs>
        <w:ind w:left="1276"/>
        <w:rPr>
          <w:i w:val="0"/>
          <w:sz w:val="26"/>
          <w:szCs w:val="26"/>
        </w:rPr>
      </w:pPr>
      <w:r>
        <w:rPr>
          <w:i w:val="0"/>
          <w:sz w:val="26"/>
          <w:szCs w:val="26"/>
        </w:rPr>
        <w:t xml:space="preserve">Aleksandra </w:t>
      </w:r>
      <w:proofErr w:type="spellStart"/>
      <w:r>
        <w:rPr>
          <w:i w:val="0"/>
          <w:sz w:val="26"/>
          <w:szCs w:val="26"/>
        </w:rPr>
        <w:t>Wachaczyk</w:t>
      </w:r>
      <w:proofErr w:type="spellEnd"/>
      <w:r w:rsidR="00E94199" w:rsidRPr="00E94199">
        <w:rPr>
          <w:i w:val="0"/>
          <w:sz w:val="26"/>
          <w:szCs w:val="26"/>
        </w:rPr>
        <w:t xml:space="preserve"> –</w:t>
      </w:r>
      <w:r>
        <w:rPr>
          <w:i w:val="0"/>
          <w:sz w:val="26"/>
          <w:szCs w:val="26"/>
        </w:rPr>
        <w:t xml:space="preserve"> Kierownik Referatu Rozwoju Obszarów Wiejskich tel. 24 – 267 - 67 - 83</w:t>
      </w:r>
      <w:r w:rsidR="00E94199" w:rsidRPr="00E94199">
        <w:rPr>
          <w:i w:val="0"/>
          <w:sz w:val="26"/>
          <w:szCs w:val="26"/>
        </w:rPr>
        <w:t xml:space="preserve">. </w:t>
      </w:r>
    </w:p>
    <w:p w:rsidR="00903345" w:rsidRDefault="00903345">
      <w:pPr>
        <w:rPr>
          <w:sz w:val="16"/>
          <w:szCs w:val="16"/>
        </w:rPr>
      </w:pPr>
      <w:r>
        <w:rPr>
          <w:sz w:val="16"/>
          <w:szCs w:val="16"/>
        </w:rPr>
        <w:br w:type="page"/>
      </w:r>
    </w:p>
    <w:p w:rsidR="00BB76DC" w:rsidRDefault="00BB76DC" w:rsidP="008C1662">
      <w:pPr>
        <w:pStyle w:val="Tekstpodstawowy"/>
        <w:rPr>
          <w:sz w:val="16"/>
          <w:szCs w:val="16"/>
        </w:rPr>
      </w:pPr>
    </w:p>
    <w:p w:rsidR="00CC232E" w:rsidRPr="00793C66" w:rsidRDefault="00CC232E" w:rsidP="008C1662">
      <w:pPr>
        <w:pStyle w:val="Tekstpodstawowy"/>
        <w:rPr>
          <w:sz w:val="16"/>
          <w:szCs w:val="16"/>
        </w:rPr>
      </w:pPr>
    </w:p>
    <w:p w:rsidR="00AA541F" w:rsidRPr="006E4331" w:rsidRDefault="00AA541F" w:rsidP="00B05254">
      <w:pPr>
        <w:pStyle w:val="WW-Tekstpodstawowy3"/>
        <w:numPr>
          <w:ilvl w:val="0"/>
          <w:numId w:val="30"/>
        </w:numPr>
        <w:ind w:left="567" w:hanging="709"/>
        <w:rPr>
          <w:b/>
          <w:sz w:val="26"/>
          <w:szCs w:val="26"/>
        </w:rPr>
      </w:pPr>
      <w:r w:rsidRPr="006E4331">
        <w:rPr>
          <w:b/>
          <w:sz w:val="26"/>
          <w:szCs w:val="26"/>
        </w:rPr>
        <w:t>Wymagania dotyczące wadium</w:t>
      </w:r>
      <w:r w:rsidR="00994C62">
        <w:rPr>
          <w:b/>
          <w:sz w:val="26"/>
          <w:szCs w:val="26"/>
        </w:rPr>
        <w:t>:</w:t>
      </w:r>
    </w:p>
    <w:p w:rsidR="00E13F05" w:rsidRPr="00A9569F" w:rsidRDefault="008C1662" w:rsidP="007A09C3">
      <w:pPr>
        <w:pStyle w:val="Tekstpodstawowy"/>
        <w:numPr>
          <w:ilvl w:val="2"/>
          <w:numId w:val="17"/>
        </w:numPr>
        <w:tabs>
          <w:tab w:val="clear" w:pos="2160"/>
        </w:tabs>
        <w:ind w:left="851" w:hanging="283"/>
        <w:rPr>
          <w:b/>
          <w:sz w:val="26"/>
          <w:szCs w:val="26"/>
        </w:rPr>
      </w:pPr>
      <w:r w:rsidRPr="006E4331">
        <w:rPr>
          <w:sz w:val="26"/>
          <w:szCs w:val="26"/>
        </w:rPr>
        <w:t xml:space="preserve">Oferta musi być zabezpieczona wadium w </w:t>
      </w:r>
      <w:r w:rsidRPr="00A9569F">
        <w:rPr>
          <w:sz w:val="26"/>
          <w:szCs w:val="26"/>
        </w:rPr>
        <w:t xml:space="preserve">wysokości </w:t>
      </w:r>
      <w:r w:rsidR="002F4140">
        <w:rPr>
          <w:b/>
          <w:sz w:val="26"/>
          <w:szCs w:val="26"/>
        </w:rPr>
        <w:t>20</w:t>
      </w:r>
      <w:r w:rsidR="00106E89" w:rsidRPr="00A9569F">
        <w:rPr>
          <w:b/>
          <w:sz w:val="26"/>
          <w:szCs w:val="26"/>
        </w:rPr>
        <w:t xml:space="preserve"> 000</w:t>
      </w:r>
      <w:r w:rsidRPr="00A9569F">
        <w:rPr>
          <w:b/>
          <w:sz w:val="26"/>
          <w:szCs w:val="26"/>
        </w:rPr>
        <w:t xml:space="preserve"> PLN</w:t>
      </w:r>
      <w:r w:rsidRPr="00A9569F">
        <w:rPr>
          <w:sz w:val="26"/>
          <w:szCs w:val="26"/>
        </w:rPr>
        <w:t xml:space="preserve"> (słownie: </w:t>
      </w:r>
      <w:r w:rsidR="002F4140">
        <w:rPr>
          <w:sz w:val="26"/>
          <w:szCs w:val="26"/>
        </w:rPr>
        <w:t>dwadzieścia</w:t>
      </w:r>
      <w:r w:rsidR="00741F21" w:rsidRPr="00A9569F">
        <w:rPr>
          <w:sz w:val="26"/>
          <w:szCs w:val="26"/>
        </w:rPr>
        <w:t xml:space="preserve"> </w:t>
      </w:r>
      <w:r w:rsidR="00584B9E" w:rsidRPr="00A9569F">
        <w:rPr>
          <w:sz w:val="26"/>
          <w:szCs w:val="26"/>
        </w:rPr>
        <w:t>tysięcy</w:t>
      </w:r>
      <w:r w:rsidRPr="00A9569F">
        <w:rPr>
          <w:sz w:val="26"/>
          <w:szCs w:val="26"/>
        </w:rPr>
        <w:t> złotych).</w:t>
      </w:r>
    </w:p>
    <w:p w:rsidR="00E13F05" w:rsidRDefault="008C1662" w:rsidP="007A09C3">
      <w:pPr>
        <w:pStyle w:val="Tekstpodstawowy"/>
        <w:numPr>
          <w:ilvl w:val="2"/>
          <w:numId w:val="17"/>
        </w:numPr>
        <w:tabs>
          <w:tab w:val="clear" w:pos="2160"/>
        </w:tabs>
        <w:ind w:left="851" w:hanging="284"/>
        <w:rPr>
          <w:sz w:val="26"/>
          <w:szCs w:val="26"/>
        </w:rPr>
      </w:pPr>
      <w:r w:rsidRPr="00E13F05">
        <w:rPr>
          <w:sz w:val="26"/>
          <w:szCs w:val="26"/>
        </w:rPr>
        <w:t xml:space="preserve">Wadium </w:t>
      </w:r>
      <w:r w:rsidR="001B45C6" w:rsidRPr="00E13F05">
        <w:rPr>
          <w:sz w:val="26"/>
          <w:szCs w:val="26"/>
        </w:rPr>
        <w:t>wnosi się przed upływem terminu składania ofert</w:t>
      </w:r>
      <w:r w:rsidRPr="00E13F05">
        <w:rPr>
          <w:sz w:val="26"/>
          <w:szCs w:val="26"/>
        </w:rPr>
        <w:t>.</w:t>
      </w:r>
    </w:p>
    <w:p w:rsidR="008C1662" w:rsidRPr="00E13F05" w:rsidRDefault="008C1662" w:rsidP="007A09C3">
      <w:pPr>
        <w:pStyle w:val="Tekstpodstawowy"/>
        <w:numPr>
          <w:ilvl w:val="2"/>
          <w:numId w:val="17"/>
        </w:numPr>
        <w:tabs>
          <w:tab w:val="clear" w:pos="2160"/>
        </w:tabs>
        <w:ind w:left="851" w:hanging="284"/>
        <w:rPr>
          <w:sz w:val="26"/>
          <w:szCs w:val="26"/>
        </w:rPr>
      </w:pPr>
      <w:r w:rsidRPr="00E13F05">
        <w:rPr>
          <w:sz w:val="26"/>
          <w:szCs w:val="26"/>
        </w:rPr>
        <w:t>Wykonawca może wnieść wadium w:</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pieniądzu,</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poręczeniach bankowych lub poręczeniach spółdzielczej kasy oszczędnościowo - kredytowej, z tym że poręczenie kasy jest zawsze poręczeniem pieniężnym,</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gwarancjach bankowych,</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gwarancjach ubezpieczeniowych,</w:t>
      </w:r>
    </w:p>
    <w:p w:rsidR="008C1662" w:rsidRPr="003433BD" w:rsidRDefault="008C1662" w:rsidP="007A09C3">
      <w:pPr>
        <w:pStyle w:val="Tekstpodstawowy"/>
        <w:numPr>
          <w:ilvl w:val="0"/>
          <w:numId w:val="22"/>
        </w:numPr>
        <w:tabs>
          <w:tab w:val="clear" w:pos="2340"/>
        </w:tabs>
        <w:ind w:left="1134" w:hanging="283"/>
        <w:rPr>
          <w:sz w:val="26"/>
          <w:szCs w:val="26"/>
        </w:rPr>
      </w:pPr>
      <w:r w:rsidRPr="003433BD">
        <w:rPr>
          <w:sz w:val="26"/>
          <w:szCs w:val="26"/>
        </w:rPr>
        <w:t xml:space="preserve">poręczeniach udzielanych przez podmioty, o których mowa w art. 6b ust. 5 pkt 2 ustawy z dnia 9 listopada 2000 r. o utworzeniu Polskiej Agencji Rozwoju Przedsiębiorczości (Dz. U. Nr </w:t>
      </w:r>
      <w:r w:rsidR="001443B3">
        <w:rPr>
          <w:sz w:val="26"/>
          <w:szCs w:val="26"/>
        </w:rPr>
        <w:t>109</w:t>
      </w:r>
      <w:r w:rsidRPr="003433BD">
        <w:rPr>
          <w:sz w:val="26"/>
          <w:szCs w:val="26"/>
        </w:rPr>
        <w:t xml:space="preserve">, poz. </w:t>
      </w:r>
      <w:r w:rsidR="001443B3">
        <w:rPr>
          <w:sz w:val="26"/>
          <w:szCs w:val="26"/>
        </w:rPr>
        <w:t>1158</w:t>
      </w:r>
      <w:r w:rsidRPr="003433BD">
        <w:rPr>
          <w:sz w:val="26"/>
          <w:szCs w:val="26"/>
        </w:rPr>
        <w:t xml:space="preserve">, z </w:t>
      </w:r>
      <w:proofErr w:type="spellStart"/>
      <w:r w:rsidRPr="003433BD">
        <w:rPr>
          <w:sz w:val="26"/>
          <w:szCs w:val="26"/>
        </w:rPr>
        <w:t>późn</w:t>
      </w:r>
      <w:proofErr w:type="spellEnd"/>
      <w:r w:rsidRPr="003433BD">
        <w:rPr>
          <w:sz w:val="26"/>
          <w:szCs w:val="26"/>
        </w:rPr>
        <w:t>. zm.).</w:t>
      </w:r>
    </w:p>
    <w:p w:rsidR="008C1662" w:rsidRPr="003433BD" w:rsidRDefault="008C1662" w:rsidP="002F4140">
      <w:pPr>
        <w:ind w:left="851" w:hanging="294"/>
        <w:jc w:val="both"/>
        <w:rPr>
          <w:sz w:val="26"/>
          <w:szCs w:val="26"/>
        </w:rPr>
      </w:pPr>
      <w:r w:rsidRPr="003433BD">
        <w:rPr>
          <w:sz w:val="26"/>
          <w:szCs w:val="26"/>
        </w:rPr>
        <w:t xml:space="preserve">4. </w:t>
      </w:r>
      <w:r w:rsidRPr="003433BD">
        <w:rPr>
          <w:b/>
          <w:sz w:val="26"/>
          <w:szCs w:val="26"/>
        </w:rPr>
        <w:t xml:space="preserve">W przypadku wnoszenia wadium w pieniądzu </w:t>
      </w:r>
      <w:r w:rsidRPr="003433BD">
        <w:rPr>
          <w:sz w:val="26"/>
          <w:szCs w:val="26"/>
          <w:u w:val="single"/>
        </w:rPr>
        <w:t xml:space="preserve">Wykonawca jest zobowiązany wpłacić wadium przelewem </w:t>
      </w:r>
      <w:r w:rsidRPr="003433BD">
        <w:rPr>
          <w:sz w:val="26"/>
          <w:szCs w:val="26"/>
        </w:rPr>
        <w:t xml:space="preserve">na rachunek </w:t>
      </w:r>
      <w:r w:rsidR="002F4140">
        <w:rPr>
          <w:b/>
          <w:sz w:val="26"/>
          <w:szCs w:val="26"/>
        </w:rPr>
        <w:t xml:space="preserve">81 9042 0003 0000 1586 2000 0100 – Bank Spółdzielczy „Mazowsze” z dopiskiem Wadium w przetargu nieograniczonym na (…) - </w:t>
      </w:r>
      <w:r w:rsidR="002F4140" w:rsidRPr="002F4140">
        <w:rPr>
          <w:sz w:val="26"/>
          <w:szCs w:val="26"/>
        </w:rPr>
        <w:t>kopię</w:t>
      </w:r>
      <w:r w:rsidRPr="003433BD">
        <w:rPr>
          <w:sz w:val="26"/>
          <w:szCs w:val="26"/>
        </w:rPr>
        <w:t xml:space="preserve"> </w:t>
      </w:r>
      <w:r w:rsidR="002F4140">
        <w:rPr>
          <w:sz w:val="26"/>
          <w:szCs w:val="26"/>
        </w:rPr>
        <w:t>dowodu wpłaty</w:t>
      </w:r>
      <w:r w:rsidRPr="003433BD">
        <w:rPr>
          <w:sz w:val="26"/>
          <w:szCs w:val="26"/>
        </w:rPr>
        <w:t xml:space="preserve"> </w:t>
      </w:r>
      <w:r w:rsidR="002F4140">
        <w:rPr>
          <w:sz w:val="26"/>
          <w:szCs w:val="26"/>
        </w:rPr>
        <w:t xml:space="preserve">należy </w:t>
      </w:r>
      <w:r w:rsidRPr="003433BD">
        <w:rPr>
          <w:sz w:val="26"/>
          <w:szCs w:val="26"/>
        </w:rPr>
        <w:t>dołą</w:t>
      </w:r>
      <w:r w:rsidR="001C37D2">
        <w:rPr>
          <w:sz w:val="26"/>
          <w:szCs w:val="26"/>
        </w:rPr>
        <w:t>czyć do oferty</w:t>
      </w:r>
      <w:r w:rsidRPr="003433BD">
        <w:rPr>
          <w:sz w:val="26"/>
          <w:szCs w:val="26"/>
        </w:rPr>
        <w:t>.</w:t>
      </w:r>
    </w:p>
    <w:p w:rsidR="008C1662" w:rsidRPr="003433BD" w:rsidRDefault="008C1662" w:rsidP="00E13F05">
      <w:pPr>
        <w:ind w:left="567"/>
        <w:jc w:val="both"/>
        <w:rPr>
          <w:sz w:val="26"/>
          <w:szCs w:val="26"/>
        </w:rPr>
      </w:pPr>
      <w:r w:rsidRPr="003433BD">
        <w:rPr>
          <w:sz w:val="26"/>
          <w:szCs w:val="26"/>
        </w:rPr>
        <w:t xml:space="preserve">5. Wadium wniesione w pieniądzu Zamawiający przechowuje na rachunku </w:t>
      </w:r>
      <w:r w:rsidR="00F93F1A" w:rsidRPr="003433BD">
        <w:rPr>
          <w:sz w:val="26"/>
          <w:szCs w:val="26"/>
        </w:rPr>
        <w:t>      </w:t>
      </w:r>
      <w:r w:rsidRPr="003433BD">
        <w:rPr>
          <w:sz w:val="26"/>
          <w:szCs w:val="26"/>
        </w:rPr>
        <w:t>bankowym.</w:t>
      </w:r>
    </w:p>
    <w:p w:rsidR="008C1662" w:rsidRPr="003433BD" w:rsidRDefault="008C1662" w:rsidP="00E13F05">
      <w:pPr>
        <w:ind w:left="851" w:hanging="284"/>
        <w:jc w:val="both"/>
        <w:rPr>
          <w:b/>
          <w:sz w:val="26"/>
          <w:szCs w:val="26"/>
        </w:rPr>
      </w:pPr>
      <w:r w:rsidRPr="003433BD">
        <w:rPr>
          <w:sz w:val="26"/>
          <w:szCs w:val="26"/>
        </w:rPr>
        <w:t xml:space="preserve">6. </w:t>
      </w:r>
      <w:r w:rsidRPr="003433BD">
        <w:rPr>
          <w:b/>
          <w:sz w:val="26"/>
          <w:szCs w:val="26"/>
        </w:rPr>
        <w:t xml:space="preserve">W przypadku wadium wnoszonego w innej formie niż w pieniądzu, Wykonawca </w:t>
      </w:r>
      <w:r w:rsidRPr="003433BD">
        <w:rPr>
          <w:b/>
          <w:sz w:val="26"/>
          <w:szCs w:val="26"/>
          <w:u w:val="single"/>
        </w:rPr>
        <w:t>załączy do oferty kserokopię dokumentu</w:t>
      </w:r>
      <w:r w:rsidRPr="003433BD">
        <w:rPr>
          <w:b/>
          <w:sz w:val="26"/>
          <w:szCs w:val="26"/>
        </w:rPr>
        <w:t xml:space="preserve"> potwierdzonego za zgodność z oryginałem przez Wykonawcę. </w:t>
      </w:r>
      <w:r w:rsidRPr="003433BD">
        <w:rPr>
          <w:b/>
          <w:sz w:val="26"/>
          <w:szCs w:val="26"/>
          <w:u w:val="single"/>
        </w:rPr>
        <w:t>Oryginał dokumentu należy załączyć oddzielnie, nie spięty z ofertą.</w:t>
      </w:r>
      <w:r w:rsidRPr="003433BD">
        <w:rPr>
          <w:b/>
          <w:sz w:val="26"/>
          <w:szCs w:val="26"/>
        </w:rPr>
        <w:t xml:space="preserve"> Z treści dokumentu (gwarancji, poręczenia) winno wynikać bezwarunkowe, na każde pisemne żądanie zgłoszone przez Zamawiającego w terminie związania ofertą, zobowiązanie Gwaranta do wypłaty Zama</w:t>
      </w:r>
      <w:r w:rsidR="00DE7F4A" w:rsidRPr="003433BD">
        <w:rPr>
          <w:b/>
          <w:sz w:val="26"/>
          <w:szCs w:val="26"/>
        </w:rPr>
        <w:t>wiającemu pełnej kwoty wadium w </w:t>
      </w:r>
      <w:r w:rsidRPr="003433BD">
        <w:rPr>
          <w:b/>
          <w:sz w:val="26"/>
          <w:szCs w:val="26"/>
        </w:rPr>
        <w:t xml:space="preserve">okolicznościach określonych w art. 46 ust. 5 ustawy Prawo zamówień publicznych.    </w:t>
      </w:r>
      <w:r w:rsidRPr="003433BD">
        <w:rPr>
          <w:b/>
          <w:sz w:val="26"/>
          <w:szCs w:val="26"/>
          <w:u w:val="single"/>
        </w:rPr>
        <w:t xml:space="preserve"> </w:t>
      </w:r>
      <w:r w:rsidRPr="003433BD">
        <w:rPr>
          <w:b/>
          <w:sz w:val="26"/>
          <w:szCs w:val="26"/>
        </w:rPr>
        <w:t xml:space="preserve"> </w:t>
      </w:r>
    </w:p>
    <w:p w:rsidR="008C1662" w:rsidRPr="003433BD" w:rsidRDefault="008C1662" w:rsidP="00E13F05">
      <w:pPr>
        <w:ind w:left="851" w:hanging="284"/>
        <w:jc w:val="both"/>
        <w:rPr>
          <w:sz w:val="26"/>
          <w:szCs w:val="26"/>
        </w:rPr>
      </w:pPr>
      <w:r w:rsidRPr="003433BD">
        <w:rPr>
          <w:sz w:val="26"/>
          <w:szCs w:val="26"/>
        </w:rPr>
        <w:t>7. Oferta nie zabezpieczona akceptowaną formą wadium spowoduje wykluczenie Wykonawcy.</w:t>
      </w:r>
    </w:p>
    <w:p w:rsidR="008C1662" w:rsidRPr="003433BD" w:rsidRDefault="00E13F05" w:rsidP="00E13F05">
      <w:pPr>
        <w:ind w:left="851" w:hanging="284"/>
        <w:jc w:val="both"/>
        <w:rPr>
          <w:sz w:val="26"/>
          <w:szCs w:val="26"/>
        </w:rPr>
      </w:pPr>
      <w:r>
        <w:rPr>
          <w:sz w:val="26"/>
          <w:szCs w:val="26"/>
        </w:rPr>
        <w:t xml:space="preserve">8. </w:t>
      </w:r>
      <w:r w:rsidR="008C1662" w:rsidRPr="003433BD">
        <w:rPr>
          <w:sz w:val="26"/>
          <w:szCs w:val="26"/>
        </w:rPr>
        <w:t>Zamawiający zwraca wadium wszystkim Wykonawcom niezwłocznie po wyborze oferty najkorzystniejszej lub unieważnieniu postępowania,</w:t>
      </w:r>
      <w:r w:rsidR="00DE7F4A" w:rsidRPr="003433BD">
        <w:rPr>
          <w:sz w:val="26"/>
          <w:szCs w:val="26"/>
        </w:rPr>
        <w:t xml:space="preserve"> z  wyjątkiem   </w:t>
      </w:r>
      <w:r w:rsidR="008C1662" w:rsidRPr="003433BD">
        <w:rPr>
          <w:sz w:val="26"/>
          <w:szCs w:val="26"/>
        </w:rPr>
        <w:t xml:space="preserve">Wykonawcy, którego oferta została wybrana jako najkorzystniejsza, z zastrzeżeniem art. 46 ust. 4a </w:t>
      </w:r>
      <w:proofErr w:type="spellStart"/>
      <w:r w:rsidR="008C1662" w:rsidRPr="003433BD">
        <w:rPr>
          <w:sz w:val="26"/>
          <w:szCs w:val="26"/>
        </w:rPr>
        <w:t>u.p.z.p</w:t>
      </w:r>
      <w:proofErr w:type="spellEnd"/>
      <w:r w:rsidR="008C1662" w:rsidRPr="003433BD">
        <w:rPr>
          <w:sz w:val="26"/>
          <w:szCs w:val="26"/>
        </w:rPr>
        <w:t>.</w:t>
      </w:r>
    </w:p>
    <w:p w:rsidR="008C1662" w:rsidRPr="003433BD" w:rsidRDefault="00375811" w:rsidP="00E13F05">
      <w:pPr>
        <w:ind w:left="851" w:hanging="284"/>
        <w:jc w:val="both"/>
        <w:rPr>
          <w:sz w:val="26"/>
          <w:szCs w:val="26"/>
        </w:rPr>
      </w:pPr>
      <w:r>
        <w:rPr>
          <w:sz w:val="26"/>
          <w:szCs w:val="26"/>
        </w:rPr>
        <w:t>9.  </w:t>
      </w:r>
      <w:r w:rsidR="008C1662" w:rsidRPr="003433BD">
        <w:rPr>
          <w:sz w:val="26"/>
          <w:szCs w:val="26"/>
        </w:rPr>
        <w:t>Wykonawcy, którego oferta została wybrana jako najkorzystniejsza, Zamawiający zwraca wadium niezwłocznie po zawarciu umowy w sprawie zamówienia publicznego.</w:t>
      </w:r>
    </w:p>
    <w:p w:rsidR="008C1662" w:rsidRPr="003433BD" w:rsidRDefault="008C1662" w:rsidP="00E13F05">
      <w:pPr>
        <w:ind w:left="851" w:hanging="425"/>
        <w:jc w:val="both"/>
        <w:rPr>
          <w:sz w:val="26"/>
          <w:szCs w:val="26"/>
        </w:rPr>
      </w:pPr>
      <w:r w:rsidRPr="003433BD">
        <w:rPr>
          <w:sz w:val="26"/>
          <w:szCs w:val="26"/>
        </w:rPr>
        <w:t>10. Zamawiający zwraca niezwłocznie wadium na wniosek Wykonawcy, który wycofał ofertę przed upływem terminu składania ofert.</w:t>
      </w:r>
    </w:p>
    <w:p w:rsidR="00584B9E" w:rsidRPr="003433BD" w:rsidRDefault="008C1662" w:rsidP="00E13F05">
      <w:pPr>
        <w:ind w:left="851" w:hanging="425"/>
        <w:jc w:val="both"/>
        <w:rPr>
          <w:sz w:val="26"/>
          <w:szCs w:val="26"/>
        </w:rPr>
      </w:pPr>
      <w:r w:rsidRPr="003433BD">
        <w:rPr>
          <w:sz w:val="26"/>
          <w:szCs w:val="26"/>
        </w:rPr>
        <w:t>11. </w:t>
      </w:r>
      <w:r w:rsidR="00584B9E" w:rsidRPr="003433BD">
        <w:rPr>
          <w:sz w:val="26"/>
          <w:szCs w:val="26"/>
        </w:rPr>
        <w:t xml:space="preserve">Zamawiający żąda ponownego wniesienia wadium przez Wykonawcę, któremu zwrócono wadium na podstawie art. 46 ust. 1 </w:t>
      </w:r>
      <w:proofErr w:type="spellStart"/>
      <w:r w:rsidR="00584B9E" w:rsidRPr="003433BD">
        <w:rPr>
          <w:sz w:val="26"/>
          <w:szCs w:val="26"/>
        </w:rPr>
        <w:t>u.p.z.p</w:t>
      </w:r>
      <w:proofErr w:type="spellEnd"/>
      <w:r w:rsidR="00584B9E" w:rsidRPr="003433BD">
        <w:rPr>
          <w:sz w:val="26"/>
          <w:szCs w:val="26"/>
        </w:rPr>
        <w:t>., jeżeli w wyniku rozstrzygnięcia odwołania jego oferta została wybrana jako najkorzystniejsza. Wykonawca wnosi wadium w terminie określonym przez Zamawiającego.</w:t>
      </w:r>
    </w:p>
    <w:p w:rsidR="008C1662" w:rsidRPr="006E4331" w:rsidRDefault="008C1662" w:rsidP="00E13F05">
      <w:pPr>
        <w:ind w:left="851" w:hanging="425"/>
        <w:jc w:val="both"/>
        <w:rPr>
          <w:sz w:val="26"/>
          <w:szCs w:val="26"/>
        </w:rPr>
      </w:pPr>
      <w:r w:rsidRPr="003433BD">
        <w:rPr>
          <w:sz w:val="26"/>
          <w:szCs w:val="26"/>
        </w:rPr>
        <w:t>12. Jeżeli wadium wniesiono w pieniądz</w:t>
      </w:r>
      <w:r w:rsidR="00DE7F4A" w:rsidRPr="003433BD">
        <w:rPr>
          <w:sz w:val="26"/>
          <w:szCs w:val="26"/>
        </w:rPr>
        <w:t>u, Zamawiający zwraca je wraz z  </w:t>
      </w:r>
      <w:r w:rsidRPr="003433BD">
        <w:rPr>
          <w:sz w:val="26"/>
          <w:szCs w:val="26"/>
        </w:rPr>
        <w:t xml:space="preserve">odsetkami wynikającymi z umowy rachunku bankowego, na którym było ono </w:t>
      </w:r>
      <w:r w:rsidRPr="003433BD">
        <w:rPr>
          <w:sz w:val="26"/>
          <w:szCs w:val="26"/>
        </w:rPr>
        <w:lastRenderedPageBreak/>
        <w:t xml:space="preserve">przechowywane, pomniejszone o koszty prowadzenia rachunku bankowego oraz prowizji bankowej za przelew pieniędzy na rachunek bankowy wskazany </w:t>
      </w:r>
      <w:r w:rsidRPr="006E4331">
        <w:rPr>
          <w:sz w:val="26"/>
          <w:szCs w:val="26"/>
        </w:rPr>
        <w:t>przez Wykonawcę.</w:t>
      </w:r>
    </w:p>
    <w:p w:rsidR="00584B9E" w:rsidRPr="006E4331" w:rsidRDefault="008C1662" w:rsidP="00E13F05">
      <w:pPr>
        <w:ind w:left="851" w:hanging="425"/>
        <w:jc w:val="both"/>
        <w:rPr>
          <w:sz w:val="26"/>
          <w:szCs w:val="26"/>
        </w:rPr>
      </w:pPr>
      <w:r w:rsidRPr="006E4331">
        <w:rPr>
          <w:sz w:val="26"/>
          <w:szCs w:val="26"/>
        </w:rPr>
        <w:t xml:space="preserve">13. Zamawiający zatrzymuje wadium wraz </w:t>
      </w:r>
      <w:r w:rsidR="00DE7F4A" w:rsidRPr="006E4331">
        <w:rPr>
          <w:sz w:val="26"/>
          <w:szCs w:val="26"/>
        </w:rPr>
        <w:t>z odsetkami, jeżeli Wykonawca w </w:t>
      </w:r>
      <w:r w:rsidRPr="006E4331">
        <w:rPr>
          <w:sz w:val="26"/>
          <w:szCs w:val="26"/>
        </w:rPr>
        <w:t xml:space="preserve">odpowiedzi na wezwanie, o którym mowa </w:t>
      </w:r>
      <w:r w:rsidRPr="00A9569F">
        <w:rPr>
          <w:sz w:val="26"/>
          <w:szCs w:val="26"/>
        </w:rPr>
        <w:t xml:space="preserve">w art. 26 ust. 3 </w:t>
      </w:r>
      <w:proofErr w:type="spellStart"/>
      <w:r w:rsidRPr="00A9569F">
        <w:rPr>
          <w:sz w:val="26"/>
          <w:szCs w:val="26"/>
        </w:rPr>
        <w:t>u.p.z.p</w:t>
      </w:r>
      <w:proofErr w:type="spellEnd"/>
      <w:r w:rsidRPr="00A9569F">
        <w:rPr>
          <w:sz w:val="26"/>
          <w:szCs w:val="26"/>
        </w:rPr>
        <w:t>.</w:t>
      </w:r>
      <w:r w:rsidR="000B1F17" w:rsidRPr="00A9569F">
        <w:rPr>
          <w:sz w:val="26"/>
          <w:szCs w:val="26"/>
        </w:rPr>
        <w:t>,</w:t>
      </w:r>
      <w:r w:rsidR="00480906" w:rsidRPr="006E4331">
        <w:rPr>
          <w:sz w:val="26"/>
          <w:szCs w:val="26"/>
        </w:rPr>
        <w:t xml:space="preserve"> </w:t>
      </w:r>
      <w:r w:rsidR="001B45C6" w:rsidRPr="006E4331">
        <w:rPr>
          <w:sz w:val="26"/>
          <w:szCs w:val="26"/>
        </w:rPr>
        <w:t>z</w:t>
      </w:r>
      <w:r w:rsidR="000B1F17" w:rsidRPr="006E4331">
        <w:rPr>
          <w:sz w:val="26"/>
          <w:szCs w:val="26"/>
        </w:rPr>
        <w:t>  </w:t>
      </w:r>
      <w:r w:rsidR="001B45C6" w:rsidRPr="006E4331">
        <w:rPr>
          <w:sz w:val="26"/>
          <w:szCs w:val="26"/>
        </w:rPr>
        <w:t>przyczyn leżących po jego stronie, nie złożył dokumentów lub oświadczeń, o</w:t>
      </w:r>
      <w:r w:rsidR="000B1F17" w:rsidRPr="006E4331">
        <w:rPr>
          <w:sz w:val="26"/>
          <w:szCs w:val="26"/>
        </w:rPr>
        <w:t>  </w:t>
      </w:r>
      <w:r w:rsidR="001B45C6" w:rsidRPr="006E4331">
        <w:rPr>
          <w:sz w:val="26"/>
          <w:szCs w:val="26"/>
        </w:rPr>
        <w:t xml:space="preserve">których mowa w art. 25 ust. 1 </w:t>
      </w:r>
      <w:proofErr w:type="spellStart"/>
      <w:r w:rsidR="001B45C6" w:rsidRPr="006E4331">
        <w:rPr>
          <w:sz w:val="26"/>
          <w:szCs w:val="26"/>
        </w:rPr>
        <w:t>u.p.z.p</w:t>
      </w:r>
      <w:proofErr w:type="spellEnd"/>
      <w:r w:rsidR="001B45C6" w:rsidRPr="009B765D">
        <w:rPr>
          <w:sz w:val="26"/>
          <w:szCs w:val="26"/>
        </w:rPr>
        <w:t xml:space="preserve">. </w:t>
      </w:r>
      <w:r w:rsidR="000B1F17" w:rsidRPr="009B765D">
        <w:rPr>
          <w:sz w:val="26"/>
          <w:szCs w:val="26"/>
        </w:rPr>
        <w:t>(</w:t>
      </w:r>
      <w:r w:rsidRPr="009B765D">
        <w:rPr>
          <w:sz w:val="26"/>
          <w:szCs w:val="26"/>
        </w:rPr>
        <w:t xml:space="preserve">pkt </w:t>
      </w:r>
      <w:r w:rsidR="00BB76DC" w:rsidRPr="009B765D">
        <w:rPr>
          <w:sz w:val="26"/>
          <w:szCs w:val="26"/>
        </w:rPr>
        <w:t>IX</w:t>
      </w:r>
      <w:r w:rsidRPr="009B765D">
        <w:rPr>
          <w:sz w:val="26"/>
          <w:szCs w:val="26"/>
        </w:rPr>
        <w:t xml:space="preserve"> </w:t>
      </w:r>
      <w:r w:rsidR="00A05B14" w:rsidRPr="009B765D">
        <w:rPr>
          <w:sz w:val="26"/>
          <w:szCs w:val="26"/>
        </w:rPr>
        <w:t>i jeśli dotyczy w pkt</w:t>
      </w:r>
      <w:r w:rsidR="00584B9E" w:rsidRPr="009B765D">
        <w:rPr>
          <w:sz w:val="26"/>
          <w:szCs w:val="26"/>
        </w:rPr>
        <w:t xml:space="preserve"> X</w:t>
      </w:r>
      <w:r w:rsidR="00BB76DC" w:rsidRPr="009B765D">
        <w:rPr>
          <w:sz w:val="26"/>
          <w:szCs w:val="26"/>
        </w:rPr>
        <w:t>II</w:t>
      </w:r>
      <w:r w:rsidR="00584B9E" w:rsidRPr="009B765D">
        <w:rPr>
          <w:sz w:val="26"/>
          <w:szCs w:val="26"/>
        </w:rPr>
        <w:t xml:space="preserve"> </w:t>
      </w:r>
      <w:proofErr w:type="spellStart"/>
      <w:r w:rsidR="00584B9E" w:rsidRPr="009B765D">
        <w:rPr>
          <w:sz w:val="26"/>
          <w:szCs w:val="26"/>
        </w:rPr>
        <w:t>siwz</w:t>
      </w:r>
      <w:proofErr w:type="spellEnd"/>
      <w:r w:rsidR="000B1F17" w:rsidRPr="009B765D">
        <w:rPr>
          <w:sz w:val="26"/>
          <w:szCs w:val="26"/>
        </w:rPr>
        <w:t>)</w:t>
      </w:r>
      <w:r w:rsidR="00E13F05" w:rsidRPr="009B765D">
        <w:rPr>
          <w:sz w:val="26"/>
          <w:szCs w:val="26"/>
        </w:rPr>
        <w:t xml:space="preserve">, </w:t>
      </w:r>
      <w:r w:rsidR="008A11A0" w:rsidRPr="009B765D">
        <w:rPr>
          <w:sz w:val="26"/>
          <w:szCs w:val="26"/>
        </w:rPr>
        <w:t>pełnomocnictw</w:t>
      </w:r>
      <w:r w:rsidR="00584B9E" w:rsidRPr="009B765D">
        <w:rPr>
          <w:sz w:val="26"/>
          <w:szCs w:val="26"/>
        </w:rPr>
        <w:t xml:space="preserve">, </w:t>
      </w:r>
      <w:r w:rsidR="000B1F17" w:rsidRPr="009B765D">
        <w:rPr>
          <w:sz w:val="26"/>
          <w:szCs w:val="26"/>
        </w:rPr>
        <w:t xml:space="preserve">listy podmiotów należących do tej samej grupy kapitałowej, o której mowa w art. 24 ust. 2 pkt 5, </w:t>
      </w:r>
      <w:r w:rsidR="000B1F17" w:rsidRPr="006E4331">
        <w:rPr>
          <w:sz w:val="26"/>
          <w:szCs w:val="26"/>
        </w:rPr>
        <w:t xml:space="preserve">lub informacji o tym, że nie należy do grupy kapitałowej, lub nie wyraził zgody na poprawienie omyłki, o  której mowa </w:t>
      </w:r>
      <w:r w:rsidR="000B1F17" w:rsidRPr="00A9569F">
        <w:rPr>
          <w:sz w:val="26"/>
          <w:szCs w:val="26"/>
        </w:rPr>
        <w:t>w art. 87 ust. 2 pkt 3,</w:t>
      </w:r>
      <w:r w:rsidR="000B1F17" w:rsidRPr="006E4331">
        <w:rPr>
          <w:sz w:val="26"/>
          <w:szCs w:val="26"/>
        </w:rPr>
        <w:t xml:space="preserve"> co spowodowało brak możliwości wybrania oferty złożonej przez Wykonawcę jako najkorzystniejszej</w:t>
      </w:r>
      <w:r w:rsidR="00584B9E" w:rsidRPr="006E4331">
        <w:rPr>
          <w:sz w:val="26"/>
          <w:szCs w:val="26"/>
        </w:rPr>
        <w:t>.</w:t>
      </w:r>
    </w:p>
    <w:p w:rsidR="008C1662" w:rsidRPr="003433BD" w:rsidRDefault="008C1662" w:rsidP="00E13F05">
      <w:pPr>
        <w:ind w:left="851" w:hanging="425"/>
        <w:jc w:val="both"/>
        <w:rPr>
          <w:sz w:val="26"/>
          <w:szCs w:val="26"/>
        </w:rPr>
      </w:pPr>
      <w:r w:rsidRPr="003433BD">
        <w:rPr>
          <w:sz w:val="26"/>
          <w:szCs w:val="26"/>
        </w:rPr>
        <w:t>14. Zamawiający zatrzymuje wadium wraz z odsetkami, jeżeli Wykonawca, którego oferta została wybrana:</w:t>
      </w:r>
    </w:p>
    <w:p w:rsidR="00E13F05" w:rsidRDefault="00E13F05" w:rsidP="00E13F05">
      <w:pPr>
        <w:ind w:left="1134" w:hanging="283"/>
        <w:jc w:val="both"/>
        <w:rPr>
          <w:sz w:val="26"/>
          <w:szCs w:val="26"/>
        </w:rPr>
      </w:pPr>
      <w:r>
        <w:rPr>
          <w:sz w:val="26"/>
          <w:szCs w:val="26"/>
        </w:rPr>
        <w:t xml:space="preserve">a) </w:t>
      </w:r>
      <w:r w:rsidR="008C1662" w:rsidRPr="003433BD">
        <w:rPr>
          <w:sz w:val="26"/>
          <w:szCs w:val="26"/>
        </w:rPr>
        <w:t xml:space="preserve">odmówił podpisania umowy w sprawie zamówienia publicznego na </w:t>
      </w:r>
      <w:r w:rsidR="00A35E1F" w:rsidRPr="003433BD">
        <w:rPr>
          <w:sz w:val="26"/>
          <w:szCs w:val="26"/>
        </w:rPr>
        <w:t> warunkach</w:t>
      </w:r>
      <w:r w:rsidR="008C1662" w:rsidRPr="003433BD">
        <w:rPr>
          <w:sz w:val="26"/>
          <w:szCs w:val="26"/>
        </w:rPr>
        <w:t> określonych w ofercie;</w:t>
      </w:r>
    </w:p>
    <w:p w:rsidR="008C1662" w:rsidRPr="003433BD" w:rsidRDefault="00E13F05" w:rsidP="00E13F05">
      <w:pPr>
        <w:ind w:left="1134" w:hanging="283"/>
        <w:jc w:val="both"/>
        <w:rPr>
          <w:sz w:val="26"/>
          <w:szCs w:val="26"/>
        </w:rPr>
      </w:pPr>
      <w:r>
        <w:rPr>
          <w:sz w:val="26"/>
          <w:szCs w:val="26"/>
        </w:rPr>
        <w:t xml:space="preserve">b)  </w:t>
      </w:r>
      <w:r w:rsidR="008C1662" w:rsidRPr="003433BD">
        <w:rPr>
          <w:sz w:val="26"/>
          <w:szCs w:val="26"/>
        </w:rPr>
        <w:t>zawarcie umowy w sprawie zamówienia publ</w:t>
      </w:r>
      <w:r w:rsidR="00DE7F4A" w:rsidRPr="003433BD">
        <w:rPr>
          <w:sz w:val="26"/>
          <w:szCs w:val="26"/>
        </w:rPr>
        <w:t>icznego stało się niemożliwe   z </w:t>
      </w:r>
      <w:r w:rsidR="008C1662" w:rsidRPr="003433BD">
        <w:rPr>
          <w:sz w:val="26"/>
          <w:szCs w:val="26"/>
        </w:rPr>
        <w:t xml:space="preserve">przyczyn leżących po stronie Wykonawcy.   </w:t>
      </w:r>
    </w:p>
    <w:p w:rsidR="005B2517" w:rsidRDefault="005B2517" w:rsidP="005B2517">
      <w:pPr>
        <w:pStyle w:val="pkt"/>
        <w:spacing w:before="0" w:after="0"/>
        <w:ind w:left="976" w:firstLine="0"/>
        <w:rPr>
          <w:sz w:val="16"/>
          <w:szCs w:val="16"/>
        </w:rPr>
      </w:pPr>
    </w:p>
    <w:p w:rsidR="00CC232E" w:rsidRPr="000A7FB2" w:rsidRDefault="00CC232E" w:rsidP="005B2517">
      <w:pPr>
        <w:pStyle w:val="pkt"/>
        <w:spacing w:before="0" w:after="0"/>
        <w:ind w:left="976" w:firstLine="0"/>
        <w:rPr>
          <w:sz w:val="16"/>
          <w:szCs w:val="16"/>
        </w:rPr>
      </w:pPr>
    </w:p>
    <w:p w:rsidR="006611C7" w:rsidRPr="00584B9E" w:rsidRDefault="003673F9" w:rsidP="00B05254">
      <w:pPr>
        <w:pStyle w:val="Nagwek4"/>
        <w:numPr>
          <w:ilvl w:val="0"/>
          <w:numId w:val="30"/>
        </w:numPr>
        <w:ind w:left="567" w:hanging="709"/>
        <w:rPr>
          <w:sz w:val="26"/>
          <w:szCs w:val="26"/>
        </w:rPr>
      </w:pPr>
      <w:r>
        <w:rPr>
          <w:sz w:val="26"/>
          <w:szCs w:val="26"/>
        </w:rPr>
        <w:t>Termin związania ofertą</w:t>
      </w:r>
    </w:p>
    <w:p w:rsidR="006611C7" w:rsidRDefault="006611C7" w:rsidP="007A1AC1">
      <w:pPr>
        <w:pStyle w:val="Tekstpodstawowy"/>
        <w:ind w:left="709"/>
        <w:rPr>
          <w:sz w:val="26"/>
          <w:szCs w:val="26"/>
        </w:rPr>
      </w:pPr>
      <w:r w:rsidRPr="00584B9E">
        <w:rPr>
          <w:sz w:val="26"/>
          <w:szCs w:val="26"/>
        </w:rPr>
        <w:t xml:space="preserve">Termin związania ofertą wynosi </w:t>
      </w:r>
      <w:r w:rsidR="000C20DD">
        <w:rPr>
          <w:b/>
          <w:sz w:val="26"/>
          <w:szCs w:val="26"/>
        </w:rPr>
        <w:t>3</w:t>
      </w:r>
      <w:r w:rsidRPr="00D56AD6">
        <w:rPr>
          <w:b/>
          <w:sz w:val="26"/>
          <w:szCs w:val="26"/>
        </w:rPr>
        <w:t>0 dni</w:t>
      </w:r>
      <w:r w:rsidRPr="00584B9E">
        <w:rPr>
          <w:sz w:val="26"/>
          <w:szCs w:val="26"/>
        </w:rPr>
        <w:t xml:space="preserve"> od upływu terminu składania ofert. Bieg terminu związania ofertą rozpoczyna się wraz z upływem terminu składania ofert. </w:t>
      </w:r>
    </w:p>
    <w:p w:rsidR="00CC232E" w:rsidRPr="00584B9E" w:rsidRDefault="00CC232E" w:rsidP="007A1AC1">
      <w:pPr>
        <w:pStyle w:val="Tekstpodstawowy"/>
        <w:ind w:left="709"/>
        <w:rPr>
          <w:sz w:val="26"/>
          <w:szCs w:val="26"/>
        </w:rPr>
      </w:pPr>
    </w:p>
    <w:p w:rsidR="006611C7" w:rsidRPr="000A7FB2" w:rsidRDefault="006611C7" w:rsidP="006611C7">
      <w:pPr>
        <w:pStyle w:val="Nagwek4"/>
        <w:rPr>
          <w:b w:val="0"/>
          <w:sz w:val="16"/>
          <w:szCs w:val="16"/>
        </w:rPr>
      </w:pPr>
    </w:p>
    <w:p w:rsidR="006611C7" w:rsidRPr="009B765D" w:rsidRDefault="006611C7" w:rsidP="007A09C3">
      <w:pPr>
        <w:pStyle w:val="Nagwek4"/>
        <w:numPr>
          <w:ilvl w:val="0"/>
          <w:numId w:val="30"/>
        </w:numPr>
        <w:ind w:left="567" w:hanging="709"/>
        <w:rPr>
          <w:sz w:val="26"/>
          <w:szCs w:val="26"/>
        </w:rPr>
      </w:pPr>
      <w:r w:rsidRPr="009B765D">
        <w:rPr>
          <w:sz w:val="26"/>
          <w:szCs w:val="26"/>
        </w:rPr>
        <w:t>Opis sposobu przygotow</w:t>
      </w:r>
      <w:r w:rsidR="00D06189" w:rsidRPr="009B765D">
        <w:rPr>
          <w:sz w:val="26"/>
          <w:szCs w:val="26"/>
        </w:rPr>
        <w:t>yw</w:t>
      </w:r>
      <w:r w:rsidR="003673F9" w:rsidRPr="009B765D">
        <w:rPr>
          <w:sz w:val="26"/>
          <w:szCs w:val="26"/>
        </w:rPr>
        <w:t>ania ofert</w:t>
      </w:r>
    </w:p>
    <w:p w:rsidR="00F15EBA" w:rsidRPr="009B765D" w:rsidRDefault="007A1AC1" w:rsidP="007A09C3">
      <w:pPr>
        <w:pStyle w:val="Tekstpodstawowy"/>
        <w:numPr>
          <w:ilvl w:val="0"/>
          <w:numId w:val="8"/>
        </w:numPr>
        <w:tabs>
          <w:tab w:val="clear" w:pos="644"/>
        </w:tabs>
        <w:ind w:left="993" w:hanging="283"/>
        <w:rPr>
          <w:sz w:val="26"/>
          <w:szCs w:val="26"/>
        </w:rPr>
      </w:pPr>
      <w:r w:rsidRPr="009B765D">
        <w:rPr>
          <w:sz w:val="26"/>
          <w:szCs w:val="26"/>
        </w:rPr>
        <w:t>Oferta musi zawierać</w:t>
      </w:r>
    </w:p>
    <w:p w:rsidR="00D56AD6" w:rsidRPr="009B765D" w:rsidRDefault="00F15EBA" w:rsidP="007A09C3">
      <w:pPr>
        <w:pStyle w:val="Tekstpodstawowy"/>
        <w:numPr>
          <w:ilvl w:val="0"/>
          <w:numId w:val="7"/>
        </w:numPr>
        <w:tabs>
          <w:tab w:val="clear" w:pos="786"/>
        </w:tabs>
        <w:ind w:left="1276" w:hanging="284"/>
        <w:rPr>
          <w:sz w:val="26"/>
          <w:szCs w:val="26"/>
        </w:rPr>
      </w:pPr>
      <w:r w:rsidRPr="009B765D">
        <w:rPr>
          <w:sz w:val="26"/>
          <w:szCs w:val="26"/>
        </w:rPr>
        <w:t xml:space="preserve">wypełniony i podpisany formularz oferty (wg Załącznika Nr </w:t>
      </w:r>
      <w:r w:rsidR="00C8649F">
        <w:rPr>
          <w:sz w:val="26"/>
          <w:szCs w:val="26"/>
        </w:rPr>
        <w:t>2</w:t>
      </w:r>
      <w:r w:rsidRPr="009B765D">
        <w:rPr>
          <w:sz w:val="26"/>
          <w:szCs w:val="26"/>
        </w:rPr>
        <w:t xml:space="preserve"> do </w:t>
      </w:r>
      <w:proofErr w:type="spellStart"/>
      <w:r w:rsidRPr="009B765D">
        <w:rPr>
          <w:sz w:val="26"/>
          <w:szCs w:val="26"/>
        </w:rPr>
        <w:t>siwz</w:t>
      </w:r>
      <w:proofErr w:type="spellEnd"/>
      <w:r w:rsidRPr="009B765D">
        <w:rPr>
          <w:sz w:val="26"/>
          <w:szCs w:val="26"/>
        </w:rPr>
        <w:t>),</w:t>
      </w:r>
    </w:p>
    <w:p w:rsidR="008A11A0" w:rsidRPr="009B765D" w:rsidRDefault="00F15EBA" w:rsidP="007A09C3">
      <w:pPr>
        <w:pStyle w:val="Tekstpodstawowy"/>
        <w:numPr>
          <w:ilvl w:val="0"/>
          <w:numId w:val="7"/>
        </w:numPr>
        <w:tabs>
          <w:tab w:val="clear" w:pos="786"/>
        </w:tabs>
        <w:ind w:left="1276" w:hanging="284"/>
        <w:rPr>
          <w:sz w:val="26"/>
          <w:szCs w:val="26"/>
        </w:rPr>
      </w:pPr>
      <w:r w:rsidRPr="009B765D">
        <w:rPr>
          <w:sz w:val="26"/>
          <w:szCs w:val="26"/>
        </w:rPr>
        <w:t>dokumenty i oświadczeni</w:t>
      </w:r>
      <w:r w:rsidR="00AA068C" w:rsidRPr="009B765D">
        <w:rPr>
          <w:sz w:val="26"/>
          <w:szCs w:val="26"/>
        </w:rPr>
        <w:t>a</w:t>
      </w:r>
      <w:r w:rsidRPr="009B765D">
        <w:rPr>
          <w:sz w:val="26"/>
          <w:szCs w:val="26"/>
        </w:rPr>
        <w:t xml:space="preserve"> wymienione w pkt. </w:t>
      </w:r>
      <w:r w:rsidR="00BB76DC" w:rsidRPr="009B765D">
        <w:rPr>
          <w:sz w:val="26"/>
          <w:szCs w:val="26"/>
        </w:rPr>
        <w:t>IX i X</w:t>
      </w:r>
      <w:r w:rsidR="00106E89" w:rsidRPr="009B765D">
        <w:rPr>
          <w:sz w:val="26"/>
          <w:szCs w:val="26"/>
        </w:rPr>
        <w:t xml:space="preserve">I </w:t>
      </w:r>
      <w:proofErr w:type="spellStart"/>
      <w:r w:rsidRPr="009B765D">
        <w:rPr>
          <w:sz w:val="26"/>
          <w:szCs w:val="26"/>
        </w:rPr>
        <w:t>siwz</w:t>
      </w:r>
      <w:proofErr w:type="spellEnd"/>
      <w:r w:rsidR="008A11A0" w:rsidRPr="009B765D">
        <w:rPr>
          <w:b/>
          <w:sz w:val="26"/>
          <w:szCs w:val="26"/>
        </w:rPr>
        <w:t xml:space="preserve"> </w:t>
      </w:r>
      <w:r w:rsidR="008A11A0" w:rsidRPr="009B765D">
        <w:rPr>
          <w:sz w:val="26"/>
          <w:szCs w:val="26"/>
        </w:rPr>
        <w:t xml:space="preserve">potwierdzające spełnienie przez Wykonawców warunków udziału w postępowaniu oraz brak podstaw do wykluczenia Wykonawcy z udziału w postępowaniu, </w:t>
      </w:r>
      <w:r w:rsidR="009C273E" w:rsidRPr="009B765D">
        <w:rPr>
          <w:sz w:val="26"/>
          <w:szCs w:val="26"/>
        </w:rPr>
        <w:t xml:space="preserve"> dokumenty wymienione w pkt</w:t>
      </w:r>
      <w:r w:rsidR="0081785B" w:rsidRPr="009B765D">
        <w:rPr>
          <w:sz w:val="26"/>
          <w:szCs w:val="26"/>
        </w:rPr>
        <w:t xml:space="preserve"> </w:t>
      </w:r>
      <w:r w:rsidR="00D055AC" w:rsidRPr="009B765D">
        <w:rPr>
          <w:sz w:val="26"/>
          <w:szCs w:val="26"/>
        </w:rPr>
        <w:t>X</w:t>
      </w:r>
      <w:r w:rsidR="00BB76DC" w:rsidRPr="009B765D">
        <w:rPr>
          <w:sz w:val="26"/>
          <w:szCs w:val="26"/>
        </w:rPr>
        <w:t xml:space="preserve">II </w:t>
      </w:r>
      <w:r w:rsidR="00D055AC" w:rsidRPr="009B765D">
        <w:rPr>
          <w:sz w:val="26"/>
          <w:szCs w:val="26"/>
        </w:rPr>
        <w:t>oraz w pkt</w:t>
      </w:r>
      <w:r w:rsidR="008A11A0" w:rsidRPr="009B765D">
        <w:rPr>
          <w:sz w:val="26"/>
          <w:szCs w:val="26"/>
        </w:rPr>
        <w:t xml:space="preserve"> </w:t>
      </w:r>
      <w:r w:rsidR="0081785B" w:rsidRPr="009B765D">
        <w:rPr>
          <w:sz w:val="26"/>
          <w:szCs w:val="26"/>
        </w:rPr>
        <w:t>XI</w:t>
      </w:r>
      <w:r w:rsidR="00BB76DC" w:rsidRPr="009B765D">
        <w:rPr>
          <w:sz w:val="26"/>
          <w:szCs w:val="26"/>
        </w:rPr>
        <w:t>II</w:t>
      </w:r>
      <w:r w:rsidR="0081785B" w:rsidRPr="009B765D">
        <w:rPr>
          <w:sz w:val="26"/>
          <w:szCs w:val="26"/>
        </w:rPr>
        <w:t xml:space="preserve"> – jeśli dotyczą</w:t>
      </w:r>
      <w:r w:rsidR="00C853CF" w:rsidRPr="009B765D">
        <w:rPr>
          <w:sz w:val="26"/>
          <w:szCs w:val="26"/>
        </w:rPr>
        <w:t>.</w:t>
      </w:r>
      <w:r w:rsidR="008A11A0" w:rsidRPr="009B765D">
        <w:rPr>
          <w:sz w:val="26"/>
          <w:szCs w:val="26"/>
        </w:rPr>
        <w:t xml:space="preserve"> </w:t>
      </w:r>
    </w:p>
    <w:p w:rsidR="00C853CF" w:rsidRPr="003362FF" w:rsidRDefault="00F15EBA" w:rsidP="007A09C3">
      <w:pPr>
        <w:pStyle w:val="Tekstpodstawowy"/>
        <w:numPr>
          <w:ilvl w:val="0"/>
          <w:numId w:val="9"/>
        </w:numPr>
        <w:tabs>
          <w:tab w:val="clear" w:pos="644"/>
        </w:tabs>
        <w:ind w:left="993" w:hanging="284"/>
        <w:rPr>
          <w:sz w:val="26"/>
          <w:szCs w:val="26"/>
        </w:rPr>
      </w:pPr>
      <w:r w:rsidRPr="009B765D">
        <w:rPr>
          <w:sz w:val="26"/>
          <w:szCs w:val="26"/>
        </w:rPr>
        <w:t>Treść złożonej</w:t>
      </w:r>
      <w:r w:rsidRPr="00584B9E">
        <w:rPr>
          <w:sz w:val="26"/>
          <w:szCs w:val="26"/>
        </w:rPr>
        <w:t xml:space="preserve"> oferty musi odpowiadać treści </w:t>
      </w:r>
      <w:proofErr w:type="spellStart"/>
      <w:r w:rsidRPr="00584B9E">
        <w:rPr>
          <w:sz w:val="26"/>
          <w:szCs w:val="26"/>
        </w:rPr>
        <w:t>siwz</w:t>
      </w:r>
      <w:proofErr w:type="spellEnd"/>
      <w:r w:rsidRPr="00584B9E">
        <w:rPr>
          <w:sz w:val="26"/>
          <w:szCs w:val="26"/>
        </w:rPr>
        <w:t xml:space="preserve">. Zamawiający zaleca wykorzystanie formularzy przekazanych przez Zamawiającego. Dopuszcza się w ofercie złożenie załączników opracowanych przez Wykonawcę, pod warunkiem, że będą one identyczne co do treści z formularzami opracowanymi przez Zamawiającego. </w:t>
      </w:r>
      <w:r w:rsidR="00C853CF" w:rsidRPr="003362FF">
        <w:rPr>
          <w:sz w:val="26"/>
          <w:szCs w:val="26"/>
        </w:rPr>
        <w:t xml:space="preserve">Oferty Wykonawców, którzy dołączą do oferty załączniki o innej treści niż określona w </w:t>
      </w:r>
      <w:proofErr w:type="spellStart"/>
      <w:r w:rsidR="00C853CF" w:rsidRPr="003362FF">
        <w:rPr>
          <w:sz w:val="26"/>
          <w:szCs w:val="26"/>
        </w:rPr>
        <w:t>siwz</w:t>
      </w:r>
      <w:proofErr w:type="spellEnd"/>
      <w:r w:rsidR="00C853CF" w:rsidRPr="003362FF">
        <w:rPr>
          <w:sz w:val="26"/>
          <w:szCs w:val="26"/>
        </w:rPr>
        <w:t xml:space="preserve"> zostaną odrzucone.</w:t>
      </w:r>
    </w:p>
    <w:p w:rsidR="00C853CF" w:rsidRPr="003362FF" w:rsidRDefault="00F15EBA" w:rsidP="007A09C3">
      <w:pPr>
        <w:pStyle w:val="Tekstpodstawowy"/>
        <w:numPr>
          <w:ilvl w:val="0"/>
          <w:numId w:val="9"/>
        </w:numPr>
        <w:tabs>
          <w:tab w:val="clear" w:pos="644"/>
        </w:tabs>
        <w:ind w:left="993" w:hanging="284"/>
        <w:rPr>
          <w:sz w:val="26"/>
          <w:szCs w:val="26"/>
        </w:rPr>
      </w:pPr>
      <w:r w:rsidRPr="00584B9E">
        <w:rPr>
          <w:sz w:val="26"/>
          <w:szCs w:val="26"/>
        </w:rPr>
        <w:t>Dokumenty sporządzone w języku obcym muszą być składane przez Wykonawców wraz z ich tłumaczeniem</w:t>
      </w:r>
      <w:r w:rsidR="00C853CF">
        <w:rPr>
          <w:sz w:val="26"/>
          <w:szCs w:val="26"/>
        </w:rPr>
        <w:t xml:space="preserve"> </w:t>
      </w:r>
      <w:r w:rsidR="00C853CF" w:rsidRPr="003362FF">
        <w:rPr>
          <w:sz w:val="26"/>
          <w:szCs w:val="26"/>
        </w:rPr>
        <w:t>sporządzonym przez tłumacza przysięgłego.</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Wykonawca może złożyć  w prowadzonym postępowaniu wyłącznie jedną ofertę.</w:t>
      </w:r>
    </w:p>
    <w:p w:rsidR="00C853CF" w:rsidRDefault="00F15EBA" w:rsidP="007A09C3">
      <w:pPr>
        <w:pStyle w:val="Tekstpodstawowy"/>
        <w:numPr>
          <w:ilvl w:val="0"/>
          <w:numId w:val="9"/>
        </w:numPr>
        <w:tabs>
          <w:tab w:val="clear" w:pos="644"/>
        </w:tabs>
        <w:ind w:left="993" w:hanging="284"/>
        <w:rPr>
          <w:sz w:val="26"/>
          <w:szCs w:val="26"/>
        </w:rPr>
      </w:pPr>
      <w:r w:rsidRPr="00584B9E">
        <w:rPr>
          <w:sz w:val="26"/>
          <w:szCs w:val="26"/>
        </w:rPr>
        <w:t>Wykonawca ponosi wszystkie kos</w:t>
      </w:r>
      <w:r w:rsidR="00B1113E">
        <w:rPr>
          <w:sz w:val="26"/>
          <w:szCs w:val="26"/>
        </w:rPr>
        <w:t>zty związane z przygotowaniem i </w:t>
      </w:r>
      <w:r w:rsidRPr="00584B9E">
        <w:rPr>
          <w:sz w:val="26"/>
          <w:szCs w:val="26"/>
        </w:rPr>
        <w:t>złożeniem oferty.</w:t>
      </w:r>
    </w:p>
    <w:p w:rsidR="00C853CF" w:rsidRPr="00C853CF" w:rsidRDefault="00C853CF" w:rsidP="007A09C3">
      <w:pPr>
        <w:pStyle w:val="Tekstpodstawowy"/>
        <w:numPr>
          <w:ilvl w:val="0"/>
          <w:numId w:val="9"/>
        </w:numPr>
        <w:tabs>
          <w:tab w:val="clear" w:pos="644"/>
        </w:tabs>
        <w:ind w:left="993" w:hanging="284"/>
        <w:rPr>
          <w:sz w:val="26"/>
          <w:szCs w:val="26"/>
        </w:rPr>
      </w:pPr>
      <w:r w:rsidRPr="00C853CF">
        <w:rPr>
          <w:sz w:val="26"/>
          <w:szCs w:val="26"/>
        </w:rPr>
        <w:lastRenderedPageBreak/>
        <w:t xml:space="preserve">Ofertę należy złożyć na (lub według wzoru) druku „Oferta” – załącznik nr </w:t>
      </w:r>
      <w:r w:rsidR="00C8649F">
        <w:rPr>
          <w:sz w:val="26"/>
          <w:szCs w:val="26"/>
        </w:rPr>
        <w:t>2</w:t>
      </w:r>
      <w:r w:rsidRPr="00C853CF">
        <w:rPr>
          <w:sz w:val="26"/>
          <w:szCs w:val="26"/>
        </w:rPr>
        <w:t xml:space="preserve"> do </w:t>
      </w:r>
      <w:proofErr w:type="spellStart"/>
      <w:r w:rsidRPr="00C853CF">
        <w:rPr>
          <w:sz w:val="26"/>
          <w:szCs w:val="26"/>
        </w:rPr>
        <w:t>siwz</w:t>
      </w:r>
      <w:proofErr w:type="spellEnd"/>
      <w:r w:rsidRPr="00C853CF">
        <w:rPr>
          <w:sz w:val="26"/>
          <w:szCs w:val="26"/>
        </w:rPr>
        <w:t xml:space="preserve">. Wykonawcy nie wolno dokonywać żadnych zmian merytorycznych we wzorze druku „Oferta” opracowanego przez Zamawiającego. </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Oferta powinna być napisana w języku polskim, na maszynie, komputerze lub inną trwałą i czytelną techniką.</w:t>
      </w:r>
    </w:p>
    <w:p w:rsidR="00F15EBA" w:rsidRPr="00584B9E" w:rsidRDefault="00F15EBA" w:rsidP="007A09C3">
      <w:pPr>
        <w:pStyle w:val="Tekstpodstawowy"/>
        <w:numPr>
          <w:ilvl w:val="0"/>
          <w:numId w:val="9"/>
        </w:numPr>
        <w:tabs>
          <w:tab w:val="clear" w:pos="644"/>
        </w:tabs>
        <w:ind w:left="993" w:hanging="284"/>
        <w:rPr>
          <w:sz w:val="26"/>
          <w:szCs w:val="26"/>
        </w:rPr>
      </w:pPr>
      <w:r w:rsidRPr="00584B9E">
        <w:rPr>
          <w:sz w:val="26"/>
          <w:szCs w:val="26"/>
        </w:rPr>
        <w:t>Oferta i załączniki do oferty (oświadczeni</w:t>
      </w:r>
      <w:r w:rsidR="002B69C9">
        <w:rPr>
          <w:sz w:val="26"/>
          <w:szCs w:val="26"/>
        </w:rPr>
        <w:t>a</w:t>
      </w:r>
      <w:r w:rsidRPr="00584B9E">
        <w:rPr>
          <w:sz w:val="26"/>
          <w:szCs w:val="26"/>
        </w:rPr>
        <w:t xml:space="preserve"> i dokumenty) muszą być podpisane przez osobę/osoby up</w:t>
      </w:r>
      <w:r w:rsidR="004B36E7" w:rsidRPr="00584B9E">
        <w:rPr>
          <w:sz w:val="26"/>
          <w:szCs w:val="26"/>
        </w:rPr>
        <w:t>r</w:t>
      </w:r>
      <w:r w:rsidRPr="00584B9E">
        <w:rPr>
          <w:sz w:val="26"/>
          <w:szCs w:val="26"/>
        </w:rPr>
        <w:t>a</w:t>
      </w:r>
      <w:r w:rsidR="004B36E7" w:rsidRPr="00584B9E">
        <w:rPr>
          <w:sz w:val="26"/>
          <w:szCs w:val="26"/>
        </w:rPr>
        <w:t>wn</w:t>
      </w:r>
      <w:r w:rsidRPr="00584B9E">
        <w:rPr>
          <w:sz w:val="26"/>
          <w:szCs w:val="26"/>
        </w:rPr>
        <w:t>ioną/e do reprezentowania firmy na zewnątrz i zaciągania zobowiązań</w:t>
      </w:r>
      <w:r w:rsidR="004B36E7" w:rsidRPr="00584B9E">
        <w:rPr>
          <w:sz w:val="26"/>
          <w:szCs w:val="26"/>
        </w:rPr>
        <w:t xml:space="preserve"> w jej imieniu</w:t>
      </w:r>
      <w:r w:rsidRPr="00584B9E">
        <w:rPr>
          <w:sz w:val="26"/>
          <w:szCs w:val="26"/>
        </w:rPr>
        <w:t>. Jeśli dokument przedstawiony jest w postaci kserokopii – poświadczenie, oprócz adnotacji: „za zgodność z oryginałem”, musi być opatrzone imienną pieczątką i podpisem osoby upoważnionej do reprezentowania firmy na zewnątrz.</w:t>
      </w:r>
    </w:p>
    <w:p w:rsidR="00C853CF" w:rsidRPr="003362FF" w:rsidRDefault="00C853CF" w:rsidP="007A09C3">
      <w:pPr>
        <w:pStyle w:val="Tekstpodstawowy"/>
        <w:numPr>
          <w:ilvl w:val="0"/>
          <w:numId w:val="9"/>
        </w:numPr>
        <w:tabs>
          <w:tab w:val="clear" w:pos="644"/>
        </w:tabs>
        <w:ind w:left="993" w:hanging="284"/>
        <w:rPr>
          <w:sz w:val="26"/>
          <w:szCs w:val="26"/>
        </w:rPr>
      </w:pPr>
      <w:r w:rsidRPr="003362FF">
        <w:rPr>
          <w:sz w:val="26"/>
          <w:szCs w:val="26"/>
        </w:rPr>
        <w:t>Każda kartka oferty wraz ze wszystkimi załącznikami powinny być ponumerowane i parafowane przez osobę podpisującą ofertę oraz trwale spięte. Wszystkie miejsca, w  których Wykonawca naniósł zmiany muszą być parafowane przez osobę/y podpisującą/e ofertę.</w:t>
      </w:r>
    </w:p>
    <w:p w:rsidR="00C853CF" w:rsidRPr="003362FF" w:rsidRDefault="00C853CF" w:rsidP="007A09C3">
      <w:pPr>
        <w:pStyle w:val="Tekstpodstawowy"/>
        <w:numPr>
          <w:ilvl w:val="0"/>
          <w:numId w:val="9"/>
        </w:numPr>
        <w:tabs>
          <w:tab w:val="clear" w:pos="644"/>
        </w:tabs>
        <w:ind w:left="993" w:hanging="425"/>
        <w:rPr>
          <w:sz w:val="26"/>
          <w:szCs w:val="26"/>
        </w:rPr>
      </w:pPr>
      <w:r w:rsidRPr="003362FF">
        <w:rPr>
          <w:sz w:val="26"/>
          <w:szCs w:val="26"/>
        </w:rPr>
        <w:t>Pełnomocnictwo:</w:t>
      </w:r>
    </w:p>
    <w:p w:rsidR="00C853CF" w:rsidRPr="003362FF" w:rsidRDefault="00C853CF" w:rsidP="007A09C3">
      <w:pPr>
        <w:pStyle w:val="Tekstpodstawowy"/>
        <w:numPr>
          <w:ilvl w:val="1"/>
          <w:numId w:val="9"/>
        </w:numPr>
        <w:tabs>
          <w:tab w:val="clear" w:pos="-1156"/>
        </w:tabs>
        <w:ind w:left="1276" w:hanging="283"/>
        <w:rPr>
          <w:sz w:val="26"/>
          <w:szCs w:val="26"/>
        </w:rPr>
      </w:pPr>
      <w:r w:rsidRPr="003362FF">
        <w:rPr>
          <w:sz w:val="26"/>
          <w:szCs w:val="26"/>
        </w:rPr>
        <w:t>w przypadku, gdy ofertę podpisuje osoba posiadająca Pełnomocnictwo musi ono zawierać zakres upełnomocnienia,</w:t>
      </w:r>
    </w:p>
    <w:p w:rsidR="00C853CF" w:rsidRPr="003362FF" w:rsidRDefault="00C853CF" w:rsidP="007A09C3">
      <w:pPr>
        <w:pStyle w:val="Tekstpodstawowy"/>
        <w:numPr>
          <w:ilvl w:val="1"/>
          <w:numId w:val="9"/>
        </w:numPr>
        <w:tabs>
          <w:tab w:val="clear" w:pos="-1156"/>
        </w:tabs>
        <w:ind w:left="1276" w:hanging="283"/>
        <w:rPr>
          <w:sz w:val="26"/>
          <w:szCs w:val="26"/>
        </w:rPr>
      </w:pPr>
      <w:r w:rsidRPr="003362FF">
        <w:rPr>
          <w:sz w:val="26"/>
          <w:szCs w:val="26"/>
        </w:rPr>
        <w:t>w przypadku złożenia kserokopii pełnomocnictwa – musi ono być potwierdzone za zgodność z oryginałem:</w:t>
      </w:r>
    </w:p>
    <w:p w:rsidR="00C853CF" w:rsidRPr="003362FF" w:rsidRDefault="00C853CF" w:rsidP="00F00FCB">
      <w:pPr>
        <w:pStyle w:val="Tekstpodstawowy"/>
        <w:ind w:left="1276"/>
        <w:rPr>
          <w:sz w:val="26"/>
          <w:szCs w:val="26"/>
        </w:rPr>
      </w:pPr>
      <w:r>
        <w:rPr>
          <w:sz w:val="26"/>
          <w:szCs w:val="26"/>
        </w:rPr>
        <w:t xml:space="preserve">- </w:t>
      </w:r>
      <w:r w:rsidRPr="003362FF">
        <w:rPr>
          <w:sz w:val="26"/>
          <w:szCs w:val="26"/>
        </w:rPr>
        <w:t>przez osobę udzielającą pełnomocnictwa,</w:t>
      </w:r>
    </w:p>
    <w:p w:rsidR="00C853CF" w:rsidRDefault="00C853CF" w:rsidP="00F00FCB">
      <w:pPr>
        <w:pStyle w:val="Tekstpodstawowy"/>
        <w:ind w:left="1276"/>
        <w:rPr>
          <w:sz w:val="26"/>
          <w:szCs w:val="26"/>
        </w:rPr>
      </w:pPr>
      <w:r>
        <w:rPr>
          <w:sz w:val="26"/>
          <w:szCs w:val="26"/>
        </w:rPr>
        <w:t xml:space="preserve">- </w:t>
      </w:r>
      <w:r w:rsidRPr="003362FF">
        <w:rPr>
          <w:sz w:val="26"/>
          <w:szCs w:val="26"/>
        </w:rPr>
        <w:t>przez osobę upoważnioną do podpisania oferty lub przez notariusza.</w:t>
      </w:r>
    </w:p>
    <w:p w:rsidR="00DD0689" w:rsidRPr="006E4331" w:rsidRDefault="00DD0689" w:rsidP="00DD0689">
      <w:pPr>
        <w:pStyle w:val="Tekstpodstawowy"/>
        <w:ind w:left="284"/>
        <w:rPr>
          <w:rStyle w:val="FontStyle27"/>
          <w:sz w:val="26"/>
          <w:szCs w:val="26"/>
        </w:rPr>
      </w:pPr>
      <w:r w:rsidRPr="006E4331">
        <w:rPr>
          <w:rStyle w:val="FontStyle27"/>
          <w:sz w:val="26"/>
          <w:szCs w:val="26"/>
        </w:rPr>
        <w:t>UWAGA:</w:t>
      </w:r>
    </w:p>
    <w:p w:rsidR="00DD0689" w:rsidRPr="006E4331" w:rsidRDefault="00DD0689"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Oferty składane w postępowaniu o udzielenie zamówienia publicznego są jawne od momentu otwarcia z wyjątkiem informacji stanowiących tajemnicę przedsiębiorstwa w rozumieniu przepisów o zwalczaniu nieuczciwej konkurencji, jeżeli Wykonawca nie później iż w terminie składania ofert zastrzegł, że nie mogą być udostępnione oraz wykazał, iż zastrzeżone informacje stanowią tajemnicę przedsiębiorstwa.</w:t>
      </w:r>
    </w:p>
    <w:p w:rsidR="00DD0689" w:rsidRPr="006E4331" w:rsidRDefault="00DD0689"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Wykonawca nie może zastrzec informacji, o których mowa w art. 86 ust. 4</w:t>
      </w:r>
      <w:r w:rsidR="009B4F03" w:rsidRPr="006E4331">
        <w:rPr>
          <w:rStyle w:val="FontStyle27"/>
          <w:sz w:val="26"/>
          <w:szCs w:val="26"/>
        </w:rPr>
        <w:t xml:space="preserve"> </w:t>
      </w:r>
      <w:proofErr w:type="spellStart"/>
      <w:r w:rsidR="009B4F03" w:rsidRPr="006E4331">
        <w:rPr>
          <w:rStyle w:val="FontStyle27"/>
          <w:sz w:val="26"/>
          <w:szCs w:val="26"/>
        </w:rPr>
        <w:t>u.p.z.p</w:t>
      </w:r>
      <w:proofErr w:type="spellEnd"/>
      <w:r w:rsidR="009B4F03" w:rsidRPr="006E4331">
        <w:rPr>
          <w:rStyle w:val="FontStyle27"/>
          <w:sz w:val="26"/>
          <w:szCs w:val="26"/>
        </w:rPr>
        <w:t>.</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Zgodnie z ustawą z dnia 16 kwietnia 1993 r. o zwalczaniu nieuczciwej konkurencji (</w:t>
      </w:r>
      <w:proofErr w:type="spellStart"/>
      <w:r w:rsidRPr="006E4331">
        <w:rPr>
          <w:rStyle w:val="FontStyle27"/>
          <w:sz w:val="26"/>
          <w:szCs w:val="26"/>
        </w:rPr>
        <w:t>t.j</w:t>
      </w:r>
      <w:proofErr w:type="spellEnd"/>
      <w:r w:rsidRPr="006E4331">
        <w:rPr>
          <w:rStyle w:val="FontStyle27"/>
          <w:sz w:val="26"/>
          <w:szCs w:val="26"/>
        </w:rPr>
        <w:t xml:space="preserve">. Dz. U. z </w:t>
      </w:r>
      <w:r w:rsidR="001443B3">
        <w:rPr>
          <w:rStyle w:val="FontStyle27"/>
          <w:sz w:val="26"/>
          <w:szCs w:val="26"/>
        </w:rPr>
        <w:t>2003</w:t>
      </w:r>
      <w:r w:rsidRPr="006E4331">
        <w:rPr>
          <w:rStyle w:val="FontStyle27"/>
          <w:sz w:val="26"/>
          <w:szCs w:val="26"/>
        </w:rPr>
        <w:t xml:space="preserve"> r. Nr</w:t>
      </w:r>
      <w:r w:rsidR="001443B3">
        <w:rPr>
          <w:rStyle w:val="FontStyle27"/>
          <w:sz w:val="26"/>
          <w:szCs w:val="26"/>
        </w:rPr>
        <w:t xml:space="preserve"> 153</w:t>
      </w:r>
      <w:r w:rsidRPr="006E4331">
        <w:rPr>
          <w:rStyle w:val="FontStyle27"/>
          <w:sz w:val="26"/>
          <w:szCs w:val="26"/>
        </w:rPr>
        <w:t xml:space="preserve">, poz. </w:t>
      </w:r>
      <w:r w:rsidR="001443B3">
        <w:rPr>
          <w:rStyle w:val="FontStyle27"/>
          <w:sz w:val="26"/>
          <w:szCs w:val="26"/>
        </w:rPr>
        <w:t xml:space="preserve">1503 z </w:t>
      </w:r>
      <w:proofErr w:type="spellStart"/>
      <w:r w:rsidR="001443B3">
        <w:rPr>
          <w:rStyle w:val="FontStyle27"/>
          <w:sz w:val="26"/>
          <w:szCs w:val="26"/>
        </w:rPr>
        <w:t>późn</w:t>
      </w:r>
      <w:proofErr w:type="spellEnd"/>
      <w:r w:rsidR="001443B3">
        <w:rPr>
          <w:rStyle w:val="FontStyle27"/>
          <w:sz w:val="26"/>
          <w:szCs w:val="26"/>
        </w:rPr>
        <w:t>. zm.</w:t>
      </w:r>
      <w:r w:rsidRPr="006E4331">
        <w:rPr>
          <w:rStyle w:val="FontStyle27"/>
          <w:sz w:val="26"/>
          <w:szCs w:val="26"/>
        </w:rPr>
        <w:t xml:space="preserve">) przez tajemnicę przedsiębiorstwa rozumie się nieujawnione do wiadomości publicznej informacje techniczne, technologiczne, organizacyjne przedsiębiorstwa lub inne informacje posiadające </w:t>
      </w:r>
      <w:r w:rsidR="00EF3D58" w:rsidRPr="006E4331">
        <w:rPr>
          <w:rStyle w:val="FontStyle27"/>
          <w:sz w:val="26"/>
          <w:szCs w:val="26"/>
        </w:rPr>
        <w:t>wartość</w:t>
      </w:r>
      <w:r w:rsidRPr="006E4331">
        <w:rPr>
          <w:rStyle w:val="FontStyle27"/>
          <w:sz w:val="26"/>
          <w:szCs w:val="26"/>
        </w:rPr>
        <w:t xml:space="preserve"> gospodarczą, co do których przedsiębiorca podjął niezbędne działania w celu zachowania ich poufności.</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Zastrzeżone informacje powinny zostać wskazane w ofercie, ponadto zastrzeżone informacje Wykonawca oznacza klauzulą; „Informacje stanowiące tajemnicę przedsiębiorstwa” i dołącza do oferty w oddzielnej kopercie oraz wykaże podjęte działania w celu zachowania poufności zastrzeżonych informacji.</w:t>
      </w:r>
    </w:p>
    <w:p w:rsidR="009B4F03" w:rsidRPr="006E4331" w:rsidRDefault="009B4F03" w:rsidP="007A09C3">
      <w:pPr>
        <w:pStyle w:val="Tekstpodstawowy"/>
        <w:numPr>
          <w:ilvl w:val="0"/>
          <w:numId w:val="9"/>
        </w:numPr>
        <w:tabs>
          <w:tab w:val="clear" w:pos="644"/>
        </w:tabs>
        <w:ind w:left="993" w:hanging="426"/>
        <w:rPr>
          <w:rStyle w:val="FontStyle27"/>
          <w:sz w:val="26"/>
          <w:szCs w:val="26"/>
        </w:rPr>
      </w:pPr>
      <w:r w:rsidRPr="006E4331">
        <w:rPr>
          <w:rStyle w:val="FontStyle27"/>
          <w:sz w:val="26"/>
          <w:szCs w:val="26"/>
        </w:rPr>
        <w:t xml:space="preserve">W przypadku nie zabezpieczenia przez Wykonawcę w ofercie informacji zastrzeżonych oraz nie wykazania podjętych działań przez Wykonawcę w celu zachowania poufności zastrzeżonych informacji zgodnie z postanowieniami </w:t>
      </w:r>
      <w:r w:rsidRPr="006E4331">
        <w:rPr>
          <w:rStyle w:val="FontStyle27"/>
          <w:sz w:val="26"/>
          <w:szCs w:val="26"/>
        </w:rPr>
        <w:lastRenderedPageBreak/>
        <w:t xml:space="preserve">niniejszej </w:t>
      </w:r>
      <w:proofErr w:type="spellStart"/>
      <w:r w:rsidRPr="006E4331">
        <w:rPr>
          <w:rStyle w:val="FontStyle27"/>
          <w:sz w:val="26"/>
          <w:szCs w:val="26"/>
        </w:rPr>
        <w:t>siwz</w:t>
      </w:r>
      <w:proofErr w:type="spellEnd"/>
      <w:r w:rsidRPr="006E4331">
        <w:rPr>
          <w:rStyle w:val="FontStyle27"/>
          <w:sz w:val="26"/>
          <w:szCs w:val="26"/>
        </w:rPr>
        <w:t xml:space="preserve"> Wykonawcy nie pr</w:t>
      </w:r>
      <w:r w:rsidR="00961F6C" w:rsidRPr="006E4331">
        <w:rPr>
          <w:rStyle w:val="FontStyle27"/>
          <w:sz w:val="26"/>
          <w:szCs w:val="26"/>
        </w:rPr>
        <w:t>zysługują żadne roszczenia wobe</w:t>
      </w:r>
      <w:r w:rsidRPr="006E4331">
        <w:rPr>
          <w:rStyle w:val="FontStyle27"/>
          <w:sz w:val="26"/>
          <w:szCs w:val="26"/>
        </w:rPr>
        <w:t>c Zamawiającego.</w:t>
      </w:r>
    </w:p>
    <w:p w:rsidR="00767298" w:rsidRDefault="00767298" w:rsidP="00961F6C">
      <w:pPr>
        <w:pStyle w:val="Tekstpodstawowy"/>
        <w:ind w:hanging="426"/>
        <w:rPr>
          <w:rStyle w:val="FontStyle27"/>
          <w:strike/>
          <w:sz w:val="16"/>
          <w:szCs w:val="16"/>
        </w:rPr>
      </w:pPr>
    </w:p>
    <w:p w:rsidR="00CC232E" w:rsidRPr="000A7FB2" w:rsidRDefault="00CC232E" w:rsidP="00961F6C">
      <w:pPr>
        <w:pStyle w:val="Tekstpodstawowy"/>
        <w:ind w:hanging="426"/>
        <w:rPr>
          <w:rStyle w:val="FontStyle27"/>
          <w:strike/>
          <w:sz w:val="16"/>
          <w:szCs w:val="16"/>
        </w:rPr>
      </w:pPr>
    </w:p>
    <w:p w:rsidR="00F15EBA" w:rsidRDefault="00C15E5E" w:rsidP="00B05254">
      <w:pPr>
        <w:pStyle w:val="Nagwek4"/>
        <w:numPr>
          <w:ilvl w:val="0"/>
          <w:numId w:val="31"/>
        </w:numPr>
        <w:ind w:left="567" w:hanging="709"/>
        <w:rPr>
          <w:sz w:val="26"/>
          <w:szCs w:val="26"/>
        </w:rPr>
      </w:pPr>
      <w:r>
        <w:rPr>
          <w:sz w:val="26"/>
          <w:szCs w:val="26"/>
        </w:rPr>
        <w:t>Sposób składania ofert</w:t>
      </w:r>
      <w:r w:rsidR="00D664EC">
        <w:rPr>
          <w:sz w:val="26"/>
          <w:szCs w:val="26"/>
        </w:rPr>
        <w:t>:</w:t>
      </w:r>
    </w:p>
    <w:p w:rsidR="00F15EBA" w:rsidRPr="00584B9E" w:rsidRDefault="00F15EBA" w:rsidP="007A09C3">
      <w:pPr>
        <w:pStyle w:val="Tekstpodstawowy"/>
        <w:numPr>
          <w:ilvl w:val="0"/>
          <w:numId w:val="10"/>
        </w:numPr>
        <w:tabs>
          <w:tab w:val="clear" w:pos="360"/>
        </w:tabs>
        <w:ind w:left="993" w:hanging="284"/>
        <w:rPr>
          <w:sz w:val="26"/>
          <w:szCs w:val="26"/>
        </w:rPr>
      </w:pPr>
      <w:r w:rsidRPr="00584B9E">
        <w:rPr>
          <w:sz w:val="26"/>
          <w:szCs w:val="26"/>
        </w:rPr>
        <w:t xml:space="preserve">Ofertę należy złożyć w </w:t>
      </w:r>
      <w:r w:rsidRPr="00584B9E">
        <w:rPr>
          <w:b/>
          <w:sz w:val="26"/>
          <w:szCs w:val="26"/>
        </w:rPr>
        <w:t xml:space="preserve">jednej </w:t>
      </w:r>
      <w:r w:rsidRPr="00584B9E">
        <w:rPr>
          <w:sz w:val="26"/>
          <w:szCs w:val="26"/>
        </w:rPr>
        <w:t xml:space="preserve">zamkniętej kopercie, zapieczętowanej w sposób gwarantujący zachowanie w poufności jej treści oraz zabezpieczającej jej nienaruszalność do terminu otwarcia ofert. </w:t>
      </w:r>
    </w:p>
    <w:p w:rsidR="00F15EBA" w:rsidRPr="00584B9E" w:rsidRDefault="00F15EBA" w:rsidP="007A09C3">
      <w:pPr>
        <w:pStyle w:val="Tekstpodstawowy"/>
        <w:numPr>
          <w:ilvl w:val="0"/>
          <w:numId w:val="10"/>
        </w:numPr>
        <w:tabs>
          <w:tab w:val="clear" w:pos="360"/>
        </w:tabs>
        <w:ind w:left="993" w:hanging="284"/>
        <w:rPr>
          <w:sz w:val="26"/>
          <w:szCs w:val="26"/>
        </w:rPr>
      </w:pPr>
      <w:r w:rsidRPr="00584B9E">
        <w:rPr>
          <w:sz w:val="26"/>
          <w:szCs w:val="26"/>
        </w:rPr>
        <w:t xml:space="preserve">Oferta powinna być </w:t>
      </w:r>
      <w:r w:rsidR="00C85521">
        <w:rPr>
          <w:sz w:val="26"/>
          <w:szCs w:val="26"/>
        </w:rPr>
        <w:t>opisana j.n.</w:t>
      </w:r>
      <w:r w:rsidRPr="00584B9E">
        <w:rPr>
          <w:sz w:val="26"/>
          <w:szCs w:val="26"/>
        </w:rPr>
        <w:t>:</w:t>
      </w:r>
    </w:p>
    <w:p w:rsidR="00F15EBA" w:rsidRPr="00584B9E" w:rsidRDefault="00F15EBA" w:rsidP="007A09C3">
      <w:pPr>
        <w:pStyle w:val="Tekstpodstawowy"/>
        <w:numPr>
          <w:ilvl w:val="0"/>
          <w:numId w:val="11"/>
        </w:numPr>
        <w:tabs>
          <w:tab w:val="clear" w:pos="360"/>
        </w:tabs>
        <w:ind w:left="1276" w:hanging="293"/>
        <w:rPr>
          <w:sz w:val="26"/>
          <w:szCs w:val="26"/>
        </w:rPr>
      </w:pPr>
      <w:r w:rsidRPr="00584B9E">
        <w:rPr>
          <w:sz w:val="26"/>
          <w:szCs w:val="26"/>
        </w:rPr>
        <w:t>NAZWA WYKONAWCY I JEGO ADRES:</w:t>
      </w:r>
    </w:p>
    <w:p w:rsidR="00C85521" w:rsidRDefault="00F15EBA" w:rsidP="007A09C3">
      <w:pPr>
        <w:pStyle w:val="Tekstpodstawowy"/>
        <w:numPr>
          <w:ilvl w:val="0"/>
          <w:numId w:val="11"/>
        </w:numPr>
        <w:tabs>
          <w:tab w:val="clear" w:pos="360"/>
        </w:tabs>
        <w:ind w:left="1276" w:hanging="284"/>
        <w:rPr>
          <w:spacing w:val="-1"/>
          <w:sz w:val="26"/>
          <w:szCs w:val="26"/>
        </w:rPr>
      </w:pPr>
      <w:r w:rsidRPr="00584B9E">
        <w:rPr>
          <w:sz w:val="26"/>
          <w:szCs w:val="26"/>
        </w:rPr>
        <w:t xml:space="preserve">ZAMAWIAJĄCY: </w:t>
      </w:r>
      <w:r w:rsidR="00C85521" w:rsidRPr="00B95D87">
        <w:rPr>
          <w:sz w:val="26"/>
          <w:szCs w:val="26"/>
        </w:rPr>
        <w:t xml:space="preserve">Powiat Płocki reprezentowany przez Zarząd Powiatu w Płocku, ul. Bielska 59, 09-400 Płock </w:t>
      </w:r>
    </w:p>
    <w:p w:rsidR="00F15EBA" w:rsidRPr="00584B9E" w:rsidRDefault="00F15EBA" w:rsidP="007A09C3">
      <w:pPr>
        <w:pStyle w:val="Tekstpodstawowy"/>
        <w:numPr>
          <w:ilvl w:val="0"/>
          <w:numId w:val="11"/>
        </w:numPr>
        <w:tabs>
          <w:tab w:val="clear" w:pos="360"/>
        </w:tabs>
        <w:ind w:left="1276" w:hanging="295"/>
        <w:rPr>
          <w:i/>
          <w:sz w:val="26"/>
          <w:szCs w:val="26"/>
        </w:rPr>
      </w:pPr>
      <w:r w:rsidRPr="00584B9E">
        <w:rPr>
          <w:sz w:val="26"/>
          <w:szCs w:val="26"/>
        </w:rPr>
        <w:t xml:space="preserve">oferta w przetargu nieograniczonym na </w:t>
      </w:r>
      <w:r w:rsidRPr="00584B9E">
        <w:rPr>
          <w:i/>
          <w:sz w:val="26"/>
          <w:szCs w:val="26"/>
        </w:rPr>
        <w:t>„</w:t>
      </w:r>
      <w:r w:rsidR="000C20DD" w:rsidRPr="00517105">
        <w:rPr>
          <w:b/>
          <w:i/>
          <w:sz w:val="26"/>
          <w:szCs w:val="26"/>
        </w:rPr>
        <w:t>Usunięcie odpadów (załadunek, transport, odzysk lub unieszkodliwienie</w:t>
      </w:r>
      <w:r w:rsidR="00D664EC">
        <w:rPr>
          <w:b/>
          <w:i/>
          <w:sz w:val="26"/>
          <w:szCs w:val="26"/>
        </w:rPr>
        <w:t>)</w:t>
      </w:r>
      <w:r w:rsidR="000C20DD" w:rsidRPr="00517105">
        <w:rPr>
          <w:b/>
          <w:i/>
          <w:sz w:val="26"/>
          <w:szCs w:val="26"/>
        </w:rPr>
        <w:t xml:space="preserve"> z terenu działki nr </w:t>
      </w:r>
      <w:proofErr w:type="spellStart"/>
      <w:r w:rsidR="000C20DD" w:rsidRPr="00517105">
        <w:rPr>
          <w:b/>
          <w:i/>
          <w:sz w:val="26"/>
          <w:szCs w:val="26"/>
        </w:rPr>
        <w:t>ewid</w:t>
      </w:r>
      <w:proofErr w:type="spellEnd"/>
      <w:r w:rsidR="000C20DD" w:rsidRPr="00517105">
        <w:rPr>
          <w:b/>
          <w:i/>
          <w:sz w:val="26"/>
          <w:szCs w:val="26"/>
        </w:rPr>
        <w:t xml:space="preserve">. 160/2 w m. </w:t>
      </w:r>
      <w:proofErr w:type="spellStart"/>
      <w:r w:rsidR="000C20DD" w:rsidRPr="00517105">
        <w:rPr>
          <w:b/>
          <w:i/>
          <w:sz w:val="26"/>
          <w:szCs w:val="26"/>
        </w:rPr>
        <w:t>Ciółkowo</w:t>
      </w:r>
      <w:proofErr w:type="spellEnd"/>
      <w:r w:rsidR="000C20DD" w:rsidRPr="00517105">
        <w:rPr>
          <w:b/>
          <w:i/>
          <w:sz w:val="26"/>
          <w:szCs w:val="26"/>
        </w:rPr>
        <w:t>, gm. Radzanowo</w:t>
      </w:r>
      <w:r w:rsidRPr="00584B9E">
        <w:rPr>
          <w:i/>
          <w:sz w:val="26"/>
          <w:szCs w:val="26"/>
        </w:rPr>
        <w:t xml:space="preserve">” </w:t>
      </w:r>
      <w:r w:rsidRPr="00584B9E">
        <w:rPr>
          <w:sz w:val="26"/>
          <w:szCs w:val="26"/>
        </w:rPr>
        <w:t xml:space="preserve"> </w:t>
      </w:r>
    </w:p>
    <w:p w:rsidR="00F15EBA" w:rsidRPr="00584B9E" w:rsidRDefault="00F15EBA" w:rsidP="007A09C3">
      <w:pPr>
        <w:pStyle w:val="Tekstpodstawowy"/>
        <w:numPr>
          <w:ilvl w:val="0"/>
          <w:numId w:val="11"/>
        </w:numPr>
        <w:tabs>
          <w:tab w:val="clear" w:pos="360"/>
        </w:tabs>
        <w:ind w:left="1276" w:hanging="293"/>
        <w:rPr>
          <w:sz w:val="26"/>
          <w:szCs w:val="26"/>
        </w:rPr>
      </w:pPr>
      <w:r w:rsidRPr="00584B9E">
        <w:rPr>
          <w:sz w:val="26"/>
          <w:szCs w:val="26"/>
        </w:rPr>
        <w:t xml:space="preserve">nie otwierać przed </w:t>
      </w:r>
      <w:r w:rsidRPr="00143E76">
        <w:rPr>
          <w:sz w:val="26"/>
          <w:szCs w:val="26"/>
        </w:rPr>
        <w:t xml:space="preserve">dniem </w:t>
      </w:r>
      <w:r w:rsidR="00DE7F4A" w:rsidRPr="00143E76">
        <w:rPr>
          <w:b/>
          <w:sz w:val="26"/>
          <w:szCs w:val="26"/>
        </w:rPr>
        <w:t xml:space="preserve"> </w:t>
      </w:r>
      <w:r w:rsidR="00143E76" w:rsidRPr="00143E76">
        <w:rPr>
          <w:b/>
          <w:sz w:val="26"/>
          <w:szCs w:val="26"/>
        </w:rPr>
        <w:t>2</w:t>
      </w:r>
      <w:r w:rsidR="00E2221A">
        <w:rPr>
          <w:b/>
          <w:sz w:val="26"/>
          <w:szCs w:val="26"/>
        </w:rPr>
        <w:t>6</w:t>
      </w:r>
      <w:r w:rsidR="00272C0E" w:rsidRPr="00143E76">
        <w:rPr>
          <w:b/>
          <w:sz w:val="26"/>
          <w:szCs w:val="26"/>
        </w:rPr>
        <w:t xml:space="preserve"> października </w:t>
      </w:r>
      <w:r w:rsidR="00CC75AB" w:rsidRPr="00143E76">
        <w:rPr>
          <w:b/>
          <w:sz w:val="26"/>
          <w:szCs w:val="26"/>
        </w:rPr>
        <w:t>201</w:t>
      </w:r>
      <w:r w:rsidR="00E94199" w:rsidRPr="00143E76">
        <w:rPr>
          <w:b/>
          <w:sz w:val="26"/>
          <w:szCs w:val="26"/>
        </w:rPr>
        <w:t>5</w:t>
      </w:r>
      <w:r w:rsidR="00CC75AB" w:rsidRPr="00143E76">
        <w:rPr>
          <w:b/>
          <w:sz w:val="26"/>
          <w:szCs w:val="26"/>
        </w:rPr>
        <w:t xml:space="preserve"> </w:t>
      </w:r>
      <w:r w:rsidRPr="00143E76">
        <w:rPr>
          <w:b/>
          <w:sz w:val="26"/>
          <w:szCs w:val="26"/>
        </w:rPr>
        <w:t>roku</w:t>
      </w:r>
      <w:r w:rsidRPr="00143E76">
        <w:rPr>
          <w:sz w:val="26"/>
          <w:szCs w:val="26"/>
        </w:rPr>
        <w:t xml:space="preserve"> godzina</w:t>
      </w:r>
      <w:r w:rsidRPr="00143E76">
        <w:rPr>
          <w:b/>
          <w:bCs/>
          <w:sz w:val="26"/>
          <w:szCs w:val="26"/>
        </w:rPr>
        <w:t xml:space="preserve"> 10</w:t>
      </w:r>
      <w:r w:rsidRPr="00143E76">
        <w:rPr>
          <w:b/>
          <w:bCs/>
          <w:sz w:val="26"/>
          <w:szCs w:val="26"/>
          <w:vertAlign w:val="superscript"/>
        </w:rPr>
        <w:t>30</w:t>
      </w:r>
      <w:r w:rsidRPr="00584B9E">
        <w:rPr>
          <w:sz w:val="26"/>
          <w:szCs w:val="26"/>
        </w:rPr>
        <w:t xml:space="preserve"> </w:t>
      </w:r>
    </w:p>
    <w:p w:rsidR="00F15EBA" w:rsidRDefault="00F15EBA" w:rsidP="00F15EBA">
      <w:pPr>
        <w:pStyle w:val="Tekstpodstawowy"/>
        <w:rPr>
          <w:sz w:val="16"/>
          <w:szCs w:val="16"/>
        </w:rPr>
      </w:pPr>
    </w:p>
    <w:p w:rsidR="00CC232E" w:rsidRPr="000A7FB2" w:rsidRDefault="00CC232E" w:rsidP="00F15EBA">
      <w:pPr>
        <w:pStyle w:val="Tekstpodstawowy"/>
        <w:rPr>
          <w:sz w:val="16"/>
          <w:szCs w:val="16"/>
        </w:rPr>
      </w:pPr>
    </w:p>
    <w:p w:rsidR="001C3A91" w:rsidRPr="00E13F05" w:rsidRDefault="001C3A91" w:rsidP="007A09C3">
      <w:pPr>
        <w:pStyle w:val="Nagwek4"/>
        <w:numPr>
          <w:ilvl w:val="0"/>
          <w:numId w:val="32"/>
        </w:numPr>
        <w:ind w:left="567" w:hanging="709"/>
        <w:rPr>
          <w:sz w:val="26"/>
          <w:szCs w:val="26"/>
        </w:rPr>
      </w:pPr>
      <w:r w:rsidRPr="00E13F05">
        <w:rPr>
          <w:sz w:val="26"/>
          <w:szCs w:val="26"/>
        </w:rPr>
        <w:t>Miejsce oraz te</w:t>
      </w:r>
      <w:r w:rsidR="003673F9" w:rsidRPr="00E13F05">
        <w:rPr>
          <w:sz w:val="26"/>
          <w:szCs w:val="26"/>
        </w:rPr>
        <w:t>rmin składania i otwarcia ofert</w:t>
      </w:r>
      <w:r w:rsidR="00D664EC">
        <w:rPr>
          <w:sz w:val="26"/>
          <w:szCs w:val="26"/>
        </w:rPr>
        <w:t>:</w:t>
      </w:r>
    </w:p>
    <w:p w:rsidR="001C3A91" w:rsidRPr="00CC0299" w:rsidRDefault="001C3A91" w:rsidP="00E13F05">
      <w:pPr>
        <w:ind w:left="993"/>
        <w:rPr>
          <w:sz w:val="26"/>
          <w:szCs w:val="26"/>
        </w:rPr>
      </w:pPr>
      <w:r w:rsidRPr="00584B9E">
        <w:rPr>
          <w:sz w:val="26"/>
          <w:szCs w:val="26"/>
        </w:rPr>
        <w:t>Oferty należy składać:</w:t>
      </w:r>
    </w:p>
    <w:p w:rsidR="002E6966" w:rsidRPr="00E13F05" w:rsidRDefault="002E6966" w:rsidP="00E13F05">
      <w:pPr>
        <w:ind w:left="1276" w:hanging="283"/>
        <w:jc w:val="both"/>
        <w:rPr>
          <w:sz w:val="26"/>
          <w:szCs w:val="26"/>
        </w:rPr>
      </w:pPr>
      <w:r w:rsidRPr="002E6966">
        <w:rPr>
          <w:sz w:val="24"/>
          <w:szCs w:val="24"/>
        </w:rPr>
        <w:t>1)</w:t>
      </w:r>
      <w:r w:rsidR="00E13F05">
        <w:rPr>
          <w:sz w:val="24"/>
          <w:szCs w:val="24"/>
        </w:rPr>
        <w:t> </w:t>
      </w:r>
      <w:r w:rsidR="009C273E" w:rsidRPr="00E13F05">
        <w:rPr>
          <w:sz w:val="26"/>
          <w:szCs w:val="26"/>
        </w:rPr>
        <w:t>bezpośrednio w siedzibie Zamawiającego w Kancelarii (pok. 212), codziennie w dni pracy Urzędu w godz. 8</w:t>
      </w:r>
      <w:r w:rsidR="009C273E" w:rsidRPr="00E13F05">
        <w:rPr>
          <w:sz w:val="26"/>
          <w:szCs w:val="26"/>
          <w:vertAlign w:val="superscript"/>
        </w:rPr>
        <w:t>00</w:t>
      </w:r>
      <w:r w:rsidR="009C273E" w:rsidRPr="00E13F05">
        <w:rPr>
          <w:sz w:val="26"/>
          <w:szCs w:val="26"/>
        </w:rPr>
        <w:t xml:space="preserve"> – 15</w:t>
      </w:r>
      <w:r w:rsidR="009C273E" w:rsidRPr="00E13F05">
        <w:rPr>
          <w:sz w:val="26"/>
          <w:szCs w:val="26"/>
          <w:vertAlign w:val="superscript"/>
        </w:rPr>
        <w:t>00</w:t>
      </w:r>
      <w:r w:rsidR="0027508A" w:rsidRPr="00E13F05">
        <w:rPr>
          <w:sz w:val="26"/>
          <w:szCs w:val="26"/>
        </w:rPr>
        <w:t>,</w:t>
      </w:r>
    </w:p>
    <w:p w:rsidR="00F15EBA" w:rsidRPr="00E13F05" w:rsidRDefault="00F00FCB" w:rsidP="00E13F05">
      <w:pPr>
        <w:ind w:left="1276" w:hanging="283"/>
        <w:jc w:val="both"/>
        <w:rPr>
          <w:sz w:val="26"/>
          <w:szCs w:val="26"/>
        </w:rPr>
      </w:pPr>
      <w:r w:rsidRPr="00E13F05">
        <w:rPr>
          <w:sz w:val="26"/>
          <w:szCs w:val="26"/>
        </w:rPr>
        <w:t>2) </w:t>
      </w:r>
      <w:r w:rsidR="00F15EBA" w:rsidRPr="00E13F05">
        <w:rPr>
          <w:sz w:val="26"/>
          <w:szCs w:val="26"/>
        </w:rPr>
        <w:t xml:space="preserve">za pośrednictwem poczty, na adres wskazany w specyfikacji do </w:t>
      </w:r>
      <w:r w:rsidR="00703E49" w:rsidRPr="00E13F05">
        <w:rPr>
          <w:sz w:val="26"/>
          <w:szCs w:val="26"/>
        </w:rPr>
        <w:t>k</w:t>
      </w:r>
      <w:r w:rsidR="00F15EBA" w:rsidRPr="00E13F05">
        <w:rPr>
          <w:sz w:val="26"/>
          <w:szCs w:val="26"/>
        </w:rPr>
        <w:t xml:space="preserve">orespondencji, </w:t>
      </w:r>
    </w:p>
    <w:p w:rsidR="00F15EBA" w:rsidRPr="00726CF8" w:rsidRDefault="00F15EBA" w:rsidP="00E13F05">
      <w:pPr>
        <w:pStyle w:val="western"/>
        <w:spacing w:before="0"/>
        <w:ind w:left="1276" w:hanging="283"/>
        <w:rPr>
          <w:color w:val="FF0000"/>
          <w:sz w:val="26"/>
          <w:szCs w:val="26"/>
        </w:rPr>
      </w:pPr>
      <w:r w:rsidRPr="00E13F05">
        <w:rPr>
          <w:sz w:val="26"/>
          <w:szCs w:val="26"/>
        </w:rPr>
        <w:t>3) termin wpływu ofert do siedziby Zamawiającego (niezależnie od wybranej przez Wykonawcę, wymienionej wyżej, formy składania) upływa dnia</w:t>
      </w:r>
      <w:r w:rsidRPr="00E13F05">
        <w:rPr>
          <w:b/>
          <w:sz w:val="26"/>
          <w:szCs w:val="26"/>
        </w:rPr>
        <w:t xml:space="preserve"> </w:t>
      </w:r>
      <w:r w:rsidR="00143E76" w:rsidRPr="00143E76">
        <w:rPr>
          <w:b/>
          <w:sz w:val="26"/>
          <w:szCs w:val="26"/>
        </w:rPr>
        <w:t>2</w:t>
      </w:r>
      <w:r w:rsidR="00E2221A">
        <w:rPr>
          <w:b/>
          <w:sz w:val="26"/>
          <w:szCs w:val="26"/>
        </w:rPr>
        <w:t>6</w:t>
      </w:r>
      <w:r w:rsidR="00341E4A" w:rsidRPr="00143E76">
        <w:rPr>
          <w:b/>
          <w:sz w:val="26"/>
          <w:szCs w:val="26"/>
        </w:rPr>
        <w:t xml:space="preserve"> października </w:t>
      </w:r>
      <w:r w:rsidR="00CC75AB" w:rsidRPr="00143E76">
        <w:rPr>
          <w:b/>
          <w:sz w:val="26"/>
          <w:szCs w:val="26"/>
        </w:rPr>
        <w:t>201</w:t>
      </w:r>
      <w:r w:rsidR="002E6966" w:rsidRPr="00143E76">
        <w:rPr>
          <w:b/>
          <w:sz w:val="26"/>
          <w:szCs w:val="26"/>
        </w:rPr>
        <w:t>5</w:t>
      </w:r>
      <w:r w:rsidR="00CC75AB" w:rsidRPr="00143E76">
        <w:rPr>
          <w:b/>
          <w:sz w:val="26"/>
          <w:szCs w:val="26"/>
        </w:rPr>
        <w:t xml:space="preserve"> </w:t>
      </w:r>
      <w:r w:rsidRPr="00143E76">
        <w:rPr>
          <w:b/>
          <w:sz w:val="26"/>
          <w:szCs w:val="26"/>
        </w:rPr>
        <w:t>roku o godz. 10</w:t>
      </w:r>
      <w:r w:rsidRPr="00143E76">
        <w:rPr>
          <w:b/>
          <w:sz w:val="26"/>
          <w:szCs w:val="26"/>
          <w:vertAlign w:val="superscript"/>
        </w:rPr>
        <w:t>00</w:t>
      </w:r>
      <w:r w:rsidRPr="00143E76">
        <w:rPr>
          <w:sz w:val="26"/>
          <w:szCs w:val="26"/>
        </w:rPr>
        <w:t>.</w:t>
      </w:r>
    </w:p>
    <w:p w:rsidR="00F15EBA" w:rsidRPr="00584B9E" w:rsidRDefault="00F15EBA" w:rsidP="00E13F05">
      <w:pPr>
        <w:pStyle w:val="western"/>
        <w:spacing w:before="0"/>
        <w:ind w:left="1276" w:hanging="311"/>
        <w:rPr>
          <w:sz w:val="26"/>
          <w:szCs w:val="26"/>
        </w:rPr>
      </w:pPr>
      <w:r w:rsidRPr="00E13F05">
        <w:rPr>
          <w:sz w:val="26"/>
          <w:szCs w:val="26"/>
        </w:rPr>
        <w:t xml:space="preserve">4) oferty, które wpłyną po terminie </w:t>
      </w:r>
      <w:r w:rsidR="00F93F1A" w:rsidRPr="00E13F05">
        <w:rPr>
          <w:sz w:val="26"/>
          <w:szCs w:val="26"/>
        </w:rPr>
        <w:t xml:space="preserve">składania ofert </w:t>
      </w:r>
      <w:r w:rsidRPr="00E13F05">
        <w:rPr>
          <w:sz w:val="26"/>
          <w:szCs w:val="26"/>
        </w:rPr>
        <w:t xml:space="preserve">zostaną </w:t>
      </w:r>
      <w:r w:rsidR="00F93F1A" w:rsidRPr="00E13F05">
        <w:rPr>
          <w:sz w:val="26"/>
          <w:szCs w:val="26"/>
        </w:rPr>
        <w:t xml:space="preserve">niezwłocznie </w:t>
      </w:r>
      <w:r w:rsidRPr="00E13F05">
        <w:rPr>
          <w:sz w:val="26"/>
          <w:szCs w:val="26"/>
        </w:rPr>
        <w:t xml:space="preserve">zwrócone </w:t>
      </w:r>
      <w:r w:rsidR="00F93F1A" w:rsidRPr="00E13F05">
        <w:rPr>
          <w:sz w:val="26"/>
          <w:szCs w:val="26"/>
        </w:rPr>
        <w:t>Wykonawcom</w:t>
      </w:r>
      <w:r w:rsidRPr="00584B9E">
        <w:rPr>
          <w:sz w:val="26"/>
          <w:szCs w:val="26"/>
        </w:rPr>
        <w:t>.</w:t>
      </w:r>
    </w:p>
    <w:p w:rsidR="004B36E7" w:rsidRPr="000A7FB2" w:rsidRDefault="004B36E7" w:rsidP="005B2517">
      <w:pPr>
        <w:pStyle w:val="western"/>
        <w:spacing w:before="0"/>
        <w:ind w:left="900" w:right="-288" w:hanging="360"/>
        <w:rPr>
          <w:sz w:val="16"/>
          <w:szCs w:val="16"/>
        </w:rPr>
      </w:pPr>
    </w:p>
    <w:p w:rsidR="00F15EBA" w:rsidRPr="00584B9E" w:rsidRDefault="00EF3D58" w:rsidP="00B05254">
      <w:pPr>
        <w:numPr>
          <w:ilvl w:val="0"/>
          <w:numId w:val="33"/>
        </w:numPr>
        <w:ind w:left="567" w:hanging="709"/>
        <w:rPr>
          <w:b/>
          <w:sz w:val="26"/>
          <w:szCs w:val="26"/>
        </w:rPr>
      </w:pPr>
      <w:r>
        <w:rPr>
          <w:b/>
          <w:sz w:val="26"/>
          <w:szCs w:val="26"/>
        </w:rPr>
        <w:t>Miejsce i termin otwarcia ofert</w:t>
      </w:r>
      <w:r w:rsidR="00D664EC">
        <w:rPr>
          <w:b/>
          <w:sz w:val="26"/>
          <w:szCs w:val="26"/>
        </w:rPr>
        <w:t>:</w:t>
      </w:r>
    </w:p>
    <w:p w:rsidR="00A371BD" w:rsidRPr="00CC0299" w:rsidRDefault="00F15EBA" w:rsidP="007A09C3">
      <w:pPr>
        <w:pStyle w:val="Tekstpodstawowy"/>
        <w:numPr>
          <w:ilvl w:val="0"/>
          <w:numId w:val="12"/>
        </w:numPr>
        <w:tabs>
          <w:tab w:val="clear" w:pos="360"/>
          <w:tab w:val="left" w:pos="-1843"/>
        </w:tabs>
        <w:ind w:left="1276" w:hanging="283"/>
        <w:rPr>
          <w:sz w:val="26"/>
          <w:szCs w:val="26"/>
        </w:rPr>
      </w:pPr>
      <w:r w:rsidRPr="00584B9E">
        <w:rPr>
          <w:sz w:val="26"/>
          <w:szCs w:val="26"/>
        </w:rPr>
        <w:t xml:space="preserve">Oferty zostaną otwarte w siedzibie </w:t>
      </w:r>
      <w:r w:rsidRPr="00584B9E">
        <w:rPr>
          <w:b/>
          <w:sz w:val="26"/>
          <w:szCs w:val="26"/>
        </w:rPr>
        <w:t xml:space="preserve">Zamawiającego </w:t>
      </w:r>
      <w:r w:rsidRPr="00584B9E">
        <w:rPr>
          <w:sz w:val="26"/>
          <w:szCs w:val="26"/>
        </w:rPr>
        <w:t xml:space="preserve">w dniu </w:t>
      </w:r>
      <w:r w:rsidR="00143E76" w:rsidRPr="00143E76">
        <w:rPr>
          <w:b/>
          <w:bCs/>
          <w:sz w:val="26"/>
          <w:szCs w:val="26"/>
        </w:rPr>
        <w:t>2</w:t>
      </w:r>
      <w:r w:rsidR="00E2221A">
        <w:rPr>
          <w:b/>
          <w:bCs/>
          <w:sz w:val="26"/>
          <w:szCs w:val="26"/>
        </w:rPr>
        <w:t>6</w:t>
      </w:r>
      <w:r w:rsidR="00341E4A" w:rsidRPr="00143E76">
        <w:rPr>
          <w:b/>
          <w:bCs/>
          <w:sz w:val="26"/>
          <w:szCs w:val="26"/>
        </w:rPr>
        <w:t xml:space="preserve"> października </w:t>
      </w:r>
      <w:r w:rsidR="00CC75AB" w:rsidRPr="00143E76">
        <w:rPr>
          <w:b/>
          <w:bCs/>
          <w:sz w:val="26"/>
          <w:szCs w:val="26"/>
        </w:rPr>
        <w:t>201</w:t>
      </w:r>
      <w:r w:rsidR="002E6966" w:rsidRPr="00143E76">
        <w:rPr>
          <w:b/>
          <w:bCs/>
          <w:sz w:val="26"/>
          <w:szCs w:val="26"/>
        </w:rPr>
        <w:t>5</w:t>
      </w:r>
      <w:r w:rsidR="00CC75AB" w:rsidRPr="00143E76">
        <w:rPr>
          <w:b/>
          <w:bCs/>
          <w:sz w:val="26"/>
          <w:szCs w:val="26"/>
        </w:rPr>
        <w:t xml:space="preserve"> </w:t>
      </w:r>
      <w:r w:rsidRPr="00143E76">
        <w:rPr>
          <w:b/>
          <w:sz w:val="26"/>
          <w:szCs w:val="26"/>
        </w:rPr>
        <w:t xml:space="preserve">roku </w:t>
      </w:r>
      <w:r w:rsidRPr="00143E76">
        <w:rPr>
          <w:sz w:val="26"/>
          <w:szCs w:val="26"/>
        </w:rPr>
        <w:t>o</w:t>
      </w:r>
      <w:r w:rsidR="00B4263A" w:rsidRPr="00143E76">
        <w:rPr>
          <w:sz w:val="26"/>
          <w:szCs w:val="26"/>
        </w:rPr>
        <w:t> </w:t>
      </w:r>
      <w:r w:rsidRPr="00143E76">
        <w:rPr>
          <w:sz w:val="26"/>
          <w:szCs w:val="26"/>
        </w:rPr>
        <w:t xml:space="preserve">godz. </w:t>
      </w:r>
      <w:r w:rsidRPr="00143E76">
        <w:rPr>
          <w:b/>
          <w:sz w:val="26"/>
          <w:szCs w:val="26"/>
        </w:rPr>
        <w:t>10</w:t>
      </w:r>
      <w:r w:rsidRPr="00143E76">
        <w:rPr>
          <w:b/>
          <w:sz w:val="26"/>
          <w:szCs w:val="26"/>
          <w:vertAlign w:val="superscript"/>
        </w:rPr>
        <w:t>30</w:t>
      </w:r>
      <w:r w:rsidR="00A371BD" w:rsidRPr="00143E76">
        <w:rPr>
          <w:b/>
          <w:sz w:val="26"/>
          <w:szCs w:val="26"/>
        </w:rPr>
        <w:t>,</w:t>
      </w:r>
      <w:r w:rsidR="00A371BD">
        <w:rPr>
          <w:b/>
          <w:sz w:val="26"/>
          <w:szCs w:val="26"/>
        </w:rPr>
        <w:t xml:space="preserve"> </w:t>
      </w:r>
      <w:r w:rsidR="001C48E5">
        <w:rPr>
          <w:b/>
          <w:sz w:val="26"/>
          <w:szCs w:val="26"/>
        </w:rPr>
        <w:t xml:space="preserve"> </w:t>
      </w:r>
      <w:r w:rsidR="00A371BD" w:rsidRPr="00CC0299">
        <w:rPr>
          <w:b/>
          <w:sz w:val="26"/>
          <w:szCs w:val="26"/>
        </w:rPr>
        <w:t xml:space="preserve">w pokoju nr </w:t>
      </w:r>
      <w:r w:rsidR="002E6966">
        <w:rPr>
          <w:b/>
          <w:sz w:val="26"/>
          <w:szCs w:val="26"/>
        </w:rPr>
        <w:t>602</w:t>
      </w:r>
      <w:r w:rsidR="00A371BD" w:rsidRPr="00CC0299">
        <w:rPr>
          <w:b/>
          <w:sz w:val="26"/>
          <w:szCs w:val="26"/>
        </w:rPr>
        <w:t>, V</w:t>
      </w:r>
      <w:r w:rsidR="002E6966">
        <w:rPr>
          <w:b/>
          <w:sz w:val="26"/>
          <w:szCs w:val="26"/>
        </w:rPr>
        <w:t>I</w:t>
      </w:r>
      <w:r w:rsidR="00A371BD" w:rsidRPr="00CC0299">
        <w:rPr>
          <w:b/>
          <w:sz w:val="26"/>
          <w:szCs w:val="26"/>
        </w:rPr>
        <w:t xml:space="preserve"> piętro.</w:t>
      </w:r>
    </w:p>
    <w:p w:rsidR="00F15EBA" w:rsidRPr="009C273E" w:rsidRDefault="00F15EBA" w:rsidP="007A09C3">
      <w:pPr>
        <w:pStyle w:val="Tekstpodstawowy"/>
        <w:numPr>
          <w:ilvl w:val="0"/>
          <w:numId w:val="12"/>
        </w:numPr>
        <w:tabs>
          <w:tab w:val="clear" w:pos="360"/>
          <w:tab w:val="left" w:pos="-1843"/>
        </w:tabs>
        <w:ind w:left="1276" w:hanging="284"/>
        <w:rPr>
          <w:sz w:val="26"/>
          <w:szCs w:val="26"/>
        </w:rPr>
      </w:pPr>
      <w:r w:rsidRPr="009C273E">
        <w:rPr>
          <w:sz w:val="26"/>
          <w:szCs w:val="26"/>
        </w:rPr>
        <w:t>Wykonawcy mogą uczestniczyć w publicznej sesji otwarcia ofert podczas której:</w:t>
      </w:r>
    </w:p>
    <w:p w:rsidR="00F93F1A"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t>bezpośrednio przed otwarciem ofert Zamawiający poda kwotę, jaką zamierza prz</w:t>
      </w:r>
      <w:r w:rsidRPr="009C273E">
        <w:rPr>
          <w:sz w:val="26"/>
          <w:szCs w:val="26"/>
        </w:rPr>
        <w:t>e</w:t>
      </w:r>
      <w:r w:rsidRPr="009C273E">
        <w:rPr>
          <w:sz w:val="26"/>
          <w:szCs w:val="26"/>
        </w:rPr>
        <w:t xml:space="preserve">znaczyć na sfinansowanie zamówienia, </w:t>
      </w:r>
    </w:p>
    <w:p w:rsidR="00F93F1A"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t xml:space="preserve">podczas otwarcia ofert Zamawiający podaje nazwę (firmy) oraz adresy Wykonawców, a także informacje dotyczące ceny, </w:t>
      </w:r>
      <w:r w:rsidR="00F93F1A" w:rsidRPr="009C273E">
        <w:rPr>
          <w:sz w:val="26"/>
          <w:szCs w:val="26"/>
        </w:rPr>
        <w:t>terminu wykonania zamówienia, warunków płatności zawartych w ofertach,</w:t>
      </w:r>
    </w:p>
    <w:p w:rsidR="000A316C" w:rsidRPr="009C273E" w:rsidRDefault="00F15EBA" w:rsidP="007A09C3">
      <w:pPr>
        <w:pStyle w:val="ust"/>
        <w:numPr>
          <w:ilvl w:val="0"/>
          <w:numId w:val="13"/>
        </w:numPr>
        <w:tabs>
          <w:tab w:val="clear" w:pos="390"/>
        </w:tabs>
        <w:spacing w:before="0" w:after="0"/>
        <w:ind w:left="1560" w:hanging="283"/>
        <w:rPr>
          <w:sz w:val="26"/>
          <w:szCs w:val="26"/>
        </w:rPr>
      </w:pPr>
      <w:r w:rsidRPr="009C273E">
        <w:rPr>
          <w:sz w:val="26"/>
          <w:szCs w:val="26"/>
        </w:rPr>
        <w:t xml:space="preserve">informacje, o których mowa w </w:t>
      </w:r>
      <w:proofErr w:type="spellStart"/>
      <w:r w:rsidRPr="009C273E">
        <w:rPr>
          <w:sz w:val="26"/>
          <w:szCs w:val="26"/>
        </w:rPr>
        <w:t>ppkt</w:t>
      </w:r>
      <w:proofErr w:type="spellEnd"/>
      <w:r w:rsidRPr="009C273E">
        <w:rPr>
          <w:sz w:val="26"/>
          <w:szCs w:val="26"/>
        </w:rPr>
        <w:t xml:space="preserve">. a) i b), Zamawiający przekaże niezwłocznie Wykonawcom, którzy nie byli obecni przy otwarciu ofert, na ich wniosek. </w:t>
      </w:r>
    </w:p>
    <w:p w:rsidR="00B94DA9" w:rsidRDefault="00B94DA9" w:rsidP="00B94DA9">
      <w:pPr>
        <w:pStyle w:val="ust"/>
        <w:spacing w:before="0" w:after="0"/>
        <w:ind w:left="1134" w:firstLine="0"/>
        <w:rPr>
          <w:sz w:val="16"/>
          <w:szCs w:val="16"/>
        </w:rPr>
      </w:pPr>
    </w:p>
    <w:p w:rsidR="00CC232E" w:rsidRDefault="00CC232E" w:rsidP="00B94DA9">
      <w:pPr>
        <w:pStyle w:val="ust"/>
        <w:spacing w:before="0" w:after="0"/>
        <w:ind w:left="1134" w:firstLine="0"/>
        <w:rPr>
          <w:sz w:val="16"/>
          <w:szCs w:val="16"/>
        </w:rPr>
      </w:pPr>
    </w:p>
    <w:p w:rsidR="00341E4A" w:rsidRDefault="00341E4A" w:rsidP="00B94DA9">
      <w:pPr>
        <w:pStyle w:val="ust"/>
        <w:spacing w:before="0" w:after="0"/>
        <w:ind w:left="1134" w:firstLine="0"/>
        <w:rPr>
          <w:sz w:val="16"/>
          <w:szCs w:val="16"/>
        </w:rPr>
      </w:pPr>
    </w:p>
    <w:p w:rsidR="00341E4A" w:rsidRPr="000A7FB2" w:rsidRDefault="00341E4A" w:rsidP="00B94DA9">
      <w:pPr>
        <w:pStyle w:val="ust"/>
        <w:spacing w:before="0" w:after="0"/>
        <w:ind w:left="1134" w:firstLine="0"/>
        <w:rPr>
          <w:sz w:val="16"/>
          <w:szCs w:val="16"/>
        </w:rPr>
      </w:pPr>
    </w:p>
    <w:p w:rsidR="00F978FB" w:rsidRPr="00EF3D58" w:rsidRDefault="001C2EEB" w:rsidP="00B05254">
      <w:pPr>
        <w:numPr>
          <w:ilvl w:val="0"/>
          <w:numId w:val="34"/>
        </w:numPr>
        <w:ind w:left="567" w:hanging="709"/>
        <w:rPr>
          <w:b/>
          <w:sz w:val="26"/>
          <w:szCs w:val="26"/>
        </w:rPr>
      </w:pPr>
      <w:r w:rsidRPr="00EF3D58">
        <w:rPr>
          <w:b/>
          <w:sz w:val="26"/>
          <w:szCs w:val="26"/>
        </w:rPr>
        <w:t>Opis sposob</w:t>
      </w:r>
      <w:r w:rsidR="002B69C9" w:rsidRPr="00EF3D58">
        <w:rPr>
          <w:b/>
          <w:sz w:val="26"/>
          <w:szCs w:val="26"/>
        </w:rPr>
        <w:t>u</w:t>
      </w:r>
      <w:r w:rsidRPr="00EF3D58">
        <w:rPr>
          <w:b/>
          <w:sz w:val="26"/>
          <w:szCs w:val="26"/>
        </w:rPr>
        <w:t xml:space="preserve"> obliczan</w:t>
      </w:r>
      <w:r w:rsidR="002B69C9" w:rsidRPr="00EF3D58">
        <w:rPr>
          <w:b/>
          <w:sz w:val="26"/>
          <w:szCs w:val="26"/>
        </w:rPr>
        <w:t>i</w:t>
      </w:r>
      <w:r w:rsidR="003673F9" w:rsidRPr="00EF3D58">
        <w:rPr>
          <w:b/>
          <w:sz w:val="26"/>
          <w:szCs w:val="26"/>
        </w:rPr>
        <w:t>a ceny</w:t>
      </w:r>
      <w:r w:rsidR="00D664EC">
        <w:rPr>
          <w:b/>
          <w:sz w:val="26"/>
          <w:szCs w:val="26"/>
        </w:rPr>
        <w:t>:</w:t>
      </w:r>
    </w:p>
    <w:p w:rsidR="00341E4A" w:rsidRDefault="00341E4A" w:rsidP="00341E4A">
      <w:pPr>
        <w:ind w:left="851" w:hanging="284"/>
        <w:jc w:val="both"/>
        <w:rPr>
          <w:sz w:val="26"/>
          <w:szCs w:val="26"/>
          <w:lang w:eastAsia="pl-PL"/>
        </w:rPr>
      </w:pPr>
      <w:r>
        <w:rPr>
          <w:sz w:val="26"/>
          <w:szCs w:val="26"/>
          <w:lang w:eastAsia="pl-PL"/>
        </w:rPr>
        <w:t xml:space="preserve">1. </w:t>
      </w:r>
      <w:r w:rsidRPr="00341E4A">
        <w:rPr>
          <w:sz w:val="26"/>
          <w:szCs w:val="26"/>
          <w:lang w:eastAsia="pl-PL"/>
        </w:rPr>
        <w:t>Rozliczenie pomiędzy Zamawiającym a Wyko</w:t>
      </w:r>
      <w:r>
        <w:rPr>
          <w:sz w:val="26"/>
          <w:szCs w:val="26"/>
          <w:lang w:eastAsia="pl-PL"/>
        </w:rPr>
        <w:t>nawcą realizowane będzie w PLN.</w:t>
      </w:r>
    </w:p>
    <w:p w:rsidR="00341E4A" w:rsidRDefault="00341E4A" w:rsidP="00341E4A">
      <w:pPr>
        <w:ind w:left="851" w:hanging="284"/>
        <w:jc w:val="both"/>
        <w:rPr>
          <w:sz w:val="26"/>
          <w:szCs w:val="26"/>
          <w:lang w:eastAsia="pl-PL"/>
        </w:rPr>
      </w:pPr>
      <w:r>
        <w:rPr>
          <w:sz w:val="26"/>
          <w:szCs w:val="26"/>
          <w:lang w:eastAsia="pl-PL"/>
        </w:rPr>
        <w:lastRenderedPageBreak/>
        <w:t xml:space="preserve">2. </w:t>
      </w:r>
      <w:r w:rsidRPr="00341E4A">
        <w:rPr>
          <w:sz w:val="26"/>
          <w:szCs w:val="26"/>
          <w:lang w:eastAsia="pl-PL"/>
        </w:rPr>
        <w:t>Cenę oferty obejmującą całość zamówienia należy podać w formie wynagrodzenia za kompleksową usługę usunięcia 1 Mg odpadów (załadunek, transport odzysk lub unieszkodliwienie) uwzględniając obowiązujący podatek od towarów i usług VAT.  Cena musi być podana w złotych polskich cyfrowo i słownie, z zaokrągleniem do dwóch miejsc po przecinku. Cena brutto za 1 Mg odpadów podana przez Wykonawcę jest ceną ostateczną, będzie obowiązywać przez cały okres realizacji umowy i musi uwzględniać wszelkie koszty związane z należytym i kompletnym wykonaniem przedmiotu zamówienia, wynikającym wprost z opisu przedmiotu zamówienia, jak również w nim nie ujęte, bez których nie można wykonać przedmiotu zamówienia.</w:t>
      </w:r>
    </w:p>
    <w:p w:rsidR="00341E4A" w:rsidRDefault="00341E4A" w:rsidP="00341E4A">
      <w:pPr>
        <w:ind w:left="851" w:hanging="284"/>
        <w:jc w:val="both"/>
        <w:rPr>
          <w:sz w:val="26"/>
          <w:szCs w:val="26"/>
          <w:lang w:eastAsia="pl-PL"/>
        </w:rPr>
      </w:pPr>
      <w:r>
        <w:rPr>
          <w:sz w:val="26"/>
          <w:szCs w:val="26"/>
          <w:lang w:eastAsia="pl-PL"/>
        </w:rPr>
        <w:t xml:space="preserve">3. </w:t>
      </w:r>
      <w:r w:rsidRPr="00341E4A">
        <w:rPr>
          <w:sz w:val="26"/>
          <w:szCs w:val="26"/>
          <w:lang w:eastAsia="pl-PL"/>
        </w:rPr>
        <w:t>Każdy z Wykonawców może zaproponować tylko jedną cenę za 1 Mg odpadów i nie może jej zmienić. Nie prowadzi się negocjacji w sprawie ceny. Skutki finansowe jakichkolwiek błędów obciążają Wykonawcę zamówienia – musi on przewidzieć wszelkie okoliczności, które mogą wpłynąć na cenę przedmiotu zamówienia.</w:t>
      </w:r>
    </w:p>
    <w:p w:rsidR="00341E4A" w:rsidRDefault="00341E4A" w:rsidP="00341E4A">
      <w:pPr>
        <w:ind w:left="851" w:hanging="284"/>
        <w:jc w:val="both"/>
        <w:rPr>
          <w:sz w:val="26"/>
          <w:szCs w:val="26"/>
          <w:lang w:eastAsia="pl-PL"/>
        </w:rPr>
      </w:pPr>
      <w:r>
        <w:rPr>
          <w:sz w:val="26"/>
          <w:szCs w:val="26"/>
          <w:lang w:eastAsia="pl-PL"/>
        </w:rPr>
        <w:t>4. </w:t>
      </w:r>
      <w:r w:rsidR="00C61D44" w:rsidRPr="00401B66">
        <w:rPr>
          <w:b/>
          <w:sz w:val="26"/>
          <w:szCs w:val="26"/>
        </w:rP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w:t>
      </w:r>
      <w:r w:rsidR="007A157C" w:rsidRPr="00401B66">
        <w:rPr>
          <w:b/>
          <w:sz w:val="26"/>
          <w:szCs w:val="26"/>
        </w:rPr>
        <w:t>r oferty będzie prowadzić do powstania u Zamawiającego obowiązku podatkowego wskazując nazwę (rodzaj) towaru lub usługi, których dostawa lub świadczenie będzie prowadzić do jego powstania oraz wskazując ich wartość bez kwoty podatku.</w:t>
      </w:r>
    </w:p>
    <w:p w:rsidR="0000412C" w:rsidRPr="006E4331" w:rsidRDefault="00341E4A" w:rsidP="00341E4A">
      <w:pPr>
        <w:ind w:left="851" w:hanging="284"/>
        <w:jc w:val="both"/>
        <w:rPr>
          <w:sz w:val="26"/>
          <w:szCs w:val="26"/>
          <w:lang w:eastAsia="pl-PL"/>
        </w:rPr>
      </w:pPr>
      <w:r>
        <w:rPr>
          <w:sz w:val="26"/>
          <w:szCs w:val="26"/>
          <w:lang w:eastAsia="pl-PL"/>
        </w:rPr>
        <w:t>5. </w:t>
      </w:r>
      <w:r w:rsidR="0000412C" w:rsidRPr="00401B66">
        <w:rPr>
          <w:sz w:val="26"/>
          <w:szCs w:val="26"/>
        </w:rPr>
        <w:t>Jeżeli cena oferty wydaje się rażąco niska w stosunku do przedmiotu zamówienia i budzi wątpliwości</w:t>
      </w:r>
      <w:r w:rsidR="0000412C" w:rsidRPr="00C61D44">
        <w:rPr>
          <w:sz w:val="26"/>
          <w:szCs w:val="26"/>
        </w:rPr>
        <w:t xml:space="preserve"> Zamawiającego co do możliwości wykonania przedmiotu zamówienia zgodnie z wymaganiami określonymi przez Zamawiającego lub wynikającymi</w:t>
      </w:r>
      <w:r w:rsidR="0000412C" w:rsidRPr="006E4331">
        <w:rPr>
          <w:sz w:val="26"/>
          <w:szCs w:val="26"/>
        </w:rPr>
        <w:t xml:space="preserve"> z odrębnych przepisów, w</w:t>
      </w:r>
      <w:r w:rsidR="001C4C5D" w:rsidRPr="006E4331">
        <w:rPr>
          <w:sz w:val="26"/>
          <w:szCs w:val="26"/>
        </w:rPr>
        <w:t>  </w:t>
      </w:r>
      <w:r w:rsidR="0000412C" w:rsidRPr="006E4331">
        <w:rPr>
          <w:sz w:val="26"/>
          <w:szCs w:val="26"/>
        </w:rPr>
        <w:t xml:space="preserve">szczególności jest niższa o 30 % od wartości zamówienia lub średniej arytmetycznej cen wszystkich złożonych ofert, Zamawiający zwraca się o udzielenie wyjaśnień, w tym złożenie dowodów dotyczących elementów oferty mających wpływ na wysokość ceny, w szczególności w zakresie: </w:t>
      </w:r>
    </w:p>
    <w:p w:rsidR="0000412C" w:rsidRPr="006E4331" w:rsidRDefault="0000412C" w:rsidP="002E6966">
      <w:pPr>
        <w:ind w:left="1418" w:hanging="283"/>
        <w:jc w:val="both"/>
        <w:rPr>
          <w:sz w:val="26"/>
          <w:szCs w:val="26"/>
        </w:rPr>
      </w:pPr>
      <w:r w:rsidRPr="006E4331">
        <w:rPr>
          <w:sz w:val="26"/>
          <w:szCs w:val="26"/>
        </w:rPr>
        <w:t>a) oszczędności metody wykonania zamówienia, wybranych rozwiązań technicznych, wyjątkowo sprzyjających warunków wykonania zamówienia dostępnych dla Wykonawcy, oryginalności projektu Wykonawcy, kosztów pracy, których wartość przyjęta do ustalenia ceny nie może być niższa od minimalnego wynagrodzenia za pracę ustalonego na podstawie art. 2 ust. 3 – 5 ustawy z</w:t>
      </w:r>
      <w:r w:rsidR="00E61C47" w:rsidRPr="006E4331">
        <w:rPr>
          <w:sz w:val="26"/>
          <w:szCs w:val="26"/>
        </w:rPr>
        <w:t xml:space="preserve"> dnia 10 października 2002 r. o  </w:t>
      </w:r>
      <w:r w:rsidRPr="006E4331">
        <w:rPr>
          <w:sz w:val="26"/>
          <w:szCs w:val="26"/>
        </w:rPr>
        <w:t xml:space="preserve">minimalnym wynagrodzeniu za pracę (Dz. U. Nr 200, poz. 1679 z </w:t>
      </w:r>
      <w:proofErr w:type="spellStart"/>
      <w:r w:rsidRPr="006E4331">
        <w:rPr>
          <w:sz w:val="26"/>
          <w:szCs w:val="26"/>
        </w:rPr>
        <w:t>późn</w:t>
      </w:r>
      <w:proofErr w:type="spellEnd"/>
      <w:r w:rsidRPr="006E4331">
        <w:rPr>
          <w:sz w:val="26"/>
          <w:szCs w:val="26"/>
        </w:rPr>
        <w:t>. zm.);</w:t>
      </w:r>
    </w:p>
    <w:p w:rsidR="0000412C" w:rsidRPr="006E4331" w:rsidRDefault="0000412C" w:rsidP="002E6966">
      <w:pPr>
        <w:ind w:left="1418" w:hanging="283"/>
        <w:jc w:val="both"/>
        <w:rPr>
          <w:sz w:val="26"/>
          <w:szCs w:val="26"/>
        </w:rPr>
      </w:pPr>
      <w:r w:rsidRPr="006E4331">
        <w:rPr>
          <w:sz w:val="26"/>
          <w:szCs w:val="26"/>
        </w:rPr>
        <w:t>b) pomocy publicznej udzielonej na podstawie odrębnych przepisów</w:t>
      </w:r>
      <w:r w:rsidR="00E61C47" w:rsidRPr="006E4331">
        <w:rPr>
          <w:sz w:val="26"/>
          <w:szCs w:val="26"/>
        </w:rPr>
        <w:t>.</w:t>
      </w:r>
    </w:p>
    <w:p w:rsidR="000A316C" w:rsidRPr="00341E4A" w:rsidRDefault="00341E4A" w:rsidP="00341E4A">
      <w:pPr>
        <w:ind w:left="851" w:hanging="284"/>
        <w:jc w:val="both"/>
        <w:rPr>
          <w:b/>
          <w:sz w:val="26"/>
          <w:szCs w:val="26"/>
        </w:rPr>
      </w:pPr>
      <w:r w:rsidRPr="00341E4A">
        <w:rPr>
          <w:b/>
          <w:sz w:val="26"/>
          <w:szCs w:val="26"/>
        </w:rPr>
        <w:t xml:space="preserve">6. </w:t>
      </w:r>
      <w:r w:rsidR="00E61C47" w:rsidRPr="00341E4A">
        <w:rPr>
          <w:b/>
          <w:sz w:val="26"/>
          <w:szCs w:val="26"/>
        </w:rPr>
        <w:t xml:space="preserve">Obowiązek wykazania, że oferta nie zawiera rażąco niskiej ceny, </w:t>
      </w:r>
      <w:r w:rsidR="001C4C5D" w:rsidRPr="00341E4A">
        <w:rPr>
          <w:b/>
          <w:sz w:val="26"/>
          <w:szCs w:val="26"/>
        </w:rPr>
        <w:t>  </w:t>
      </w:r>
      <w:r w:rsidR="00E61C47" w:rsidRPr="00341E4A">
        <w:rPr>
          <w:b/>
          <w:sz w:val="26"/>
          <w:szCs w:val="26"/>
        </w:rPr>
        <w:t>spoczywa na Wykonawcy.</w:t>
      </w:r>
    </w:p>
    <w:p w:rsidR="00341E4A" w:rsidRPr="00341E4A" w:rsidRDefault="00341E4A" w:rsidP="00341E4A">
      <w:pPr>
        <w:autoSpaceDE w:val="0"/>
        <w:autoSpaceDN w:val="0"/>
        <w:adjustRightInd w:val="0"/>
        <w:ind w:left="851" w:hanging="284"/>
        <w:jc w:val="both"/>
        <w:rPr>
          <w:sz w:val="26"/>
          <w:szCs w:val="26"/>
          <w:lang w:eastAsia="pl-PL"/>
        </w:rPr>
      </w:pPr>
      <w:r w:rsidRPr="00341E4A">
        <w:rPr>
          <w:sz w:val="26"/>
          <w:szCs w:val="26"/>
          <w:lang w:eastAsia="pl-PL"/>
        </w:rPr>
        <w:t xml:space="preserve">7. Zamawiający poprawi w tekście oferty oczywiste omyłki pisarskie oraz omyłki rachunkowe w obliczeniu ceny zgodnie z art. 87 ust 2 Ustawy, niezwłocznie powiadamiając o tym Wykonawcę, którego oferta została poprawiona. </w:t>
      </w:r>
    </w:p>
    <w:p w:rsidR="00EF3D58" w:rsidRPr="00341E4A" w:rsidRDefault="00EF3D58" w:rsidP="00EF3D58">
      <w:pPr>
        <w:ind w:left="993" w:hanging="426"/>
        <w:jc w:val="both"/>
        <w:rPr>
          <w:sz w:val="26"/>
          <w:szCs w:val="26"/>
        </w:rPr>
      </w:pPr>
    </w:p>
    <w:p w:rsidR="00336E4B" w:rsidRPr="00AC6A36" w:rsidRDefault="00D664EC" w:rsidP="00341E4A">
      <w:pPr>
        <w:numPr>
          <w:ilvl w:val="0"/>
          <w:numId w:val="43"/>
        </w:numPr>
        <w:ind w:left="142" w:hanging="284"/>
        <w:rPr>
          <w:b/>
          <w:sz w:val="26"/>
          <w:szCs w:val="26"/>
        </w:rPr>
      </w:pPr>
      <w:r>
        <w:rPr>
          <w:b/>
          <w:sz w:val="26"/>
          <w:szCs w:val="26"/>
        </w:rPr>
        <w:t>Wycofanie oferty lub jej zmiany:</w:t>
      </w:r>
    </w:p>
    <w:p w:rsidR="00F15639" w:rsidRPr="00F15639" w:rsidRDefault="00336E4B" w:rsidP="007A09C3">
      <w:pPr>
        <w:pStyle w:val="Tekstpodstawowy"/>
        <w:numPr>
          <w:ilvl w:val="0"/>
          <w:numId w:val="26"/>
        </w:numPr>
        <w:ind w:left="993" w:hanging="283"/>
        <w:rPr>
          <w:sz w:val="26"/>
          <w:szCs w:val="26"/>
        </w:rPr>
      </w:pPr>
      <w:r w:rsidRPr="00584B9E">
        <w:rPr>
          <w:sz w:val="26"/>
          <w:szCs w:val="26"/>
        </w:rPr>
        <w:t xml:space="preserve">Wykonawca może, przed upływem terminu do składania ofert zmienić lub </w:t>
      </w:r>
      <w:r w:rsidR="00F15639">
        <w:rPr>
          <w:sz w:val="26"/>
          <w:szCs w:val="26"/>
        </w:rPr>
        <w:t> </w:t>
      </w:r>
      <w:r w:rsidRPr="00584B9E">
        <w:rPr>
          <w:sz w:val="26"/>
          <w:szCs w:val="26"/>
        </w:rPr>
        <w:t>wycofać ofertę.</w:t>
      </w:r>
    </w:p>
    <w:p w:rsidR="00336E4B" w:rsidRPr="00584B9E" w:rsidRDefault="00336E4B" w:rsidP="007A09C3">
      <w:pPr>
        <w:pStyle w:val="Tekstpodstawowy"/>
        <w:numPr>
          <w:ilvl w:val="0"/>
          <w:numId w:val="26"/>
        </w:numPr>
        <w:ind w:left="993" w:hanging="283"/>
        <w:rPr>
          <w:sz w:val="26"/>
          <w:szCs w:val="26"/>
        </w:rPr>
      </w:pPr>
      <w:r w:rsidRPr="00584B9E">
        <w:rPr>
          <w:sz w:val="26"/>
          <w:szCs w:val="26"/>
        </w:rPr>
        <w:t>Powiadomienie o wprowadzeniu zmiany oferty musi być złożone według takich samych wymagań, jak składana oferta, odpowiednio oznakowan</w:t>
      </w:r>
      <w:r w:rsidR="00B1261F">
        <w:rPr>
          <w:sz w:val="26"/>
          <w:szCs w:val="26"/>
        </w:rPr>
        <w:t>a dodatkowo dopiskiem „ZMIANA”.</w:t>
      </w:r>
    </w:p>
    <w:p w:rsidR="00336E4B" w:rsidRPr="00584B9E" w:rsidRDefault="00336E4B" w:rsidP="007A09C3">
      <w:pPr>
        <w:pStyle w:val="Tekstpodstawowy"/>
        <w:numPr>
          <w:ilvl w:val="0"/>
          <w:numId w:val="26"/>
        </w:numPr>
        <w:ind w:left="993" w:hanging="283"/>
        <w:rPr>
          <w:sz w:val="26"/>
          <w:szCs w:val="26"/>
        </w:rPr>
      </w:pPr>
      <w:r w:rsidRPr="00584B9E">
        <w:rPr>
          <w:sz w:val="26"/>
          <w:szCs w:val="26"/>
        </w:rPr>
        <w:t>Powiadomienie o wycofaniu oferty musi być złożone również według takich samych wymagań, jak składana oferta, odpowiednio oznakowana dodatkowo dopiskiem  „WYCOFANIE”.</w:t>
      </w:r>
    </w:p>
    <w:p w:rsidR="00336E4B" w:rsidRPr="00584B9E" w:rsidRDefault="00336E4B" w:rsidP="007A09C3">
      <w:pPr>
        <w:pStyle w:val="Tekstpodstawowy"/>
        <w:numPr>
          <w:ilvl w:val="0"/>
          <w:numId w:val="26"/>
        </w:numPr>
        <w:ind w:left="993" w:hanging="283"/>
        <w:rPr>
          <w:sz w:val="26"/>
          <w:szCs w:val="26"/>
        </w:rPr>
      </w:pPr>
      <w:r w:rsidRPr="00584B9E">
        <w:rPr>
          <w:sz w:val="26"/>
          <w:szCs w:val="26"/>
        </w:rPr>
        <w:t>Koperty oznaczone napisem „WYCOFANIE” będą otwierane w pierwszej kolejności i po stwierdzeniu poprawności postępowania Wykonawcy, koperty ofert  które zostały wycofane nie będą otwierane.</w:t>
      </w:r>
    </w:p>
    <w:p w:rsidR="00336E4B" w:rsidRPr="00584B9E" w:rsidRDefault="00336E4B" w:rsidP="007A09C3">
      <w:pPr>
        <w:pStyle w:val="Tekstpodstawowy"/>
        <w:numPr>
          <w:ilvl w:val="0"/>
          <w:numId w:val="26"/>
        </w:numPr>
        <w:ind w:left="993" w:hanging="283"/>
        <w:rPr>
          <w:sz w:val="26"/>
          <w:szCs w:val="26"/>
        </w:rPr>
      </w:pPr>
      <w:r w:rsidRPr="00584B9E">
        <w:rPr>
          <w:sz w:val="26"/>
          <w:szCs w:val="26"/>
        </w:rPr>
        <w:t>Koperty oznaczone dopiskiem „ZMIANA” zostaną otwarte przy otwieraniu oferty Wykonawcy, który wprowadził zmiany i po stwierdzeniu poprawności procedury dokonywania zmian zostaną dołączone do oferty.</w:t>
      </w:r>
    </w:p>
    <w:p w:rsidR="00336E4B" w:rsidRDefault="00336E4B" w:rsidP="00336E4B">
      <w:pPr>
        <w:pStyle w:val="Tekstpodstawowy"/>
        <w:ind w:left="540"/>
        <w:rPr>
          <w:color w:val="FF0000"/>
          <w:sz w:val="16"/>
          <w:szCs w:val="16"/>
        </w:rPr>
      </w:pPr>
    </w:p>
    <w:p w:rsidR="00CC232E" w:rsidRPr="000A7FB2" w:rsidRDefault="00CC232E" w:rsidP="00336E4B">
      <w:pPr>
        <w:pStyle w:val="Tekstpodstawowy"/>
        <w:ind w:left="540"/>
        <w:rPr>
          <w:color w:val="FF0000"/>
          <w:sz w:val="16"/>
          <w:szCs w:val="16"/>
        </w:rPr>
      </w:pPr>
    </w:p>
    <w:p w:rsidR="004A50E8" w:rsidRPr="00D664EC" w:rsidRDefault="00525620" w:rsidP="007A09C3">
      <w:pPr>
        <w:numPr>
          <w:ilvl w:val="0"/>
          <w:numId w:val="35"/>
        </w:numPr>
        <w:ind w:left="567" w:hanging="709"/>
        <w:jc w:val="both"/>
        <w:rPr>
          <w:sz w:val="26"/>
          <w:szCs w:val="26"/>
        </w:rPr>
      </w:pPr>
      <w:r w:rsidRPr="00D96D93">
        <w:rPr>
          <w:b/>
          <w:sz w:val="26"/>
          <w:szCs w:val="26"/>
        </w:rPr>
        <w:t>Opis kryteriów</w:t>
      </w:r>
      <w:r w:rsidR="004A50E8" w:rsidRPr="00D96D93">
        <w:rPr>
          <w:b/>
          <w:sz w:val="26"/>
          <w:szCs w:val="26"/>
        </w:rPr>
        <w:t xml:space="preserve">, którymi Zamawiający będzie </w:t>
      </w:r>
      <w:r w:rsidR="00A44EE7" w:rsidRPr="00D96D93">
        <w:rPr>
          <w:b/>
          <w:sz w:val="26"/>
          <w:szCs w:val="26"/>
        </w:rPr>
        <w:t>się kierował przy wyborze oferty wraz z podaniem znaczenia tych kryteriów i sposoby oceny ofert</w:t>
      </w:r>
      <w:r w:rsidR="00D664EC">
        <w:rPr>
          <w:b/>
          <w:sz w:val="26"/>
          <w:szCs w:val="26"/>
        </w:rPr>
        <w:t>:</w:t>
      </w:r>
    </w:p>
    <w:p w:rsidR="00D664EC" w:rsidRPr="00F34F1A" w:rsidRDefault="00D664EC" w:rsidP="00D664EC">
      <w:pPr>
        <w:ind w:left="567"/>
        <w:jc w:val="both"/>
        <w:rPr>
          <w:sz w:val="26"/>
          <w:szCs w:val="26"/>
        </w:rPr>
      </w:pPr>
    </w:p>
    <w:p w:rsidR="00F34F1A" w:rsidRPr="00F34F1A" w:rsidRDefault="00BB76DC" w:rsidP="00F34F1A">
      <w:pPr>
        <w:ind w:left="851" w:hanging="284"/>
        <w:jc w:val="both"/>
        <w:rPr>
          <w:sz w:val="26"/>
          <w:szCs w:val="26"/>
          <w:lang w:eastAsia="en-GB"/>
        </w:rPr>
      </w:pPr>
      <w:r>
        <w:rPr>
          <w:sz w:val="26"/>
          <w:szCs w:val="26"/>
        </w:rPr>
        <w:t>1. </w:t>
      </w:r>
      <w:r w:rsidR="00F34F1A" w:rsidRPr="00F34F1A">
        <w:rPr>
          <w:sz w:val="26"/>
          <w:szCs w:val="26"/>
          <w:lang w:eastAsia="en-GB"/>
        </w:rPr>
        <w:t>Zamawiający wybierze ofertę najkorzystniejszą, na podstawie następujących kryteriów oceny ofert:</w:t>
      </w:r>
    </w:p>
    <w:p w:rsidR="00F34F1A" w:rsidRPr="00F34F1A" w:rsidRDefault="00F34F1A" w:rsidP="00F34F1A">
      <w:pPr>
        <w:numPr>
          <w:ilvl w:val="3"/>
          <w:numId w:val="44"/>
        </w:numPr>
        <w:ind w:left="1276" w:hanging="283"/>
        <w:jc w:val="both"/>
        <w:rPr>
          <w:sz w:val="26"/>
          <w:szCs w:val="26"/>
          <w:lang w:eastAsia="en-GB"/>
        </w:rPr>
      </w:pPr>
      <w:r w:rsidRPr="00F34F1A">
        <w:rPr>
          <w:sz w:val="26"/>
          <w:szCs w:val="26"/>
          <w:lang w:eastAsia="en-GB"/>
        </w:rPr>
        <w:t>cena jednostkowa brutto – waga 80%,</w:t>
      </w:r>
    </w:p>
    <w:p w:rsidR="00F34F1A" w:rsidRDefault="00D664EC" w:rsidP="00F34F1A">
      <w:pPr>
        <w:numPr>
          <w:ilvl w:val="3"/>
          <w:numId w:val="44"/>
        </w:numPr>
        <w:ind w:left="1276" w:hanging="283"/>
        <w:jc w:val="both"/>
        <w:rPr>
          <w:sz w:val="26"/>
          <w:szCs w:val="26"/>
          <w:lang w:eastAsia="en-GB"/>
        </w:rPr>
      </w:pPr>
      <w:r>
        <w:rPr>
          <w:bCs/>
          <w:sz w:val="26"/>
          <w:szCs w:val="26"/>
          <w:lang w:eastAsia="en-GB"/>
        </w:rPr>
        <w:t>o</w:t>
      </w:r>
      <w:r w:rsidR="00F34F1A" w:rsidRPr="00F34F1A">
        <w:rPr>
          <w:bCs/>
          <w:sz w:val="26"/>
          <w:szCs w:val="26"/>
          <w:lang w:eastAsia="en-GB"/>
        </w:rPr>
        <w:t xml:space="preserve">dległość miejsca odzysku lub unieszkodliwiania </w:t>
      </w:r>
      <w:r w:rsidR="00F34F1A" w:rsidRPr="00F34F1A">
        <w:rPr>
          <w:sz w:val="26"/>
          <w:szCs w:val="26"/>
          <w:lang w:eastAsia="en-GB"/>
        </w:rPr>
        <w:t>– waga 20%.</w:t>
      </w:r>
    </w:p>
    <w:p w:rsidR="00F34F1A" w:rsidRPr="00F34F1A" w:rsidRDefault="00F34F1A" w:rsidP="00F34F1A">
      <w:pPr>
        <w:ind w:left="1276"/>
        <w:jc w:val="both"/>
        <w:rPr>
          <w:sz w:val="26"/>
          <w:szCs w:val="26"/>
          <w:lang w:eastAsia="en-GB"/>
        </w:rPr>
      </w:pPr>
    </w:p>
    <w:p w:rsidR="00F34F1A" w:rsidRPr="00F34F1A" w:rsidRDefault="00F34F1A" w:rsidP="00F34F1A">
      <w:pPr>
        <w:numPr>
          <w:ilvl w:val="0"/>
          <w:numId w:val="44"/>
        </w:numPr>
        <w:ind w:left="851" w:hanging="294"/>
        <w:jc w:val="both"/>
        <w:rPr>
          <w:sz w:val="26"/>
          <w:szCs w:val="26"/>
          <w:lang w:eastAsia="en-GB"/>
        </w:rPr>
      </w:pPr>
      <w:r w:rsidRPr="00F34F1A">
        <w:rPr>
          <w:sz w:val="26"/>
          <w:szCs w:val="26"/>
          <w:lang w:eastAsia="en-GB"/>
        </w:rPr>
        <w:t>Za ofertę najkorzystniejszą zostanie uznana oferta, która zdobędzie najwyższą liczbę punktów obliczoną ze wzoru P = C + B</w:t>
      </w:r>
    </w:p>
    <w:p w:rsidR="00F34F1A" w:rsidRPr="00F34F1A" w:rsidRDefault="00F34F1A" w:rsidP="00F34F1A">
      <w:pPr>
        <w:ind w:left="851"/>
        <w:jc w:val="both"/>
        <w:rPr>
          <w:sz w:val="26"/>
          <w:szCs w:val="26"/>
          <w:lang w:eastAsia="en-GB"/>
        </w:rPr>
      </w:pPr>
      <w:r w:rsidRPr="00F34F1A">
        <w:rPr>
          <w:sz w:val="26"/>
          <w:szCs w:val="26"/>
          <w:lang w:eastAsia="en-GB"/>
        </w:rPr>
        <w:t>Gdzie:</w:t>
      </w:r>
    </w:p>
    <w:p w:rsidR="00F34F1A" w:rsidRPr="00F34F1A" w:rsidRDefault="00F34F1A" w:rsidP="00F34F1A">
      <w:pPr>
        <w:ind w:left="1276" w:hanging="425"/>
        <w:jc w:val="both"/>
        <w:rPr>
          <w:sz w:val="26"/>
          <w:szCs w:val="26"/>
          <w:lang w:eastAsia="en-GB"/>
        </w:rPr>
      </w:pPr>
      <w:r w:rsidRPr="00F34F1A">
        <w:rPr>
          <w:sz w:val="26"/>
          <w:szCs w:val="26"/>
          <w:lang w:eastAsia="en-GB"/>
        </w:rPr>
        <w:t>P – oznacza całkowitą liczbę punktów przyznanych ofercie (maksymalnie 100 punktów),</w:t>
      </w:r>
    </w:p>
    <w:p w:rsidR="00F34F1A" w:rsidRPr="00F34F1A" w:rsidRDefault="00F34F1A" w:rsidP="00F34F1A">
      <w:pPr>
        <w:ind w:left="1276" w:hanging="425"/>
        <w:jc w:val="both"/>
        <w:rPr>
          <w:sz w:val="26"/>
          <w:szCs w:val="26"/>
          <w:lang w:eastAsia="en-GB"/>
        </w:rPr>
      </w:pPr>
      <w:r w:rsidRPr="00F34F1A">
        <w:rPr>
          <w:sz w:val="26"/>
          <w:szCs w:val="26"/>
          <w:lang w:eastAsia="en-GB"/>
        </w:rPr>
        <w:t>C – liczba punktów przyznanych w kryterium „cena” (maksymalnie 80 punktów),</w:t>
      </w:r>
    </w:p>
    <w:p w:rsidR="00F34F1A" w:rsidRPr="00F34F1A" w:rsidRDefault="00F34F1A" w:rsidP="00F34F1A">
      <w:pPr>
        <w:ind w:left="1276" w:hanging="425"/>
        <w:jc w:val="both"/>
        <w:rPr>
          <w:sz w:val="26"/>
          <w:szCs w:val="26"/>
          <w:lang w:eastAsia="en-GB"/>
        </w:rPr>
      </w:pPr>
      <w:r w:rsidRPr="00F34F1A">
        <w:rPr>
          <w:sz w:val="26"/>
          <w:szCs w:val="26"/>
          <w:lang w:eastAsia="en-GB"/>
        </w:rPr>
        <w:t>B – liczba punktów przyznanych w kryterium „odległość miejsca odzysku lub unieszkodliwiania” (maksymalnie 20 punktów).</w:t>
      </w:r>
    </w:p>
    <w:p w:rsidR="00F34F1A" w:rsidRPr="00F34F1A" w:rsidRDefault="00F34F1A" w:rsidP="00F34F1A">
      <w:pPr>
        <w:tabs>
          <w:tab w:val="left" w:pos="567"/>
          <w:tab w:val="left" w:pos="1134"/>
        </w:tabs>
        <w:suppressAutoHyphens/>
        <w:jc w:val="both"/>
        <w:rPr>
          <w:sz w:val="26"/>
          <w:szCs w:val="26"/>
          <w:lang w:val="x-none" w:eastAsia="ar-SA"/>
        </w:rPr>
      </w:pPr>
    </w:p>
    <w:p w:rsidR="00F34F1A" w:rsidRPr="00F34F1A" w:rsidRDefault="00F34F1A" w:rsidP="00F34F1A">
      <w:pPr>
        <w:numPr>
          <w:ilvl w:val="0"/>
          <w:numId w:val="44"/>
        </w:numPr>
        <w:suppressAutoHyphens/>
        <w:ind w:left="851" w:hanging="284"/>
        <w:jc w:val="both"/>
        <w:rPr>
          <w:sz w:val="26"/>
          <w:szCs w:val="26"/>
          <w:lang w:eastAsia="ar-SA"/>
        </w:rPr>
      </w:pPr>
      <w:r w:rsidRPr="00F34F1A">
        <w:rPr>
          <w:sz w:val="26"/>
          <w:szCs w:val="26"/>
          <w:lang w:val="x-none" w:eastAsia="ar-SA"/>
        </w:rPr>
        <w:t xml:space="preserve">KRYTERIUM </w:t>
      </w:r>
      <w:r w:rsidRPr="00F34F1A">
        <w:rPr>
          <w:sz w:val="26"/>
          <w:szCs w:val="26"/>
          <w:lang w:eastAsia="ar-SA"/>
        </w:rPr>
        <w:t xml:space="preserve">- </w:t>
      </w:r>
      <w:r w:rsidRPr="00F34F1A">
        <w:rPr>
          <w:sz w:val="26"/>
          <w:szCs w:val="26"/>
          <w:lang w:val="x-none" w:eastAsia="ar-SA"/>
        </w:rPr>
        <w:t xml:space="preserve">cena </w:t>
      </w:r>
      <w:r w:rsidRPr="00F34F1A">
        <w:rPr>
          <w:sz w:val="26"/>
          <w:szCs w:val="26"/>
          <w:lang w:eastAsia="ar-SA"/>
        </w:rPr>
        <w:t>całkowita brutto</w:t>
      </w:r>
      <w:r w:rsidRPr="00F34F1A">
        <w:rPr>
          <w:sz w:val="26"/>
          <w:szCs w:val="26"/>
          <w:lang w:val="x-none" w:eastAsia="ar-SA"/>
        </w:rPr>
        <w:t xml:space="preserve"> za </w:t>
      </w:r>
      <w:r w:rsidRPr="00F34F1A">
        <w:rPr>
          <w:sz w:val="26"/>
          <w:szCs w:val="26"/>
          <w:lang w:eastAsia="ar-SA"/>
        </w:rPr>
        <w:t xml:space="preserve">usunięcie 1 Mg odpadów (załadunek, transport, odzysk lub unieszkodliwianie) </w:t>
      </w:r>
    </w:p>
    <w:p w:rsidR="00F34F1A" w:rsidRPr="00F34F1A" w:rsidRDefault="00F34F1A" w:rsidP="00F34F1A">
      <w:pPr>
        <w:tabs>
          <w:tab w:val="left" w:pos="567"/>
          <w:tab w:val="left" w:pos="1134"/>
        </w:tabs>
        <w:suppressAutoHyphens/>
        <w:jc w:val="both"/>
        <w:rPr>
          <w:sz w:val="26"/>
          <w:szCs w:val="26"/>
          <w:lang w:eastAsia="ar-SA"/>
        </w:rPr>
      </w:pPr>
    </w:p>
    <w:p w:rsidR="00F34F1A" w:rsidRPr="00F34F1A" w:rsidRDefault="00F34F1A" w:rsidP="00F34F1A">
      <w:pPr>
        <w:numPr>
          <w:ilvl w:val="0"/>
          <w:numId w:val="44"/>
        </w:numPr>
        <w:suppressAutoHyphens/>
        <w:ind w:left="851" w:hanging="294"/>
        <w:jc w:val="both"/>
        <w:rPr>
          <w:sz w:val="26"/>
          <w:szCs w:val="26"/>
          <w:lang w:eastAsia="pl-PL"/>
        </w:rPr>
      </w:pPr>
      <w:r w:rsidRPr="00F34F1A">
        <w:rPr>
          <w:sz w:val="26"/>
          <w:szCs w:val="26"/>
          <w:lang w:val="x-none" w:eastAsia="ar-SA"/>
        </w:rPr>
        <w:t>Oferty oceniane będą na podstawie ceny</w:t>
      </w:r>
      <w:r w:rsidRPr="00F34F1A">
        <w:rPr>
          <w:sz w:val="26"/>
          <w:szCs w:val="26"/>
          <w:lang w:eastAsia="ar-SA"/>
        </w:rPr>
        <w:t xml:space="preserve"> brutto za 1 Mg odpadów</w:t>
      </w:r>
      <w:r w:rsidRPr="00F34F1A">
        <w:rPr>
          <w:sz w:val="26"/>
          <w:szCs w:val="26"/>
          <w:lang w:val="x-none" w:eastAsia="ar-SA"/>
        </w:rPr>
        <w:t xml:space="preserve">, podanej przez Wykonawcę </w:t>
      </w:r>
      <w:r w:rsidRPr="00F34F1A">
        <w:rPr>
          <w:sz w:val="26"/>
          <w:szCs w:val="26"/>
          <w:lang w:eastAsia="ar-SA"/>
        </w:rPr>
        <w:t>w</w:t>
      </w:r>
      <w:r w:rsidRPr="00F34F1A">
        <w:rPr>
          <w:sz w:val="26"/>
          <w:szCs w:val="26"/>
          <w:lang w:val="x-none" w:eastAsia="ar-SA"/>
        </w:rPr>
        <w:t xml:space="preserve"> formularzu ofertowym</w:t>
      </w:r>
      <w:r w:rsidRPr="00F34F1A">
        <w:rPr>
          <w:sz w:val="26"/>
          <w:szCs w:val="26"/>
          <w:lang w:eastAsia="ar-SA"/>
        </w:rPr>
        <w:t>. Wykonawca, który zaproponuje najniższą cenę otrzyma 80 punktów, pozostali wykonawcy odpowiednio mniej punktów obliczonych</w:t>
      </w:r>
      <w:r w:rsidRPr="00F34F1A">
        <w:rPr>
          <w:sz w:val="26"/>
          <w:szCs w:val="26"/>
          <w:lang w:val="x-none" w:eastAsia="ar-SA"/>
        </w:rPr>
        <w:t xml:space="preserve"> według następującego wzoru:</w:t>
      </w:r>
      <w:r w:rsidRPr="00F34F1A">
        <w:rPr>
          <w:rFonts w:eastAsia="Verdana"/>
          <w:sz w:val="26"/>
          <w:szCs w:val="26"/>
          <w:lang w:eastAsia="pl-PL"/>
        </w:rPr>
        <w:t xml:space="preserve"> </w:t>
      </w:r>
      <w:r w:rsidRPr="00F34F1A">
        <w:rPr>
          <w:sz w:val="26"/>
          <w:szCs w:val="26"/>
          <w:lang w:eastAsia="pl-PL"/>
        </w:rPr>
        <w:tab/>
      </w:r>
      <w:r w:rsidRPr="00F34F1A">
        <w:rPr>
          <w:sz w:val="26"/>
          <w:szCs w:val="26"/>
          <w:lang w:eastAsia="pl-PL"/>
        </w:rPr>
        <w:tab/>
      </w:r>
    </w:p>
    <w:p w:rsidR="00F34F1A" w:rsidRPr="00F34F1A" w:rsidRDefault="00F34F1A" w:rsidP="00F34F1A">
      <w:pPr>
        <w:ind w:left="2203"/>
        <w:rPr>
          <w:sz w:val="26"/>
          <w:szCs w:val="26"/>
          <w:lang w:eastAsia="pl-PL"/>
        </w:rPr>
      </w:pPr>
      <w:proofErr w:type="spellStart"/>
      <w:r w:rsidRPr="00F34F1A">
        <w:rPr>
          <w:sz w:val="26"/>
          <w:szCs w:val="26"/>
          <w:lang w:eastAsia="pl-PL"/>
        </w:rPr>
        <w:t>Cn</w:t>
      </w:r>
      <w:proofErr w:type="spellEnd"/>
    </w:p>
    <w:p w:rsidR="00F34F1A" w:rsidRPr="00F34F1A" w:rsidRDefault="00F34F1A" w:rsidP="00F34F1A">
      <w:pPr>
        <w:ind w:left="1418"/>
        <w:rPr>
          <w:sz w:val="26"/>
          <w:szCs w:val="26"/>
          <w:lang w:eastAsia="pl-PL"/>
        </w:rPr>
      </w:pPr>
      <w:r w:rsidRPr="00F34F1A">
        <w:rPr>
          <w:sz w:val="26"/>
          <w:szCs w:val="26"/>
          <w:lang w:eastAsia="pl-PL"/>
        </w:rPr>
        <w:t>C =   ----------   x 100 pkt. x Wg (tj. 80%)</w:t>
      </w:r>
    </w:p>
    <w:p w:rsidR="00F34F1A" w:rsidRPr="00F34F1A" w:rsidRDefault="00F34F1A" w:rsidP="00F34F1A">
      <w:pPr>
        <w:rPr>
          <w:sz w:val="26"/>
          <w:szCs w:val="26"/>
          <w:lang w:eastAsia="en-GB"/>
        </w:rPr>
      </w:pPr>
      <w:r w:rsidRPr="00F34F1A">
        <w:rPr>
          <w:sz w:val="26"/>
          <w:szCs w:val="26"/>
          <w:lang w:eastAsia="pl-PL"/>
        </w:rPr>
        <w:tab/>
      </w:r>
      <w:r w:rsidRPr="00F34F1A">
        <w:rPr>
          <w:sz w:val="26"/>
          <w:szCs w:val="26"/>
          <w:lang w:eastAsia="pl-PL"/>
        </w:rPr>
        <w:tab/>
      </w:r>
      <w:r w:rsidRPr="00F34F1A">
        <w:rPr>
          <w:sz w:val="26"/>
          <w:szCs w:val="26"/>
          <w:lang w:eastAsia="pl-PL"/>
        </w:rPr>
        <w:tab/>
        <w:t xml:space="preserve"> </w:t>
      </w:r>
      <w:proofErr w:type="spellStart"/>
      <w:r w:rsidRPr="00F34F1A">
        <w:rPr>
          <w:sz w:val="26"/>
          <w:szCs w:val="26"/>
          <w:lang w:eastAsia="pl-PL"/>
        </w:rPr>
        <w:t>Cb</w:t>
      </w:r>
      <w:proofErr w:type="spellEnd"/>
    </w:p>
    <w:p w:rsidR="00F34F1A" w:rsidRPr="00F34F1A" w:rsidRDefault="00F34F1A" w:rsidP="00F34F1A">
      <w:pPr>
        <w:tabs>
          <w:tab w:val="left" w:pos="1134"/>
        </w:tabs>
        <w:suppressAutoHyphens/>
        <w:ind w:left="1134"/>
        <w:jc w:val="both"/>
        <w:rPr>
          <w:sz w:val="26"/>
          <w:szCs w:val="26"/>
          <w:lang w:val="x-none" w:eastAsia="ar-SA"/>
        </w:rPr>
      </w:pPr>
      <w:r w:rsidRPr="00F34F1A">
        <w:rPr>
          <w:sz w:val="26"/>
          <w:szCs w:val="26"/>
          <w:lang w:val="x-none" w:eastAsia="ar-SA"/>
        </w:rPr>
        <w:t>gdzie:</w:t>
      </w:r>
    </w:p>
    <w:p w:rsidR="00F34F1A" w:rsidRPr="00F34F1A" w:rsidRDefault="00F34F1A" w:rsidP="00F34F1A">
      <w:pPr>
        <w:numPr>
          <w:ilvl w:val="2"/>
          <w:numId w:val="46"/>
        </w:numPr>
        <w:tabs>
          <w:tab w:val="left" w:pos="1134"/>
          <w:tab w:val="left" w:pos="1701"/>
        </w:tabs>
        <w:ind w:left="1701"/>
        <w:jc w:val="both"/>
        <w:rPr>
          <w:sz w:val="26"/>
          <w:szCs w:val="26"/>
          <w:lang w:val="x-none" w:eastAsia="ar-SA"/>
        </w:rPr>
      </w:pPr>
      <w:r w:rsidRPr="00F34F1A">
        <w:rPr>
          <w:sz w:val="26"/>
          <w:szCs w:val="26"/>
          <w:lang w:eastAsia="ar-SA"/>
        </w:rPr>
        <w:t>C</w:t>
      </w:r>
      <w:r w:rsidRPr="00F34F1A">
        <w:rPr>
          <w:sz w:val="26"/>
          <w:szCs w:val="26"/>
          <w:lang w:val="x-none" w:eastAsia="ar-SA"/>
        </w:rPr>
        <w:tab/>
        <w:t>- oznacza liczbę punktów przyznanych badanej ofercie</w:t>
      </w:r>
    </w:p>
    <w:p w:rsidR="00F34F1A" w:rsidRPr="00F34F1A" w:rsidRDefault="00F34F1A" w:rsidP="00F34F1A">
      <w:pPr>
        <w:numPr>
          <w:ilvl w:val="2"/>
          <w:numId w:val="46"/>
        </w:numPr>
        <w:tabs>
          <w:tab w:val="left" w:pos="1134"/>
          <w:tab w:val="left" w:pos="1701"/>
        </w:tabs>
        <w:ind w:left="1701"/>
        <w:jc w:val="both"/>
        <w:rPr>
          <w:sz w:val="26"/>
          <w:szCs w:val="26"/>
          <w:lang w:val="x-none" w:eastAsia="ar-SA"/>
        </w:rPr>
      </w:pPr>
      <w:proofErr w:type="spellStart"/>
      <w:r w:rsidRPr="00F34F1A">
        <w:rPr>
          <w:sz w:val="26"/>
          <w:szCs w:val="26"/>
          <w:lang w:val="x-none" w:eastAsia="ar-SA"/>
        </w:rPr>
        <w:lastRenderedPageBreak/>
        <w:t>Cn</w:t>
      </w:r>
      <w:proofErr w:type="spellEnd"/>
      <w:r w:rsidRPr="00F34F1A">
        <w:rPr>
          <w:sz w:val="26"/>
          <w:szCs w:val="26"/>
          <w:lang w:val="x-none" w:eastAsia="ar-SA"/>
        </w:rPr>
        <w:tab/>
        <w:t>- oznacza cenę całkowitą oferty najtańszej</w:t>
      </w:r>
    </w:p>
    <w:p w:rsidR="00F34F1A" w:rsidRPr="00F34F1A" w:rsidRDefault="00F34F1A" w:rsidP="00F34F1A">
      <w:pPr>
        <w:numPr>
          <w:ilvl w:val="2"/>
          <w:numId w:val="46"/>
        </w:numPr>
        <w:tabs>
          <w:tab w:val="left" w:pos="1134"/>
          <w:tab w:val="left" w:pos="1701"/>
        </w:tabs>
        <w:ind w:left="1701"/>
        <w:jc w:val="both"/>
        <w:rPr>
          <w:sz w:val="26"/>
          <w:szCs w:val="26"/>
          <w:lang w:val="x-none" w:eastAsia="ar-SA"/>
        </w:rPr>
      </w:pPr>
      <w:proofErr w:type="spellStart"/>
      <w:r w:rsidRPr="00F34F1A">
        <w:rPr>
          <w:sz w:val="26"/>
          <w:szCs w:val="26"/>
          <w:lang w:val="x-none" w:eastAsia="ar-SA"/>
        </w:rPr>
        <w:t>Cb</w:t>
      </w:r>
      <w:proofErr w:type="spellEnd"/>
      <w:r w:rsidRPr="00F34F1A">
        <w:rPr>
          <w:sz w:val="26"/>
          <w:szCs w:val="26"/>
          <w:lang w:val="x-none" w:eastAsia="ar-SA"/>
        </w:rPr>
        <w:tab/>
        <w:t>- oznacza cenę całkowitą badanej oferty</w:t>
      </w:r>
    </w:p>
    <w:p w:rsidR="00F34F1A" w:rsidRPr="00F34F1A" w:rsidRDefault="00F34F1A" w:rsidP="00F34F1A">
      <w:pPr>
        <w:numPr>
          <w:ilvl w:val="2"/>
          <w:numId w:val="46"/>
        </w:numPr>
        <w:tabs>
          <w:tab w:val="left" w:pos="1134"/>
          <w:tab w:val="left" w:pos="1701"/>
        </w:tabs>
        <w:ind w:left="1701"/>
        <w:jc w:val="both"/>
        <w:rPr>
          <w:sz w:val="26"/>
          <w:szCs w:val="26"/>
          <w:lang w:val="x-none" w:eastAsia="ar-SA"/>
        </w:rPr>
      </w:pPr>
      <w:r w:rsidRPr="00F34F1A">
        <w:rPr>
          <w:sz w:val="26"/>
          <w:szCs w:val="26"/>
          <w:lang w:val="x-none" w:eastAsia="ar-SA"/>
        </w:rPr>
        <w:t>Wg</w:t>
      </w:r>
      <w:r w:rsidRPr="00F34F1A">
        <w:rPr>
          <w:sz w:val="26"/>
          <w:szCs w:val="26"/>
          <w:lang w:val="x-none" w:eastAsia="ar-SA"/>
        </w:rPr>
        <w:tab/>
        <w:t xml:space="preserve">- oznacza wagę kryterium (w %) = </w:t>
      </w:r>
      <w:r w:rsidRPr="00F34F1A">
        <w:rPr>
          <w:sz w:val="26"/>
          <w:szCs w:val="26"/>
          <w:lang w:eastAsia="ar-SA"/>
        </w:rPr>
        <w:t>8</w:t>
      </w:r>
      <w:r w:rsidRPr="00F34F1A">
        <w:rPr>
          <w:sz w:val="26"/>
          <w:szCs w:val="26"/>
          <w:lang w:val="x-none" w:eastAsia="ar-SA"/>
        </w:rPr>
        <w:t>0%</w:t>
      </w:r>
    </w:p>
    <w:p w:rsidR="00F34F1A" w:rsidRPr="00F34F1A" w:rsidRDefault="00F34F1A" w:rsidP="00F34F1A">
      <w:pPr>
        <w:tabs>
          <w:tab w:val="left" w:pos="1134"/>
        </w:tabs>
        <w:suppressAutoHyphens/>
        <w:ind w:left="1134"/>
        <w:jc w:val="both"/>
        <w:rPr>
          <w:sz w:val="26"/>
          <w:szCs w:val="26"/>
          <w:lang w:val="x-none" w:eastAsia="ar-SA"/>
        </w:rPr>
      </w:pPr>
    </w:p>
    <w:p w:rsidR="00F34F1A" w:rsidRPr="00F34F1A" w:rsidRDefault="00F34F1A" w:rsidP="00F34F1A">
      <w:pPr>
        <w:autoSpaceDE w:val="0"/>
        <w:autoSpaceDN w:val="0"/>
        <w:adjustRightInd w:val="0"/>
        <w:ind w:left="851"/>
        <w:jc w:val="both"/>
        <w:rPr>
          <w:sz w:val="26"/>
          <w:szCs w:val="26"/>
        </w:rPr>
      </w:pPr>
      <w:r w:rsidRPr="00F34F1A">
        <w:rPr>
          <w:sz w:val="26"/>
          <w:szCs w:val="26"/>
          <w:lang w:val="x-none" w:eastAsia="ar-SA"/>
        </w:rPr>
        <w:t xml:space="preserve">KRYTERIUM </w:t>
      </w:r>
      <w:r w:rsidRPr="00F34F1A">
        <w:rPr>
          <w:sz w:val="26"/>
          <w:szCs w:val="26"/>
          <w:lang w:eastAsia="ar-SA"/>
        </w:rPr>
        <w:t xml:space="preserve">–  </w:t>
      </w:r>
      <w:r w:rsidRPr="00F34F1A">
        <w:rPr>
          <w:sz w:val="26"/>
          <w:szCs w:val="26"/>
        </w:rPr>
        <w:t xml:space="preserve">Kryterium odległości miejsca odzysku lub unieszkodliwiania odpadów od miejscowości </w:t>
      </w:r>
      <w:proofErr w:type="spellStart"/>
      <w:r w:rsidRPr="00F34F1A">
        <w:rPr>
          <w:sz w:val="26"/>
          <w:szCs w:val="26"/>
        </w:rPr>
        <w:t>Ciółkowo</w:t>
      </w:r>
      <w:proofErr w:type="spellEnd"/>
      <w:r w:rsidRPr="00F34F1A">
        <w:rPr>
          <w:sz w:val="26"/>
          <w:szCs w:val="26"/>
        </w:rPr>
        <w:t xml:space="preserve"> zgodnie z zasadą bliskości</w:t>
      </w:r>
      <w:r w:rsidR="00E678C8">
        <w:rPr>
          <w:sz w:val="26"/>
          <w:szCs w:val="26"/>
        </w:rPr>
        <w:t>,</w:t>
      </w:r>
      <w:r w:rsidRPr="00F34F1A">
        <w:rPr>
          <w:sz w:val="26"/>
          <w:szCs w:val="26"/>
        </w:rPr>
        <w:t xml:space="preserve"> o której mowa w art. 20 ustawy o odpadach.</w:t>
      </w:r>
    </w:p>
    <w:p w:rsidR="00F34F1A" w:rsidRPr="00F34F1A" w:rsidRDefault="00F34F1A" w:rsidP="00F34F1A">
      <w:pPr>
        <w:autoSpaceDE w:val="0"/>
        <w:autoSpaceDN w:val="0"/>
        <w:adjustRightInd w:val="0"/>
        <w:rPr>
          <w:sz w:val="26"/>
          <w:szCs w:val="26"/>
        </w:rPr>
      </w:pPr>
    </w:p>
    <w:p w:rsidR="00F34F1A" w:rsidRPr="00F34F1A" w:rsidRDefault="00F34F1A" w:rsidP="00E678C8">
      <w:pPr>
        <w:ind w:left="851"/>
        <w:jc w:val="both"/>
        <w:rPr>
          <w:sz w:val="26"/>
          <w:szCs w:val="26"/>
          <w:lang w:eastAsia="en-GB"/>
        </w:rPr>
      </w:pPr>
      <w:r w:rsidRPr="00F34F1A">
        <w:rPr>
          <w:sz w:val="26"/>
          <w:szCs w:val="26"/>
          <w:lang w:eastAsia="en-GB"/>
        </w:rPr>
        <w:t>Punkty w tym kryterium będą przyznawane zgodnie z zasadą:</w:t>
      </w:r>
    </w:p>
    <w:p w:rsidR="00F34F1A" w:rsidRPr="00F34F1A" w:rsidRDefault="00F34F1A" w:rsidP="00F34F1A">
      <w:pPr>
        <w:tabs>
          <w:tab w:val="num" w:pos="2700"/>
        </w:tabs>
        <w:jc w:val="both"/>
        <w:rPr>
          <w:sz w:val="26"/>
          <w:szCs w:val="26"/>
          <w:lang w:eastAsia="en-GB"/>
        </w:rPr>
      </w:pPr>
    </w:p>
    <w:p w:rsidR="00F34F1A" w:rsidRPr="00F34F1A" w:rsidRDefault="00F34F1A" w:rsidP="00F34F1A">
      <w:pPr>
        <w:ind w:left="851"/>
        <w:jc w:val="both"/>
        <w:rPr>
          <w:sz w:val="26"/>
          <w:szCs w:val="26"/>
          <w:lang w:eastAsia="en-GB"/>
        </w:rPr>
      </w:pPr>
      <w:r w:rsidRPr="00F34F1A">
        <w:rPr>
          <w:sz w:val="26"/>
          <w:szCs w:val="26"/>
          <w:lang w:eastAsia="en-GB"/>
        </w:rPr>
        <w:t>Do 50 km – 20 pkt, powyżej 50 km – 10 pkt,</w:t>
      </w:r>
    </w:p>
    <w:p w:rsidR="00F34F1A" w:rsidRPr="00F34F1A" w:rsidRDefault="00F34F1A" w:rsidP="00F34F1A">
      <w:pPr>
        <w:tabs>
          <w:tab w:val="num" w:pos="2700"/>
        </w:tabs>
        <w:ind w:left="851"/>
        <w:jc w:val="both"/>
        <w:rPr>
          <w:sz w:val="26"/>
          <w:szCs w:val="26"/>
          <w:lang w:eastAsia="en-GB"/>
        </w:rPr>
      </w:pPr>
      <w:r w:rsidRPr="00F34F1A">
        <w:rPr>
          <w:sz w:val="26"/>
          <w:szCs w:val="26"/>
          <w:lang w:eastAsia="en-GB"/>
        </w:rPr>
        <w:t>powyżej 100 km – 0 pkt</w:t>
      </w:r>
    </w:p>
    <w:p w:rsidR="00F34F1A" w:rsidRDefault="00F34F1A" w:rsidP="00F34F1A">
      <w:pPr>
        <w:jc w:val="both"/>
        <w:rPr>
          <w:sz w:val="26"/>
          <w:szCs w:val="26"/>
          <w:lang w:eastAsia="en-GB"/>
        </w:rPr>
      </w:pPr>
    </w:p>
    <w:p w:rsidR="00F34F1A" w:rsidRPr="00F34F1A" w:rsidRDefault="00F34F1A" w:rsidP="00F34F1A">
      <w:pPr>
        <w:ind w:left="851"/>
        <w:jc w:val="both"/>
        <w:rPr>
          <w:sz w:val="26"/>
          <w:szCs w:val="26"/>
          <w:lang w:eastAsia="en-GB"/>
        </w:rPr>
      </w:pPr>
      <w:r w:rsidRPr="00F34F1A">
        <w:rPr>
          <w:sz w:val="26"/>
          <w:szCs w:val="26"/>
          <w:lang w:eastAsia="en-GB"/>
        </w:rPr>
        <w:t>odległość miejsca odzysku lub unieszkodliwiania odpadów B = ilość przyznanych punktów x 20%</w:t>
      </w:r>
    </w:p>
    <w:p w:rsidR="00F34F1A" w:rsidRPr="00F34F1A" w:rsidRDefault="00F34F1A" w:rsidP="00F34F1A">
      <w:pPr>
        <w:tabs>
          <w:tab w:val="left" w:pos="1080"/>
        </w:tabs>
        <w:ind w:right="174"/>
        <w:jc w:val="both"/>
        <w:rPr>
          <w:sz w:val="26"/>
          <w:szCs w:val="26"/>
          <w:lang w:eastAsia="en-GB"/>
        </w:rPr>
      </w:pPr>
    </w:p>
    <w:p w:rsidR="00F34F1A" w:rsidRPr="00F34F1A" w:rsidRDefault="00F34F1A" w:rsidP="00F34F1A">
      <w:pPr>
        <w:numPr>
          <w:ilvl w:val="0"/>
          <w:numId w:val="44"/>
        </w:numPr>
        <w:ind w:left="851" w:hanging="294"/>
        <w:jc w:val="both"/>
        <w:rPr>
          <w:sz w:val="26"/>
          <w:szCs w:val="26"/>
          <w:lang w:eastAsia="en-GB"/>
        </w:rPr>
      </w:pPr>
      <w:r w:rsidRPr="00F34F1A">
        <w:rPr>
          <w:sz w:val="26"/>
          <w:szCs w:val="26"/>
          <w:lang w:eastAsia="en-GB"/>
        </w:rPr>
        <w:t>Oferta najkorzystniejsza, spośród ofert nieodrzuconych, otrzyma maksymalnie 100 punktów w oparciu o ustalone kryteria.</w:t>
      </w:r>
    </w:p>
    <w:p w:rsidR="00F34F1A" w:rsidRPr="00F34F1A" w:rsidRDefault="00F34F1A" w:rsidP="00F34F1A">
      <w:pPr>
        <w:numPr>
          <w:ilvl w:val="0"/>
          <w:numId w:val="44"/>
        </w:numPr>
        <w:ind w:left="851" w:hanging="294"/>
        <w:jc w:val="both"/>
        <w:rPr>
          <w:sz w:val="26"/>
          <w:szCs w:val="26"/>
          <w:lang w:eastAsia="en-GB"/>
        </w:rPr>
      </w:pPr>
      <w:r w:rsidRPr="00F34F1A">
        <w:rPr>
          <w:sz w:val="26"/>
          <w:szCs w:val="26"/>
          <w:lang w:eastAsia="en-GB"/>
        </w:rPr>
        <w:t>Zamawiający udzieli zamówienia Wykonawcy, którego oferta spełnia warunki określone w Ustawie i Specyfikacji Istotnych Warunków Zamówienia oraz uznana została za najkorzystniejszą.</w:t>
      </w:r>
    </w:p>
    <w:p w:rsidR="003673F9" w:rsidRPr="00F34F1A" w:rsidRDefault="003673F9" w:rsidP="00F34F1A">
      <w:pPr>
        <w:ind w:left="993" w:hanging="284"/>
        <w:jc w:val="both"/>
        <w:rPr>
          <w:color w:val="FF0000"/>
          <w:sz w:val="26"/>
          <w:szCs w:val="26"/>
        </w:rPr>
      </w:pPr>
    </w:p>
    <w:p w:rsidR="00CC232E" w:rsidRPr="000A7FB2" w:rsidRDefault="00CC232E" w:rsidP="00151556">
      <w:pPr>
        <w:ind w:left="993" w:hanging="284"/>
        <w:jc w:val="both"/>
        <w:rPr>
          <w:color w:val="FF0000"/>
          <w:sz w:val="16"/>
          <w:szCs w:val="16"/>
        </w:rPr>
      </w:pPr>
    </w:p>
    <w:p w:rsidR="00F978FB" w:rsidRPr="00584B9E" w:rsidRDefault="00F978FB" w:rsidP="007A09C3">
      <w:pPr>
        <w:pStyle w:val="Nagwek4"/>
        <w:numPr>
          <w:ilvl w:val="0"/>
          <w:numId w:val="36"/>
        </w:numPr>
        <w:ind w:left="567" w:hanging="709"/>
        <w:rPr>
          <w:color w:val="000000"/>
          <w:sz w:val="26"/>
          <w:szCs w:val="26"/>
        </w:rPr>
      </w:pPr>
      <w:r w:rsidRPr="00584B9E">
        <w:rPr>
          <w:color w:val="000000"/>
          <w:sz w:val="26"/>
          <w:szCs w:val="26"/>
        </w:rPr>
        <w:t>Informacja o formalnościach, jakie powinny zostać dopełnione po wyborze oferty w celu zawarcia umowy w</w:t>
      </w:r>
      <w:r w:rsidR="003673F9">
        <w:rPr>
          <w:color w:val="000000"/>
          <w:sz w:val="26"/>
          <w:szCs w:val="26"/>
        </w:rPr>
        <w:t xml:space="preserve"> sprawie zamówienia publicznego</w:t>
      </w:r>
    </w:p>
    <w:p w:rsidR="00F93F1A" w:rsidRPr="00721D4C" w:rsidRDefault="00F93F1A" w:rsidP="007A09C3">
      <w:pPr>
        <w:pStyle w:val="ust"/>
        <w:numPr>
          <w:ilvl w:val="1"/>
          <w:numId w:val="23"/>
        </w:numPr>
        <w:tabs>
          <w:tab w:val="clear" w:pos="1157"/>
        </w:tabs>
        <w:spacing w:before="0" w:after="0"/>
        <w:ind w:left="1134" w:hanging="311"/>
        <w:rPr>
          <w:rStyle w:val="FontStyle27"/>
          <w:sz w:val="26"/>
          <w:szCs w:val="26"/>
        </w:rPr>
      </w:pPr>
      <w:r w:rsidRPr="00721D4C">
        <w:rPr>
          <w:rStyle w:val="FontStyle27"/>
          <w:sz w:val="26"/>
          <w:szCs w:val="26"/>
        </w:rPr>
        <w:t>Niezwłocznie po wyborze najkorzystniejszej oferty Zamawiający jednocześnie zawiadomi Wykonawców, którzy złożyli oferty o:</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wyborze najkorzystniejszej oferty, pod</w:t>
      </w:r>
      <w:r w:rsidR="00BD279D">
        <w:rPr>
          <w:rStyle w:val="FontStyle27"/>
          <w:sz w:val="26"/>
          <w:szCs w:val="26"/>
        </w:rPr>
        <w:t>ając nazwę (firmę), albo imię i  </w:t>
      </w:r>
      <w:r w:rsidRPr="00721D4C">
        <w:rPr>
          <w:rStyle w:val="FontStyle27"/>
          <w:sz w:val="26"/>
          <w:szCs w:val="26"/>
        </w:rPr>
        <w:t>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Wykonawcach, których oferty zostały odrzucone, podając uzasadnienie faktyczne i prawne;</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Wykonawcach, którzy zostali wykluczeni z postępowania o udzielenie zamówienia, podając uzasadnienie faktyczne i prawne;</w:t>
      </w:r>
    </w:p>
    <w:p w:rsidR="00F93F1A" w:rsidRPr="00721D4C" w:rsidRDefault="00F93F1A" w:rsidP="007A09C3">
      <w:pPr>
        <w:pStyle w:val="ust"/>
        <w:numPr>
          <w:ilvl w:val="0"/>
          <w:numId w:val="24"/>
        </w:numPr>
        <w:tabs>
          <w:tab w:val="clear" w:pos="1620"/>
        </w:tabs>
        <w:spacing w:before="0" w:after="0"/>
        <w:ind w:left="1418" w:hanging="284"/>
        <w:rPr>
          <w:rStyle w:val="FontStyle27"/>
          <w:sz w:val="26"/>
          <w:szCs w:val="26"/>
        </w:rPr>
      </w:pPr>
      <w:r w:rsidRPr="00721D4C">
        <w:rPr>
          <w:rStyle w:val="FontStyle27"/>
          <w:sz w:val="26"/>
          <w:szCs w:val="26"/>
        </w:rPr>
        <w:t xml:space="preserve">terminie, określonym zgodnie z art. 94 ust. </w:t>
      </w:r>
      <w:r>
        <w:rPr>
          <w:rStyle w:val="FontStyle27"/>
          <w:sz w:val="26"/>
          <w:szCs w:val="26"/>
        </w:rPr>
        <w:t>1</w:t>
      </w:r>
      <w:r w:rsidRPr="00721D4C">
        <w:rPr>
          <w:rStyle w:val="FontStyle27"/>
          <w:sz w:val="26"/>
          <w:szCs w:val="26"/>
        </w:rPr>
        <w:t xml:space="preserve"> </w:t>
      </w:r>
      <w:r w:rsidR="00BD279D">
        <w:rPr>
          <w:rStyle w:val="FontStyle27"/>
          <w:sz w:val="26"/>
          <w:szCs w:val="26"/>
        </w:rPr>
        <w:t xml:space="preserve">lub 2 </w:t>
      </w:r>
      <w:proofErr w:type="spellStart"/>
      <w:r w:rsidRPr="00721D4C">
        <w:rPr>
          <w:rStyle w:val="FontStyle27"/>
          <w:sz w:val="26"/>
          <w:szCs w:val="26"/>
        </w:rPr>
        <w:t>u.p.z.p</w:t>
      </w:r>
      <w:proofErr w:type="spellEnd"/>
      <w:r w:rsidRPr="00721D4C">
        <w:rPr>
          <w:rStyle w:val="FontStyle27"/>
          <w:sz w:val="26"/>
          <w:szCs w:val="26"/>
        </w:rPr>
        <w:t>., po którego upływie umowa w sprawie zamówienia publicznego może być zawarta.</w:t>
      </w:r>
    </w:p>
    <w:p w:rsidR="00F93F1A" w:rsidRPr="00721D4C" w:rsidRDefault="00F93F1A" w:rsidP="00F00FCB">
      <w:pPr>
        <w:pStyle w:val="ust"/>
        <w:spacing w:before="0" w:after="0"/>
        <w:ind w:left="1134"/>
        <w:rPr>
          <w:rStyle w:val="FontStyle27"/>
          <w:sz w:val="26"/>
          <w:szCs w:val="26"/>
        </w:rPr>
      </w:pPr>
      <w:r w:rsidRPr="00721D4C">
        <w:rPr>
          <w:rStyle w:val="FontStyle27"/>
          <w:sz w:val="26"/>
          <w:szCs w:val="26"/>
        </w:rPr>
        <w:t>2. Niezwłocznie po wyborze najkorzystniejszej oferty Zamawiający zamieszcza informację</w:t>
      </w:r>
      <w:r w:rsidR="00C8341E">
        <w:rPr>
          <w:rStyle w:val="FontStyle27"/>
          <w:sz w:val="26"/>
          <w:szCs w:val="26"/>
        </w:rPr>
        <w:t>,</w:t>
      </w:r>
      <w:r w:rsidRPr="00721D4C">
        <w:rPr>
          <w:rStyle w:val="FontStyle27"/>
          <w:sz w:val="26"/>
          <w:szCs w:val="26"/>
        </w:rPr>
        <w:t xml:space="preserve"> o której mowa w pkt. 1 lit. a na swojej stronie internetowej oraz w miejscu publicznie dostępnym w swojej siedzibie.</w:t>
      </w:r>
    </w:p>
    <w:p w:rsidR="00F93F1A" w:rsidRPr="00976F28" w:rsidRDefault="00F93F1A" w:rsidP="00F00FCB">
      <w:pPr>
        <w:pStyle w:val="ust"/>
        <w:spacing w:before="0" w:after="0"/>
        <w:ind w:left="1134"/>
        <w:rPr>
          <w:rStyle w:val="FontStyle27"/>
          <w:sz w:val="26"/>
          <w:szCs w:val="26"/>
        </w:rPr>
      </w:pPr>
      <w:r w:rsidRPr="002428F0">
        <w:rPr>
          <w:rStyle w:val="FontStyle27"/>
          <w:sz w:val="26"/>
          <w:szCs w:val="26"/>
        </w:rPr>
        <w:t>3.</w:t>
      </w:r>
      <w:r w:rsidR="003B363E" w:rsidRPr="00884F49">
        <w:rPr>
          <w:rStyle w:val="FontStyle27"/>
          <w:color w:val="FF0000"/>
          <w:sz w:val="26"/>
          <w:szCs w:val="26"/>
        </w:rPr>
        <w:t> </w:t>
      </w:r>
      <w:r w:rsidRPr="00976F28">
        <w:rPr>
          <w:rStyle w:val="FontStyle27"/>
          <w:sz w:val="26"/>
          <w:szCs w:val="26"/>
        </w:rPr>
        <w:t xml:space="preserve">Zamawiający zawiera umowę w sprawie zamówienia publicznego z zastrzeżeniem art. 183 </w:t>
      </w:r>
      <w:proofErr w:type="spellStart"/>
      <w:r w:rsidRPr="00976F28">
        <w:rPr>
          <w:rStyle w:val="FontStyle27"/>
          <w:sz w:val="26"/>
          <w:szCs w:val="26"/>
        </w:rPr>
        <w:t>u.p.z.p</w:t>
      </w:r>
      <w:proofErr w:type="spellEnd"/>
      <w:r w:rsidRPr="00976F28">
        <w:rPr>
          <w:rStyle w:val="FontStyle27"/>
          <w:sz w:val="26"/>
          <w:szCs w:val="26"/>
        </w:rPr>
        <w:t xml:space="preserve">. </w:t>
      </w:r>
      <w:r w:rsidRPr="00D56AD6">
        <w:rPr>
          <w:rStyle w:val="FontStyle27"/>
          <w:sz w:val="26"/>
          <w:szCs w:val="26"/>
        </w:rPr>
        <w:t xml:space="preserve">w terminie nie krótszym niż </w:t>
      </w:r>
      <w:r w:rsidR="0017294C">
        <w:rPr>
          <w:rStyle w:val="FontStyle27"/>
          <w:sz w:val="26"/>
          <w:szCs w:val="26"/>
        </w:rPr>
        <w:t>5</w:t>
      </w:r>
      <w:r w:rsidRPr="00D56AD6">
        <w:rPr>
          <w:rStyle w:val="FontStyle27"/>
          <w:sz w:val="26"/>
          <w:szCs w:val="26"/>
        </w:rPr>
        <w:t xml:space="preserve"> dni</w:t>
      </w:r>
      <w:r w:rsidRPr="00884F49">
        <w:rPr>
          <w:rStyle w:val="FontStyle27"/>
          <w:color w:val="FF0000"/>
          <w:sz w:val="26"/>
          <w:szCs w:val="26"/>
        </w:rPr>
        <w:t xml:space="preserve"> </w:t>
      </w:r>
      <w:r w:rsidRPr="00976F28">
        <w:rPr>
          <w:rStyle w:val="FontStyle27"/>
          <w:sz w:val="26"/>
          <w:szCs w:val="26"/>
        </w:rPr>
        <w:t xml:space="preserve">od dnia przesłania zawiadomienia o wyborze najkorzystniejszej oferty, jeżeli zawiadomienie zostanie przesłane faksem w sposób określony </w:t>
      </w:r>
      <w:r w:rsidR="00BD279D" w:rsidRPr="00976F28">
        <w:rPr>
          <w:rStyle w:val="FontStyle27"/>
          <w:sz w:val="26"/>
          <w:szCs w:val="26"/>
        </w:rPr>
        <w:t>w art. 27 ust. </w:t>
      </w:r>
      <w:r w:rsidRPr="00976F28">
        <w:rPr>
          <w:rStyle w:val="FontStyle27"/>
          <w:sz w:val="26"/>
          <w:szCs w:val="26"/>
        </w:rPr>
        <w:t xml:space="preserve">2 </w:t>
      </w:r>
      <w:proofErr w:type="spellStart"/>
      <w:r w:rsidRPr="00976F28">
        <w:rPr>
          <w:rStyle w:val="FontStyle27"/>
          <w:sz w:val="26"/>
          <w:szCs w:val="26"/>
        </w:rPr>
        <w:t>u.p.z.p</w:t>
      </w:r>
      <w:proofErr w:type="spellEnd"/>
      <w:r w:rsidRPr="00976F28">
        <w:rPr>
          <w:rStyle w:val="FontStyle27"/>
          <w:sz w:val="26"/>
          <w:szCs w:val="26"/>
        </w:rPr>
        <w:t xml:space="preserve">., </w:t>
      </w:r>
      <w:r w:rsidRPr="00D56AD6">
        <w:rPr>
          <w:rStyle w:val="FontStyle27"/>
          <w:sz w:val="26"/>
          <w:szCs w:val="26"/>
        </w:rPr>
        <w:t xml:space="preserve">albo nie krótszym niż </w:t>
      </w:r>
      <w:r w:rsidR="0017294C">
        <w:rPr>
          <w:rStyle w:val="FontStyle27"/>
          <w:sz w:val="26"/>
          <w:szCs w:val="26"/>
        </w:rPr>
        <w:t>10</w:t>
      </w:r>
      <w:r w:rsidRPr="00D56AD6">
        <w:rPr>
          <w:rStyle w:val="FontStyle27"/>
          <w:sz w:val="26"/>
          <w:szCs w:val="26"/>
        </w:rPr>
        <w:t xml:space="preserve"> dni jeżeli</w:t>
      </w:r>
      <w:r w:rsidRPr="00976F28">
        <w:rPr>
          <w:rStyle w:val="FontStyle27"/>
          <w:sz w:val="26"/>
          <w:szCs w:val="26"/>
        </w:rPr>
        <w:t xml:space="preserve"> zostanie przesłane pisemnie.</w:t>
      </w:r>
    </w:p>
    <w:p w:rsidR="00F93F1A" w:rsidRPr="00721D4C" w:rsidRDefault="00F93F1A" w:rsidP="00F00FCB">
      <w:pPr>
        <w:pStyle w:val="ust"/>
        <w:spacing w:before="0" w:after="0"/>
        <w:ind w:left="1134"/>
        <w:rPr>
          <w:rStyle w:val="FontStyle27"/>
          <w:sz w:val="26"/>
          <w:szCs w:val="26"/>
        </w:rPr>
      </w:pPr>
      <w:r w:rsidRPr="00721D4C">
        <w:rPr>
          <w:rStyle w:val="FontStyle27"/>
          <w:sz w:val="26"/>
          <w:szCs w:val="26"/>
        </w:rPr>
        <w:lastRenderedPageBreak/>
        <w:t xml:space="preserve">4. Jeżeli Wykonawca, którego oferta została wybrana uchyla się od zawarcia umowy w sprawie zamówienia publicznego, Zamawiający może wybrać ofertę najkorzystniejszą z pośród pozostałych ofert bez przeprowadzania ich ponownego badania i oceny, chyba że zachodzą przesłanki unieważnienia postępowania o których mowa w art. 93 ust. 1 </w:t>
      </w:r>
      <w:proofErr w:type="spellStart"/>
      <w:r w:rsidRPr="00721D4C">
        <w:rPr>
          <w:rStyle w:val="FontStyle27"/>
          <w:sz w:val="26"/>
          <w:szCs w:val="26"/>
        </w:rPr>
        <w:t>u.p.z.p</w:t>
      </w:r>
      <w:proofErr w:type="spellEnd"/>
      <w:r w:rsidRPr="00721D4C">
        <w:rPr>
          <w:rStyle w:val="FontStyle27"/>
          <w:sz w:val="26"/>
          <w:szCs w:val="26"/>
        </w:rPr>
        <w:t xml:space="preserve">.    </w:t>
      </w:r>
    </w:p>
    <w:p w:rsidR="00F93F1A" w:rsidRPr="00721D4C" w:rsidRDefault="00650A2F" w:rsidP="00650A2F">
      <w:pPr>
        <w:ind w:left="1134" w:hanging="284"/>
        <w:jc w:val="both"/>
        <w:rPr>
          <w:sz w:val="26"/>
          <w:szCs w:val="26"/>
        </w:rPr>
      </w:pPr>
      <w:r>
        <w:rPr>
          <w:sz w:val="26"/>
          <w:szCs w:val="26"/>
        </w:rPr>
        <w:t>5</w:t>
      </w:r>
      <w:r w:rsidR="00F93F1A" w:rsidRPr="00721D4C">
        <w:rPr>
          <w:sz w:val="26"/>
          <w:szCs w:val="26"/>
        </w:rPr>
        <w:t>. W przypadku zawarcia umowy z Wykonawcami wspólnie ubiegającymi się o udzielenie zamówienia Zamawiający może przed zawarciem umowy wezwać Pełnomocnika do przedstawienia umowy regulującej współpracę tych Wykonawców. Zamawiający bezwzględnie wymaga, aby umowa regulująca współpracę podmiotów występujących wspólnie (konsorcja, spółki cywilne):</w:t>
      </w:r>
    </w:p>
    <w:p w:rsidR="00F93F1A" w:rsidRPr="00721D4C" w:rsidRDefault="00F93F1A" w:rsidP="007A09C3">
      <w:pPr>
        <w:pStyle w:val="Tekstpodstawowy"/>
        <w:numPr>
          <w:ilvl w:val="0"/>
          <w:numId w:val="25"/>
        </w:numPr>
        <w:ind w:left="1418" w:hanging="284"/>
        <w:rPr>
          <w:sz w:val="26"/>
          <w:szCs w:val="26"/>
        </w:rPr>
      </w:pPr>
      <w:r w:rsidRPr="00721D4C">
        <w:rPr>
          <w:sz w:val="26"/>
          <w:szCs w:val="26"/>
        </w:rPr>
        <w:t>określała przedsiębiorców odpowiedzialnych za złożoną ofertę i</w:t>
      </w:r>
      <w:r w:rsidR="00BD279D">
        <w:rPr>
          <w:sz w:val="26"/>
          <w:szCs w:val="26"/>
        </w:rPr>
        <w:t>  </w:t>
      </w:r>
      <w:r w:rsidRPr="00721D4C">
        <w:rPr>
          <w:sz w:val="26"/>
          <w:szCs w:val="26"/>
        </w:rPr>
        <w:t>wykonanie zamówienia oraz określała ich odpowiedzialność solidarną przed Zamawiającym z tytułu wykonania umowy,</w:t>
      </w:r>
    </w:p>
    <w:p w:rsidR="00F93F1A" w:rsidRPr="00721D4C" w:rsidRDefault="00F93F1A" w:rsidP="007A09C3">
      <w:pPr>
        <w:pStyle w:val="Tekstpodstawowy"/>
        <w:numPr>
          <w:ilvl w:val="0"/>
          <w:numId w:val="25"/>
        </w:numPr>
        <w:ind w:left="1418" w:hanging="284"/>
        <w:rPr>
          <w:sz w:val="26"/>
          <w:szCs w:val="26"/>
        </w:rPr>
      </w:pPr>
      <w:r w:rsidRPr="00721D4C">
        <w:rPr>
          <w:sz w:val="26"/>
          <w:szCs w:val="26"/>
        </w:rPr>
        <w:t>była zawarta na czas minimum trwania umowy o zamówienie publiczne</w:t>
      </w:r>
      <w:r>
        <w:rPr>
          <w:sz w:val="26"/>
          <w:szCs w:val="26"/>
        </w:rPr>
        <w:t>,</w:t>
      </w:r>
      <w:r w:rsidRPr="00721D4C">
        <w:rPr>
          <w:sz w:val="26"/>
          <w:szCs w:val="26"/>
        </w:rPr>
        <w:t xml:space="preserve"> </w:t>
      </w:r>
    </w:p>
    <w:p w:rsidR="00F93F1A" w:rsidRPr="00721D4C" w:rsidRDefault="00F93F1A" w:rsidP="007A09C3">
      <w:pPr>
        <w:pStyle w:val="Tekstpodstawowy"/>
        <w:numPr>
          <w:ilvl w:val="0"/>
          <w:numId w:val="25"/>
        </w:numPr>
        <w:ind w:left="1418" w:hanging="284"/>
        <w:rPr>
          <w:sz w:val="26"/>
          <w:szCs w:val="26"/>
        </w:rPr>
      </w:pPr>
      <w:r w:rsidRPr="00721D4C">
        <w:rPr>
          <w:sz w:val="26"/>
          <w:szCs w:val="26"/>
        </w:rPr>
        <w:t>upoważniała jednego z członków konsorcjum lub spółki cywilnej – głównego partnera (lidera) jako osobę prawną i reprezentującą wskazaną osobę fizyczną do występowania w imieniu każdego z pozostałych partnerów we wszystkich sprawach związanych z ofertą oraz umową,</w:t>
      </w:r>
    </w:p>
    <w:p w:rsidR="00F93F1A" w:rsidRPr="00721D4C" w:rsidRDefault="00F93F1A" w:rsidP="007A09C3">
      <w:pPr>
        <w:pStyle w:val="Tekstpodstawowy"/>
        <w:numPr>
          <w:ilvl w:val="0"/>
          <w:numId w:val="25"/>
        </w:numPr>
        <w:ind w:left="1418" w:hanging="284"/>
        <w:rPr>
          <w:sz w:val="26"/>
          <w:szCs w:val="26"/>
        </w:rPr>
      </w:pPr>
      <w:r w:rsidRPr="00721D4C">
        <w:rPr>
          <w:sz w:val="26"/>
          <w:szCs w:val="26"/>
        </w:rPr>
        <w:t>stwierdzała, że partnerzy będą odpowiedzialni za całość podjętych zobowiązań w ramach realizacji zadania (za niewykonanie lub nien</w:t>
      </w:r>
      <w:r>
        <w:rPr>
          <w:sz w:val="26"/>
          <w:szCs w:val="26"/>
        </w:rPr>
        <w:t>ależyte wykonanie zadania</w:t>
      </w:r>
      <w:r w:rsidRPr="00721D4C">
        <w:rPr>
          <w:sz w:val="26"/>
          <w:szCs w:val="26"/>
        </w:rPr>
        <w:t>).</w:t>
      </w:r>
    </w:p>
    <w:p w:rsidR="00F93F1A" w:rsidRPr="00D56AD6" w:rsidRDefault="00650A2F" w:rsidP="00650A2F">
      <w:pPr>
        <w:ind w:left="1134" w:hanging="283"/>
        <w:jc w:val="both"/>
        <w:rPr>
          <w:sz w:val="26"/>
          <w:szCs w:val="26"/>
        </w:rPr>
      </w:pPr>
      <w:r>
        <w:rPr>
          <w:color w:val="000000"/>
          <w:sz w:val="26"/>
          <w:szCs w:val="26"/>
        </w:rPr>
        <w:t>6.</w:t>
      </w:r>
      <w:r w:rsidR="00BD279D">
        <w:rPr>
          <w:color w:val="000000"/>
          <w:sz w:val="26"/>
          <w:szCs w:val="26"/>
        </w:rPr>
        <w:t> </w:t>
      </w:r>
      <w:r w:rsidR="00F93F1A" w:rsidRPr="00721D4C">
        <w:rPr>
          <w:color w:val="000000"/>
          <w:sz w:val="26"/>
          <w:szCs w:val="26"/>
        </w:rPr>
        <w:t>Niezwłocznie po zawarciu umowy w sprawie zamówienia publicznego Z</w:t>
      </w:r>
      <w:r w:rsidR="00623DC2">
        <w:rPr>
          <w:color w:val="000000"/>
          <w:sz w:val="26"/>
          <w:szCs w:val="26"/>
        </w:rPr>
        <w:t>a</w:t>
      </w:r>
      <w:r w:rsidR="00F93F1A" w:rsidRPr="00721D4C">
        <w:rPr>
          <w:color w:val="000000"/>
          <w:sz w:val="26"/>
          <w:szCs w:val="26"/>
        </w:rPr>
        <w:t xml:space="preserve">mawiający </w:t>
      </w:r>
      <w:r w:rsidR="004500CB">
        <w:rPr>
          <w:color w:val="000000"/>
          <w:sz w:val="26"/>
          <w:szCs w:val="26"/>
        </w:rPr>
        <w:t>zamieszcza</w:t>
      </w:r>
      <w:r w:rsidR="00F93F1A" w:rsidRPr="00721D4C">
        <w:rPr>
          <w:color w:val="000000"/>
          <w:sz w:val="26"/>
          <w:szCs w:val="26"/>
        </w:rPr>
        <w:t xml:space="preserve"> ogłoszenie o udzieleniu zamówienia </w:t>
      </w:r>
      <w:r w:rsidR="004500CB">
        <w:rPr>
          <w:sz w:val="26"/>
          <w:szCs w:val="26"/>
        </w:rPr>
        <w:t>w Biuletynie Zamówień Publicznych</w:t>
      </w:r>
      <w:r w:rsidR="00F65F00" w:rsidRPr="00D56AD6">
        <w:rPr>
          <w:sz w:val="26"/>
          <w:szCs w:val="26"/>
        </w:rPr>
        <w:t>.</w:t>
      </w:r>
    </w:p>
    <w:p w:rsidR="000A316C" w:rsidRDefault="000A316C" w:rsidP="000A316C">
      <w:pPr>
        <w:rPr>
          <w:sz w:val="16"/>
          <w:szCs w:val="16"/>
        </w:rPr>
      </w:pPr>
    </w:p>
    <w:p w:rsidR="00CC232E" w:rsidRPr="000A7FB2" w:rsidRDefault="00CC232E" w:rsidP="000A316C">
      <w:pPr>
        <w:rPr>
          <w:sz w:val="16"/>
          <w:szCs w:val="16"/>
        </w:rPr>
      </w:pPr>
    </w:p>
    <w:p w:rsidR="00727101" w:rsidRPr="00E678C8" w:rsidRDefault="00727101" w:rsidP="007E625C">
      <w:pPr>
        <w:pStyle w:val="Nagwek4"/>
        <w:numPr>
          <w:ilvl w:val="0"/>
          <w:numId w:val="37"/>
        </w:numPr>
        <w:ind w:left="567" w:hanging="861"/>
        <w:rPr>
          <w:sz w:val="26"/>
          <w:szCs w:val="26"/>
        </w:rPr>
      </w:pPr>
      <w:r w:rsidRPr="00584B9E">
        <w:rPr>
          <w:sz w:val="26"/>
          <w:szCs w:val="26"/>
        </w:rPr>
        <w:t>Z</w:t>
      </w:r>
      <w:r w:rsidR="00C15E5E">
        <w:rPr>
          <w:sz w:val="26"/>
          <w:szCs w:val="26"/>
        </w:rPr>
        <w:t>amawiający wymaga wniesienia zabezpiecz</w:t>
      </w:r>
      <w:r w:rsidR="007E625C">
        <w:rPr>
          <w:sz w:val="26"/>
          <w:szCs w:val="26"/>
        </w:rPr>
        <w:t>enia należytego wykonania umowy:</w:t>
      </w:r>
      <w:r w:rsidR="00C15E5E">
        <w:rPr>
          <w:sz w:val="26"/>
          <w:szCs w:val="26"/>
        </w:rPr>
        <w:t xml:space="preserve"> </w:t>
      </w:r>
    </w:p>
    <w:p w:rsidR="00E678C8" w:rsidRPr="00E678C8" w:rsidRDefault="00E678C8" w:rsidP="007E625C">
      <w:pPr>
        <w:pStyle w:val="Akapitzlist"/>
        <w:numPr>
          <w:ilvl w:val="6"/>
          <w:numId w:val="46"/>
        </w:numPr>
        <w:tabs>
          <w:tab w:val="clear" w:pos="5040"/>
        </w:tabs>
        <w:ind w:left="851" w:hanging="284"/>
        <w:contextualSpacing/>
        <w:jc w:val="both"/>
        <w:rPr>
          <w:sz w:val="26"/>
          <w:szCs w:val="26"/>
          <w:lang w:eastAsia="en-GB"/>
        </w:rPr>
      </w:pPr>
      <w:r w:rsidRPr="00E678C8">
        <w:rPr>
          <w:sz w:val="26"/>
          <w:szCs w:val="26"/>
          <w:lang w:eastAsia="en-GB"/>
        </w:rPr>
        <w:t>Wykonawca zobowiązany jest do wniesienia zabezpieczenia należytego wykonania umowy w wysokości 10 % ceny oferowanej brutto za łączną szacowaną ilość odpadów przewidzianą do odzysku lub unieszkodliwiania w ramach niniejszego zamówienia tj. 9 000,00 Mg.</w:t>
      </w:r>
    </w:p>
    <w:p w:rsidR="00E678C8" w:rsidRPr="00E678C8" w:rsidRDefault="00E678C8" w:rsidP="007E625C">
      <w:pPr>
        <w:pStyle w:val="Akapitzlist"/>
        <w:numPr>
          <w:ilvl w:val="6"/>
          <w:numId w:val="46"/>
        </w:numPr>
        <w:tabs>
          <w:tab w:val="clear" w:pos="5040"/>
        </w:tabs>
        <w:ind w:left="851" w:hanging="284"/>
        <w:contextualSpacing/>
        <w:jc w:val="both"/>
        <w:rPr>
          <w:sz w:val="26"/>
          <w:szCs w:val="26"/>
          <w:lang w:eastAsia="en-GB"/>
        </w:rPr>
      </w:pPr>
      <w:r w:rsidRPr="00E678C8">
        <w:rPr>
          <w:sz w:val="26"/>
          <w:szCs w:val="26"/>
          <w:lang w:eastAsia="en-GB"/>
        </w:rPr>
        <w:t>Zabezpieczenie może być wnoszone według wyboru Wykonawcy w jednej lub kilku następujących formach:</w:t>
      </w:r>
    </w:p>
    <w:p w:rsidR="00E678C8" w:rsidRPr="00E678C8" w:rsidRDefault="00E678C8" w:rsidP="007E625C">
      <w:pPr>
        <w:pStyle w:val="Akapitzlist"/>
        <w:numPr>
          <w:ilvl w:val="0"/>
          <w:numId w:val="47"/>
        </w:numPr>
        <w:ind w:left="1134" w:hanging="284"/>
        <w:contextualSpacing/>
        <w:jc w:val="both"/>
        <w:rPr>
          <w:sz w:val="26"/>
          <w:szCs w:val="26"/>
          <w:lang w:eastAsia="en-GB"/>
        </w:rPr>
      </w:pPr>
      <w:r w:rsidRPr="00E678C8">
        <w:rPr>
          <w:sz w:val="26"/>
          <w:szCs w:val="26"/>
          <w:lang w:eastAsia="en-GB"/>
        </w:rPr>
        <w:t>pieniądzu,</w:t>
      </w:r>
    </w:p>
    <w:p w:rsidR="00E678C8" w:rsidRPr="00E678C8" w:rsidRDefault="00E678C8" w:rsidP="007E625C">
      <w:pPr>
        <w:pStyle w:val="Akapitzlist"/>
        <w:numPr>
          <w:ilvl w:val="0"/>
          <w:numId w:val="47"/>
        </w:numPr>
        <w:ind w:left="1134"/>
        <w:contextualSpacing/>
        <w:jc w:val="both"/>
        <w:rPr>
          <w:sz w:val="26"/>
          <w:szCs w:val="26"/>
          <w:lang w:eastAsia="en-GB"/>
        </w:rPr>
      </w:pPr>
      <w:r w:rsidRPr="00E678C8">
        <w:rPr>
          <w:sz w:val="26"/>
          <w:szCs w:val="26"/>
          <w:lang w:eastAsia="en-GB"/>
        </w:rPr>
        <w:t>poręczeniach bankowych lub poręczeniach spółdzielczej kasy oszczędnościowo-kredytowej, z tym że zobowiązanie kasy jest zawsze zobowiązaniem pieniężnym,</w:t>
      </w:r>
    </w:p>
    <w:p w:rsidR="00E678C8" w:rsidRPr="00E678C8" w:rsidRDefault="00E678C8" w:rsidP="007E625C">
      <w:pPr>
        <w:pStyle w:val="Akapitzlist"/>
        <w:numPr>
          <w:ilvl w:val="0"/>
          <w:numId w:val="47"/>
        </w:numPr>
        <w:ind w:left="1134"/>
        <w:contextualSpacing/>
        <w:jc w:val="both"/>
        <w:rPr>
          <w:sz w:val="26"/>
          <w:szCs w:val="26"/>
          <w:lang w:eastAsia="en-GB"/>
        </w:rPr>
      </w:pPr>
      <w:r w:rsidRPr="00E678C8">
        <w:rPr>
          <w:sz w:val="26"/>
          <w:szCs w:val="26"/>
          <w:lang w:eastAsia="en-GB"/>
        </w:rPr>
        <w:t>gwarancjach bankowych,</w:t>
      </w:r>
    </w:p>
    <w:p w:rsidR="00E678C8" w:rsidRPr="00E678C8" w:rsidRDefault="00E678C8" w:rsidP="007E625C">
      <w:pPr>
        <w:pStyle w:val="Akapitzlist"/>
        <w:numPr>
          <w:ilvl w:val="0"/>
          <w:numId w:val="47"/>
        </w:numPr>
        <w:ind w:left="1134"/>
        <w:contextualSpacing/>
        <w:jc w:val="both"/>
        <w:rPr>
          <w:sz w:val="26"/>
          <w:szCs w:val="26"/>
          <w:lang w:eastAsia="en-GB"/>
        </w:rPr>
      </w:pPr>
      <w:r w:rsidRPr="00E678C8">
        <w:rPr>
          <w:sz w:val="26"/>
          <w:szCs w:val="26"/>
          <w:lang w:eastAsia="en-GB"/>
        </w:rPr>
        <w:t>gwarancjach ubezpieczeniowych,</w:t>
      </w:r>
    </w:p>
    <w:p w:rsidR="00E678C8" w:rsidRPr="00E678C8" w:rsidRDefault="00E678C8" w:rsidP="007E625C">
      <w:pPr>
        <w:pStyle w:val="Akapitzlist"/>
        <w:numPr>
          <w:ilvl w:val="0"/>
          <w:numId w:val="47"/>
        </w:numPr>
        <w:ind w:left="1134"/>
        <w:contextualSpacing/>
        <w:jc w:val="both"/>
        <w:rPr>
          <w:sz w:val="26"/>
          <w:szCs w:val="26"/>
          <w:lang w:eastAsia="en-GB"/>
        </w:rPr>
      </w:pPr>
      <w:r w:rsidRPr="00E678C8">
        <w:rPr>
          <w:sz w:val="26"/>
          <w:szCs w:val="26"/>
          <w:lang w:eastAsia="en-GB"/>
        </w:rPr>
        <w:t>poręczeniach udzielanych przez podmioty, o których mowa w art. 6b ust. 5 pkt 2 ustawy z dnia 9 listopada 2000 roku o utworzeniu Polskiej Agencji Rozwoju Przedsiębiorczości.</w:t>
      </w:r>
    </w:p>
    <w:p w:rsidR="00E678C8" w:rsidRPr="00E678C8" w:rsidRDefault="00E678C8" w:rsidP="00E678C8">
      <w:pPr>
        <w:suppressAutoHyphens/>
        <w:ind w:left="851" w:right="174" w:hanging="284"/>
        <w:jc w:val="both"/>
        <w:rPr>
          <w:sz w:val="26"/>
          <w:szCs w:val="26"/>
          <w:lang w:eastAsia="en-GB"/>
        </w:rPr>
      </w:pPr>
      <w:r w:rsidRPr="00E678C8">
        <w:rPr>
          <w:sz w:val="26"/>
          <w:szCs w:val="26"/>
          <w:lang w:eastAsia="en-GB"/>
        </w:rPr>
        <w:t>3. Zabezpieczenia wnoszone w pieniądzu Wykonawca wpłaca przelewem na rachunek bankowy Bank Spółdzielczy „Mazowsze” w Płocku 60 9042 0003 0000 1586 2000 0090</w:t>
      </w:r>
      <w:r w:rsidRPr="00E678C8">
        <w:rPr>
          <w:color w:val="FF0000"/>
          <w:sz w:val="26"/>
          <w:szCs w:val="26"/>
          <w:lang w:eastAsia="en-GB"/>
        </w:rPr>
        <w:t xml:space="preserve">. </w:t>
      </w:r>
      <w:r w:rsidRPr="00E678C8">
        <w:rPr>
          <w:sz w:val="26"/>
          <w:szCs w:val="26"/>
          <w:lang w:eastAsia="en-GB"/>
        </w:rPr>
        <w:t xml:space="preserve">Wniesienie zabezpieczenia musi nastąpić w sposób </w:t>
      </w:r>
      <w:r w:rsidRPr="00E678C8">
        <w:rPr>
          <w:sz w:val="26"/>
          <w:szCs w:val="26"/>
          <w:lang w:eastAsia="en-GB"/>
        </w:rPr>
        <w:lastRenderedPageBreak/>
        <w:t>zapewniający uznanie rachunku bankowym Zamawiającego przed zawarciem umowy.</w:t>
      </w:r>
    </w:p>
    <w:p w:rsidR="00E678C8" w:rsidRPr="00E678C8" w:rsidRDefault="00E678C8" w:rsidP="00E678C8">
      <w:pPr>
        <w:suppressAutoHyphens/>
        <w:ind w:left="851" w:right="174" w:hanging="284"/>
        <w:jc w:val="both"/>
        <w:rPr>
          <w:sz w:val="26"/>
          <w:szCs w:val="26"/>
          <w:lang w:eastAsia="en-GB"/>
        </w:rPr>
      </w:pPr>
      <w:r w:rsidRPr="00E678C8">
        <w:rPr>
          <w:sz w:val="26"/>
          <w:szCs w:val="26"/>
          <w:lang w:eastAsia="en-GB"/>
        </w:rPr>
        <w:t>4. Zabezpieczenie zostanie zwrócone Wykonawcy w terminie 30 dni od dnia wykonania zamówienia i uznania przez Zamawiającego za należycie wykonane.</w:t>
      </w:r>
    </w:p>
    <w:p w:rsidR="006D1F7C" w:rsidRDefault="006D1F7C" w:rsidP="00727101">
      <w:pPr>
        <w:rPr>
          <w:sz w:val="16"/>
          <w:szCs w:val="16"/>
        </w:rPr>
      </w:pPr>
    </w:p>
    <w:p w:rsidR="00CC232E" w:rsidRPr="000A7FB2" w:rsidRDefault="00CC232E" w:rsidP="00727101">
      <w:pPr>
        <w:rPr>
          <w:sz w:val="16"/>
          <w:szCs w:val="16"/>
        </w:rPr>
      </w:pPr>
    </w:p>
    <w:p w:rsidR="00727101" w:rsidRPr="00584B9E" w:rsidRDefault="00C15E5E" w:rsidP="007A09C3">
      <w:pPr>
        <w:pStyle w:val="Nagwek4"/>
        <w:numPr>
          <w:ilvl w:val="0"/>
          <w:numId w:val="37"/>
        </w:numPr>
        <w:ind w:left="567" w:hanging="993"/>
        <w:rPr>
          <w:sz w:val="26"/>
          <w:szCs w:val="26"/>
        </w:rPr>
      </w:pPr>
      <w:r>
        <w:rPr>
          <w:sz w:val="26"/>
          <w:szCs w:val="26"/>
        </w:rPr>
        <w:t>Istotne warunki umowy</w:t>
      </w:r>
      <w:r w:rsidR="007E625C">
        <w:rPr>
          <w:sz w:val="26"/>
          <w:szCs w:val="26"/>
        </w:rPr>
        <w:t>:</w:t>
      </w:r>
    </w:p>
    <w:p w:rsidR="00727101" w:rsidRPr="00584B9E" w:rsidRDefault="00727101" w:rsidP="00227A4D">
      <w:pPr>
        <w:pStyle w:val="Tekstpodstawowy"/>
        <w:numPr>
          <w:ilvl w:val="0"/>
          <w:numId w:val="14"/>
        </w:numPr>
        <w:tabs>
          <w:tab w:val="clear" w:pos="1287"/>
        </w:tabs>
        <w:ind w:left="851" w:hanging="284"/>
        <w:rPr>
          <w:sz w:val="26"/>
          <w:szCs w:val="26"/>
        </w:rPr>
      </w:pPr>
      <w:r w:rsidRPr="00584B9E">
        <w:rPr>
          <w:sz w:val="26"/>
          <w:szCs w:val="26"/>
        </w:rPr>
        <w:t>Zamawiający podpisze umowę z Wykonawcą, który przedłoży najkorzystniejszą of</w:t>
      </w:r>
      <w:r w:rsidR="00623DC2">
        <w:rPr>
          <w:sz w:val="26"/>
          <w:szCs w:val="26"/>
        </w:rPr>
        <w:t>ertę z punktu widzenia kryterium przyjętego</w:t>
      </w:r>
      <w:r w:rsidR="00532EE3">
        <w:rPr>
          <w:sz w:val="26"/>
          <w:szCs w:val="26"/>
        </w:rPr>
        <w:t xml:space="preserve"> w </w:t>
      </w:r>
      <w:r w:rsidRPr="00584B9E">
        <w:rPr>
          <w:sz w:val="26"/>
          <w:szCs w:val="26"/>
        </w:rPr>
        <w:t>niniejszej specyfikacji.</w:t>
      </w:r>
    </w:p>
    <w:p w:rsidR="00727101" w:rsidRPr="00584B9E" w:rsidRDefault="00727101" w:rsidP="00227A4D">
      <w:pPr>
        <w:pStyle w:val="Tekstpodstawowy"/>
        <w:numPr>
          <w:ilvl w:val="0"/>
          <w:numId w:val="14"/>
        </w:numPr>
        <w:tabs>
          <w:tab w:val="clear" w:pos="1287"/>
        </w:tabs>
        <w:ind w:left="851" w:hanging="284"/>
        <w:rPr>
          <w:sz w:val="26"/>
          <w:szCs w:val="26"/>
        </w:rPr>
      </w:pPr>
      <w:r w:rsidRPr="00584B9E">
        <w:rPr>
          <w:sz w:val="26"/>
          <w:szCs w:val="26"/>
        </w:rPr>
        <w:t>Umowa zawarta zostanie z uwzględnieniem p</w:t>
      </w:r>
      <w:r w:rsidR="00532EE3">
        <w:rPr>
          <w:sz w:val="26"/>
          <w:szCs w:val="26"/>
        </w:rPr>
        <w:t>ostanowień wynikających z </w:t>
      </w:r>
      <w:r w:rsidRPr="00584B9E">
        <w:rPr>
          <w:sz w:val="26"/>
          <w:szCs w:val="26"/>
        </w:rPr>
        <w:t>treści niniejszej specyfikacji oraz danych zawartych w ofercie.</w:t>
      </w:r>
    </w:p>
    <w:p w:rsidR="00727101" w:rsidRDefault="00727101" w:rsidP="00227A4D">
      <w:pPr>
        <w:pStyle w:val="Tekstpodstawowy"/>
        <w:numPr>
          <w:ilvl w:val="0"/>
          <w:numId w:val="14"/>
        </w:numPr>
        <w:tabs>
          <w:tab w:val="clear" w:pos="1287"/>
        </w:tabs>
        <w:ind w:left="851" w:hanging="284"/>
        <w:rPr>
          <w:sz w:val="26"/>
          <w:szCs w:val="26"/>
        </w:rPr>
      </w:pPr>
      <w:r w:rsidRPr="00584B9E">
        <w:rPr>
          <w:sz w:val="26"/>
          <w:szCs w:val="26"/>
        </w:rPr>
        <w:t xml:space="preserve">Istotne postanowienia umowy zawarto w </w:t>
      </w:r>
      <w:r w:rsidRPr="000A71A0">
        <w:rPr>
          <w:sz w:val="26"/>
          <w:szCs w:val="26"/>
        </w:rPr>
        <w:t xml:space="preserve">Załączniku Nr </w:t>
      </w:r>
      <w:r w:rsidR="00C8649F">
        <w:rPr>
          <w:sz w:val="26"/>
          <w:szCs w:val="26"/>
        </w:rPr>
        <w:t>7</w:t>
      </w:r>
      <w:r w:rsidRPr="00584B9E">
        <w:rPr>
          <w:b/>
          <w:sz w:val="26"/>
          <w:szCs w:val="26"/>
        </w:rPr>
        <w:t xml:space="preserve"> </w:t>
      </w:r>
      <w:r w:rsidRPr="00584B9E">
        <w:rPr>
          <w:sz w:val="26"/>
          <w:szCs w:val="26"/>
        </w:rPr>
        <w:t>do niniejszej specyfikacji.</w:t>
      </w:r>
    </w:p>
    <w:p w:rsidR="00CA5E54" w:rsidRPr="002F038E" w:rsidRDefault="00CD1856" w:rsidP="00227A4D">
      <w:pPr>
        <w:pStyle w:val="Style1"/>
        <w:widowControl/>
        <w:numPr>
          <w:ilvl w:val="0"/>
          <w:numId w:val="14"/>
        </w:numPr>
        <w:tabs>
          <w:tab w:val="clear" w:pos="1287"/>
        </w:tabs>
        <w:spacing w:line="240" w:lineRule="auto"/>
        <w:ind w:left="851" w:hanging="284"/>
        <w:rPr>
          <w:rStyle w:val="FontStyle27"/>
          <w:sz w:val="26"/>
          <w:szCs w:val="26"/>
        </w:rPr>
      </w:pPr>
      <w:r w:rsidRPr="00C5197B">
        <w:rPr>
          <w:rStyle w:val="FontStyle27"/>
          <w:sz w:val="26"/>
          <w:szCs w:val="26"/>
        </w:rPr>
        <w:t>Do umów w sprawach zamówień publicznych stosuje się przepisy kodeksu cywilnego i przepisów ustawy Praw</w:t>
      </w:r>
      <w:r w:rsidR="00532EE3">
        <w:rPr>
          <w:rStyle w:val="FontStyle27"/>
          <w:sz w:val="26"/>
          <w:szCs w:val="26"/>
        </w:rPr>
        <w:t xml:space="preserve">o Zamówień Publicznych. Umowy </w:t>
      </w:r>
      <w:r w:rsidR="00532EE3" w:rsidRPr="002F038E">
        <w:rPr>
          <w:rStyle w:val="FontStyle27"/>
          <w:sz w:val="26"/>
          <w:szCs w:val="26"/>
        </w:rPr>
        <w:t>w </w:t>
      </w:r>
      <w:r w:rsidRPr="002F038E">
        <w:rPr>
          <w:rStyle w:val="FontStyle27"/>
          <w:sz w:val="26"/>
          <w:szCs w:val="26"/>
        </w:rPr>
        <w:t>sprawach zamówień publicznych wymagają formy pisemnej pod rygorem nieważności.</w:t>
      </w:r>
    </w:p>
    <w:p w:rsidR="001003AC" w:rsidRPr="00222CAB" w:rsidRDefault="00532EE3" w:rsidP="00227A4D">
      <w:pPr>
        <w:pStyle w:val="Style1"/>
        <w:widowControl/>
        <w:numPr>
          <w:ilvl w:val="0"/>
          <w:numId w:val="14"/>
        </w:numPr>
        <w:tabs>
          <w:tab w:val="clear" w:pos="1287"/>
        </w:tabs>
        <w:spacing w:line="240" w:lineRule="auto"/>
        <w:ind w:left="851" w:hanging="284"/>
        <w:rPr>
          <w:sz w:val="26"/>
          <w:szCs w:val="26"/>
        </w:rPr>
      </w:pPr>
      <w:r w:rsidRPr="00222CAB">
        <w:rPr>
          <w:sz w:val="26"/>
          <w:szCs w:val="26"/>
        </w:rPr>
        <w:t>Zamawiający przewiduje możliwość zmian</w:t>
      </w:r>
      <w:r w:rsidR="00810DE7" w:rsidRPr="00222CAB">
        <w:rPr>
          <w:sz w:val="26"/>
          <w:szCs w:val="26"/>
        </w:rPr>
        <w:t>y umowy zgodnie z art. 144 ust. </w:t>
      </w:r>
      <w:r w:rsidRPr="00222CAB">
        <w:rPr>
          <w:sz w:val="26"/>
          <w:szCs w:val="26"/>
        </w:rPr>
        <w:t xml:space="preserve">1 </w:t>
      </w:r>
      <w:proofErr w:type="spellStart"/>
      <w:r w:rsidRPr="00222CAB">
        <w:rPr>
          <w:sz w:val="26"/>
          <w:szCs w:val="26"/>
        </w:rPr>
        <w:t>u.p.z.p</w:t>
      </w:r>
      <w:proofErr w:type="spellEnd"/>
      <w:r w:rsidRPr="00222CAB">
        <w:rPr>
          <w:sz w:val="26"/>
          <w:szCs w:val="26"/>
        </w:rPr>
        <w:t>. jeżeli konieczn</w:t>
      </w:r>
      <w:r w:rsidR="00810DE7" w:rsidRPr="00222CAB">
        <w:rPr>
          <w:sz w:val="26"/>
          <w:szCs w:val="26"/>
        </w:rPr>
        <w:t>ość ich wprowadzenia wyniknie z </w:t>
      </w:r>
      <w:r w:rsidRPr="00222CAB">
        <w:rPr>
          <w:sz w:val="26"/>
          <w:szCs w:val="26"/>
        </w:rPr>
        <w:t>okoliczności, których nie można było przewidzieć w chwili zawarcia umowy, w  szczególności</w:t>
      </w:r>
      <w:r w:rsidR="00CA5E54" w:rsidRPr="00222CAB">
        <w:rPr>
          <w:sz w:val="26"/>
          <w:szCs w:val="26"/>
        </w:rPr>
        <w:t xml:space="preserve"> </w:t>
      </w:r>
      <w:r w:rsidRPr="00222CAB">
        <w:rPr>
          <w:sz w:val="26"/>
          <w:szCs w:val="26"/>
        </w:rPr>
        <w:t>dotyczących</w:t>
      </w:r>
      <w:r w:rsidR="001003AC" w:rsidRPr="00222CAB">
        <w:rPr>
          <w:sz w:val="26"/>
          <w:szCs w:val="26"/>
        </w:rPr>
        <w:t>:</w:t>
      </w:r>
    </w:p>
    <w:p w:rsidR="001003AC" w:rsidRPr="00222CAB" w:rsidRDefault="001003AC" w:rsidP="0000655A">
      <w:pPr>
        <w:pStyle w:val="Style1"/>
        <w:widowControl/>
        <w:spacing w:line="240" w:lineRule="auto"/>
        <w:ind w:left="1276" w:hanging="283"/>
        <w:rPr>
          <w:rFonts w:eastAsia="Times-Roman" w:cs="Times-Roman"/>
          <w:sz w:val="26"/>
          <w:szCs w:val="26"/>
        </w:rPr>
      </w:pPr>
      <w:r w:rsidRPr="00222CAB">
        <w:rPr>
          <w:sz w:val="26"/>
          <w:szCs w:val="26"/>
        </w:rPr>
        <w:t>1)</w:t>
      </w:r>
      <w:r w:rsidR="0000655A">
        <w:rPr>
          <w:sz w:val="26"/>
          <w:szCs w:val="26"/>
        </w:rPr>
        <w:t> </w:t>
      </w:r>
      <w:r w:rsidR="00532EE3" w:rsidRPr="00222CAB">
        <w:rPr>
          <w:rFonts w:eastAsia="Times-Roman" w:cs="Times-Roman"/>
          <w:sz w:val="26"/>
          <w:szCs w:val="26"/>
        </w:rPr>
        <w:t>zmiany wynagrodzenia Wykonawcy okre</w:t>
      </w:r>
      <w:r w:rsidR="00532EE3" w:rsidRPr="00222CAB">
        <w:rPr>
          <w:rFonts w:eastAsia="TimesNewRoman-OneByteIdentityH" w:cs="TimesNewRoman-OneByteIdentityH"/>
          <w:sz w:val="26"/>
          <w:szCs w:val="26"/>
        </w:rPr>
        <w:t>ś</w:t>
      </w:r>
      <w:r w:rsidR="00532EE3" w:rsidRPr="00222CAB">
        <w:rPr>
          <w:rFonts w:eastAsia="Times-Roman" w:cs="Times-Roman"/>
          <w:sz w:val="26"/>
          <w:szCs w:val="26"/>
        </w:rPr>
        <w:t>lonego w umowie - w przypadku zmiany stawki urz</w:t>
      </w:r>
      <w:r w:rsidR="00532EE3" w:rsidRPr="00222CAB">
        <w:rPr>
          <w:rFonts w:eastAsia="TimesNewRoman-OneByteIdentityH" w:cs="TimesNewRoman-OneByteIdentityH"/>
          <w:sz w:val="26"/>
          <w:szCs w:val="26"/>
        </w:rPr>
        <w:t>ę</w:t>
      </w:r>
      <w:r w:rsidRPr="00222CAB">
        <w:rPr>
          <w:rFonts w:eastAsia="Times-Roman" w:cs="Times-Roman"/>
          <w:sz w:val="26"/>
          <w:szCs w:val="26"/>
        </w:rPr>
        <w:t>dowej podatku VAT,</w:t>
      </w:r>
    </w:p>
    <w:p w:rsidR="0000655A" w:rsidRPr="00143E76" w:rsidRDefault="0000655A" w:rsidP="0000655A">
      <w:pPr>
        <w:pStyle w:val="Style1"/>
        <w:widowControl/>
        <w:spacing w:line="240" w:lineRule="auto"/>
        <w:ind w:left="1276" w:hanging="283"/>
        <w:rPr>
          <w:sz w:val="26"/>
          <w:szCs w:val="26"/>
          <w:lang w:eastAsia="en-GB"/>
        </w:rPr>
      </w:pPr>
      <w:r>
        <w:rPr>
          <w:rFonts w:eastAsia="Times-Roman" w:cs="Times-Roman"/>
          <w:sz w:val="26"/>
          <w:szCs w:val="26"/>
        </w:rPr>
        <w:t>2) </w:t>
      </w:r>
      <w:r w:rsidR="00222CAB" w:rsidRPr="00222CAB">
        <w:rPr>
          <w:sz w:val="26"/>
          <w:szCs w:val="26"/>
          <w:lang w:eastAsia="en-GB"/>
        </w:rPr>
        <w:t>terminu wykonania przedmiotu umowy w przypadku zdarzeń wywołanych działaniem siły wyższej, niesprzyjających warunków atmosferycznych, wystąpieniem</w:t>
      </w:r>
      <w:r w:rsidR="00222CAB" w:rsidRPr="00222CAB">
        <w:rPr>
          <w:b/>
          <w:sz w:val="26"/>
          <w:szCs w:val="26"/>
          <w:lang w:eastAsia="en-GB"/>
        </w:rPr>
        <w:t xml:space="preserve"> </w:t>
      </w:r>
      <w:r w:rsidR="00222CAB" w:rsidRPr="00222CAB">
        <w:rPr>
          <w:sz w:val="26"/>
          <w:szCs w:val="26"/>
          <w:lang w:eastAsia="en-GB"/>
        </w:rPr>
        <w:t xml:space="preserve">okoliczności, których nie można było przewidzieć w dniu podpisania umowy, z wyjątkiem </w:t>
      </w:r>
      <w:r w:rsidR="00726CF8">
        <w:rPr>
          <w:sz w:val="26"/>
          <w:szCs w:val="26"/>
          <w:lang w:eastAsia="en-GB"/>
        </w:rPr>
        <w:t xml:space="preserve">okoliczności </w:t>
      </w:r>
      <w:r w:rsidR="00222CAB" w:rsidRPr="00143E76">
        <w:rPr>
          <w:sz w:val="26"/>
          <w:szCs w:val="26"/>
          <w:lang w:eastAsia="en-GB"/>
        </w:rPr>
        <w:t>które mogą być spowodowane przez Wykonawcę</w:t>
      </w:r>
      <w:r w:rsidRPr="00143E76">
        <w:rPr>
          <w:sz w:val="26"/>
          <w:szCs w:val="26"/>
          <w:lang w:eastAsia="en-GB"/>
        </w:rPr>
        <w:t>,</w:t>
      </w:r>
    </w:p>
    <w:p w:rsidR="0000655A" w:rsidRPr="00CB3E2A" w:rsidRDefault="0000655A" w:rsidP="0000655A">
      <w:pPr>
        <w:pStyle w:val="Style1"/>
        <w:widowControl/>
        <w:spacing w:line="240" w:lineRule="auto"/>
        <w:ind w:left="1276" w:hanging="283"/>
        <w:rPr>
          <w:sz w:val="26"/>
          <w:szCs w:val="26"/>
          <w:lang w:eastAsia="en-GB"/>
        </w:rPr>
      </w:pPr>
      <w:r w:rsidRPr="00CB3E2A">
        <w:rPr>
          <w:sz w:val="26"/>
          <w:szCs w:val="26"/>
          <w:lang w:eastAsia="en-GB"/>
        </w:rPr>
        <w:t>3) termin realizacji umowy może ulec zmianie ze względu na zmianę ilości szacowanych odpadów</w:t>
      </w:r>
      <w:r w:rsidR="0056104E" w:rsidRPr="00CB3E2A">
        <w:rPr>
          <w:sz w:val="26"/>
          <w:szCs w:val="26"/>
          <w:lang w:eastAsia="en-GB"/>
        </w:rPr>
        <w:t>,</w:t>
      </w:r>
    </w:p>
    <w:p w:rsidR="0056104E" w:rsidRPr="00CB3E2A" w:rsidRDefault="0056104E" w:rsidP="0000655A">
      <w:pPr>
        <w:pStyle w:val="Style1"/>
        <w:widowControl/>
        <w:spacing w:line="240" w:lineRule="auto"/>
        <w:ind w:left="1276" w:hanging="283"/>
        <w:rPr>
          <w:sz w:val="26"/>
          <w:szCs w:val="26"/>
          <w:lang w:eastAsia="en-GB"/>
        </w:rPr>
      </w:pPr>
      <w:r w:rsidRPr="00CB3E2A">
        <w:rPr>
          <w:sz w:val="26"/>
          <w:szCs w:val="26"/>
          <w:lang w:eastAsia="en-GB"/>
        </w:rPr>
        <w:t>4) zmiany terminu realizacji umowy w przypadku podjęcia przez właściwe organy orzeczeń powodujących uniemożliwienie realizacji przedmiotu umowy</w:t>
      </w:r>
    </w:p>
    <w:p w:rsidR="0000655A" w:rsidRPr="00CB3E2A" w:rsidRDefault="0056104E" w:rsidP="0000655A">
      <w:pPr>
        <w:ind w:left="1276" w:hanging="283"/>
        <w:jc w:val="both"/>
        <w:rPr>
          <w:sz w:val="26"/>
          <w:szCs w:val="26"/>
          <w:lang w:eastAsia="en-GB"/>
        </w:rPr>
      </w:pPr>
      <w:r w:rsidRPr="00CB3E2A">
        <w:rPr>
          <w:sz w:val="26"/>
          <w:szCs w:val="26"/>
          <w:lang w:eastAsia="en-GB"/>
        </w:rPr>
        <w:t>5</w:t>
      </w:r>
      <w:r w:rsidR="0000655A" w:rsidRPr="00CB3E2A">
        <w:rPr>
          <w:sz w:val="26"/>
          <w:szCs w:val="26"/>
          <w:lang w:eastAsia="en-GB"/>
        </w:rPr>
        <w:t>) zaistnienia okoliczności, których nie można było przewidzieć w momencie zawierania umowy i zmiany są uzasadnione ze względu na interes Zamawiającego.</w:t>
      </w:r>
    </w:p>
    <w:p w:rsidR="00CC232E" w:rsidRPr="00222CAB" w:rsidRDefault="00CC232E" w:rsidP="005D2C51">
      <w:pPr>
        <w:pStyle w:val="Style1"/>
        <w:widowControl/>
        <w:spacing w:line="240" w:lineRule="auto"/>
        <w:ind w:left="851"/>
        <w:rPr>
          <w:rStyle w:val="FontStyle27"/>
          <w:sz w:val="26"/>
          <w:szCs w:val="26"/>
        </w:rPr>
      </w:pPr>
    </w:p>
    <w:p w:rsidR="00727101" w:rsidRPr="00366F13" w:rsidRDefault="00E86765" w:rsidP="00401B66">
      <w:pPr>
        <w:pStyle w:val="Nagwek4"/>
        <w:numPr>
          <w:ilvl w:val="0"/>
          <w:numId w:val="37"/>
        </w:numPr>
        <w:ind w:left="567" w:hanging="851"/>
        <w:rPr>
          <w:sz w:val="26"/>
          <w:szCs w:val="26"/>
        </w:rPr>
      </w:pPr>
      <w:r>
        <w:rPr>
          <w:sz w:val="26"/>
          <w:szCs w:val="26"/>
        </w:rPr>
        <w:t>Środki ochrony prawnej</w:t>
      </w:r>
      <w:r w:rsidR="007E625C">
        <w:rPr>
          <w:sz w:val="26"/>
          <w:szCs w:val="26"/>
        </w:rPr>
        <w:t>:</w:t>
      </w:r>
    </w:p>
    <w:p w:rsidR="00366F13" w:rsidRPr="00CC0299" w:rsidRDefault="00366F13" w:rsidP="00366F13">
      <w:pPr>
        <w:pStyle w:val="Style1"/>
        <w:widowControl/>
        <w:spacing w:line="240" w:lineRule="auto"/>
        <w:ind w:left="1134" w:hanging="283"/>
        <w:rPr>
          <w:rStyle w:val="FontStyle27"/>
          <w:sz w:val="26"/>
          <w:szCs w:val="26"/>
        </w:rPr>
      </w:pPr>
      <w:r w:rsidRPr="00CC0299">
        <w:rPr>
          <w:rStyle w:val="FontStyle27"/>
          <w:sz w:val="26"/>
          <w:szCs w:val="26"/>
        </w:rPr>
        <w:t xml:space="preserve">1. Informacje ogólne </w:t>
      </w:r>
    </w:p>
    <w:p w:rsidR="00CD1856" w:rsidRPr="00CC0299" w:rsidRDefault="003D0A15" w:rsidP="00366F13">
      <w:pPr>
        <w:pStyle w:val="Style1"/>
        <w:widowControl/>
        <w:spacing w:line="240" w:lineRule="auto"/>
        <w:ind w:left="1418" w:hanging="283"/>
        <w:rPr>
          <w:rStyle w:val="FontStyle27"/>
          <w:strike/>
          <w:sz w:val="26"/>
          <w:szCs w:val="26"/>
        </w:rPr>
      </w:pPr>
      <w:r>
        <w:rPr>
          <w:rStyle w:val="FontStyle27"/>
          <w:sz w:val="26"/>
          <w:szCs w:val="26"/>
        </w:rPr>
        <w:t>1) ś</w:t>
      </w:r>
      <w:r w:rsidR="00CD1856" w:rsidRPr="00CC0299">
        <w:rPr>
          <w:rStyle w:val="FontStyle27"/>
          <w:sz w:val="26"/>
          <w:szCs w:val="26"/>
        </w:rPr>
        <w:t xml:space="preserve">rodki ochrony prawnej przysługują Wykonawcy, </w:t>
      </w:r>
      <w:r w:rsidR="00366F13" w:rsidRPr="00CC0299">
        <w:rPr>
          <w:rStyle w:val="FontStyle27"/>
          <w:sz w:val="26"/>
          <w:szCs w:val="26"/>
        </w:rPr>
        <w:t xml:space="preserve">a także innemu podmiotowi, </w:t>
      </w:r>
      <w:r w:rsidR="00CD1856" w:rsidRPr="00CC0299">
        <w:rPr>
          <w:rStyle w:val="FontStyle27"/>
          <w:sz w:val="26"/>
          <w:szCs w:val="26"/>
        </w:rPr>
        <w:t xml:space="preserve">jeżeli ma lub miał interes  w  uzyskaniu </w:t>
      </w:r>
      <w:r w:rsidR="00366F13" w:rsidRPr="00CC0299">
        <w:rPr>
          <w:rStyle w:val="FontStyle27"/>
          <w:sz w:val="26"/>
          <w:szCs w:val="26"/>
        </w:rPr>
        <w:t xml:space="preserve">danego </w:t>
      </w:r>
      <w:r w:rsidR="00CD1856" w:rsidRPr="00CC0299">
        <w:rPr>
          <w:rStyle w:val="FontStyle27"/>
          <w:sz w:val="26"/>
          <w:szCs w:val="26"/>
        </w:rPr>
        <w:t xml:space="preserve">zamówienia oraz poniósł lub może ponieść szkodę w wyniku    naruszenia   przez Zamawiającego przepisów </w:t>
      </w:r>
      <w:proofErr w:type="spellStart"/>
      <w:r w:rsidR="00CD1856" w:rsidRPr="00CC0299">
        <w:rPr>
          <w:rStyle w:val="FontStyle27"/>
          <w:sz w:val="26"/>
          <w:szCs w:val="26"/>
        </w:rPr>
        <w:t>u.p.z.p</w:t>
      </w:r>
      <w:proofErr w:type="spellEnd"/>
      <w:r w:rsidR="00CD1856" w:rsidRPr="00CC0299">
        <w:rPr>
          <w:rStyle w:val="FontStyle27"/>
          <w:sz w:val="26"/>
          <w:szCs w:val="26"/>
        </w:rPr>
        <w:t>.</w:t>
      </w:r>
      <w:r w:rsidR="00CD1856" w:rsidRPr="00CC0299">
        <w:rPr>
          <w:rStyle w:val="FontStyle27"/>
          <w:strike/>
          <w:sz w:val="26"/>
          <w:szCs w:val="26"/>
        </w:rPr>
        <w:t xml:space="preserve"> </w:t>
      </w:r>
    </w:p>
    <w:p w:rsidR="00CD1856" w:rsidRPr="00CC0299" w:rsidRDefault="003D0A15" w:rsidP="00366F13">
      <w:pPr>
        <w:ind w:left="1418" w:hanging="283"/>
        <w:jc w:val="both"/>
        <w:rPr>
          <w:sz w:val="26"/>
          <w:szCs w:val="26"/>
        </w:rPr>
      </w:pPr>
      <w:r>
        <w:rPr>
          <w:sz w:val="26"/>
          <w:szCs w:val="26"/>
        </w:rPr>
        <w:t>2) ś</w:t>
      </w:r>
      <w:r w:rsidR="00366F13" w:rsidRPr="00CC0299">
        <w:rPr>
          <w:sz w:val="26"/>
          <w:szCs w:val="26"/>
        </w:rPr>
        <w:t xml:space="preserve">rodki ochrony prawnej wobec ogłoszenia o zamówieniu oraz </w:t>
      </w:r>
      <w:proofErr w:type="spellStart"/>
      <w:r w:rsidR="00366F13" w:rsidRPr="00CC0299">
        <w:rPr>
          <w:sz w:val="26"/>
          <w:szCs w:val="26"/>
        </w:rPr>
        <w:t>siwz</w:t>
      </w:r>
      <w:proofErr w:type="spellEnd"/>
      <w:r w:rsidR="00366F13" w:rsidRPr="00CC0299">
        <w:rPr>
          <w:sz w:val="26"/>
          <w:szCs w:val="26"/>
        </w:rPr>
        <w:t xml:space="preserve"> przysługują również organizacjom wpisanym na listę, o której mowa w art. 154 pkt 5 </w:t>
      </w:r>
      <w:proofErr w:type="spellStart"/>
      <w:r w:rsidR="00366F13" w:rsidRPr="00CC0299">
        <w:rPr>
          <w:sz w:val="26"/>
          <w:szCs w:val="26"/>
        </w:rPr>
        <w:t>u.p.z.p</w:t>
      </w:r>
      <w:proofErr w:type="spellEnd"/>
      <w:r w:rsidR="00366F13" w:rsidRPr="00CC0299">
        <w:rPr>
          <w:sz w:val="26"/>
          <w:szCs w:val="26"/>
        </w:rPr>
        <w:t>.,</w:t>
      </w:r>
    </w:p>
    <w:p w:rsidR="00366F13" w:rsidRPr="00CC0299" w:rsidRDefault="00366F13" w:rsidP="00366F13">
      <w:pPr>
        <w:ind w:left="1418" w:hanging="283"/>
        <w:jc w:val="both"/>
        <w:rPr>
          <w:sz w:val="26"/>
          <w:szCs w:val="26"/>
        </w:rPr>
      </w:pPr>
      <w:r w:rsidRPr="00CC0299">
        <w:rPr>
          <w:sz w:val="26"/>
          <w:szCs w:val="26"/>
        </w:rPr>
        <w:lastRenderedPageBreak/>
        <w:t xml:space="preserve">3) </w:t>
      </w:r>
      <w:r w:rsidR="003D0A15">
        <w:rPr>
          <w:sz w:val="26"/>
          <w:szCs w:val="26"/>
        </w:rPr>
        <w:t>ś</w:t>
      </w:r>
      <w:r w:rsidRPr="00CC0299">
        <w:rPr>
          <w:sz w:val="26"/>
          <w:szCs w:val="26"/>
        </w:rPr>
        <w:t>rodkami ochrony prawnej są:</w:t>
      </w:r>
    </w:p>
    <w:p w:rsidR="00366F13" w:rsidRPr="00CC0299" w:rsidRDefault="00366F13" w:rsidP="00366F13">
      <w:pPr>
        <w:ind w:left="1701" w:hanging="283"/>
        <w:jc w:val="both"/>
        <w:rPr>
          <w:sz w:val="26"/>
          <w:szCs w:val="26"/>
        </w:rPr>
      </w:pPr>
      <w:r w:rsidRPr="00CC0299">
        <w:rPr>
          <w:sz w:val="26"/>
          <w:szCs w:val="26"/>
        </w:rPr>
        <w:t xml:space="preserve">a) wniesienie informacji o nieprawidłowościach na podstawie art. 181 </w:t>
      </w:r>
      <w:proofErr w:type="spellStart"/>
      <w:r w:rsidRPr="00CC0299">
        <w:rPr>
          <w:sz w:val="26"/>
          <w:szCs w:val="26"/>
        </w:rPr>
        <w:t>u.p.z.p</w:t>
      </w:r>
      <w:proofErr w:type="spellEnd"/>
      <w:r w:rsidRPr="00CC0299">
        <w:rPr>
          <w:sz w:val="26"/>
          <w:szCs w:val="26"/>
        </w:rPr>
        <w:t>.</w:t>
      </w:r>
    </w:p>
    <w:p w:rsidR="00366F13" w:rsidRPr="00CC0299" w:rsidRDefault="00366F13" w:rsidP="00366F13">
      <w:pPr>
        <w:ind w:left="1701" w:hanging="283"/>
        <w:jc w:val="both"/>
        <w:rPr>
          <w:sz w:val="26"/>
          <w:szCs w:val="26"/>
        </w:rPr>
      </w:pPr>
      <w:r w:rsidRPr="00CC0299">
        <w:rPr>
          <w:sz w:val="26"/>
          <w:szCs w:val="26"/>
        </w:rPr>
        <w:t>b) odwołanie,</w:t>
      </w:r>
    </w:p>
    <w:p w:rsidR="00366F13" w:rsidRPr="00CC0299" w:rsidRDefault="00366F13" w:rsidP="00366F13">
      <w:pPr>
        <w:ind w:left="1701" w:hanging="283"/>
        <w:jc w:val="both"/>
        <w:rPr>
          <w:sz w:val="26"/>
          <w:szCs w:val="26"/>
        </w:rPr>
      </w:pPr>
      <w:r w:rsidRPr="00CC0299">
        <w:rPr>
          <w:sz w:val="26"/>
          <w:szCs w:val="26"/>
        </w:rPr>
        <w:t>c) skarga do sądu.</w:t>
      </w:r>
    </w:p>
    <w:p w:rsidR="00366F13" w:rsidRPr="00CC0299" w:rsidRDefault="00366F13" w:rsidP="00366F13">
      <w:pPr>
        <w:ind w:left="851"/>
        <w:jc w:val="both"/>
        <w:rPr>
          <w:sz w:val="26"/>
          <w:szCs w:val="26"/>
        </w:rPr>
      </w:pPr>
      <w:r w:rsidRPr="00CC0299">
        <w:rPr>
          <w:sz w:val="26"/>
          <w:szCs w:val="26"/>
        </w:rPr>
        <w:t>2. Informacje o nieprawidłowościach</w:t>
      </w:r>
    </w:p>
    <w:p w:rsidR="00372206" w:rsidRPr="00CC0299" w:rsidRDefault="00372206" w:rsidP="00372206">
      <w:pPr>
        <w:ind w:left="1418" w:hanging="284"/>
        <w:jc w:val="both"/>
        <w:rPr>
          <w:sz w:val="26"/>
          <w:szCs w:val="26"/>
        </w:rPr>
      </w:pPr>
      <w:r w:rsidRPr="00CC0299">
        <w:rPr>
          <w:sz w:val="26"/>
          <w:szCs w:val="26"/>
        </w:rPr>
        <w:t xml:space="preserve">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CC0299">
        <w:rPr>
          <w:sz w:val="26"/>
          <w:szCs w:val="26"/>
        </w:rPr>
        <w:t>u.p.z.p</w:t>
      </w:r>
      <w:proofErr w:type="spellEnd"/>
      <w:r w:rsidRPr="00CC0299">
        <w:rPr>
          <w:sz w:val="26"/>
          <w:szCs w:val="26"/>
        </w:rPr>
        <w:t>.,</w:t>
      </w:r>
    </w:p>
    <w:p w:rsidR="00372206" w:rsidRPr="00CC0299" w:rsidRDefault="00372206" w:rsidP="00372206">
      <w:pPr>
        <w:ind w:left="1418" w:hanging="284"/>
        <w:jc w:val="both"/>
        <w:rPr>
          <w:sz w:val="26"/>
          <w:szCs w:val="26"/>
        </w:rPr>
      </w:pPr>
      <w:r w:rsidRPr="00CC0299">
        <w:rPr>
          <w:sz w:val="26"/>
          <w:szCs w:val="26"/>
        </w:rPr>
        <w:t>2) w przypadku uznania zasadności przekazanej informacji Zamawiający powtarza czynności albo dokonuje czyn</w:t>
      </w:r>
      <w:r w:rsidR="003D0A15">
        <w:rPr>
          <w:sz w:val="26"/>
          <w:szCs w:val="26"/>
        </w:rPr>
        <w:t>ności zaniechanej, informując o  </w:t>
      </w:r>
      <w:r w:rsidRPr="00CC0299">
        <w:rPr>
          <w:sz w:val="26"/>
          <w:szCs w:val="26"/>
        </w:rPr>
        <w:t>tym Wykonawców w sposób przewidziany w ustawie dla tej czynności.</w:t>
      </w:r>
    </w:p>
    <w:p w:rsidR="00366F13" w:rsidRPr="00CC0299" w:rsidRDefault="00372206" w:rsidP="00372206">
      <w:pPr>
        <w:ind w:left="851"/>
        <w:jc w:val="both"/>
        <w:rPr>
          <w:sz w:val="26"/>
          <w:szCs w:val="26"/>
        </w:rPr>
      </w:pPr>
      <w:r w:rsidRPr="00CC0299">
        <w:rPr>
          <w:sz w:val="26"/>
          <w:szCs w:val="26"/>
        </w:rPr>
        <w:t>3. Odwołanie</w:t>
      </w:r>
    </w:p>
    <w:p w:rsidR="00372206" w:rsidRPr="00CC0299" w:rsidRDefault="003D0A15" w:rsidP="00B51EE3">
      <w:pPr>
        <w:ind w:left="1418" w:hanging="283"/>
        <w:jc w:val="both"/>
        <w:rPr>
          <w:sz w:val="26"/>
          <w:szCs w:val="26"/>
        </w:rPr>
      </w:pPr>
      <w:r>
        <w:rPr>
          <w:sz w:val="26"/>
          <w:szCs w:val="26"/>
        </w:rPr>
        <w:t>1) </w:t>
      </w:r>
      <w:r w:rsidR="00372206" w:rsidRPr="00CC0299">
        <w:rPr>
          <w:sz w:val="26"/>
          <w:szCs w:val="26"/>
        </w:rPr>
        <w:t>odwołanie przysługuje wyłącznie od niezgodnej z przepisami ustawy czynności Zamawiającego podjętej w postępowaniu o udzielenie zamówienia lu</w:t>
      </w:r>
      <w:r w:rsidR="00CC75AB">
        <w:rPr>
          <w:sz w:val="26"/>
          <w:szCs w:val="26"/>
        </w:rPr>
        <w:t>b zaniechania czynności, do któr</w:t>
      </w:r>
      <w:r w:rsidR="00372206" w:rsidRPr="00CC0299">
        <w:rPr>
          <w:sz w:val="26"/>
          <w:szCs w:val="26"/>
        </w:rPr>
        <w:t xml:space="preserve">ej Zamawiający jest zobowiązany na podstawie </w:t>
      </w:r>
      <w:proofErr w:type="spellStart"/>
      <w:r w:rsidR="00372206" w:rsidRPr="00CC0299">
        <w:rPr>
          <w:sz w:val="26"/>
          <w:szCs w:val="26"/>
        </w:rPr>
        <w:t>u.p.z.p</w:t>
      </w:r>
      <w:proofErr w:type="spellEnd"/>
      <w:r w:rsidR="00372206" w:rsidRPr="00CC0299">
        <w:rPr>
          <w:sz w:val="26"/>
          <w:szCs w:val="26"/>
        </w:rPr>
        <w:t>.,</w:t>
      </w:r>
    </w:p>
    <w:p w:rsidR="00B51EE3" w:rsidRPr="00CC0299" w:rsidRDefault="003D0A15" w:rsidP="00B51EE3">
      <w:pPr>
        <w:ind w:left="1418" w:hanging="283"/>
        <w:jc w:val="both"/>
        <w:rPr>
          <w:sz w:val="26"/>
          <w:szCs w:val="26"/>
        </w:rPr>
      </w:pPr>
      <w:r>
        <w:rPr>
          <w:sz w:val="26"/>
          <w:szCs w:val="26"/>
        </w:rPr>
        <w:t>2) o</w:t>
      </w:r>
      <w:r w:rsidR="00B51EE3" w:rsidRPr="00CC0299">
        <w:rPr>
          <w:sz w:val="26"/>
          <w:szCs w:val="26"/>
        </w:rPr>
        <w:t xml:space="preserve">dwołanie wnosi się </w:t>
      </w:r>
      <w:r w:rsidR="00CC0299" w:rsidRPr="00CC0299">
        <w:rPr>
          <w:sz w:val="26"/>
          <w:szCs w:val="26"/>
        </w:rPr>
        <w:t xml:space="preserve">w </w:t>
      </w:r>
      <w:r w:rsidR="00B51EE3" w:rsidRPr="00CC0299">
        <w:rPr>
          <w:sz w:val="26"/>
          <w:szCs w:val="26"/>
        </w:rPr>
        <w:t>terminie 10 dni od dnia przesłania inf</w:t>
      </w:r>
      <w:r>
        <w:rPr>
          <w:sz w:val="26"/>
          <w:szCs w:val="26"/>
        </w:rPr>
        <w:t>ormacji o </w:t>
      </w:r>
      <w:r w:rsidR="00B51EE3" w:rsidRPr="00CC0299">
        <w:rPr>
          <w:sz w:val="26"/>
          <w:szCs w:val="26"/>
        </w:rPr>
        <w:t xml:space="preserve">czynności Zamawiającego stanowiącej podstawę jego wniesienia – jeżeli zostały przesławne w sposób określony w </w:t>
      </w:r>
      <w:r>
        <w:rPr>
          <w:sz w:val="26"/>
          <w:szCs w:val="26"/>
        </w:rPr>
        <w:t xml:space="preserve">art. 27 ust. 2 </w:t>
      </w:r>
      <w:proofErr w:type="spellStart"/>
      <w:r>
        <w:rPr>
          <w:sz w:val="26"/>
          <w:szCs w:val="26"/>
        </w:rPr>
        <w:t>u.p.z.p</w:t>
      </w:r>
      <w:proofErr w:type="spellEnd"/>
      <w:r>
        <w:rPr>
          <w:sz w:val="26"/>
          <w:szCs w:val="26"/>
        </w:rPr>
        <w:t>., albo w </w:t>
      </w:r>
      <w:r w:rsidR="00B51EE3" w:rsidRPr="00CC0299">
        <w:rPr>
          <w:sz w:val="26"/>
          <w:szCs w:val="26"/>
        </w:rPr>
        <w:t>terminie 15 dni – jeżeli zostały przesłane w inny sposób,</w:t>
      </w:r>
    </w:p>
    <w:p w:rsidR="00BD7FD4" w:rsidRPr="00CC0299" w:rsidRDefault="00B51EE3" w:rsidP="00B51EE3">
      <w:pPr>
        <w:ind w:left="1418" w:hanging="283"/>
        <w:jc w:val="both"/>
        <w:rPr>
          <w:sz w:val="26"/>
          <w:szCs w:val="26"/>
        </w:rPr>
      </w:pPr>
      <w:r w:rsidRPr="00CC0299">
        <w:rPr>
          <w:sz w:val="26"/>
          <w:szCs w:val="26"/>
        </w:rPr>
        <w:t>3)</w:t>
      </w:r>
      <w:r w:rsidR="003D0A15">
        <w:rPr>
          <w:sz w:val="26"/>
          <w:szCs w:val="26"/>
        </w:rPr>
        <w:t> </w:t>
      </w:r>
      <w:r w:rsidR="00BD7FD4" w:rsidRPr="00CC0299">
        <w:rPr>
          <w:sz w:val="26"/>
          <w:szCs w:val="26"/>
        </w:rPr>
        <w:t>odwołanie wobec treści ogłoszenia o zamówieniu, także wobec postanowień specyfikacji istotnych w</w:t>
      </w:r>
      <w:r w:rsidR="003D0A15">
        <w:rPr>
          <w:sz w:val="26"/>
          <w:szCs w:val="26"/>
        </w:rPr>
        <w:t>arunków zamówienia, wnosi się w </w:t>
      </w:r>
      <w:r w:rsidR="00BD7FD4" w:rsidRPr="00CC0299">
        <w:rPr>
          <w:sz w:val="26"/>
          <w:szCs w:val="26"/>
        </w:rPr>
        <w:t>terminie 10 dni od dnia zamieszczenia specyfikacji istotnych warunków zamówienia na stronie internetowej,</w:t>
      </w:r>
    </w:p>
    <w:p w:rsidR="00BD7FD4" w:rsidRPr="00CC0299" w:rsidRDefault="003D0A15" w:rsidP="00B51EE3">
      <w:pPr>
        <w:ind w:left="1418" w:hanging="283"/>
        <w:jc w:val="both"/>
        <w:rPr>
          <w:sz w:val="26"/>
          <w:szCs w:val="26"/>
        </w:rPr>
      </w:pPr>
      <w:r>
        <w:rPr>
          <w:sz w:val="26"/>
          <w:szCs w:val="26"/>
        </w:rPr>
        <w:t>4) </w:t>
      </w:r>
      <w:r w:rsidR="00BD7FD4" w:rsidRPr="00CC0299">
        <w:rPr>
          <w:sz w:val="26"/>
          <w:szCs w:val="26"/>
        </w:rPr>
        <w:t>odwołanie wobec czynności innych niż określono powyżej wnosi s</w:t>
      </w:r>
      <w:r>
        <w:rPr>
          <w:sz w:val="26"/>
          <w:szCs w:val="26"/>
        </w:rPr>
        <w:t>ię w </w:t>
      </w:r>
      <w:r w:rsidR="00BD7FD4" w:rsidRPr="00CC0299">
        <w:rPr>
          <w:sz w:val="26"/>
          <w:szCs w:val="26"/>
        </w:rPr>
        <w:t>terminie 10 dni od dnia, w którym powzięto lub przy zachowaniu należytej staranności można było powziąć wiadomość o okolicznościach stanowiących podstawę jego wniesienia,</w:t>
      </w:r>
    </w:p>
    <w:p w:rsidR="00BD7FD4" w:rsidRPr="00CC0299" w:rsidRDefault="00BD7FD4" w:rsidP="00B51EE3">
      <w:pPr>
        <w:ind w:left="1418" w:hanging="283"/>
        <w:jc w:val="both"/>
        <w:rPr>
          <w:sz w:val="26"/>
          <w:szCs w:val="26"/>
        </w:rPr>
      </w:pPr>
      <w:r w:rsidRPr="00CC0299">
        <w:rPr>
          <w:sz w:val="26"/>
          <w:szCs w:val="26"/>
        </w:rPr>
        <w:t>5)</w:t>
      </w:r>
      <w:r w:rsidR="003D0A15">
        <w:rPr>
          <w:sz w:val="26"/>
          <w:szCs w:val="26"/>
        </w:rPr>
        <w:t> </w:t>
      </w:r>
      <w:r w:rsidRPr="00CC0299">
        <w:rPr>
          <w:sz w:val="26"/>
          <w:szCs w:val="26"/>
        </w:rPr>
        <w:t>szczegółowo kwestie związane z wni</w:t>
      </w:r>
      <w:r w:rsidR="003D0A15">
        <w:rPr>
          <w:sz w:val="26"/>
          <w:szCs w:val="26"/>
        </w:rPr>
        <w:t>esieniem odwołania zawarte są w </w:t>
      </w:r>
      <w:r w:rsidRPr="00CC0299">
        <w:rPr>
          <w:sz w:val="26"/>
          <w:szCs w:val="26"/>
        </w:rPr>
        <w:t xml:space="preserve">art. 180 – 189 </w:t>
      </w:r>
      <w:proofErr w:type="spellStart"/>
      <w:r w:rsidRPr="00CC0299">
        <w:rPr>
          <w:sz w:val="26"/>
          <w:szCs w:val="26"/>
        </w:rPr>
        <w:t>u.p.z.p</w:t>
      </w:r>
      <w:proofErr w:type="spellEnd"/>
      <w:r w:rsidRPr="00CC0299">
        <w:rPr>
          <w:sz w:val="26"/>
          <w:szCs w:val="26"/>
        </w:rPr>
        <w:t>.,</w:t>
      </w:r>
    </w:p>
    <w:p w:rsidR="00BD7FD4" w:rsidRPr="00CC0299" w:rsidRDefault="00320EB5" w:rsidP="00BD7FD4">
      <w:pPr>
        <w:ind w:left="851"/>
        <w:jc w:val="both"/>
        <w:rPr>
          <w:sz w:val="26"/>
          <w:szCs w:val="26"/>
        </w:rPr>
      </w:pPr>
      <w:r>
        <w:rPr>
          <w:sz w:val="26"/>
          <w:szCs w:val="26"/>
        </w:rPr>
        <w:t>4. </w:t>
      </w:r>
      <w:r w:rsidR="00BD7FD4" w:rsidRPr="00CC0299">
        <w:rPr>
          <w:sz w:val="26"/>
          <w:szCs w:val="26"/>
        </w:rPr>
        <w:t>Skarga do sądu</w:t>
      </w:r>
    </w:p>
    <w:p w:rsidR="00BD7FD4" w:rsidRPr="00CC0299" w:rsidRDefault="00BD7FD4" w:rsidP="00BD7FD4">
      <w:pPr>
        <w:ind w:left="1134"/>
        <w:jc w:val="both"/>
        <w:rPr>
          <w:sz w:val="26"/>
          <w:szCs w:val="26"/>
        </w:rPr>
      </w:pPr>
      <w:r w:rsidRPr="00CC0299">
        <w:rPr>
          <w:sz w:val="26"/>
          <w:szCs w:val="26"/>
        </w:rPr>
        <w:t xml:space="preserve">Na orzeczenie Krajowej Izby Odwoławczej stronom oraz uczestnikom postępowania odwoławczego przysługuje skarga do sądu. Szczegółowo kwestie dotyczące skargi do sądu uregulowane zostały w art. 198a – 198d </w:t>
      </w:r>
      <w:proofErr w:type="spellStart"/>
      <w:r w:rsidRPr="00CC0299">
        <w:rPr>
          <w:sz w:val="26"/>
          <w:szCs w:val="26"/>
        </w:rPr>
        <w:t>u.p.z.p</w:t>
      </w:r>
      <w:proofErr w:type="spellEnd"/>
      <w:r w:rsidRPr="00CC0299">
        <w:rPr>
          <w:sz w:val="26"/>
          <w:szCs w:val="26"/>
        </w:rPr>
        <w:t xml:space="preserve">. </w:t>
      </w:r>
    </w:p>
    <w:p w:rsidR="00CC232E" w:rsidRPr="00CC232E" w:rsidRDefault="00CC232E" w:rsidP="006D1F7C">
      <w:pPr>
        <w:ind w:left="1418" w:hanging="283"/>
        <w:jc w:val="both"/>
        <w:rPr>
          <w:sz w:val="16"/>
          <w:szCs w:val="16"/>
        </w:rPr>
      </w:pPr>
    </w:p>
    <w:p w:rsidR="00CC232E" w:rsidRPr="00CC232E" w:rsidRDefault="00BD7FD4" w:rsidP="006D1F7C">
      <w:pPr>
        <w:ind w:left="1418" w:hanging="283"/>
        <w:jc w:val="both"/>
        <w:rPr>
          <w:color w:val="FF0000"/>
          <w:sz w:val="16"/>
          <w:szCs w:val="16"/>
        </w:rPr>
      </w:pPr>
      <w:r w:rsidRPr="00CC232E">
        <w:rPr>
          <w:sz w:val="16"/>
          <w:szCs w:val="16"/>
        </w:rPr>
        <w:t xml:space="preserve"> </w:t>
      </w:r>
      <w:r w:rsidR="00B51EE3" w:rsidRPr="00CC232E">
        <w:rPr>
          <w:sz w:val="16"/>
          <w:szCs w:val="16"/>
        </w:rPr>
        <w:t xml:space="preserve"> </w:t>
      </w:r>
    </w:p>
    <w:p w:rsidR="00CD1856" w:rsidRPr="00C5197B" w:rsidRDefault="008727B7" w:rsidP="007A09C3">
      <w:pPr>
        <w:pStyle w:val="Style1"/>
        <w:widowControl/>
        <w:numPr>
          <w:ilvl w:val="0"/>
          <w:numId w:val="37"/>
        </w:numPr>
        <w:spacing w:line="240" w:lineRule="auto"/>
        <w:ind w:left="567" w:hanging="709"/>
        <w:rPr>
          <w:rStyle w:val="FontStyle27"/>
          <w:b/>
          <w:sz w:val="26"/>
          <w:szCs w:val="26"/>
        </w:rPr>
      </w:pPr>
      <w:r>
        <w:rPr>
          <w:rStyle w:val="FontStyle27"/>
          <w:b/>
          <w:sz w:val="26"/>
          <w:szCs w:val="26"/>
        </w:rPr>
        <w:t xml:space="preserve">  </w:t>
      </w:r>
      <w:r w:rsidR="00CD1856" w:rsidRPr="00366F13">
        <w:rPr>
          <w:rStyle w:val="FontStyle27"/>
          <w:b/>
          <w:sz w:val="26"/>
          <w:szCs w:val="26"/>
        </w:rPr>
        <w:t>Informacje dotyczące walut obcych, w jakich dopuszcza się prowadzenie</w:t>
      </w:r>
      <w:r w:rsidR="00CD1856" w:rsidRPr="00C5197B">
        <w:rPr>
          <w:rStyle w:val="FontStyle27"/>
          <w:b/>
          <w:sz w:val="26"/>
          <w:szCs w:val="26"/>
        </w:rPr>
        <w:t xml:space="preserve">    rozliczeń z Zamawiającym </w:t>
      </w:r>
    </w:p>
    <w:p w:rsidR="00CD1856" w:rsidRPr="00C5197B" w:rsidRDefault="00CD1856" w:rsidP="00AC6A36">
      <w:pPr>
        <w:pStyle w:val="Style1"/>
        <w:widowControl/>
        <w:spacing w:line="240" w:lineRule="auto"/>
        <w:ind w:left="709"/>
        <w:rPr>
          <w:rStyle w:val="FontStyle27"/>
          <w:sz w:val="26"/>
          <w:szCs w:val="26"/>
        </w:rPr>
      </w:pPr>
      <w:r w:rsidRPr="00C5197B">
        <w:rPr>
          <w:rStyle w:val="FontStyle27"/>
          <w:sz w:val="26"/>
          <w:szCs w:val="26"/>
        </w:rPr>
        <w:t>Zamawiający nie dopuszcza rozliczeń w walutach obcych.</w:t>
      </w:r>
    </w:p>
    <w:p w:rsidR="000A316C" w:rsidRDefault="000A316C" w:rsidP="00CD1856">
      <w:pPr>
        <w:pStyle w:val="Style1"/>
        <w:widowControl/>
        <w:spacing w:line="240" w:lineRule="auto"/>
        <w:ind w:left="2597"/>
        <w:rPr>
          <w:rStyle w:val="FontStyle27"/>
          <w:sz w:val="16"/>
          <w:szCs w:val="16"/>
        </w:rPr>
      </w:pPr>
    </w:p>
    <w:p w:rsidR="00CC232E" w:rsidRPr="007F0B0A" w:rsidRDefault="00CC232E" w:rsidP="00CD1856">
      <w:pPr>
        <w:pStyle w:val="Style1"/>
        <w:widowControl/>
        <w:spacing w:line="240" w:lineRule="auto"/>
        <w:ind w:left="2597"/>
        <w:rPr>
          <w:rStyle w:val="FontStyle27"/>
          <w:sz w:val="16"/>
          <w:szCs w:val="16"/>
        </w:rPr>
      </w:pPr>
    </w:p>
    <w:p w:rsidR="00CD1856" w:rsidRPr="00C5197B" w:rsidRDefault="00CD1856" w:rsidP="007A09C3">
      <w:pPr>
        <w:pStyle w:val="Style1"/>
        <w:widowControl/>
        <w:numPr>
          <w:ilvl w:val="0"/>
          <w:numId w:val="37"/>
        </w:numPr>
        <w:spacing w:line="240" w:lineRule="auto"/>
        <w:ind w:left="426"/>
        <w:rPr>
          <w:rStyle w:val="FontStyle27"/>
          <w:b/>
          <w:sz w:val="26"/>
          <w:szCs w:val="26"/>
        </w:rPr>
      </w:pPr>
      <w:r w:rsidRPr="00C5197B">
        <w:rPr>
          <w:rStyle w:val="FontStyle27"/>
          <w:b/>
          <w:sz w:val="26"/>
          <w:szCs w:val="26"/>
        </w:rPr>
        <w:t>Aukcja elektroniczna</w:t>
      </w:r>
    </w:p>
    <w:p w:rsidR="00CD1856" w:rsidRDefault="00CD1856" w:rsidP="00B25C5D">
      <w:pPr>
        <w:pStyle w:val="Style1"/>
        <w:widowControl/>
        <w:spacing w:line="240" w:lineRule="auto"/>
        <w:ind w:left="709"/>
        <w:rPr>
          <w:rStyle w:val="FontStyle27"/>
          <w:sz w:val="26"/>
          <w:szCs w:val="26"/>
        </w:rPr>
      </w:pPr>
      <w:r w:rsidRPr="00C5197B">
        <w:rPr>
          <w:rStyle w:val="FontStyle27"/>
          <w:sz w:val="26"/>
          <w:szCs w:val="26"/>
        </w:rPr>
        <w:t>Zamawiający nie przewiduje prowadzenia aukcji elektronicznej.</w:t>
      </w:r>
    </w:p>
    <w:p w:rsidR="002F038E" w:rsidRPr="00CC232E" w:rsidRDefault="002F038E" w:rsidP="00B25C5D">
      <w:pPr>
        <w:pStyle w:val="Style1"/>
        <w:widowControl/>
        <w:spacing w:line="240" w:lineRule="auto"/>
        <w:ind w:left="709"/>
        <w:rPr>
          <w:rStyle w:val="FontStyle27"/>
          <w:sz w:val="16"/>
          <w:szCs w:val="16"/>
        </w:rPr>
      </w:pPr>
    </w:p>
    <w:p w:rsidR="00CD1856" w:rsidRPr="00CC232E" w:rsidRDefault="00CD1856" w:rsidP="00CD1856">
      <w:pPr>
        <w:pStyle w:val="Style1"/>
        <w:widowControl/>
        <w:spacing w:line="240" w:lineRule="auto"/>
        <w:ind w:left="2597"/>
        <w:rPr>
          <w:rStyle w:val="FontStyle27"/>
          <w:b/>
          <w:sz w:val="16"/>
          <w:szCs w:val="16"/>
        </w:rPr>
      </w:pPr>
      <w:r w:rsidRPr="00CC232E">
        <w:rPr>
          <w:rStyle w:val="FontStyle27"/>
          <w:b/>
          <w:sz w:val="16"/>
          <w:szCs w:val="16"/>
        </w:rPr>
        <w:t>     </w:t>
      </w:r>
    </w:p>
    <w:p w:rsidR="00CD1856" w:rsidRDefault="00CD1856" w:rsidP="007A09C3">
      <w:pPr>
        <w:pStyle w:val="Style1"/>
        <w:widowControl/>
        <w:numPr>
          <w:ilvl w:val="0"/>
          <w:numId w:val="37"/>
        </w:numPr>
        <w:spacing w:line="240" w:lineRule="auto"/>
        <w:ind w:left="284"/>
        <w:rPr>
          <w:rStyle w:val="FontStyle27"/>
          <w:b/>
          <w:sz w:val="26"/>
          <w:szCs w:val="26"/>
        </w:rPr>
      </w:pPr>
      <w:r w:rsidRPr="00C5197B">
        <w:rPr>
          <w:rStyle w:val="FontStyle27"/>
          <w:b/>
          <w:sz w:val="26"/>
          <w:szCs w:val="26"/>
        </w:rPr>
        <w:lastRenderedPageBreak/>
        <w:t>Koszty udziału w postępowaniu o udzielenie zamówienia</w:t>
      </w:r>
    </w:p>
    <w:p w:rsidR="00CD1856" w:rsidRPr="00C5197B" w:rsidRDefault="00CD1856" w:rsidP="00E86765">
      <w:pPr>
        <w:pStyle w:val="Style1"/>
        <w:widowControl/>
        <w:spacing w:line="240" w:lineRule="auto"/>
        <w:ind w:left="709"/>
        <w:rPr>
          <w:rStyle w:val="FontStyle27"/>
          <w:b/>
          <w:sz w:val="26"/>
          <w:szCs w:val="26"/>
        </w:rPr>
      </w:pPr>
      <w:r w:rsidRPr="00C5197B">
        <w:rPr>
          <w:rStyle w:val="FontStyle27"/>
          <w:sz w:val="26"/>
          <w:szCs w:val="26"/>
        </w:rPr>
        <w:t>Zamawiający nie przewiduje zwrotu kosztów udziału w postępowaniu.</w:t>
      </w:r>
    </w:p>
    <w:p w:rsidR="00CD1856" w:rsidRDefault="00CD1856" w:rsidP="00CD1856">
      <w:pPr>
        <w:pStyle w:val="Style1"/>
        <w:widowControl/>
        <w:spacing w:line="240" w:lineRule="auto"/>
        <w:ind w:left="2597"/>
        <w:rPr>
          <w:rStyle w:val="FontStyle27"/>
          <w:sz w:val="16"/>
          <w:szCs w:val="16"/>
        </w:rPr>
      </w:pPr>
    </w:p>
    <w:p w:rsidR="00903345" w:rsidRDefault="00903345" w:rsidP="00CD1856">
      <w:pPr>
        <w:pStyle w:val="Style1"/>
        <w:widowControl/>
        <w:spacing w:line="240" w:lineRule="auto"/>
        <w:ind w:left="2597"/>
        <w:rPr>
          <w:rStyle w:val="FontStyle27"/>
          <w:sz w:val="16"/>
          <w:szCs w:val="16"/>
        </w:rPr>
      </w:pPr>
      <w:bookmarkStart w:id="1" w:name="_GoBack"/>
      <w:bookmarkEnd w:id="1"/>
    </w:p>
    <w:p w:rsidR="00CC232E" w:rsidRPr="007F0B0A" w:rsidRDefault="00CC232E" w:rsidP="00CD1856">
      <w:pPr>
        <w:pStyle w:val="Style1"/>
        <w:widowControl/>
        <w:spacing w:line="240" w:lineRule="auto"/>
        <w:ind w:left="2597"/>
        <w:rPr>
          <w:rStyle w:val="FontStyle27"/>
          <w:sz w:val="16"/>
          <w:szCs w:val="16"/>
        </w:rPr>
      </w:pPr>
    </w:p>
    <w:p w:rsidR="00CD1856" w:rsidRPr="00C5197B" w:rsidRDefault="008727B7" w:rsidP="007A09C3">
      <w:pPr>
        <w:pStyle w:val="Style1"/>
        <w:widowControl/>
        <w:numPr>
          <w:ilvl w:val="0"/>
          <w:numId w:val="37"/>
        </w:numPr>
        <w:spacing w:line="240" w:lineRule="auto"/>
        <w:ind w:left="567" w:hanging="993"/>
        <w:rPr>
          <w:rStyle w:val="FontStyle27"/>
          <w:b/>
          <w:sz w:val="26"/>
          <w:szCs w:val="26"/>
        </w:rPr>
      </w:pPr>
      <w:r>
        <w:rPr>
          <w:rStyle w:val="FontStyle27"/>
          <w:b/>
          <w:sz w:val="26"/>
          <w:szCs w:val="26"/>
        </w:rPr>
        <w:t xml:space="preserve"> </w:t>
      </w:r>
      <w:r w:rsidR="00CD1856" w:rsidRPr="00C5197B">
        <w:rPr>
          <w:rStyle w:val="FontStyle27"/>
          <w:b/>
          <w:sz w:val="26"/>
          <w:szCs w:val="26"/>
        </w:rPr>
        <w:t xml:space="preserve">Wymagania związane z realizacją zamówienia określone w art. 29 ust. 4 </w:t>
      </w:r>
      <w:r w:rsidR="00CD1856">
        <w:rPr>
          <w:rStyle w:val="FontStyle27"/>
          <w:b/>
          <w:sz w:val="26"/>
          <w:szCs w:val="26"/>
        </w:rPr>
        <w:t> </w:t>
      </w:r>
      <w:r w:rsidR="00CD1856" w:rsidRPr="00C5197B">
        <w:rPr>
          <w:rStyle w:val="FontStyle27"/>
          <w:b/>
          <w:sz w:val="26"/>
          <w:szCs w:val="26"/>
        </w:rPr>
        <w:t>ustawy </w:t>
      </w:r>
      <w:proofErr w:type="spellStart"/>
      <w:r w:rsidR="00CD1856" w:rsidRPr="00C5197B">
        <w:rPr>
          <w:rStyle w:val="FontStyle27"/>
          <w:b/>
          <w:sz w:val="26"/>
          <w:szCs w:val="26"/>
        </w:rPr>
        <w:t>p.z.p</w:t>
      </w:r>
      <w:proofErr w:type="spellEnd"/>
      <w:r w:rsidR="00CD1856" w:rsidRPr="00C5197B">
        <w:rPr>
          <w:rStyle w:val="FontStyle27"/>
          <w:b/>
          <w:sz w:val="26"/>
          <w:szCs w:val="26"/>
        </w:rPr>
        <w:t>.</w:t>
      </w:r>
    </w:p>
    <w:p w:rsidR="00CD1856" w:rsidRPr="00C5197B" w:rsidRDefault="00FD0DCD" w:rsidP="00E86765">
      <w:pPr>
        <w:pStyle w:val="Style1"/>
        <w:widowControl/>
        <w:spacing w:line="240" w:lineRule="auto"/>
        <w:ind w:left="567"/>
        <w:rPr>
          <w:rStyle w:val="FontStyle27"/>
          <w:sz w:val="26"/>
          <w:szCs w:val="26"/>
        </w:rPr>
      </w:pPr>
      <w:r>
        <w:rPr>
          <w:rStyle w:val="FontStyle27"/>
          <w:sz w:val="26"/>
          <w:szCs w:val="26"/>
        </w:rPr>
        <w:t> </w:t>
      </w:r>
      <w:r w:rsidR="00CD1856" w:rsidRPr="00C5197B">
        <w:rPr>
          <w:rStyle w:val="FontStyle27"/>
          <w:sz w:val="26"/>
          <w:szCs w:val="26"/>
        </w:rPr>
        <w:t>Zamawiający nie przewiduje wymagań</w:t>
      </w:r>
      <w:r w:rsidR="00C9003B">
        <w:rPr>
          <w:rStyle w:val="FontStyle27"/>
          <w:sz w:val="26"/>
          <w:szCs w:val="26"/>
        </w:rPr>
        <w:t>,</w:t>
      </w:r>
      <w:r w:rsidR="00CD1856" w:rsidRPr="00C5197B">
        <w:rPr>
          <w:rStyle w:val="FontStyle27"/>
          <w:sz w:val="26"/>
          <w:szCs w:val="26"/>
        </w:rPr>
        <w:t xml:space="preserve"> o których mowa w art. 29 ust. 4 </w:t>
      </w:r>
      <w:r w:rsidR="00CD1856">
        <w:rPr>
          <w:rStyle w:val="FontStyle27"/>
          <w:sz w:val="26"/>
          <w:szCs w:val="26"/>
        </w:rPr>
        <w:t> </w:t>
      </w:r>
      <w:proofErr w:type="spellStart"/>
      <w:r w:rsidR="00CD1856" w:rsidRPr="00C5197B">
        <w:rPr>
          <w:rStyle w:val="FontStyle27"/>
          <w:sz w:val="26"/>
          <w:szCs w:val="26"/>
        </w:rPr>
        <w:t>u.p.z.p</w:t>
      </w:r>
      <w:proofErr w:type="spellEnd"/>
      <w:r w:rsidR="00CD1856" w:rsidRPr="00C5197B">
        <w:rPr>
          <w:rStyle w:val="FontStyle27"/>
          <w:sz w:val="26"/>
          <w:szCs w:val="26"/>
        </w:rPr>
        <w:t>.</w:t>
      </w:r>
    </w:p>
    <w:p w:rsidR="00E66C98" w:rsidRDefault="00E66C98" w:rsidP="00CD1856">
      <w:pPr>
        <w:rPr>
          <w:sz w:val="16"/>
          <w:szCs w:val="16"/>
        </w:rPr>
      </w:pPr>
    </w:p>
    <w:p w:rsidR="00903345" w:rsidRDefault="00903345" w:rsidP="00CD1856">
      <w:pPr>
        <w:rPr>
          <w:sz w:val="16"/>
          <w:szCs w:val="16"/>
        </w:rPr>
      </w:pPr>
    </w:p>
    <w:p w:rsidR="00CC232E" w:rsidRPr="007F0B0A" w:rsidRDefault="00CC232E" w:rsidP="00CD1856">
      <w:pPr>
        <w:rPr>
          <w:sz w:val="16"/>
          <w:szCs w:val="16"/>
        </w:rPr>
      </w:pPr>
    </w:p>
    <w:p w:rsidR="00727101" w:rsidRPr="00584B9E" w:rsidRDefault="00727101" w:rsidP="00B05254">
      <w:pPr>
        <w:numPr>
          <w:ilvl w:val="0"/>
          <w:numId w:val="37"/>
        </w:numPr>
        <w:ind w:left="567" w:hanging="1003"/>
        <w:jc w:val="both"/>
        <w:rPr>
          <w:b/>
          <w:sz w:val="26"/>
          <w:szCs w:val="26"/>
        </w:rPr>
      </w:pPr>
      <w:r w:rsidRPr="00584B9E">
        <w:rPr>
          <w:b/>
          <w:sz w:val="26"/>
          <w:szCs w:val="26"/>
        </w:rPr>
        <w:t>OGŁOSZENIE WYNIKÓW PRZETARGU</w:t>
      </w:r>
    </w:p>
    <w:p w:rsidR="00727101" w:rsidRPr="00584B9E" w:rsidRDefault="00727101" w:rsidP="009352BE">
      <w:pPr>
        <w:ind w:left="709"/>
        <w:jc w:val="both"/>
        <w:rPr>
          <w:sz w:val="26"/>
          <w:szCs w:val="26"/>
        </w:rPr>
      </w:pPr>
      <w:r w:rsidRPr="00584B9E">
        <w:rPr>
          <w:sz w:val="26"/>
          <w:szCs w:val="26"/>
        </w:rPr>
        <w:t xml:space="preserve">Wyniki postępowania zostaną ogłoszone w siedzibie Zamawiającego oraz na stronie internetowej. Niezależnie od ogłoszenia wyników wszyscy </w:t>
      </w:r>
      <w:r w:rsidR="00222CAB">
        <w:rPr>
          <w:sz w:val="26"/>
          <w:szCs w:val="26"/>
        </w:rPr>
        <w:t>Wykonawcy</w:t>
      </w:r>
      <w:r w:rsidRPr="00584B9E">
        <w:rPr>
          <w:sz w:val="26"/>
          <w:szCs w:val="26"/>
        </w:rPr>
        <w:t>, którzy złożyli oferty w postępowaniu o zamówienie publiczne zostaną powiadomieni w formie pisemnej.</w:t>
      </w:r>
    </w:p>
    <w:p w:rsidR="000A316C" w:rsidRDefault="000A316C" w:rsidP="00727101">
      <w:pPr>
        <w:ind w:left="567"/>
        <w:jc w:val="both"/>
        <w:rPr>
          <w:sz w:val="16"/>
          <w:szCs w:val="16"/>
        </w:rPr>
      </w:pPr>
    </w:p>
    <w:p w:rsidR="00CC232E" w:rsidRDefault="00CC232E" w:rsidP="00727101">
      <w:pPr>
        <w:ind w:left="567"/>
        <w:jc w:val="both"/>
        <w:rPr>
          <w:sz w:val="16"/>
          <w:szCs w:val="16"/>
        </w:rPr>
      </w:pPr>
    </w:p>
    <w:p w:rsidR="00903345" w:rsidRPr="007F0B0A" w:rsidRDefault="00903345" w:rsidP="00727101">
      <w:pPr>
        <w:ind w:left="567"/>
        <w:jc w:val="both"/>
        <w:rPr>
          <w:sz w:val="16"/>
          <w:szCs w:val="16"/>
        </w:rPr>
      </w:pPr>
    </w:p>
    <w:p w:rsidR="00727101" w:rsidRPr="00584B9E" w:rsidRDefault="00727101" w:rsidP="00B05254">
      <w:pPr>
        <w:numPr>
          <w:ilvl w:val="0"/>
          <w:numId w:val="37"/>
        </w:numPr>
        <w:ind w:left="567" w:hanging="1003"/>
        <w:jc w:val="both"/>
        <w:rPr>
          <w:b/>
          <w:sz w:val="26"/>
          <w:szCs w:val="26"/>
        </w:rPr>
      </w:pPr>
      <w:r w:rsidRPr="00584B9E">
        <w:rPr>
          <w:b/>
          <w:caps/>
          <w:sz w:val="26"/>
          <w:szCs w:val="26"/>
        </w:rPr>
        <w:t>Postanowienia końcowe</w:t>
      </w:r>
    </w:p>
    <w:p w:rsidR="00727101" w:rsidRPr="00584B9E" w:rsidRDefault="00727101" w:rsidP="009352BE">
      <w:pPr>
        <w:ind w:left="709"/>
        <w:jc w:val="both"/>
        <w:rPr>
          <w:sz w:val="26"/>
          <w:szCs w:val="26"/>
        </w:rPr>
      </w:pPr>
      <w:r w:rsidRPr="00584B9E">
        <w:rPr>
          <w:sz w:val="26"/>
          <w:szCs w:val="26"/>
        </w:rPr>
        <w:t>Zasady udostępniania dokumentów:</w:t>
      </w:r>
    </w:p>
    <w:p w:rsidR="00727101" w:rsidRPr="00584B9E" w:rsidRDefault="00727101" w:rsidP="009352BE">
      <w:pPr>
        <w:ind w:left="709"/>
        <w:jc w:val="both"/>
        <w:rPr>
          <w:sz w:val="26"/>
          <w:szCs w:val="26"/>
        </w:rPr>
      </w:pPr>
      <w:r w:rsidRPr="00584B9E">
        <w:rPr>
          <w:sz w:val="26"/>
          <w:szCs w:val="26"/>
        </w:rPr>
        <w:t xml:space="preserve">Uczestnicy postępowania mają prawo wglądu do treści protokołu oraz ofert w trakcie prowadzonego postępowania z wyjątkiem dokumentów stanowiących załączniki do protokołu prowadzonego postępowania (jawne po zakończeniu postępowania) oraz stanowiących tajemnicę przedsiębiorstwa w rozumieniu przepisów o zwalczaniu nieuczciwej konkurencji i dokumentów lub informacji zastrzeżonych przez uczestników postępowania. </w:t>
      </w:r>
    </w:p>
    <w:p w:rsidR="00727101" w:rsidRPr="00584B9E" w:rsidRDefault="00727101" w:rsidP="009352BE">
      <w:pPr>
        <w:ind w:left="709"/>
        <w:jc w:val="both"/>
        <w:rPr>
          <w:sz w:val="26"/>
          <w:szCs w:val="26"/>
        </w:rPr>
      </w:pPr>
      <w:r w:rsidRPr="00584B9E">
        <w:rPr>
          <w:sz w:val="26"/>
          <w:szCs w:val="26"/>
        </w:rPr>
        <w:t xml:space="preserve">Udostępnienie </w:t>
      </w:r>
      <w:r w:rsidR="004B36E7" w:rsidRPr="00584B9E">
        <w:rPr>
          <w:sz w:val="26"/>
          <w:szCs w:val="26"/>
        </w:rPr>
        <w:t xml:space="preserve">dokumentów </w:t>
      </w:r>
      <w:r w:rsidRPr="00584B9E">
        <w:rPr>
          <w:sz w:val="26"/>
          <w:szCs w:val="26"/>
        </w:rPr>
        <w:t>zainteresowanym odbywać się będzie wg poniższych zasad:</w:t>
      </w:r>
    </w:p>
    <w:p w:rsidR="004B36E7" w:rsidRPr="00584B9E" w:rsidRDefault="004B36E7" w:rsidP="007A09C3">
      <w:pPr>
        <w:numPr>
          <w:ilvl w:val="0"/>
          <w:numId w:val="15"/>
        </w:numPr>
        <w:tabs>
          <w:tab w:val="clear" w:pos="2007"/>
        </w:tabs>
        <w:ind w:left="993" w:hanging="284"/>
        <w:jc w:val="both"/>
        <w:rPr>
          <w:sz w:val="26"/>
          <w:szCs w:val="26"/>
        </w:rPr>
      </w:pPr>
      <w:r w:rsidRPr="00584B9E">
        <w:rPr>
          <w:sz w:val="26"/>
          <w:szCs w:val="26"/>
        </w:rPr>
        <w:t xml:space="preserve">Zamawiający udostępnia Wnioskodawcy protokół i załączniki niezwłocznie,  </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udostępnia wskazane dokumenty po złożeniu pisemnego wniosku,</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wyznacza termin, miejsce oraz zakres udostępnianych dokumentów,</w:t>
      </w:r>
    </w:p>
    <w:p w:rsidR="00727101" w:rsidRPr="00584B9E" w:rsidRDefault="00727101" w:rsidP="007A09C3">
      <w:pPr>
        <w:numPr>
          <w:ilvl w:val="0"/>
          <w:numId w:val="15"/>
        </w:numPr>
        <w:tabs>
          <w:tab w:val="clear" w:pos="2007"/>
        </w:tabs>
        <w:ind w:left="993" w:hanging="284"/>
        <w:jc w:val="both"/>
        <w:rPr>
          <w:sz w:val="26"/>
          <w:szCs w:val="26"/>
        </w:rPr>
      </w:pPr>
      <w:r w:rsidRPr="00584B9E">
        <w:rPr>
          <w:sz w:val="26"/>
          <w:szCs w:val="26"/>
        </w:rPr>
        <w:t>Zamawiający wyznaczy członka komisji, w którego obecności</w:t>
      </w:r>
      <w:r w:rsidR="004B36E7" w:rsidRPr="00584B9E">
        <w:rPr>
          <w:sz w:val="26"/>
          <w:szCs w:val="26"/>
        </w:rPr>
        <w:t xml:space="preserve"> udostępnione zostaną dokumenty.</w:t>
      </w:r>
    </w:p>
    <w:p w:rsidR="00727101" w:rsidRPr="00584B9E" w:rsidRDefault="00727101" w:rsidP="009352BE">
      <w:pPr>
        <w:ind w:left="709"/>
        <w:jc w:val="both"/>
        <w:rPr>
          <w:sz w:val="26"/>
          <w:szCs w:val="26"/>
        </w:rPr>
      </w:pPr>
      <w:r w:rsidRPr="00584B9E">
        <w:rPr>
          <w:sz w:val="26"/>
          <w:szCs w:val="26"/>
        </w:rPr>
        <w:t xml:space="preserve">W sprawach nie uregulowanych zastosowanie mają przepisy ustawy Prawo zamówień publicznych oraz Kodeks cywilny.  </w:t>
      </w:r>
    </w:p>
    <w:p w:rsidR="00727101" w:rsidRDefault="00727101" w:rsidP="008B6141">
      <w:pPr>
        <w:pStyle w:val="Tekstpodstawowy"/>
        <w:rPr>
          <w:sz w:val="16"/>
          <w:szCs w:val="16"/>
          <w:u w:val="single"/>
        </w:rPr>
      </w:pPr>
    </w:p>
    <w:p w:rsidR="00CC232E" w:rsidRDefault="00CC232E" w:rsidP="008B6141">
      <w:pPr>
        <w:pStyle w:val="Tekstpodstawowy"/>
        <w:rPr>
          <w:sz w:val="16"/>
          <w:szCs w:val="16"/>
          <w:u w:val="single"/>
        </w:rPr>
      </w:pPr>
    </w:p>
    <w:p w:rsidR="00CC232E" w:rsidRDefault="00CC232E" w:rsidP="008B6141">
      <w:pPr>
        <w:pStyle w:val="Tekstpodstawowy"/>
        <w:rPr>
          <w:sz w:val="16"/>
          <w:szCs w:val="16"/>
          <w:u w:val="single"/>
        </w:rPr>
      </w:pPr>
    </w:p>
    <w:p w:rsidR="00CC232E" w:rsidRDefault="00CC232E" w:rsidP="008B6141">
      <w:pPr>
        <w:pStyle w:val="Tekstpodstawowy"/>
        <w:rPr>
          <w:sz w:val="16"/>
          <w:szCs w:val="16"/>
          <w:u w:val="single"/>
        </w:rPr>
      </w:pPr>
    </w:p>
    <w:p w:rsidR="00CC232E" w:rsidRPr="007F0B0A" w:rsidRDefault="00CC232E" w:rsidP="008B6141">
      <w:pPr>
        <w:pStyle w:val="Tekstpodstawowy"/>
        <w:rPr>
          <w:sz w:val="16"/>
          <w:szCs w:val="16"/>
          <w:u w:val="single"/>
        </w:rPr>
      </w:pPr>
    </w:p>
    <w:p w:rsidR="008B6141" w:rsidRPr="00584B9E" w:rsidRDefault="008B6141" w:rsidP="008B6141">
      <w:pPr>
        <w:pStyle w:val="Tekstpodstawowy"/>
        <w:rPr>
          <w:sz w:val="26"/>
          <w:szCs w:val="26"/>
          <w:u w:val="single"/>
        </w:rPr>
      </w:pPr>
      <w:r w:rsidRPr="00584B9E">
        <w:rPr>
          <w:sz w:val="26"/>
          <w:szCs w:val="26"/>
          <w:u w:val="single"/>
        </w:rPr>
        <w:t>Załączniki:</w:t>
      </w:r>
    </w:p>
    <w:p w:rsidR="00222CAB" w:rsidRDefault="008B6141" w:rsidP="008B6141">
      <w:pPr>
        <w:pStyle w:val="Tekstpodstawowy"/>
        <w:rPr>
          <w:sz w:val="26"/>
          <w:szCs w:val="26"/>
        </w:rPr>
      </w:pPr>
      <w:r w:rsidRPr="00584B9E">
        <w:rPr>
          <w:sz w:val="26"/>
          <w:szCs w:val="26"/>
        </w:rPr>
        <w:t xml:space="preserve">Załącznik Nr 1 do </w:t>
      </w:r>
      <w:proofErr w:type="spellStart"/>
      <w:r w:rsidRPr="00584B9E">
        <w:rPr>
          <w:sz w:val="26"/>
          <w:szCs w:val="26"/>
        </w:rPr>
        <w:t>siwz</w:t>
      </w:r>
      <w:proofErr w:type="spellEnd"/>
      <w:r w:rsidRPr="00584B9E">
        <w:rPr>
          <w:sz w:val="26"/>
          <w:szCs w:val="26"/>
        </w:rPr>
        <w:t xml:space="preserve"> </w:t>
      </w:r>
      <w:r w:rsidR="00222CAB">
        <w:rPr>
          <w:sz w:val="26"/>
          <w:szCs w:val="26"/>
        </w:rPr>
        <w:t>–</w:t>
      </w:r>
      <w:r w:rsidRPr="00584B9E">
        <w:rPr>
          <w:sz w:val="26"/>
          <w:szCs w:val="26"/>
        </w:rPr>
        <w:t xml:space="preserve"> </w:t>
      </w:r>
      <w:r w:rsidR="00222CAB">
        <w:rPr>
          <w:sz w:val="26"/>
          <w:szCs w:val="26"/>
        </w:rPr>
        <w:t>opis przedmiotu zamówienia</w:t>
      </w:r>
    </w:p>
    <w:p w:rsidR="008B6141" w:rsidRDefault="00B8034A" w:rsidP="008B6141">
      <w:pPr>
        <w:pStyle w:val="Tekstpodstawowy"/>
        <w:rPr>
          <w:sz w:val="26"/>
          <w:szCs w:val="26"/>
        </w:rPr>
      </w:pPr>
      <w:r w:rsidRPr="00584B9E">
        <w:rPr>
          <w:sz w:val="26"/>
          <w:szCs w:val="26"/>
        </w:rPr>
        <w:t xml:space="preserve">Załącznik Nr 2 do </w:t>
      </w:r>
      <w:proofErr w:type="spellStart"/>
      <w:r w:rsidRPr="00584B9E">
        <w:rPr>
          <w:sz w:val="26"/>
          <w:szCs w:val="26"/>
        </w:rPr>
        <w:t>siwz</w:t>
      </w:r>
      <w:proofErr w:type="spellEnd"/>
      <w:r w:rsidRPr="00584B9E">
        <w:rPr>
          <w:sz w:val="26"/>
          <w:szCs w:val="26"/>
        </w:rPr>
        <w:t xml:space="preserve"> </w:t>
      </w:r>
      <w:r>
        <w:rPr>
          <w:sz w:val="26"/>
          <w:szCs w:val="26"/>
        </w:rPr>
        <w:t xml:space="preserve">- </w:t>
      </w:r>
      <w:r w:rsidR="008B6141" w:rsidRPr="00584B9E">
        <w:rPr>
          <w:sz w:val="26"/>
          <w:szCs w:val="26"/>
        </w:rPr>
        <w:t xml:space="preserve">wzór oferty </w:t>
      </w:r>
    </w:p>
    <w:p w:rsidR="00C8649F" w:rsidRPr="00C8649F" w:rsidRDefault="00C8649F" w:rsidP="00C8649F">
      <w:pPr>
        <w:autoSpaceDE w:val="0"/>
        <w:autoSpaceDN w:val="0"/>
        <w:adjustRightInd w:val="0"/>
        <w:jc w:val="both"/>
        <w:rPr>
          <w:color w:val="000000"/>
          <w:spacing w:val="-8"/>
          <w:sz w:val="26"/>
          <w:szCs w:val="26"/>
          <w:lang w:eastAsia="en-GB"/>
        </w:rPr>
      </w:pPr>
      <w:r>
        <w:rPr>
          <w:sz w:val="26"/>
          <w:szCs w:val="26"/>
        </w:rPr>
        <w:t xml:space="preserve">Załącznik do oferty – </w:t>
      </w:r>
      <w:r w:rsidRPr="00C8649F">
        <w:rPr>
          <w:sz w:val="26"/>
          <w:szCs w:val="26"/>
          <w:lang w:eastAsia="en-GB"/>
        </w:rPr>
        <w:t xml:space="preserve">oświadczenie o miejscu odzysku lub unieszkodliwiania odpadów </w:t>
      </w:r>
    </w:p>
    <w:p w:rsidR="008B6141" w:rsidRPr="00584B9E" w:rsidRDefault="00B8034A" w:rsidP="008B6141">
      <w:pPr>
        <w:pStyle w:val="Tekstpodstawowy"/>
        <w:rPr>
          <w:sz w:val="26"/>
          <w:szCs w:val="26"/>
        </w:rPr>
      </w:pPr>
      <w:r>
        <w:rPr>
          <w:sz w:val="26"/>
          <w:szCs w:val="26"/>
        </w:rPr>
        <w:t>Załącznik Nr 3</w:t>
      </w:r>
      <w:r w:rsidR="008B6141" w:rsidRPr="00584B9E">
        <w:rPr>
          <w:sz w:val="26"/>
          <w:szCs w:val="26"/>
        </w:rPr>
        <w:t xml:space="preserve"> do </w:t>
      </w:r>
      <w:proofErr w:type="spellStart"/>
      <w:r w:rsidR="008B6141" w:rsidRPr="00584B9E">
        <w:rPr>
          <w:sz w:val="26"/>
          <w:szCs w:val="26"/>
        </w:rPr>
        <w:t>siwz</w:t>
      </w:r>
      <w:proofErr w:type="spellEnd"/>
      <w:r w:rsidR="008B6141" w:rsidRPr="00584B9E">
        <w:rPr>
          <w:sz w:val="26"/>
          <w:szCs w:val="26"/>
        </w:rPr>
        <w:t xml:space="preserve"> - oświadczenie Wykonawcy </w:t>
      </w:r>
      <w:r w:rsidR="00B85545" w:rsidRPr="00584B9E">
        <w:rPr>
          <w:sz w:val="26"/>
          <w:szCs w:val="26"/>
        </w:rPr>
        <w:t xml:space="preserve">na podst. art. 22 </w:t>
      </w:r>
      <w:r w:rsidR="00CC13E8">
        <w:rPr>
          <w:sz w:val="26"/>
          <w:szCs w:val="26"/>
        </w:rPr>
        <w:t xml:space="preserve">ust. 1 </w:t>
      </w:r>
      <w:r w:rsidR="00B85545" w:rsidRPr="00584B9E">
        <w:rPr>
          <w:sz w:val="26"/>
          <w:szCs w:val="26"/>
        </w:rPr>
        <w:t xml:space="preserve">ustawy </w:t>
      </w:r>
      <w:r w:rsidR="00CC13E8">
        <w:rPr>
          <w:sz w:val="26"/>
          <w:szCs w:val="26"/>
        </w:rPr>
        <w:t>                                            </w:t>
      </w:r>
      <w:proofErr w:type="spellStart"/>
      <w:r w:rsidR="00B85545" w:rsidRPr="00584B9E">
        <w:rPr>
          <w:sz w:val="26"/>
          <w:szCs w:val="26"/>
        </w:rPr>
        <w:t>p.z.p</w:t>
      </w:r>
      <w:proofErr w:type="spellEnd"/>
      <w:r w:rsidR="00B85545" w:rsidRPr="00584B9E">
        <w:rPr>
          <w:sz w:val="26"/>
          <w:szCs w:val="26"/>
        </w:rPr>
        <w:t>.</w:t>
      </w:r>
    </w:p>
    <w:p w:rsidR="006425C3" w:rsidRDefault="006425C3" w:rsidP="006425C3">
      <w:pPr>
        <w:pStyle w:val="Tekstpodstawowy"/>
        <w:rPr>
          <w:sz w:val="26"/>
          <w:szCs w:val="26"/>
        </w:rPr>
      </w:pPr>
      <w:r>
        <w:rPr>
          <w:sz w:val="26"/>
          <w:szCs w:val="26"/>
        </w:rPr>
        <w:t xml:space="preserve">Załącznik Nr </w:t>
      </w:r>
      <w:r w:rsidR="00272C0E">
        <w:rPr>
          <w:sz w:val="26"/>
          <w:szCs w:val="26"/>
        </w:rPr>
        <w:t>4</w:t>
      </w:r>
      <w:r>
        <w:rPr>
          <w:sz w:val="26"/>
          <w:szCs w:val="26"/>
        </w:rPr>
        <w:t xml:space="preserve"> do </w:t>
      </w:r>
      <w:proofErr w:type="spellStart"/>
      <w:r>
        <w:rPr>
          <w:sz w:val="26"/>
          <w:szCs w:val="26"/>
        </w:rPr>
        <w:t>siwz</w:t>
      </w:r>
      <w:proofErr w:type="spellEnd"/>
      <w:r>
        <w:rPr>
          <w:sz w:val="26"/>
          <w:szCs w:val="26"/>
        </w:rPr>
        <w:t xml:space="preserve"> - oświadczenie Wykonawcy na podst. art. 24 ust. 1 ustawy                                             </w:t>
      </w:r>
      <w:proofErr w:type="spellStart"/>
      <w:r>
        <w:rPr>
          <w:sz w:val="26"/>
          <w:szCs w:val="26"/>
        </w:rPr>
        <w:t>p.z.p</w:t>
      </w:r>
      <w:proofErr w:type="spellEnd"/>
      <w:r>
        <w:rPr>
          <w:sz w:val="26"/>
          <w:szCs w:val="26"/>
        </w:rPr>
        <w:t>.</w:t>
      </w:r>
    </w:p>
    <w:p w:rsidR="00CC0299" w:rsidRDefault="008B6141" w:rsidP="008B6141">
      <w:pPr>
        <w:pStyle w:val="Tekstpodstawowy"/>
        <w:rPr>
          <w:sz w:val="26"/>
          <w:szCs w:val="26"/>
        </w:rPr>
      </w:pPr>
      <w:r w:rsidRPr="000117BA">
        <w:rPr>
          <w:sz w:val="26"/>
          <w:szCs w:val="26"/>
        </w:rPr>
        <w:t xml:space="preserve">Załącznik Nr </w:t>
      </w:r>
      <w:r w:rsidR="00272C0E">
        <w:rPr>
          <w:sz w:val="26"/>
          <w:szCs w:val="26"/>
        </w:rPr>
        <w:t>5</w:t>
      </w:r>
      <w:r w:rsidRPr="000117BA">
        <w:rPr>
          <w:sz w:val="26"/>
          <w:szCs w:val="26"/>
        </w:rPr>
        <w:t xml:space="preserve"> do </w:t>
      </w:r>
      <w:proofErr w:type="spellStart"/>
      <w:r w:rsidRPr="000117BA">
        <w:rPr>
          <w:sz w:val="26"/>
          <w:szCs w:val="26"/>
        </w:rPr>
        <w:t>siwz</w:t>
      </w:r>
      <w:proofErr w:type="spellEnd"/>
      <w:r w:rsidRPr="000117BA">
        <w:rPr>
          <w:sz w:val="26"/>
          <w:szCs w:val="26"/>
        </w:rPr>
        <w:t xml:space="preserve"> </w:t>
      </w:r>
      <w:r w:rsidR="003B635E" w:rsidRPr="000117BA">
        <w:rPr>
          <w:sz w:val="26"/>
          <w:szCs w:val="26"/>
        </w:rPr>
        <w:t>–</w:t>
      </w:r>
      <w:r w:rsidR="00CC0299" w:rsidRPr="00CC0299">
        <w:rPr>
          <w:sz w:val="26"/>
          <w:szCs w:val="26"/>
        </w:rPr>
        <w:t xml:space="preserve"> </w:t>
      </w:r>
      <w:r w:rsidR="00C8649F">
        <w:rPr>
          <w:sz w:val="26"/>
          <w:szCs w:val="26"/>
        </w:rPr>
        <w:t>wykaz usług</w:t>
      </w:r>
    </w:p>
    <w:p w:rsidR="00662903" w:rsidRPr="00CC0299" w:rsidRDefault="00662903" w:rsidP="008B6141">
      <w:pPr>
        <w:pStyle w:val="Tekstpodstawowy"/>
        <w:rPr>
          <w:sz w:val="26"/>
          <w:szCs w:val="26"/>
        </w:rPr>
      </w:pPr>
      <w:r w:rsidRPr="00CC0299">
        <w:rPr>
          <w:sz w:val="26"/>
          <w:szCs w:val="26"/>
        </w:rPr>
        <w:lastRenderedPageBreak/>
        <w:t xml:space="preserve">Załącznik Nr </w:t>
      </w:r>
      <w:r w:rsidR="00272C0E">
        <w:rPr>
          <w:sz w:val="26"/>
          <w:szCs w:val="26"/>
        </w:rPr>
        <w:t>6</w:t>
      </w:r>
      <w:r w:rsidRPr="00CC0299">
        <w:rPr>
          <w:sz w:val="26"/>
          <w:szCs w:val="26"/>
        </w:rPr>
        <w:t xml:space="preserve"> do </w:t>
      </w:r>
      <w:proofErr w:type="spellStart"/>
      <w:r w:rsidRPr="00CC0299">
        <w:rPr>
          <w:sz w:val="26"/>
          <w:szCs w:val="26"/>
        </w:rPr>
        <w:t>swiz</w:t>
      </w:r>
      <w:proofErr w:type="spellEnd"/>
      <w:r w:rsidRPr="00CC0299">
        <w:rPr>
          <w:sz w:val="26"/>
          <w:szCs w:val="26"/>
        </w:rPr>
        <w:t xml:space="preserve"> – </w:t>
      </w:r>
      <w:r w:rsidR="00CC0299" w:rsidRPr="00CC0299">
        <w:rPr>
          <w:sz w:val="26"/>
          <w:szCs w:val="26"/>
        </w:rPr>
        <w:t>Lista podmiotów – grupa kapitałowa</w:t>
      </w:r>
    </w:p>
    <w:p w:rsidR="000117BA" w:rsidRDefault="000117BA" w:rsidP="000117BA">
      <w:pPr>
        <w:pStyle w:val="Bezodstpw"/>
        <w:spacing w:line="276" w:lineRule="auto"/>
        <w:jc w:val="both"/>
        <w:rPr>
          <w:sz w:val="26"/>
          <w:szCs w:val="26"/>
        </w:rPr>
      </w:pPr>
      <w:r w:rsidRPr="000117BA">
        <w:rPr>
          <w:sz w:val="26"/>
          <w:szCs w:val="26"/>
        </w:rPr>
        <w:t xml:space="preserve">Załącznik Nr </w:t>
      </w:r>
      <w:r w:rsidR="00272C0E">
        <w:rPr>
          <w:sz w:val="26"/>
          <w:szCs w:val="26"/>
        </w:rPr>
        <w:t>7</w:t>
      </w:r>
      <w:r w:rsidRPr="000117BA">
        <w:rPr>
          <w:sz w:val="26"/>
          <w:szCs w:val="26"/>
        </w:rPr>
        <w:t xml:space="preserve"> do </w:t>
      </w:r>
      <w:proofErr w:type="spellStart"/>
      <w:r w:rsidRPr="000117BA">
        <w:rPr>
          <w:sz w:val="26"/>
          <w:szCs w:val="26"/>
        </w:rPr>
        <w:t>siwz</w:t>
      </w:r>
      <w:proofErr w:type="spellEnd"/>
      <w:r w:rsidRPr="000117BA">
        <w:rPr>
          <w:sz w:val="26"/>
          <w:szCs w:val="26"/>
        </w:rPr>
        <w:t xml:space="preserve"> </w:t>
      </w:r>
      <w:r>
        <w:rPr>
          <w:sz w:val="26"/>
          <w:szCs w:val="26"/>
        </w:rPr>
        <w:t>–</w:t>
      </w:r>
      <w:r w:rsidRPr="000117BA">
        <w:rPr>
          <w:sz w:val="26"/>
          <w:szCs w:val="26"/>
        </w:rPr>
        <w:t xml:space="preserve"> </w:t>
      </w:r>
      <w:r>
        <w:rPr>
          <w:sz w:val="26"/>
          <w:szCs w:val="26"/>
        </w:rPr>
        <w:t>projekt umowy</w:t>
      </w:r>
    </w:p>
    <w:p w:rsidR="00C8649F" w:rsidRDefault="00C8649F" w:rsidP="00C8649F">
      <w:pPr>
        <w:pStyle w:val="Tekstpodstawowy"/>
        <w:rPr>
          <w:sz w:val="26"/>
          <w:szCs w:val="26"/>
        </w:rPr>
      </w:pPr>
      <w:r>
        <w:rPr>
          <w:sz w:val="26"/>
          <w:szCs w:val="26"/>
        </w:rPr>
        <w:t>Załącznik do umowy - opis przedmiotu zamówienia</w:t>
      </w:r>
    </w:p>
    <w:p w:rsidR="002E6966" w:rsidRDefault="002E6966" w:rsidP="002E6966">
      <w:pPr>
        <w:pStyle w:val="Tekstpodstawowy"/>
        <w:rPr>
          <w:sz w:val="16"/>
          <w:szCs w:val="16"/>
        </w:rPr>
      </w:pPr>
    </w:p>
    <w:p w:rsidR="00CC232E" w:rsidRDefault="00CC232E" w:rsidP="002E6966">
      <w:pPr>
        <w:pStyle w:val="Tekstpodstawowy"/>
        <w:rPr>
          <w:sz w:val="16"/>
          <w:szCs w:val="16"/>
        </w:rPr>
      </w:pPr>
    </w:p>
    <w:p w:rsidR="00CC232E" w:rsidRDefault="00CC232E" w:rsidP="002E6966">
      <w:pPr>
        <w:pStyle w:val="Tekstpodstawowy"/>
        <w:rPr>
          <w:sz w:val="16"/>
          <w:szCs w:val="16"/>
        </w:rPr>
      </w:pPr>
    </w:p>
    <w:p w:rsidR="00CC232E" w:rsidRPr="00CC232E" w:rsidRDefault="00CC232E" w:rsidP="002E6966">
      <w:pPr>
        <w:pStyle w:val="Tekstpodstawowy"/>
        <w:rPr>
          <w:sz w:val="16"/>
          <w:szCs w:val="16"/>
        </w:rPr>
      </w:pPr>
    </w:p>
    <w:p w:rsidR="00273F45" w:rsidRPr="006E4331" w:rsidRDefault="00273F45" w:rsidP="002E6966">
      <w:pPr>
        <w:pStyle w:val="Tekstpodstawowy"/>
        <w:rPr>
          <w:sz w:val="26"/>
          <w:szCs w:val="26"/>
        </w:rPr>
      </w:pPr>
    </w:p>
    <w:sectPr w:rsidR="00273F45" w:rsidRPr="006E4331" w:rsidSect="00CF1BD4">
      <w:footerReference w:type="even" r:id="rId9"/>
      <w:footerReference w:type="default" r:id="rId10"/>
      <w:pgSz w:w="11906" w:h="16838"/>
      <w:pgMar w:top="1417" w:right="1417" w:bottom="1135" w:left="1417" w:header="708" w:footer="6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9F" w:rsidRDefault="00C6659F">
      <w:r>
        <w:separator/>
      </w:r>
    </w:p>
  </w:endnote>
  <w:endnote w:type="continuationSeparator" w:id="0">
    <w:p w:rsidR="00C6659F" w:rsidRDefault="00C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0"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Times-Roman">
    <w:altName w:val="Times New Roman"/>
    <w:charset w:val="00"/>
    <w:family w:val="roman"/>
    <w:pitch w:val="default"/>
    <w:sig w:usb0="00000003" w:usb1="00000000" w:usb2="00000000" w:usb3="00000000" w:csb0="00000001" w:csb1="00000000"/>
  </w:font>
  <w:font w:name="TimesNewRoman-OneByteIdentityH">
    <w:altName w:val="MS Mincho"/>
    <w:charset w:val="80"/>
    <w:family w:val="auto"/>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6C" w:rsidRDefault="00961F6C" w:rsidP="0061302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61F6C" w:rsidRDefault="00961F6C" w:rsidP="00E25C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6C" w:rsidRPr="00CF1BD4" w:rsidRDefault="00961F6C">
    <w:pPr>
      <w:pStyle w:val="Stopka"/>
      <w:jc w:val="right"/>
      <w:rPr>
        <w:sz w:val="22"/>
        <w:szCs w:val="22"/>
      </w:rPr>
    </w:pPr>
    <w:r w:rsidRPr="00CF1BD4">
      <w:rPr>
        <w:sz w:val="22"/>
        <w:szCs w:val="22"/>
      </w:rPr>
      <w:t xml:space="preserve">Strona </w:t>
    </w:r>
    <w:r w:rsidRPr="00CF1BD4">
      <w:rPr>
        <w:b/>
        <w:sz w:val="22"/>
        <w:szCs w:val="22"/>
      </w:rPr>
      <w:fldChar w:fldCharType="begin"/>
    </w:r>
    <w:r w:rsidRPr="00CF1BD4">
      <w:rPr>
        <w:b/>
        <w:sz w:val="22"/>
        <w:szCs w:val="22"/>
      </w:rPr>
      <w:instrText>PAGE</w:instrText>
    </w:r>
    <w:r w:rsidRPr="00CF1BD4">
      <w:rPr>
        <w:b/>
        <w:sz w:val="22"/>
        <w:szCs w:val="22"/>
      </w:rPr>
      <w:fldChar w:fldCharType="separate"/>
    </w:r>
    <w:r w:rsidR="00903345">
      <w:rPr>
        <w:b/>
        <w:noProof/>
        <w:sz w:val="22"/>
        <w:szCs w:val="22"/>
      </w:rPr>
      <w:t>19</w:t>
    </w:r>
    <w:r w:rsidRPr="00CF1BD4">
      <w:rPr>
        <w:b/>
        <w:sz w:val="22"/>
        <w:szCs w:val="22"/>
      </w:rPr>
      <w:fldChar w:fldCharType="end"/>
    </w:r>
    <w:r w:rsidRPr="00CF1BD4">
      <w:rPr>
        <w:sz w:val="22"/>
        <w:szCs w:val="22"/>
      </w:rPr>
      <w:t xml:space="preserve"> z </w:t>
    </w:r>
    <w:r w:rsidRPr="00CF1BD4">
      <w:rPr>
        <w:b/>
        <w:sz w:val="22"/>
        <w:szCs w:val="22"/>
      </w:rPr>
      <w:t>3</w:t>
    </w:r>
    <w:r w:rsidR="00831A69">
      <w:rPr>
        <w:b/>
        <w:sz w:val="22"/>
        <w:szCs w:val="22"/>
      </w:rPr>
      <w:t>9</w:t>
    </w:r>
  </w:p>
  <w:p w:rsidR="00961F6C" w:rsidRDefault="00961F6C" w:rsidP="00E25C8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9F" w:rsidRDefault="00C6659F">
      <w:r>
        <w:separator/>
      </w:r>
    </w:p>
  </w:footnote>
  <w:footnote w:type="continuationSeparator" w:id="0">
    <w:p w:rsidR="00C6659F" w:rsidRDefault="00C6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6C47ED6"/>
    <w:name w:val="WW8Num2"/>
    <w:lvl w:ilvl="0">
      <w:start w:val="8"/>
      <w:numFmt w:val="decimal"/>
      <w:lvlText w:val="%1."/>
      <w:lvlJc w:val="left"/>
      <w:pPr>
        <w:tabs>
          <w:tab w:val="num" w:pos="720"/>
        </w:tabs>
      </w:pPr>
    </w:lvl>
    <w:lvl w:ilvl="1">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B"/>
    <w:multiLevelType w:val="multilevel"/>
    <w:tmpl w:val="B1E29ABE"/>
    <w:name w:val="WW8Num11"/>
    <w:lvl w:ilvl="0">
      <w:start w:val="6"/>
      <w:numFmt w:val="decimal"/>
      <w:lvlText w:val="%1."/>
      <w:lvlJc w:val="left"/>
      <w:pPr>
        <w:tabs>
          <w:tab w:val="num" w:pos="720"/>
        </w:tabs>
        <w:ind w:left="72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A"/>
    <w:multiLevelType w:val="multilevel"/>
    <w:tmpl w:val="0000001A"/>
    <w:name w:val="WW8Num2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2B"/>
    <w:multiLevelType w:val="multilevel"/>
    <w:tmpl w:val="B882F9B0"/>
    <w:name w:val="WW8Num4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32D7720"/>
    <w:multiLevelType w:val="hybridMultilevel"/>
    <w:tmpl w:val="A03A47E4"/>
    <w:lvl w:ilvl="0" w:tplc="529A3A14">
      <w:start w:val="1"/>
      <w:numFmt w:val="lowerLetter"/>
      <w:lvlText w:val="%1)"/>
      <w:lvlJc w:val="left"/>
      <w:pPr>
        <w:tabs>
          <w:tab w:val="num" w:pos="1980"/>
        </w:tabs>
        <w:ind w:left="198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B96467"/>
    <w:multiLevelType w:val="hybridMultilevel"/>
    <w:tmpl w:val="02D4BFF0"/>
    <w:lvl w:ilvl="0" w:tplc="262CC7C4">
      <w:start w:val="12"/>
      <w:numFmt w:val="decimal"/>
      <w:lvlText w:val="%1."/>
      <w:lvlJc w:val="left"/>
      <w:pPr>
        <w:tabs>
          <w:tab w:val="num" w:pos="720"/>
        </w:tabs>
        <w:ind w:left="720" w:hanging="360"/>
      </w:pPr>
      <w:rPr>
        <w:rFonts w:hint="default"/>
      </w:rPr>
    </w:lvl>
    <w:lvl w:ilvl="1" w:tplc="DC925EBA">
      <w:start w:val="1"/>
      <w:numFmt w:val="lowerLetter"/>
      <w:lvlText w:val="%2)"/>
      <w:lvlJc w:val="left"/>
      <w:pPr>
        <w:tabs>
          <w:tab w:val="num" w:pos="1680"/>
        </w:tabs>
        <w:ind w:left="1680" w:hanging="600"/>
      </w:pPr>
      <w:rPr>
        <w:rFonts w:hint="default"/>
      </w:rPr>
    </w:lvl>
    <w:lvl w:ilvl="2" w:tplc="47EA463C">
      <w:start w:val="1"/>
      <w:numFmt w:val="bullet"/>
      <w:lvlText w:val="-"/>
      <w:lvlJc w:val="left"/>
      <w:pPr>
        <w:tabs>
          <w:tab w:val="num" w:pos="2385"/>
        </w:tabs>
        <w:ind w:left="2385" w:hanging="405"/>
      </w:pPr>
      <w:rPr>
        <w:rFonts w:ascii="Tunga" w:eastAsia="Times New Roman" w:hAnsi="Tunga" w:hint="default"/>
      </w:rPr>
    </w:lvl>
    <w:lvl w:ilvl="3" w:tplc="A13603F2">
      <w:start w:val="11"/>
      <w:numFmt w:val="upperRoman"/>
      <w:lvlText w:val="%4."/>
      <w:lvlJc w:val="left"/>
      <w:pPr>
        <w:tabs>
          <w:tab w:val="num" w:pos="2880"/>
        </w:tabs>
        <w:ind w:left="2880" w:hanging="360"/>
      </w:pPr>
      <w:rPr>
        <w:rFonts w:hint="default"/>
      </w:rPr>
    </w:lvl>
    <w:lvl w:ilvl="4" w:tplc="3D6260AE">
      <w:start w:val="1"/>
      <w:numFmt w:val="lowerLetter"/>
      <w:lvlText w:val="%5)"/>
      <w:lvlJc w:val="left"/>
      <w:pPr>
        <w:tabs>
          <w:tab w:val="num" w:pos="3840"/>
        </w:tabs>
        <w:ind w:left="3840" w:hanging="600"/>
      </w:pPr>
      <w:rPr>
        <w:rFonts w:hint="default"/>
      </w:rPr>
    </w:lvl>
    <w:lvl w:ilvl="5" w:tplc="12409D86">
      <w:start w:val="2"/>
      <w:numFmt w:val="decimal"/>
      <w:lvlText w:val="%6."/>
      <w:lvlJc w:val="left"/>
      <w:pPr>
        <w:tabs>
          <w:tab w:val="num" w:pos="4500"/>
        </w:tabs>
        <w:ind w:left="4500" w:hanging="360"/>
      </w:pPr>
      <w:rPr>
        <w:rFonts w:ascii="Times New Roman" w:hAnsi="Times New Roman" w:hint="default"/>
        <w:b w:val="0"/>
        <w:i w:val="0"/>
        <w:sz w:val="24"/>
        <w:szCs w:val="24"/>
      </w:rPr>
    </w:lvl>
    <w:lvl w:ilvl="6" w:tplc="03F89826">
      <w:start w:val="1"/>
      <w:numFmt w:val="lowerLetter"/>
      <w:lvlText w:val="%7)"/>
      <w:lvlJc w:val="left"/>
      <w:pPr>
        <w:tabs>
          <w:tab w:val="num" w:pos="5280"/>
        </w:tabs>
        <w:ind w:left="5280" w:hanging="600"/>
      </w:pPr>
      <w:rPr>
        <w:rFonts w:hint="default"/>
      </w:rPr>
    </w:lvl>
    <w:lvl w:ilvl="7" w:tplc="97926A36">
      <w:start w:val="1"/>
      <w:numFmt w:val="decimal"/>
      <w:lvlText w:val="%8."/>
      <w:lvlJc w:val="left"/>
      <w:pPr>
        <w:tabs>
          <w:tab w:val="num" w:pos="5760"/>
        </w:tabs>
        <w:ind w:left="5760" w:hanging="360"/>
      </w:pPr>
      <w:rPr>
        <w:rFonts w:ascii="Times New Roman" w:hAnsi="Times New Roman" w:hint="default"/>
        <w:b w:val="0"/>
        <w:i w:val="0"/>
        <w:sz w:val="24"/>
        <w:szCs w:val="24"/>
      </w:rPr>
    </w:lvl>
    <w:lvl w:ilvl="8" w:tplc="0415001B" w:tentative="1">
      <w:start w:val="1"/>
      <w:numFmt w:val="lowerRoman"/>
      <w:lvlText w:val="%9."/>
      <w:lvlJc w:val="right"/>
      <w:pPr>
        <w:tabs>
          <w:tab w:val="num" w:pos="6480"/>
        </w:tabs>
        <w:ind w:left="6480" w:hanging="180"/>
      </w:pPr>
    </w:lvl>
  </w:abstractNum>
  <w:abstractNum w:abstractNumId="7" w15:restartNumberingAfterBreak="0">
    <w:nsid w:val="065B100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91160D"/>
    <w:multiLevelType w:val="hybridMultilevel"/>
    <w:tmpl w:val="3C1085D0"/>
    <w:lvl w:ilvl="0" w:tplc="0C2C6B12">
      <w:start w:val="17"/>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13792"/>
    <w:multiLevelType w:val="hybridMultilevel"/>
    <w:tmpl w:val="9B14DB08"/>
    <w:lvl w:ilvl="0" w:tplc="685AD0AE">
      <w:start w:val="1"/>
      <w:numFmt w:val="decimal"/>
      <w:lvlText w:val="%1)"/>
      <w:lvlJc w:val="left"/>
      <w:pPr>
        <w:tabs>
          <w:tab w:val="num" w:pos="1534"/>
        </w:tabs>
        <w:ind w:left="1534" w:hanging="454"/>
      </w:pPr>
      <w:rPr>
        <w:rFonts w:ascii="Times New Roman" w:eastAsia="Tahoma" w:hAnsi="Times New Roman" w:cs="Times New Roman"/>
        <w:b w:val="0"/>
        <w:i w:val="0"/>
        <w:sz w:val="24"/>
        <w:szCs w:val="24"/>
      </w:rPr>
    </w:lvl>
    <w:lvl w:ilvl="1" w:tplc="DEB8C52A">
      <w:start w:val="1"/>
      <w:numFmt w:val="bullet"/>
      <w:lvlText w:val="-"/>
      <w:lvlJc w:val="left"/>
      <w:pPr>
        <w:tabs>
          <w:tab w:val="num" w:pos="1485"/>
        </w:tabs>
        <w:ind w:left="1485" w:hanging="405"/>
      </w:pPr>
      <w:rPr>
        <w:rFonts w:ascii="Tunga" w:eastAsia="Times New Roman" w:hAnsi="Tunga" w:hint="default"/>
        <w:b w:val="0"/>
        <w:i w:val="0"/>
        <w:sz w:val="24"/>
        <w:szCs w:val="24"/>
      </w:rPr>
    </w:lvl>
    <w:lvl w:ilvl="2" w:tplc="7CA8BBA0">
      <w:start w:val="2"/>
      <w:numFmt w:val="decimal"/>
      <w:lvlText w:val="%3)"/>
      <w:lvlJc w:val="left"/>
      <w:pPr>
        <w:tabs>
          <w:tab w:val="num" w:pos="2434"/>
        </w:tabs>
        <w:ind w:left="2434" w:hanging="454"/>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E75ABD"/>
    <w:multiLevelType w:val="multilevel"/>
    <w:tmpl w:val="D3DA0ABC"/>
    <w:lvl w:ilvl="0">
      <w:start w:val="1"/>
      <w:numFmt w:val="upperRoman"/>
      <w:lvlText w:val="%1."/>
      <w:lvlJc w:val="left"/>
      <w:pPr>
        <w:tabs>
          <w:tab w:val="num" w:pos="720"/>
        </w:tabs>
        <w:ind w:left="720" w:hanging="720"/>
      </w:pPr>
      <w:rPr>
        <w:b/>
        <w:sz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rPr>
        <w:rFonts w:ascii="Times New Roman" w:eastAsia="Times New Roman" w:hAnsi="Times New Roman" w:cs="Times New Roman"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FEB4D94"/>
    <w:multiLevelType w:val="hybridMultilevel"/>
    <w:tmpl w:val="E5E06566"/>
    <w:lvl w:ilvl="0" w:tplc="AB02E44E">
      <w:start w:val="1"/>
      <w:numFmt w:val="decimal"/>
      <w:lvlText w:val="%1."/>
      <w:lvlJc w:val="left"/>
      <w:pPr>
        <w:tabs>
          <w:tab w:val="num" w:pos="2880"/>
        </w:tabs>
        <w:ind w:left="2880" w:hanging="360"/>
      </w:pPr>
      <w:rPr>
        <w:rFonts w:hint="default"/>
      </w:rPr>
    </w:lvl>
    <w:lvl w:ilvl="1" w:tplc="ED54774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971FC3"/>
    <w:multiLevelType w:val="hybridMultilevel"/>
    <w:tmpl w:val="675C8DB0"/>
    <w:lvl w:ilvl="0" w:tplc="7A2EC10A">
      <w:start w:val="25"/>
      <w:numFmt w:val="upperRoman"/>
      <w:lvlText w:val="%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14895"/>
    <w:multiLevelType w:val="hybridMultilevel"/>
    <w:tmpl w:val="78C239A0"/>
    <w:lvl w:ilvl="0" w:tplc="13621F04">
      <w:start w:val="1"/>
      <w:numFmt w:val="lowerLetter"/>
      <w:lvlText w:val="%1)"/>
      <w:lvlJc w:val="left"/>
      <w:pPr>
        <w:tabs>
          <w:tab w:val="num" w:pos="2007"/>
        </w:tabs>
        <w:ind w:left="2007" w:hanging="360"/>
      </w:pPr>
      <w:rPr>
        <w:rFonts w:hint="default"/>
        <w:b w:val="0"/>
        <w:i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4" w15:restartNumberingAfterBreak="0">
    <w:nsid w:val="17FA033A"/>
    <w:multiLevelType w:val="hybridMultilevel"/>
    <w:tmpl w:val="0F801258"/>
    <w:lvl w:ilvl="0" w:tplc="90CEA98E">
      <w:start w:val="1"/>
      <w:numFmt w:val="decimal"/>
      <w:lvlText w:val="%1."/>
      <w:lvlJc w:val="left"/>
      <w:pPr>
        <w:tabs>
          <w:tab w:val="num" w:pos="1287"/>
        </w:tabs>
        <w:ind w:left="1287" w:hanging="360"/>
      </w:pPr>
      <w:rPr>
        <w:rFonts w:ascii="Times New Roman" w:hAnsi="Times New Roman" w:hint="default"/>
        <w:b w:val="0"/>
        <w:i w:val="0"/>
      </w:rPr>
    </w:lvl>
    <w:lvl w:ilvl="1" w:tplc="7B6205F6">
      <w:start w:val="19"/>
      <w:numFmt w:val="upperRoman"/>
      <w:lvlText w:val="%2."/>
      <w:lvlJc w:val="left"/>
      <w:pPr>
        <w:tabs>
          <w:tab w:val="num" w:pos="1440"/>
        </w:tabs>
        <w:ind w:left="1440" w:hanging="360"/>
      </w:pPr>
      <w:rPr>
        <w:rFonts w:ascii="Times New Roman" w:hAnsi="Times New Roman" w:hint="default"/>
        <w:b/>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F0F88"/>
    <w:multiLevelType w:val="hybridMultilevel"/>
    <w:tmpl w:val="3894E71E"/>
    <w:lvl w:ilvl="0" w:tplc="1436D5E0">
      <w:start w:val="1"/>
      <w:numFmt w:val="decimal"/>
      <w:lvlText w:val="%1."/>
      <w:lvlJc w:val="left"/>
      <w:pPr>
        <w:tabs>
          <w:tab w:val="num" w:pos="644"/>
        </w:tabs>
        <w:ind w:left="644" w:hanging="360"/>
      </w:pPr>
      <w:rPr>
        <w:rFonts w:ascii="Times New Roman" w:hAnsi="Times New Roman" w:hint="default"/>
        <w:b w:val="0"/>
        <w:i w:val="0"/>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8F475D"/>
    <w:multiLevelType w:val="hybridMultilevel"/>
    <w:tmpl w:val="A0369DCE"/>
    <w:lvl w:ilvl="0" w:tplc="03A66248">
      <w:start w:val="1"/>
      <w:numFmt w:val="decimal"/>
      <w:lvlText w:val="%1."/>
      <w:lvlJc w:val="left"/>
      <w:pPr>
        <w:tabs>
          <w:tab w:val="num" w:pos="720"/>
        </w:tabs>
        <w:ind w:left="720" w:hanging="36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D06135"/>
    <w:multiLevelType w:val="hybridMultilevel"/>
    <w:tmpl w:val="F27C1110"/>
    <w:lvl w:ilvl="0" w:tplc="7B6205F6">
      <w:start w:val="19"/>
      <w:numFmt w:val="upperRoman"/>
      <w:lvlText w:val="%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A03963"/>
    <w:multiLevelType w:val="hybridMultilevel"/>
    <w:tmpl w:val="B95EF60E"/>
    <w:lvl w:ilvl="0" w:tplc="2C7E5F16">
      <w:start w:val="13"/>
      <w:numFmt w:val="upperRoman"/>
      <w:lvlText w:val="%1."/>
      <w:lvlJc w:val="left"/>
      <w:pPr>
        <w:ind w:left="36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611E45"/>
    <w:multiLevelType w:val="singleLevel"/>
    <w:tmpl w:val="A6F0DB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15:restartNumberingAfterBreak="0">
    <w:nsid w:val="296B1C03"/>
    <w:multiLevelType w:val="multilevel"/>
    <w:tmpl w:val="CF826636"/>
    <w:lvl w:ilvl="0">
      <w:start w:val="1"/>
      <w:numFmt w:val="decimal"/>
      <w:lvlText w:val="%1."/>
      <w:lvlJc w:val="left"/>
      <w:pPr>
        <w:tabs>
          <w:tab w:val="num" w:pos="360"/>
        </w:tabs>
        <w:ind w:left="360" w:hanging="360"/>
      </w:pPr>
    </w:lvl>
    <w:lvl w:ilvl="1" w:tentative="1">
      <w:start w:val="1"/>
      <w:numFmt w:val="lowerLetter"/>
      <w:pStyle w:val="Normalny"/>
      <w:lvlText w:val="%2."/>
      <w:lvlJc w:val="left"/>
      <w:pPr>
        <w:ind w:left="1440" w:hanging="360"/>
      </w:pPr>
    </w:lvl>
    <w:lvl w:ilvl="2" w:tentative="1">
      <w:start w:val="1"/>
      <w:numFmt w:val="lowerRoman"/>
      <w:pStyle w:val="Normalny"/>
      <w:lvlText w:val="%3."/>
      <w:lvlJc w:val="right"/>
      <w:pPr>
        <w:ind w:left="2160" w:hanging="180"/>
      </w:pPr>
    </w:lvl>
    <w:lvl w:ilvl="3">
      <w:start w:val="1"/>
      <w:numFmt w:val="decimal"/>
      <w:pStyle w:val="Normalny"/>
      <w:lvlText w:val="%4."/>
      <w:lvlJc w:val="left"/>
      <w:pPr>
        <w:ind w:left="2880" w:hanging="360"/>
      </w:pPr>
    </w:lvl>
    <w:lvl w:ilvl="4" w:tentative="1">
      <w:start w:val="1"/>
      <w:numFmt w:val="lowerLetter"/>
      <w:pStyle w:val="Normalny"/>
      <w:lvlText w:val="%5."/>
      <w:lvlJc w:val="left"/>
      <w:pPr>
        <w:ind w:left="3600" w:hanging="360"/>
      </w:pPr>
    </w:lvl>
    <w:lvl w:ilvl="5" w:tentative="1">
      <w:start w:val="1"/>
      <w:numFmt w:val="lowerRoman"/>
      <w:pStyle w:val="Normalny"/>
      <w:lvlText w:val="%6."/>
      <w:lvlJc w:val="right"/>
      <w:pPr>
        <w:ind w:left="4320" w:hanging="180"/>
      </w:pPr>
    </w:lvl>
    <w:lvl w:ilvl="6" w:tentative="1">
      <w:start w:val="1"/>
      <w:numFmt w:val="decimal"/>
      <w:pStyle w:val="Normalny"/>
      <w:lvlText w:val="%7."/>
      <w:lvlJc w:val="left"/>
      <w:pPr>
        <w:ind w:left="5040" w:hanging="360"/>
      </w:pPr>
    </w:lvl>
    <w:lvl w:ilvl="7" w:tentative="1">
      <w:start w:val="1"/>
      <w:numFmt w:val="lowerLetter"/>
      <w:pStyle w:val="Normalny"/>
      <w:lvlText w:val="%8."/>
      <w:lvlJc w:val="left"/>
      <w:pPr>
        <w:ind w:left="5760" w:hanging="360"/>
      </w:pPr>
    </w:lvl>
    <w:lvl w:ilvl="8" w:tentative="1">
      <w:start w:val="1"/>
      <w:numFmt w:val="lowerRoman"/>
      <w:pStyle w:val="Normalny"/>
      <w:lvlText w:val="%9."/>
      <w:lvlJc w:val="right"/>
      <w:pPr>
        <w:ind w:left="6480" w:hanging="180"/>
      </w:pPr>
    </w:lvl>
  </w:abstractNum>
  <w:abstractNum w:abstractNumId="21" w15:restartNumberingAfterBreak="0">
    <w:nsid w:val="29851738"/>
    <w:multiLevelType w:val="hybridMultilevel"/>
    <w:tmpl w:val="96A6F972"/>
    <w:lvl w:ilvl="0" w:tplc="1EB677F4">
      <w:start w:val="2"/>
      <w:numFmt w:val="decimal"/>
      <w:lvlText w:val="%1."/>
      <w:lvlJc w:val="left"/>
      <w:pPr>
        <w:tabs>
          <w:tab w:val="num" w:pos="644"/>
        </w:tabs>
        <w:ind w:left="644" w:hanging="360"/>
      </w:pPr>
      <w:rPr>
        <w:rFonts w:hint="default"/>
      </w:rPr>
    </w:lvl>
    <w:lvl w:ilvl="1" w:tplc="4CC823C0">
      <w:start w:val="1"/>
      <w:numFmt w:val="lowerLetter"/>
      <w:lvlText w:val="%2)"/>
      <w:lvlJc w:val="left"/>
      <w:pPr>
        <w:tabs>
          <w:tab w:val="num" w:pos="-1156"/>
        </w:tabs>
        <w:ind w:left="-1156" w:hanging="360"/>
      </w:pPr>
      <w:rPr>
        <w:rFonts w:ascii="Times New Roman" w:eastAsia="Times New Roman" w:hAnsi="Times New Roman" w:cs="Times New Roman"/>
      </w:rPr>
    </w:lvl>
    <w:lvl w:ilvl="2" w:tplc="0415001B">
      <w:start w:val="1"/>
      <w:numFmt w:val="lowerRoman"/>
      <w:lvlText w:val="%3."/>
      <w:lvlJc w:val="right"/>
      <w:pPr>
        <w:tabs>
          <w:tab w:val="num" w:pos="-436"/>
        </w:tabs>
        <w:ind w:left="-436" w:hanging="180"/>
      </w:pPr>
    </w:lvl>
    <w:lvl w:ilvl="3" w:tplc="0415000F">
      <w:start w:val="1"/>
      <w:numFmt w:val="decimal"/>
      <w:lvlText w:val="%4."/>
      <w:lvlJc w:val="left"/>
      <w:pPr>
        <w:tabs>
          <w:tab w:val="num" w:pos="284"/>
        </w:tabs>
        <w:ind w:left="284" w:hanging="360"/>
      </w:pPr>
    </w:lvl>
    <w:lvl w:ilvl="4" w:tplc="04150019" w:tentative="1">
      <w:start w:val="1"/>
      <w:numFmt w:val="lowerLetter"/>
      <w:lvlText w:val="%5."/>
      <w:lvlJc w:val="left"/>
      <w:pPr>
        <w:tabs>
          <w:tab w:val="num" w:pos="1004"/>
        </w:tabs>
        <w:ind w:left="1004" w:hanging="360"/>
      </w:pPr>
    </w:lvl>
    <w:lvl w:ilvl="5" w:tplc="0415001B" w:tentative="1">
      <w:start w:val="1"/>
      <w:numFmt w:val="lowerRoman"/>
      <w:lvlText w:val="%6."/>
      <w:lvlJc w:val="right"/>
      <w:pPr>
        <w:tabs>
          <w:tab w:val="num" w:pos="1724"/>
        </w:tabs>
        <w:ind w:left="1724" w:hanging="180"/>
      </w:pPr>
    </w:lvl>
    <w:lvl w:ilvl="6" w:tplc="0415000F" w:tentative="1">
      <w:start w:val="1"/>
      <w:numFmt w:val="decimal"/>
      <w:lvlText w:val="%7."/>
      <w:lvlJc w:val="left"/>
      <w:pPr>
        <w:tabs>
          <w:tab w:val="num" w:pos="2444"/>
        </w:tabs>
        <w:ind w:left="2444" w:hanging="360"/>
      </w:pPr>
    </w:lvl>
    <w:lvl w:ilvl="7" w:tplc="04150019" w:tentative="1">
      <w:start w:val="1"/>
      <w:numFmt w:val="lowerLetter"/>
      <w:lvlText w:val="%8."/>
      <w:lvlJc w:val="left"/>
      <w:pPr>
        <w:tabs>
          <w:tab w:val="num" w:pos="3164"/>
        </w:tabs>
        <w:ind w:left="3164" w:hanging="360"/>
      </w:pPr>
    </w:lvl>
    <w:lvl w:ilvl="8" w:tplc="0415001B" w:tentative="1">
      <w:start w:val="1"/>
      <w:numFmt w:val="lowerRoman"/>
      <w:lvlText w:val="%9."/>
      <w:lvlJc w:val="right"/>
      <w:pPr>
        <w:tabs>
          <w:tab w:val="num" w:pos="3884"/>
        </w:tabs>
        <w:ind w:left="3884" w:hanging="180"/>
      </w:pPr>
    </w:lvl>
  </w:abstractNum>
  <w:abstractNum w:abstractNumId="22" w15:restartNumberingAfterBreak="0">
    <w:nsid w:val="2D281EC5"/>
    <w:multiLevelType w:val="hybridMultilevel"/>
    <w:tmpl w:val="43CA01A6"/>
    <w:lvl w:ilvl="0" w:tplc="EA569B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7167CD"/>
    <w:multiLevelType w:val="hybridMultilevel"/>
    <w:tmpl w:val="C67E4626"/>
    <w:lvl w:ilvl="0" w:tplc="859C2366">
      <w:start w:val="23"/>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871D43"/>
    <w:multiLevelType w:val="singleLevel"/>
    <w:tmpl w:val="BBFC69A2"/>
    <w:lvl w:ilvl="0">
      <w:start w:val="1"/>
      <w:numFmt w:val="decimal"/>
      <w:lvlText w:val="%1."/>
      <w:lvlJc w:val="left"/>
      <w:pPr>
        <w:tabs>
          <w:tab w:val="num" w:pos="720"/>
        </w:tabs>
        <w:ind w:left="720" w:hanging="360"/>
      </w:pPr>
      <w:rPr>
        <w:rFonts w:ascii="Times New Roman" w:hAnsi="Times New Roman" w:hint="default"/>
        <w:b w:val="0"/>
        <w:i w:val="0"/>
        <w:sz w:val="24"/>
        <w:szCs w:val="24"/>
      </w:rPr>
    </w:lvl>
  </w:abstractNum>
  <w:abstractNum w:abstractNumId="25" w15:restartNumberingAfterBreak="0">
    <w:nsid w:val="377D62C5"/>
    <w:multiLevelType w:val="singleLevel"/>
    <w:tmpl w:val="4DBCAA5E"/>
    <w:lvl w:ilvl="0">
      <w:start w:val="1"/>
      <w:numFmt w:val="lowerLetter"/>
      <w:lvlText w:val="%1)"/>
      <w:lvlJc w:val="left"/>
      <w:pPr>
        <w:tabs>
          <w:tab w:val="num" w:pos="390"/>
        </w:tabs>
        <w:ind w:left="390" w:hanging="390"/>
      </w:pPr>
      <w:rPr>
        <w:rFonts w:hint="default"/>
      </w:rPr>
    </w:lvl>
  </w:abstractNum>
  <w:abstractNum w:abstractNumId="26" w15:restartNumberingAfterBreak="0">
    <w:nsid w:val="382C3DFE"/>
    <w:multiLevelType w:val="hybridMultilevel"/>
    <w:tmpl w:val="7D9675D8"/>
    <w:lvl w:ilvl="0" w:tplc="6DCCAEC0">
      <w:start w:val="2"/>
      <w:numFmt w:val="decimal"/>
      <w:lvlText w:val="%1."/>
      <w:lvlJc w:val="left"/>
      <w:pPr>
        <w:tabs>
          <w:tab w:val="num" w:pos="2264"/>
        </w:tabs>
        <w:ind w:left="2264" w:hanging="360"/>
      </w:pPr>
      <w:rPr>
        <w:rFonts w:ascii="Times New Roman" w:hAnsi="Times New Roman" w:hint="default"/>
        <w:b w:val="0"/>
        <w:i w:val="0"/>
        <w:sz w:val="24"/>
        <w:szCs w:val="24"/>
      </w:rPr>
    </w:lvl>
    <w:lvl w:ilvl="1" w:tplc="A3EC057A">
      <w:start w:val="14"/>
      <w:numFmt w:val="upperRoman"/>
      <w:lvlText w:val="%2."/>
      <w:lvlJc w:val="left"/>
      <w:pPr>
        <w:tabs>
          <w:tab w:val="num" w:pos="1440"/>
        </w:tabs>
        <w:ind w:left="1440" w:hanging="360"/>
      </w:pPr>
      <w:rPr>
        <w:rFonts w:ascii="Times New Roman" w:hAnsi="Times New Roman" w:hint="default"/>
        <w:b/>
        <w:i w:val="0"/>
        <w:sz w:val="24"/>
        <w:szCs w:val="24"/>
      </w:rPr>
    </w:lvl>
    <w:lvl w:ilvl="2" w:tplc="AC886E5E">
      <w:start w:val="1"/>
      <w:numFmt w:val="lowerLetter"/>
      <w:lvlText w:val="%3)"/>
      <w:lvlJc w:val="left"/>
      <w:pPr>
        <w:tabs>
          <w:tab w:val="num" w:pos="2580"/>
        </w:tabs>
        <w:ind w:left="2580" w:hanging="60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DD2070"/>
    <w:multiLevelType w:val="hybridMultilevel"/>
    <w:tmpl w:val="45AC2716"/>
    <w:lvl w:ilvl="0" w:tplc="4DFE94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462186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54C11"/>
    <w:multiLevelType w:val="singleLevel"/>
    <w:tmpl w:val="3C3C3A3A"/>
    <w:lvl w:ilvl="0">
      <w:start w:val="1"/>
      <w:numFmt w:val="upperRoman"/>
      <w:pStyle w:val="Nagwek2"/>
      <w:lvlText w:val="%1."/>
      <w:lvlJc w:val="left"/>
      <w:pPr>
        <w:tabs>
          <w:tab w:val="num" w:pos="720"/>
        </w:tabs>
        <w:ind w:left="720" w:hanging="720"/>
      </w:pPr>
    </w:lvl>
  </w:abstractNum>
  <w:abstractNum w:abstractNumId="29" w15:restartNumberingAfterBreak="0">
    <w:nsid w:val="41A21882"/>
    <w:multiLevelType w:val="hybridMultilevel"/>
    <w:tmpl w:val="E7F2DAEA"/>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2DA59FD"/>
    <w:multiLevelType w:val="multilevel"/>
    <w:tmpl w:val="5CF21130"/>
    <w:lvl w:ilvl="0">
      <w:start w:val="1"/>
      <w:numFmt w:val="lowerLetter"/>
      <w:lvlText w:val="%1)"/>
      <w:lvlJc w:val="left"/>
      <w:pPr>
        <w:tabs>
          <w:tab w:val="num" w:pos="786"/>
        </w:tabs>
        <w:ind w:left="786" w:hanging="360"/>
      </w:pPr>
      <w:rPr>
        <w:rFonts w:ascii="Times New Roman" w:hAnsi="Times New Roman" w:hint="default"/>
        <w:b w:val="0"/>
        <w:i w:val="0"/>
        <w:sz w:val="26"/>
        <w:szCs w:val="26"/>
      </w:rPr>
    </w:lvl>
    <w:lvl w:ilvl="1">
      <w:start w:val="10"/>
      <w:numFmt w:val="upperRoman"/>
      <w:pStyle w:val="Normalny"/>
      <w:lvlText w:val="%2."/>
      <w:lvlJc w:val="left"/>
      <w:pPr>
        <w:tabs>
          <w:tab w:val="num" w:pos="2008"/>
        </w:tabs>
        <w:ind w:left="2008" w:hanging="720"/>
      </w:pPr>
      <w:rPr>
        <w:rFonts w:ascii="Times New Roman" w:hAnsi="Times New Roman" w:hint="default"/>
        <w:b/>
        <w:i w:val="0"/>
        <w:color w:val="auto"/>
        <w:sz w:val="24"/>
        <w:szCs w:val="24"/>
        <w:u w:val="none"/>
      </w:rPr>
    </w:lvl>
    <w:lvl w:ilvl="2">
      <w:start w:val="1"/>
      <w:numFmt w:val="lowerLetter"/>
      <w:pStyle w:val="Normalny"/>
      <w:lvlText w:val="%3)"/>
      <w:lvlJc w:val="left"/>
      <w:pPr>
        <w:tabs>
          <w:tab w:val="num" w:pos="2548"/>
        </w:tabs>
        <w:ind w:left="2548" w:hanging="360"/>
      </w:pPr>
      <w:rPr>
        <w:rFonts w:ascii="Times New Roman" w:hAnsi="Times New Roman" w:hint="default"/>
        <w:b w:val="0"/>
        <w:i w:val="0"/>
        <w:color w:val="auto"/>
        <w:sz w:val="24"/>
        <w:szCs w:val="24"/>
      </w:rPr>
    </w:lvl>
    <w:lvl w:ilvl="3">
      <w:start w:val="2"/>
      <w:numFmt w:val="decimal"/>
      <w:pStyle w:val="Normalny"/>
      <w:lvlText w:val="%4."/>
      <w:lvlJc w:val="left"/>
      <w:pPr>
        <w:tabs>
          <w:tab w:val="num" w:pos="3088"/>
        </w:tabs>
        <w:ind w:left="3088" w:hanging="360"/>
      </w:pPr>
      <w:rPr>
        <w:rFonts w:hint="default"/>
        <w:b w:val="0"/>
        <w:i w:val="0"/>
        <w:color w:val="auto"/>
        <w:sz w:val="24"/>
        <w:szCs w:val="24"/>
      </w:rPr>
    </w:lvl>
    <w:lvl w:ilvl="4">
      <w:start w:val="2"/>
      <w:numFmt w:val="decimal"/>
      <w:pStyle w:val="Normalny"/>
      <w:lvlText w:val="%5."/>
      <w:lvlJc w:val="left"/>
      <w:pPr>
        <w:tabs>
          <w:tab w:val="num" w:pos="3808"/>
        </w:tabs>
        <w:ind w:left="2935" w:firstLine="513"/>
      </w:pPr>
      <w:rPr>
        <w:rFonts w:ascii="Times New Roman" w:hAnsi="Times New Roman" w:hint="default"/>
        <w:b w:val="0"/>
        <w:i w:val="0"/>
        <w:color w:val="auto"/>
        <w:sz w:val="24"/>
        <w:szCs w:val="24"/>
      </w:rPr>
    </w:lvl>
    <w:lvl w:ilvl="5">
      <w:start w:val="1"/>
      <w:numFmt w:val="upperLetter"/>
      <w:pStyle w:val="Normalny"/>
      <w:lvlText w:val="%6)"/>
      <w:lvlJc w:val="left"/>
      <w:pPr>
        <w:tabs>
          <w:tab w:val="num" w:pos="4708"/>
        </w:tabs>
        <w:ind w:left="4708" w:hanging="360"/>
      </w:pPr>
      <w:rPr>
        <w:rFonts w:hint="default"/>
      </w:rPr>
    </w:lvl>
    <w:lvl w:ilvl="6">
      <w:start w:val="1"/>
      <w:numFmt w:val="decimal"/>
      <w:pStyle w:val="Normalny"/>
      <w:lvlText w:val="%7)"/>
      <w:lvlJc w:val="left"/>
      <w:pPr>
        <w:ind w:left="5248" w:hanging="360"/>
      </w:pPr>
      <w:rPr>
        <w:rFonts w:hint="default"/>
      </w:rPr>
    </w:lvl>
    <w:lvl w:ilvl="7" w:tentative="1">
      <w:start w:val="1"/>
      <w:numFmt w:val="lowerLetter"/>
      <w:pStyle w:val="Normalny"/>
      <w:lvlText w:val="%8."/>
      <w:lvlJc w:val="left"/>
      <w:pPr>
        <w:tabs>
          <w:tab w:val="num" w:pos="5968"/>
        </w:tabs>
        <w:ind w:left="5968" w:hanging="360"/>
      </w:pPr>
    </w:lvl>
    <w:lvl w:ilvl="8" w:tentative="1">
      <w:start w:val="1"/>
      <w:numFmt w:val="lowerRoman"/>
      <w:pStyle w:val="Normalny"/>
      <w:lvlText w:val="%9."/>
      <w:lvlJc w:val="right"/>
      <w:pPr>
        <w:tabs>
          <w:tab w:val="num" w:pos="6688"/>
        </w:tabs>
        <w:ind w:left="6688" w:hanging="180"/>
      </w:pPr>
    </w:lvl>
  </w:abstractNum>
  <w:abstractNum w:abstractNumId="31" w15:restartNumberingAfterBreak="0">
    <w:nsid w:val="47141239"/>
    <w:multiLevelType w:val="hybridMultilevel"/>
    <w:tmpl w:val="A95E1D5E"/>
    <w:lvl w:ilvl="0" w:tplc="D2AEF624">
      <w:start w:val="20"/>
      <w:numFmt w:val="upperRoman"/>
      <w:lvlText w:val="%1."/>
      <w:lvlJc w:val="left"/>
      <w:pPr>
        <w:ind w:left="644"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6339CF"/>
    <w:multiLevelType w:val="hybridMultilevel"/>
    <w:tmpl w:val="EFBE0954"/>
    <w:lvl w:ilvl="0" w:tplc="C0F2BCEE">
      <w:start w:val="27"/>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461ADD"/>
    <w:multiLevelType w:val="hybridMultilevel"/>
    <w:tmpl w:val="A6C0A39C"/>
    <w:lvl w:ilvl="0" w:tplc="8F203782">
      <w:start w:val="1"/>
      <w:numFmt w:val="lowerLetter"/>
      <w:lvlText w:val="%1)"/>
      <w:lvlJc w:val="left"/>
      <w:pPr>
        <w:tabs>
          <w:tab w:val="num" w:pos="1620"/>
        </w:tabs>
        <w:ind w:left="1620" w:hanging="360"/>
      </w:pPr>
      <w:rPr>
        <w:rFonts w:ascii="Times New Roman" w:hAnsi="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55A19BB"/>
    <w:multiLevelType w:val="hybridMultilevel"/>
    <w:tmpl w:val="DB20E328"/>
    <w:lvl w:ilvl="0" w:tplc="07047D80">
      <w:start w:val="1"/>
      <w:numFmt w:val="lowerLetter"/>
      <w:lvlText w:val="%1)"/>
      <w:lvlJc w:val="left"/>
      <w:pPr>
        <w:ind w:left="720" w:hanging="360"/>
      </w:pPr>
      <w:rPr>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97FA1"/>
    <w:multiLevelType w:val="hybridMultilevel"/>
    <w:tmpl w:val="3FB44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041228"/>
    <w:multiLevelType w:val="hybridMultilevel"/>
    <w:tmpl w:val="7FDA3EDE"/>
    <w:lvl w:ilvl="0" w:tplc="D6B2006E">
      <w:start w:val="21"/>
      <w:numFmt w:val="upperRoman"/>
      <w:lvlText w:val="%1."/>
      <w:lvlJc w:val="left"/>
      <w:pPr>
        <w:ind w:left="-1156"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7597B7A"/>
    <w:multiLevelType w:val="hybridMultilevel"/>
    <w:tmpl w:val="8A4E577C"/>
    <w:lvl w:ilvl="0" w:tplc="F9A83EC0">
      <w:start w:val="26"/>
      <w:numFmt w:val="upperRoman"/>
      <w:lvlText w:val="%1."/>
      <w:lvlJc w:val="left"/>
      <w:pPr>
        <w:ind w:left="2639" w:hanging="735"/>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82154"/>
    <w:multiLevelType w:val="hybridMultilevel"/>
    <w:tmpl w:val="693EF6B2"/>
    <w:lvl w:ilvl="0" w:tplc="92A8A46A">
      <w:start w:val="1"/>
      <w:numFmt w:val="decimal"/>
      <w:lvlText w:val="%1)"/>
      <w:lvlJc w:val="left"/>
      <w:pPr>
        <w:tabs>
          <w:tab w:val="num" w:pos="720"/>
        </w:tabs>
        <w:ind w:left="720" w:hanging="360"/>
      </w:pPr>
      <w:rPr>
        <w:rFonts w:ascii="Times New Roman" w:hAnsi="Times New Roman" w:hint="default"/>
        <w:b w:val="0"/>
        <w:i w:val="0"/>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7D93135"/>
    <w:multiLevelType w:val="hybridMultilevel"/>
    <w:tmpl w:val="106689AE"/>
    <w:lvl w:ilvl="0" w:tplc="F2D0DE6E">
      <w:start w:val="22"/>
      <w:numFmt w:val="upperRoman"/>
      <w:lvlText w:val="%1."/>
      <w:lvlJc w:val="left"/>
      <w:pPr>
        <w:ind w:left="144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EA08E9"/>
    <w:multiLevelType w:val="hybridMultilevel"/>
    <w:tmpl w:val="DE24CCCA"/>
    <w:lvl w:ilvl="0" w:tplc="0120881A">
      <w:start w:val="1"/>
      <w:numFmt w:val="decimal"/>
      <w:lvlText w:val="%1."/>
      <w:lvlJc w:val="left"/>
      <w:pPr>
        <w:ind w:left="360" w:hanging="360"/>
      </w:pPr>
      <w:rPr>
        <w:rFonts w:hint="default"/>
        <w:b/>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5B25F8"/>
    <w:multiLevelType w:val="hybridMultilevel"/>
    <w:tmpl w:val="4C0243C4"/>
    <w:lvl w:ilvl="0" w:tplc="B4B89EDC">
      <w:start w:val="1"/>
      <w:numFmt w:val="decimal"/>
      <w:lvlText w:val="%1."/>
      <w:lvlJc w:val="left"/>
      <w:pPr>
        <w:tabs>
          <w:tab w:val="num" w:pos="2597"/>
        </w:tabs>
        <w:ind w:left="2597" w:hanging="360"/>
      </w:pPr>
      <w:rPr>
        <w:rFonts w:hint="default"/>
      </w:rPr>
    </w:lvl>
    <w:lvl w:ilvl="1" w:tplc="04150019">
      <w:start w:val="1"/>
      <w:numFmt w:val="decimal"/>
      <w:lvlText w:val="%2."/>
      <w:lvlJc w:val="left"/>
      <w:pPr>
        <w:tabs>
          <w:tab w:val="num" w:pos="1157"/>
        </w:tabs>
        <w:ind w:left="1157" w:hanging="360"/>
      </w:pPr>
      <w:rPr>
        <w:rFonts w:hint="default"/>
      </w:rPr>
    </w:lvl>
    <w:lvl w:ilvl="2" w:tplc="CE484AEA">
      <w:start w:val="22"/>
      <w:numFmt w:val="upperRoman"/>
      <w:lvlText w:val="%3."/>
      <w:lvlJc w:val="left"/>
      <w:pPr>
        <w:tabs>
          <w:tab w:val="num" w:pos="0"/>
        </w:tabs>
        <w:ind w:left="2417" w:hanging="720"/>
      </w:pPr>
      <w:rPr>
        <w:rFonts w:hint="default"/>
        <w:b/>
        <w:sz w:val="26"/>
        <w:szCs w:val="26"/>
      </w:rPr>
    </w:lvl>
    <w:lvl w:ilvl="3" w:tplc="461C0CE0">
      <w:start w:val="1"/>
      <w:numFmt w:val="decimal"/>
      <w:lvlText w:val="%4"/>
      <w:lvlJc w:val="left"/>
      <w:pPr>
        <w:ind w:left="2597" w:hanging="360"/>
      </w:pPr>
      <w:rPr>
        <w:rFonts w:hint="default"/>
      </w:r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43" w15:restartNumberingAfterBreak="0">
    <w:nsid w:val="6DA93328"/>
    <w:multiLevelType w:val="hybridMultilevel"/>
    <w:tmpl w:val="1D3ABD48"/>
    <w:lvl w:ilvl="0" w:tplc="9BAC956C">
      <w:start w:val="1"/>
      <w:numFmt w:val="decimal"/>
      <w:lvlText w:val="%1)"/>
      <w:lvlJc w:val="left"/>
      <w:pPr>
        <w:tabs>
          <w:tab w:val="num" w:pos="960"/>
        </w:tabs>
        <w:ind w:left="960" w:hanging="600"/>
      </w:pPr>
      <w:rPr>
        <w:rFonts w:hint="default"/>
      </w:rPr>
    </w:lvl>
    <w:lvl w:ilvl="1" w:tplc="DCC62C4A">
      <w:start w:val="3"/>
      <w:numFmt w:val="decimal"/>
      <w:lvlText w:val="%2."/>
      <w:lvlJc w:val="left"/>
      <w:pPr>
        <w:tabs>
          <w:tab w:val="num" w:pos="1800"/>
        </w:tabs>
        <w:ind w:left="1800" w:hanging="360"/>
      </w:pPr>
      <w:rPr>
        <w:rFonts w:ascii="Times New Roman" w:hAnsi="Times New Roman" w:hint="default"/>
        <w:b w:val="0"/>
        <w:i w:val="0"/>
        <w:sz w:val="24"/>
        <w:szCs w:val="24"/>
      </w:rPr>
    </w:lvl>
    <w:lvl w:ilvl="2" w:tplc="17928024">
      <w:start w:val="14"/>
      <w:numFmt w:val="upperRoman"/>
      <w:lvlText w:val="%3."/>
      <w:lvlJc w:val="left"/>
      <w:pPr>
        <w:ind w:left="3060" w:hanging="72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6DE366BE"/>
    <w:multiLevelType w:val="hybridMultilevel"/>
    <w:tmpl w:val="A3685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077570"/>
    <w:multiLevelType w:val="hybridMultilevel"/>
    <w:tmpl w:val="4FA60884"/>
    <w:lvl w:ilvl="0" w:tplc="3ECC90BC">
      <w:start w:val="24"/>
      <w:numFmt w:val="upperRoman"/>
      <w:lvlText w:val="%1."/>
      <w:lvlJc w:val="left"/>
      <w:pPr>
        <w:ind w:left="-1156"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B59AD"/>
    <w:multiLevelType w:val="hybridMultilevel"/>
    <w:tmpl w:val="613E0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8E1FBD"/>
    <w:multiLevelType w:val="hybridMultilevel"/>
    <w:tmpl w:val="7E026F90"/>
    <w:lvl w:ilvl="0" w:tplc="98D254FA">
      <w:start w:val="1"/>
      <w:numFmt w:val="lowerLetter"/>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D7515F"/>
    <w:multiLevelType w:val="hybridMultilevel"/>
    <w:tmpl w:val="D9508FD0"/>
    <w:lvl w:ilvl="0" w:tplc="D236005A">
      <w:start w:val="1"/>
      <w:numFmt w:val="decimal"/>
      <w:lvlText w:val="%1."/>
      <w:lvlJc w:val="left"/>
      <w:pPr>
        <w:ind w:left="720" w:hanging="360"/>
      </w:pPr>
      <w:rPr>
        <w:rFonts w:ascii="Times New Roman" w:hAnsi="Times New Roman" w:hint="default"/>
        <w:b w:val="0"/>
        <w:i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C77B8"/>
    <w:multiLevelType w:val="hybridMultilevel"/>
    <w:tmpl w:val="28AE1922"/>
    <w:lvl w:ilvl="0" w:tplc="83526CF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7F536914"/>
    <w:multiLevelType w:val="hybridMultilevel"/>
    <w:tmpl w:val="0A56FFF2"/>
    <w:lvl w:ilvl="0" w:tplc="8F203782">
      <w:start w:val="1"/>
      <w:numFmt w:val="lowerLetter"/>
      <w:lvlText w:val="%1)"/>
      <w:lvlJc w:val="left"/>
      <w:pPr>
        <w:tabs>
          <w:tab w:val="num" w:pos="2340"/>
        </w:tabs>
        <w:ind w:left="2340" w:hanging="360"/>
      </w:pPr>
      <w:rPr>
        <w:rFonts w:ascii="Times New Roman" w:hAnsi="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28"/>
    <w:lvlOverride w:ilvl="0">
      <w:startOverride w:val="1"/>
    </w:lvlOverride>
  </w:num>
  <w:num w:numId="2">
    <w:abstractNumId w:val="10"/>
  </w:num>
  <w:num w:numId="3">
    <w:abstractNumId w:val="24"/>
  </w:num>
  <w:num w:numId="4">
    <w:abstractNumId w:val="43"/>
  </w:num>
  <w:num w:numId="5">
    <w:abstractNumId w:val="6"/>
  </w:num>
  <w:num w:numId="6">
    <w:abstractNumId w:val="16"/>
  </w:num>
  <w:num w:numId="7">
    <w:abstractNumId w:val="30"/>
  </w:num>
  <w:num w:numId="8">
    <w:abstractNumId w:val="15"/>
  </w:num>
  <w:num w:numId="9">
    <w:abstractNumId w:val="21"/>
  </w:num>
  <w:num w:numId="10">
    <w:abstractNumId w:val="20"/>
  </w:num>
  <w:num w:numId="11">
    <w:abstractNumId w:val="7"/>
  </w:num>
  <w:num w:numId="12">
    <w:abstractNumId w:val="19"/>
  </w:num>
  <w:num w:numId="13">
    <w:abstractNumId w:val="25"/>
  </w:num>
  <w:num w:numId="14">
    <w:abstractNumId w:val="14"/>
  </w:num>
  <w:num w:numId="15">
    <w:abstractNumId w:val="13"/>
  </w:num>
  <w:num w:numId="16">
    <w:abstractNumId w:val="39"/>
  </w:num>
  <w:num w:numId="17">
    <w:abstractNumId w:val="29"/>
  </w:num>
  <w:num w:numId="18">
    <w:abstractNumId w:val="5"/>
  </w:num>
  <w:num w:numId="19">
    <w:abstractNumId w:val="9"/>
  </w:num>
  <w:num w:numId="20">
    <w:abstractNumId w:val="34"/>
  </w:num>
  <w:num w:numId="21">
    <w:abstractNumId w:val="11"/>
  </w:num>
  <w:num w:numId="22">
    <w:abstractNumId w:val="50"/>
  </w:num>
  <w:num w:numId="23">
    <w:abstractNumId w:val="42"/>
  </w:num>
  <w:num w:numId="24">
    <w:abstractNumId w:val="33"/>
  </w:num>
  <w:num w:numId="25">
    <w:abstractNumId w:val="44"/>
  </w:num>
  <w:num w:numId="26">
    <w:abstractNumId w:val="48"/>
  </w:num>
  <w:num w:numId="27">
    <w:abstractNumId w:val="49"/>
  </w:num>
  <w:num w:numId="28">
    <w:abstractNumId w:val="35"/>
  </w:num>
  <w:num w:numId="29">
    <w:abstractNumId w:val="18"/>
  </w:num>
  <w:num w:numId="30">
    <w:abstractNumId w:val="8"/>
  </w:num>
  <w:num w:numId="31">
    <w:abstractNumId w:val="31"/>
  </w:num>
  <w:num w:numId="32">
    <w:abstractNumId w:val="36"/>
  </w:num>
  <w:num w:numId="33">
    <w:abstractNumId w:val="40"/>
  </w:num>
  <w:num w:numId="34">
    <w:abstractNumId w:val="23"/>
  </w:num>
  <w:num w:numId="35">
    <w:abstractNumId w:val="12"/>
  </w:num>
  <w:num w:numId="36">
    <w:abstractNumId w:val="38"/>
  </w:num>
  <w:num w:numId="37">
    <w:abstractNumId w:val="32"/>
  </w:num>
  <w:num w:numId="38">
    <w:abstractNumId w:val="26"/>
  </w:num>
  <w:num w:numId="39">
    <w:abstractNumId w:val="41"/>
  </w:num>
  <w:num w:numId="40">
    <w:abstractNumId w:val="47"/>
  </w:num>
  <w:num w:numId="41">
    <w:abstractNumId w:val="46"/>
  </w:num>
  <w:num w:numId="42">
    <w:abstractNumId w:val="17"/>
  </w:num>
  <w:num w:numId="43">
    <w:abstractNumId w:val="45"/>
  </w:num>
  <w:num w:numId="44">
    <w:abstractNumId w:val="27"/>
  </w:num>
  <w:num w:numId="45">
    <w:abstractNumId w:val="37"/>
  </w:num>
  <w:num w:numId="46">
    <w:abstractNumId w:val="2"/>
  </w:num>
  <w:num w:numId="4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FB"/>
    <w:rsid w:val="0000412C"/>
    <w:rsid w:val="000041EB"/>
    <w:rsid w:val="00005974"/>
    <w:rsid w:val="0000655A"/>
    <w:rsid w:val="00006A86"/>
    <w:rsid w:val="0000720B"/>
    <w:rsid w:val="00007213"/>
    <w:rsid w:val="000117BA"/>
    <w:rsid w:val="00012CB7"/>
    <w:rsid w:val="00014130"/>
    <w:rsid w:val="00017069"/>
    <w:rsid w:val="0002110D"/>
    <w:rsid w:val="00027F54"/>
    <w:rsid w:val="0004277B"/>
    <w:rsid w:val="000440E2"/>
    <w:rsid w:val="00047998"/>
    <w:rsid w:val="00050079"/>
    <w:rsid w:val="000521D4"/>
    <w:rsid w:val="00052525"/>
    <w:rsid w:val="00052642"/>
    <w:rsid w:val="000620C7"/>
    <w:rsid w:val="00082868"/>
    <w:rsid w:val="00084799"/>
    <w:rsid w:val="000853BE"/>
    <w:rsid w:val="000A1D09"/>
    <w:rsid w:val="000A316C"/>
    <w:rsid w:val="000A4D8E"/>
    <w:rsid w:val="000A71A0"/>
    <w:rsid w:val="000A7FB2"/>
    <w:rsid w:val="000B00DC"/>
    <w:rsid w:val="000B1DAA"/>
    <w:rsid w:val="000B1F17"/>
    <w:rsid w:val="000B3412"/>
    <w:rsid w:val="000B695B"/>
    <w:rsid w:val="000B79E6"/>
    <w:rsid w:val="000C05B0"/>
    <w:rsid w:val="000C20DD"/>
    <w:rsid w:val="000C3D99"/>
    <w:rsid w:val="000C4440"/>
    <w:rsid w:val="000C73AC"/>
    <w:rsid w:val="000D23A0"/>
    <w:rsid w:val="000D2692"/>
    <w:rsid w:val="000D464D"/>
    <w:rsid w:val="000D617B"/>
    <w:rsid w:val="000E37CE"/>
    <w:rsid w:val="000E508C"/>
    <w:rsid w:val="000E637F"/>
    <w:rsid w:val="000F5D01"/>
    <w:rsid w:val="001003AC"/>
    <w:rsid w:val="00100755"/>
    <w:rsid w:val="00100EB6"/>
    <w:rsid w:val="00106E89"/>
    <w:rsid w:val="00107D93"/>
    <w:rsid w:val="00111F84"/>
    <w:rsid w:val="00116AC1"/>
    <w:rsid w:val="00116CF7"/>
    <w:rsid w:val="001170C7"/>
    <w:rsid w:val="00126A30"/>
    <w:rsid w:val="00126ED2"/>
    <w:rsid w:val="001318F2"/>
    <w:rsid w:val="00131A74"/>
    <w:rsid w:val="00135641"/>
    <w:rsid w:val="001366BC"/>
    <w:rsid w:val="0014182C"/>
    <w:rsid w:val="00143E76"/>
    <w:rsid w:val="00144176"/>
    <w:rsid w:val="001443B3"/>
    <w:rsid w:val="00147ADE"/>
    <w:rsid w:val="00151556"/>
    <w:rsid w:val="00153FD6"/>
    <w:rsid w:val="00160E81"/>
    <w:rsid w:val="00160EE7"/>
    <w:rsid w:val="001614B0"/>
    <w:rsid w:val="00163D59"/>
    <w:rsid w:val="001663B8"/>
    <w:rsid w:val="00166FAF"/>
    <w:rsid w:val="0017081E"/>
    <w:rsid w:val="001727FE"/>
    <w:rsid w:val="001728BE"/>
    <w:rsid w:val="0017294C"/>
    <w:rsid w:val="00180E9B"/>
    <w:rsid w:val="00182F4F"/>
    <w:rsid w:val="00185DD8"/>
    <w:rsid w:val="0019135E"/>
    <w:rsid w:val="0019780F"/>
    <w:rsid w:val="001B1146"/>
    <w:rsid w:val="001B1844"/>
    <w:rsid w:val="001B44A4"/>
    <w:rsid w:val="001B45C6"/>
    <w:rsid w:val="001B6B06"/>
    <w:rsid w:val="001B7A89"/>
    <w:rsid w:val="001C2EEB"/>
    <w:rsid w:val="001C37D2"/>
    <w:rsid w:val="001C38C0"/>
    <w:rsid w:val="001C3A91"/>
    <w:rsid w:val="001C48E5"/>
    <w:rsid w:val="001C4C5D"/>
    <w:rsid w:val="001C54DF"/>
    <w:rsid w:val="001C57EE"/>
    <w:rsid w:val="001E0516"/>
    <w:rsid w:val="001E6D61"/>
    <w:rsid w:val="001E7091"/>
    <w:rsid w:val="001E7EF3"/>
    <w:rsid w:val="001F31CA"/>
    <w:rsid w:val="001F6E3C"/>
    <w:rsid w:val="00200763"/>
    <w:rsid w:val="00210D5A"/>
    <w:rsid w:val="00216207"/>
    <w:rsid w:val="002170D5"/>
    <w:rsid w:val="002202DD"/>
    <w:rsid w:val="00220816"/>
    <w:rsid w:val="00222BDF"/>
    <w:rsid w:val="00222CAB"/>
    <w:rsid w:val="00227A4D"/>
    <w:rsid w:val="002317F8"/>
    <w:rsid w:val="00233AC7"/>
    <w:rsid w:val="00235E13"/>
    <w:rsid w:val="002428F0"/>
    <w:rsid w:val="002470F2"/>
    <w:rsid w:val="002473C1"/>
    <w:rsid w:val="002479F9"/>
    <w:rsid w:val="0025085F"/>
    <w:rsid w:val="00251BF5"/>
    <w:rsid w:val="00257A5E"/>
    <w:rsid w:val="002611CE"/>
    <w:rsid w:val="002642A8"/>
    <w:rsid w:val="00265154"/>
    <w:rsid w:val="00272086"/>
    <w:rsid w:val="00272C0E"/>
    <w:rsid w:val="002730ED"/>
    <w:rsid w:val="00273F45"/>
    <w:rsid w:val="0027508A"/>
    <w:rsid w:val="002760B6"/>
    <w:rsid w:val="00283A0B"/>
    <w:rsid w:val="00283DD6"/>
    <w:rsid w:val="00290B8F"/>
    <w:rsid w:val="00290BAD"/>
    <w:rsid w:val="00291211"/>
    <w:rsid w:val="002931AB"/>
    <w:rsid w:val="00295BF8"/>
    <w:rsid w:val="002A3565"/>
    <w:rsid w:val="002A4740"/>
    <w:rsid w:val="002A5025"/>
    <w:rsid w:val="002A5152"/>
    <w:rsid w:val="002A75D6"/>
    <w:rsid w:val="002A7619"/>
    <w:rsid w:val="002A797A"/>
    <w:rsid w:val="002B08A8"/>
    <w:rsid w:val="002B12B3"/>
    <w:rsid w:val="002B2A58"/>
    <w:rsid w:val="002B32FE"/>
    <w:rsid w:val="002B5A2E"/>
    <w:rsid w:val="002B62F0"/>
    <w:rsid w:val="002B69C9"/>
    <w:rsid w:val="002B77D4"/>
    <w:rsid w:val="002E4841"/>
    <w:rsid w:val="002E6966"/>
    <w:rsid w:val="002F038E"/>
    <w:rsid w:val="002F3162"/>
    <w:rsid w:val="002F413A"/>
    <w:rsid w:val="002F4140"/>
    <w:rsid w:val="002F7CC6"/>
    <w:rsid w:val="002F7FA0"/>
    <w:rsid w:val="00300AA5"/>
    <w:rsid w:val="00301D97"/>
    <w:rsid w:val="00302C93"/>
    <w:rsid w:val="00305E7F"/>
    <w:rsid w:val="00307922"/>
    <w:rsid w:val="00310438"/>
    <w:rsid w:val="003132FC"/>
    <w:rsid w:val="003133E8"/>
    <w:rsid w:val="003140CA"/>
    <w:rsid w:val="00316151"/>
    <w:rsid w:val="00320EB5"/>
    <w:rsid w:val="003215ED"/>
    <w:rsid w:val="00321FDF"/>
    <w:rsid w:val="003227B2"/>
    <w:rsid w:val="0032441C"/>
    <w:rsid w:val="003254C2"/>
    <w:rsid w:val="003265DD"/>
    <w:rsid w:val="00326FAA"/>
    <w:rsid w:val="00327971"/>
    <w:rsid w:val="003343CB"/>
    <w:rsid w:val="00334C1E"/>
    <w:rsid w:val="00334F40"/>
    <w:rsid w:val="00336E4B"/>
    <w:rsid w:val="003377D7"/>
    <w:rsid w:val="00340B09"/>
    <w:rsid w:val="0034154E"/>
    <w:rsid w:val="00341E4A"/>
    <w:rsid w:val="00342FD6"/>
    <w:rsid w:val="003433BD"/>
    <w:rsid w:val="00350710"/>
    <w:rsid w:val="003509A3"/>
    <w:rsid w:val="003544DB"/>
    <w:rsid w:val="00355933"/>
    <w:rsid w:val="00361262"/>
    <w:rsid w:val="0036258A"/>
    <w:rsid w:val="003666D5"/>
    <w:rsid w:val="00366F13"/>
    <w:rsid w:val="003673F9"/>
    <w:rsid w:val="00372206"/>
    <w:rsid w:val="00375811"/>
    <w:rsid w:val="003763F6"/>
    <w:rsid w:val="00385871"/>
    <w:rsid w:val="00385D69"/>
    <w:rsid w:val="00385DE6"/>
    <w:rsid w:val="00390936"/>
    <w:rsid w:val="00392018"/>
    <w:rsid w:val="00392EB4"/>
    <w:rsid w:val="00396597"/>
    <w:rsid w:val="003B1F17"/>
    <w:rsid w:val="003B363E"/>
    <w:rsid w:val="003B3C3A"/>
    <w:rsid w:val="003B635E"/>
    <w:rsid w:val="003C2E57"/>
    <w:rsid w:val="003C3B1D"/>
    <w:rsid w:val="003C4F5E"/>
    <w:rsid w:val="003C7A8D"/>
    <w:rsid w:val="003D0A15"/>
    <w:rsid w:val="003D316D"/>
    <w:rsid w:val="003F09DD"/>
    <w:rsid w:val="003F134C"/>
    <w:rsid w:val="003F1435"/>
    <w:rsid w:val="003F7E97"/>
    <w:rsid w:val="00401B66"/>
    <w:rsid w:val="00402A84"/>
    <w:rsid w:val="00406E98"/>
    <w:rsid w:val="00411899"/>
    <w:rsid w:val="004163D3"/>
    <w:rsid w:val="00423838"/>
    <w:rsid w:val="004242E4"/>
    <w:rsid w:val="004245DD"/>
    <w:rsid w:val="0042462D"/>
    <w:rsid w:val="00427AF1"/>
    <w:rsid w:val="00432948"/>
    <w:rsid w:val="00436E6C"/>
    <w:rsid w:val="004403E5"/>
    <w:rsid w:val="004500CB"/>
    <w:rsid w:val="0045120F"/>
    <w:rsid w:val="004538C9"/>
    <w:rsid w:val="00456CCD"/>
    <w:rsid w:val="0046358A"/>
    <w:rsid w:val="00474ED3"/>
    <w:rsid w:val="004752EF"/>
    <w:rsid w:val="00480906"/>
    <w:rsid w:val="004825FE"/>
    <w:rsid w:val="00484821"/>
    <w:rsid w:val="004852EC"/>
    <w:rsid w:val="004861FF"/>
    <w:rsid w:val="004872F3"/>
    <w:rsid w:val="00494415"/>
    <w:rsid w:val="00497B48"/>
    <w:rsid w:val="004A03EC"/>
    <w:rsid w:val="004A0C43"/>
    <w:rsid w:val="004A50E8"/>
    <w:rsid w:val="004A5FA6"/>
    <w:rsid w:val="004A6612"/>
    <w:rsid w:val="004A679C"/>
    <w:rsid w:val="004A6CD5"/>
    <w:rsid w:val="004B1B35"/>
    <w:rsid w:val="004B36E7"/>
    <w:rsid w:val="004B50CE"/>
    <w:rsid w:val="004C722E"/>
    <w:rsid w:val="004D0ABA"/>
    <w:rsid w:val="004D4B1F"/>
    <w:rsid w:val="004E2C5F"/>
    <w:rsid w:val="004E32B6"/>
    <w:rsid w:val="004E5658"/>
    <w:rsid w:val="004F038F"/>
    <w:rsid w:val="004F179C"/>
    <w:rsid w:val="004F1E8A"/>
    <w:rsid w:val="004F6C51"/>
    <w:rsid w:val="004F7CFD"/>
    <w:rsid w:val="0050164F"/>
    <w:rsid w:val="005024EB"/>
    <w:rsid w:val="005048B4"/>
    <w:rsid w:val="00514B65"/>
    <w:rsid w:val="00516293"/>
    <w:rsid w:val="00517105"/>
    <w:rsid w:val="00517CD5"/>
    <w:rsid w:val="00525620"/>
    <w:rsid w:val="00525C44"/>
    <w:rsid w:val="00530455"/>
    <w:rsid w:val="00532EE3"/>
    <w:rsid w:val="00535000"/>
    <w:rsid w:val="00537E0D"/>
    <w:rsid w:val="00541576"/>
    <w:rsid w:val="00543E15"/>
    <w:rsid w:val="005473D1"/>
    <w:rsid w:val="005541F5"/>
    <w:rsid w:val="00561037"/>
    <w:rsid w:val="0056104E"/>
    <w:rsid w:val="00561AA7"/>
    <w:rsid w:val="00571758"/>
    <w:rsid w:val="00571D55"/>
    <w:rsid w:val="00580EE4"/>
    <w:rsid w:val="00581E0E"/>
    <w:rsid w:val="00584B9E"/>
    <w:rsid w:val="00585191"/>
    <w:rsid w:val="0058522E"/>
    <w:rsid w:val="00585CA3"/>
    <w:rsid w:val="00587A30"/>
    <w:rsid w:val="005A004A"/>
    <w:rsid w:val="005A09DE"/>
    <w:rsid w:val="005B01E5"/>
    <w:rsid w:val="005B0A3A"/>
    <w:rsid w:val="005B1E46"/>
    <w:rsid w:val="005B2517"/>
    <w:rsid w:val="005B4180"/>
    <w:rsid w:val="005C1539"/>
    <w:rsid w:val="005C23F6"/>
    <w:rsid w:val="005C3C8D"/>
    <w:rsid w:val="005C58F3"/>
    <w:rsid w:val="005D1762"/>
    <w:rsid w:val="005D179E"/>
    <w:rsid w:val="005D2C51"/>
    <w:rsid w:val="005D56E7"/>
    <w:rsid w:val="005D7666"/>
    <w:rsid w:val="005E5FE6"/>
    <w:rsid w:val="005F2FF2"/>
    <w:rsid w:val="005F599B"/>
    <w:rsid w:val="005F5A8C"/>
    <w:rsid w:val="005F5E28"/>
    <w:rsid w:val="006029B9"/>
    <w:rsid w:val="00602F96"/>
    <w:rsid w:val="00606FCB"/>
    <w:rsid w:val="0061057C"/>
    <w:rsid w:val="006118E0"/>
    <w:rsid w:val="0061222D"/>
    <w:rsid w:val="00613025"/>
    <w:rsid w:val="0061321D"/>
    <w:rsid w:val="00617FC9"/>
    <w:rsid w:val="00623DC2"/>
    <w:rsid w:val="00632203"/>
    <w:rsid w:val="00632C0C"/>
    <w:rsid w:val="00635155"/>
    <w:rsid w:val="00640BEE"/>
    <w:rsid w:val="00640F90"/>
    <w:rsid w:val="00641079"/>
    <w:rsid w:val="006425C3"/>
    <w:rsid w:val="006430F0"/>
    <w:rsid w:val="0064548D"/>
    <w:rsid w:val="00650A2F"/>
    <w:rsid w:val="00654F68"/>
    <w:rsid w:val="006611C7"/>
    <w:rsid w:val="00662903"/>
    <w:rsid w:val="006649C6"/>
    <w:rsid w:val="00673B85"/>
    <w:rsid w:val="0067541F"/>
    <w:rsid w:val="00685754"/>
    <w:rsid w:val="0068798D"/>
    <w:rsid w:val="00687E76"/>
    <w:rsid w:val="00691661"/>
    <w:rsid w:val="006A1F15"/>
    <w:rsid w:val="006A3D8C"/>
    <w:rsid w:val="006B2480"/>
    <w:rsid w:val="006B4B83"/>
    <w:rsid w:val="006B4D15"/>
    <w:rsid w:val="006B5A75"/>
    <w:rsid w:val="006B75C6"/>
    <w:rsid w:val="006C358A"/>
    <w:rsid w:val="006C6772"/>
    <w:rsid w:val="006D0424"/>
    <w:rsid w:val="006D0918"/>
    <w:rsid w:val="006D164B"/>
    <w:rsid w:val="006D1F7C"/>
    <w:rsid w:val="006E0587"/>
    <w:rsid w:val="006E1C0D"/>
    <w:rsid w:val="006E4331"/>
    <w:rsid w:val="006F03F6"/>
    <w:rsid w:val="006F6FF4"/>
    <w:rsid w:val="00703E49"/>
    <w:rsid w:val="00705420"/>
    <w:rsid w:val="007101DE"/>
    <w:rsid w:val="00711F91"/>
    <w:rsid w:val="00716CEF"/>
    <w:rsid w:val="007203C2"/>
    <w:rsid w:val="00722852"/>
    <w:rsid w:val="00726CF8"/>
    <w:rsid w:val="00727101"/>
    <w:rsid w:val="007312EC"/>
    <w:rsid w:val="00734819"/>
    <w:rsid w:val="007365F4"/>
    <w:rsid w:val="00737398"/>
    <w:rsid w:val="007374C8"/>
    <w:rsid w:val="007379F7"/>
    <w:rsid w:val="00741F21"/>
    <w:rsid w:val="007450F6"/>
    <w:rsid w:val="00745242"/>
    <w:rsid w:val="0075070B"/>
    <w:rsid w:val="00752182"/>
    <w:rsid w:val="00752733"/>
    <w:rsid w:val="007601B8"/>
    <w:rsid w:val="007604A4"/>
    <w:rsid w:val="00761DD0"/>
    <w:rsid w:val="00763108"/>
    <w:rsid w:val="00763212"/>
    <w:rsid w:val="0076508C"/>
    <w:rsid w:val="00767298"/>
    <w:rsid w:val="00771DAF"/>
    <w:rsid w:val="00772542"/>
    <w:rsid w:val="0077683B"/>
    <w:rsid w:val="00780353"/>
    <w:rsid w:val="00780FD9"/>
    <w:rsid w:val="007820F8"/>
    <w:rsid w:val="0078547B"/>
    <w:rsid w:val="007904AA"/>
    <w:rsid w:val="00792CC2"/>
    <w:rsid w:val="00793C66"/>
    <w:rsid w:val="00794B25"/>
    <w:rsid w:val="007958C0"/>
    <w:rsid w:val="007A0634"/>
    <w:rsid w:val="007A09C3"/>
    <w:rsid w:val="007A157C"/>
    <w:rsid w:val="007A1AC1"/>
    <w:rsid w:val="007A274E"/>
    <w:rsid w:val="007A4DB3"/>
    <w:rsid w:val="007A62F7"/>
    <w:rsid w:val="007A6F7E"/>
    <w:rsid w:val="007A7174"/>
    <w:rsid w:val="007B147E"/>
    <w:rsid w:val="007B2C02"/>
    <w:rsid w:val="007B6854"/>
    <w:rsid w:val="007B7279"/>
    <w:rsid w:val="007C7B59"/>
    <w:rsid w:val="007D69DE"/>
    <w:rsid w:val="007D70CC"/>
    <w:rsid w:val="007E625C"/>
    <w:rsid w:val="007F0B0A"/>
    <w:rsid w:val="007F36E8"/>
    <w:rsid w:val="007F39C7"/>
    <w:rsid w:val="007F4229"/>
    <w:rsid w:val="007F4A68"/>
    <w:rsid w:val="007F621F"/>
    <w:rsid w:val="007F7A4B"/>
    <w:rsid w:val="007F7B1E"/>
    <w:rsid w:val="007F7D58"/>
    <w:rsid w:val="00800392"/>
    <w:rsid w:val="00802F99"/>
    <w:rsid w:val="008037D3"/>
    <w:rsid w:val="00810DE7"/>
    <w:rsid w:val="0081785B"/>
    <w:rsid w:val="00831A69"/>
    <w:rsid w:val="00833495"/>
    <w:rsid w:val="00834AE7"/>
    <w:rsid w:val="008371B4"/>
    <w:rsid w:val="00840EA4"/>
    <w:rsid w:val="00841E7B"/>
    <w:rsid w:val="0084307A"/>
    <w:rsid w:val="00845A38"/>
    <w:rsid w:val="008460E4"/>
    <w:rsid w:val="00850283"/>
    <w:rsid w:val="008566D4"/>
    <w:rsid w:val="008727B7"/>
    <w:rsid w:val="00873482"/>
    <w:rsid w:val="008808CB"/>
    <w:rsid w:val="00881E8C"/>
    <w:rsid w:val="00882140"/>
    <w:rsid w:val="00882511"/>
    <w:rsid w:val="008843CD"/>
    <w:rsid w:val="00884F49"/>
    <w:rsid w:val="0089377F"/>
    <w:rsid w:val="0089592A"/>
    <w:rsid w:val="008A11A0"/>
    <w:rsid w:val="008A11E7"/>
    <w:rsid w:val="008A59E8"/>
    <w:rsid w:val="008B6141"/>
    <w:rsid w:val="008B6F2E"/>
    <w:rsid w:val="008C1662"/>
    <w:rsid w:val="008C2FF8"/>
    <w:rsid w:val="008C3C5C"/>
    <w:rsid w:val="008D1DC7"/>
    <w:rsid w:val="008D7BAF"/>
    <w:rsid w:val="008D7D0B"/>
    <w:rsid w:val="008E1FE8"/>
    <w:rsid w:val="008E4AD1"/>
    <w:rsid w:val="008E4B65"/>
    <w:rsid w:val="008E6A4F"/>
    <w:rsid w:val="008F048A"/>
    <w:rsid w:val="008F52B9"/>
    <w:rsid w:val="008F5418"/>
    <w:rsid w:val="00903345"/>
    <w:rsid w:val="00907F04"/>
    <w:rsid w:val="0091103A"/>
    <w:rsid w:val="0091325F"/>
    <w:rsid w:val="009147BF"/>
    <w:rsid w:val="00922CEA"/>
    <w:rsid w:val="0092539E"/>
    <w:rsid w:val="009257ED"/>
    <w:rsid w:val="009275E7"/>
    <w:rsid w:val="0093016E"/>
    <w:rsid w:val="009352BE"/>
    <w:rsid w:val="00941B48"/>
    <w:rsid w:val="00945194"/>
    <w:rsid w:val="009461E2"/>
    <w:rsid w:val="0094708B"/>
    <w:rsid w:val="009511CF"/>
    <w:rsid w:val="0095627D"/>
    <w:rsid w:val="00956E60"/>
    <w:rsid w:val="009616D6"/>
    <w:rsid w:val="00961F6C"/>
    <w:rsid w:val="00962CEC"/>
    <w:rsid w:val="009641C6"/>
    <w:rsid w:val="00966075"/>
    <w:rsid w:val="009672EB"/>
    <w:rsid w:val="009724F5"/>
    <w:rsid w:val="00976F28"/>
    <w:rsid w:val="009771EB"/>
    <w:rsid w:val="0097736D"/>
    <w:rsid w:val="00986689"/>
    <w:rsid w:val="009900E3"/>
    <w:rsid w:val="00992F08"/>
    <w:rsid w:val="00994C62"/>
    <w:rsid w:val="009A0683"/>
    <w:rsid w:val="009A3688"/>
    <w:rsid w:val="009A3D45"/>
    <w:rsid w:val="009B0680"/>
    <w:rsid w:val="009B265B"/>
    <w:rsid w:val="009B3528"/>
    <w:rsid w:val="009B3DB7"/>
    <w:rsid w:val="009B42F8"/>
    <w:rsid w:val="009B4F03"/>
    <w:rsid w:val="009B5A14"/>
    <w:rsid w:val="009B765D"/>
    <w:rsid w:val="009C273E"/>
    <w:rsid w:val="009C36BF"/>
    <w:rsid w:val="009C3AAC"/>
    <w:rsid w:val="009D0824"/>
    <w:rsid w:val="009D64DC"/>
    <w:rsid w:val="009F0172"/>
    <w:rsid w:val="009F1BAF"/>
    <w:rsid w:val="009F6E40"/>
    <w:rsid w:val="009F7E34"/>
    <w:rsid w:val="00A00B4D"/>
    <w:rsid w:val="00A046ED"/>
    <w:rsid w:val="00A05B14"/>
    <w:rsid w:val="00A078D0"/>
    <w:rsid w:val="00A143C1"/>
    <w:rsid w:val="00A27301"/>
    <w:rsid w:val="00A3467A"/>
    <w:rsid w:val="00A35983"/>
    <w:rsid w:val="00A35CBE"/>
    <w:rsid w:val="00A35E1F"/>
    <w:rsid w:val="00A371BD"/>
    <w:rsid w:val="00A424E4"/>
    <w:rsid w:val="00A44EE7"/>
    <w:rsid w:val="00A4518D"/>
    <w:rsid w:val="00A52075"/>
    <w:rsid w:val="00A53B63"/>
    <w:rsid w:val="00A56073"/>
    <w:rsid w:val="00A568ED"/>
    <w:rsid w:val="00A576A2"/>
    <w:rsid w:val="00A650B2"/>
    <w:rsid w:val="00A702CE"/>
    <w:rsid w:val="00A75DC8"/>
    <w:rsid w:val="00A7769C"/>
    <w:rsid w:val="00A80F19"/>
    <w:rsid w:val="00A83E65"/>
    <w:rsid w:val="00A873AD"/>
    <w:rsid w:val="00A87BC1"/>
    <w:rsid w:val="00A90D23"/>
    <w:rsid w:val="00A9190E"/>
    <w:rsid w:val="00A9569F"/>
    <w:rsid w:val="00AA068C"/>
    <w:rsid w:val="00AA29A8"/>
    <w:rsid w:val="00AA2BC8"/>
    <w:rsid w:val="00AA3A87"/>
    <w:rsid w:val="00AA3C48"/>
    <w:rsid w:val="00AA541F"/>
    <w:rsid w:val="00AA7E2A"/>
    <w:rsid w:val="00AB0FD7"/>
    <w:rsid w:val="00AB5158"/>
    <w:rsid w:val="00AC11C5"/>
    <w:rsid w:val="00AC6A36"/>
    <w:rsid w:val="00AD06F6"/>
    <w:rsid w:val="00AD1199"/>
    <w:rsid w:val="00AD1B6D"/>
    <w:rsid w:val="00AD6774"/>
    <w:rsid w:val="00AE4AFD"/>
    <w:rsid w:val="00AE4CD1"/>
    <w:rsid w:val="00AE531B"/>
    <w:rsid w:val="00AF1918"/>
    <w:rsid w:val="00AF7FA0"/>
    <w:rsid w:val="00B01905"/>
    <w:rsid w:val="00B03B4E"/>
    <w:rsid w:val="00B05056"/>
    <w:rsid w:val="00B05254"/>
    <w:rsid w:val="00B07326"/>
    <w:rsid w:val="00B07BA0"/>
    <w:rsid w:val="00B10200"/>
    <w:rsid w:val="00B1113E"/>
    <w:rsid w:val="00B1261F"/>
    <w:rsid w:val="00B15427"/>
    <w:rsid w:val="00B2048D"/>
    <w:rsid w:val="00B21E6E"/>
    <w:rsid w:val="00B258CE"/>
    <w:rsid w:val="00B25C5D"/>
    <w:rsid w:val="00B25F93"/>
    <w:rsid w:val="00B274BB"/>
    <w:rsid w:val="00B30FF3"/>
    <w:rsid w:val="00B3489F"/>
    <w:rsid w:val="00B4263A"/>
    <w:rsid w:val="00B42D5D"/>
    <w:rsid w:val="00B4440E"/>
    <w:rsid w:val="00B45821"/>
    <w:rsid w:val="00B465BF"/>
    <w:rsid w:val="00B50942"/>
    <w:rsid w:val="00B518D8"/>
    <w:rsid w:val="00B51EE3"/>
    <w:rsid w:val="00B52B6B"/>
    <w:rsid w:val="00B56970"/>
    <w:rsid w:val="00B56A38"/>
    <w:rsid w:val="00B60BFD"/>
    <w:rsid w:val="00B621F3"/>
    <w:rsid w:val="00B710C6"/>
    <w:rsid w:val="00B721A0"/>
    <w:rsid w:val="00B721E0"/>
    <w:rsid w:val="00B776A1"/>
    <w:rsid w:val="00B8034A"/>
    <w:rsid w:val="00B80F86"/>
    <w:rsid w:val="00B81FDE"/>
    <w:rsid w:val="00B82FA1"/>
    <w:rsid w:val="00B844D9"/>
    <w:rsid w:val="00B85545"/>
    <w:rsid w:val="00B86CE0"/>
    <w:rsid w:val="00B90F1B"/>
    <w:rsid w:val="00B92FDA"/>
    <w:rsid w:val="00B94DA9"/>
    <w:rsid w:val="00B95154"/>
    <w:rsid w:val="00B955F9"/>
    <w:rsid w:val="00B95E0E"/>
    <w:rsid w:val="00BA08C3"/>
    <w:rsid w:val="00BA19F5"/>
    <w:rsid w:val="00BA2CF7"/>
    <w:rsid w:val="00BA5264"/>
    <w:rsid w:val="00BA6732"/>
    <w:rsid w:val="00BA6E4D"/>
    <w:rsid w:val="00BB76DC"/>
    <w:rsid w:val="00BB7A31"/>
    <w:rsid w:val="00BC1890"/>
    <w:rsid w:val="00BC2CA3"/>
    <w:rsid w:val="00BC5404"/>
    <w:rsid w:val="00BC54BC"/>
    <w:rsid w:val="00BD1840"/>
    <w:rsid w:val="00BD279D"/>
    <w:rsid w:val="00BD7FD4"/>
    <w:rsid w:val="00BE0C17"/>
    <w:rsid w:val="00BE1E01"/>
    <w:rsid w:val="00BE5445"/>
    <w:rsid w:val="00BE5786"/>
    <w:rsid w:val="00BF2000"/>
    <w:rsid w:val="00BF391E"/>
    <w:rsid w:val="00C00597"/>
    <w:rsid w:val="00C029B6"/>
    <w:rsid w:val="00C02AA1"/>
    <w:rsid w:val="00C03794"/>
    <w:rsid w:val="00C104EB"/>
    <w:rsid w:val="00C1308B"/>
    <w:rsid w:val="00C13B4A"/>
    <w:rsid w:val="00C15E5E"/>
    <w:rsid w:val="00C21BFF"/>
    <w:rsid w:val="00C21CDB"/>
    <w:rsid w:val="00C22398"/>
    <w:rsid w:val="00C23511"/>
    <w:rsid w:val="00C255B9"/>
    <w:rsid w:val="00C27A3A"/>
    <w:rsid w:val="00C4057F"/>
    <w:rsid w:val="00C41B49"/>
    <w:rsid w:val="00C44E06"/>
    <w:rsid w:val="00C46038"/>
    <w:rsid w:val="00C46B52"/>
    <w:rsid w:val="00C51109"/>
    <w:rsid w:val="00C51749"/>
    <w:rsid w:val="00C51F60"/>
    <w:rsid w:val="00C600FE"/>
    <w:rsid w:val="00C61D44"/>
    <w:rsid w:val="00C621D6"/>
    <w:rsid w:val="00C65D2A"/>
    <w:rsid w:val="00C6659F"/>
    <w:rsid w:val="00C72232"/>
    <w:rsid w:val="00C751FB"/>
    <w:rsid w:val="00C768D6"/>
    <w:rsid w:val="00C76B47"/>
    <w:rsid w:val="00C76C07"/>
    <w:rsid w:val="00C80D22"/>
    <w:rsid w:val="00C8198D"/>
    <w:rsid w:val="00C823B6"/>
    <w:rsid w:val="00C82E72"/>
    <w:rsid w:val="00C8341E"/>
    <w:rsid w:val="00C853CF"/>
    <w:rsid w:val="00C85521"/>
    <w:rsid w:val="00C8649F"/>
    <w:rsid w:val="00C9003B"/>
    <w:rsid w:val="00C91E5E"/>
    <w:rsid w:val="00C92745"/>
    <w:rsid w:val="00CA02DF"/>
    <w:rsid w:val="00CA299B"/>
    <w:rsid w:val="00CA5E54"/>
    <w:rsid w:val="00CB3E2A"/>
    <w:rsid w:val="00CB7BF6"/>
    <w:rsid w:val="00CC0299"/>
    <w:rsid w:val="00CC13E8"/>
    <w:rsid w:val="00CC232E"/>
    <w:rsid w:val="00CC5C4F"/>
    <w:rsid w:val="00CC75AB"/>
    <w:rsid w:val="00CD0FA3"/>
    <w:rsid w:val="00CD1856"/>
    <w:rsid w:val="00CD2E51"/>
    <w:rsid w:val="00CD4542"/>
    <w:rsid w:val="00CD47F4"/>
    <w:rsid w:val="00CD4D65"/>
    <w:rsid w:val="00CD4E76"/>
    <w:rsid w:val="00CD5106"/>
    <w:rsid w:val="00CD55E0"/>
    <w:rsid w:val="00CD7D46"/>
    <w:rsid w:val="00CE77DC"/>
    <w:rsid w:val="00CF1BD4"/>
    <w:rsid w:val="00CF78AD"/>
    <w:rsid w:val="00D0222D"/>
    <w:rsid w:val="00D055AC"/>
    <w:rsid w:val="00D06189"/>
    <w:rsid w:val="00D06E13"/>
    <w:rsid w:val="00D14B6B"/>
    <w:rsid w:val="00D17293"/>
    <w:rsid w:val="00D23A63"/>
    <w:rsid w:val="00D37F7E"/>
    <w:rsid w:val="00D40929"/>
    <w:rsid w:val="00D432E5"/>
    <w:rsid w:val="00D45FF4"/>
    <w:rsid w:val="00D47558"/>
    <w:rsid w:val="00D51B8C"/>
    <w:rsid w:val="00D51DC2"/>
    <w:rsid w:val="00D528C2"/>
    <w:rsid w:val="00D565EA"/>
    <w:rsid w:val="00D56AD6"/>
    <w:rsid w:val="00D61360"/>
    <w:rsid w:val="00D62ED2"/>
    <w:rsid w:val="00D664EC"/>
    <w:rsid w:val="00D72CD0"/>
    <w:rsid w:val="00D73B5F"/>
    <w:rsid w:val="00D73D41"/>
    <w:rsid w:val="00D77640"/>
    <w:rsid w:val="00D867C7"/>
    <w:rsid w:val="00D90A30"/>
    <w:rsid w:val="00D92880"/>
    <w:rsid w:val="00D92EED"/>
    <w:rsid w:val="00D93AE2"/>
    <w:rsid w:val="00D95A09"/>
    <w:rsid w:val="00D96D93"/>
    <w:rsid w:val="00DA0128"/>
    <w:rsid w:val="00DA5584"/>
    <w:rsid w:val="00DA681B"/>
    <w:rsid w:val="00DA6DEF"/>
    <w:rsid w:val="00DB2B17"/>
    <w:rsid w:val="00DC4D11"/>
    <w:rsid w:val="00DC53CC"/>
    <w:rsid w:val="00DC57A5"/>
    <w:rsid w:val="00DC612E"/>
    <w:rsid w:val="00DC6916"/>
    <w:rsid w:val="00DC7BF3"/>
    <w:rsid w:val="00DD0689"/>
    <w:rsid w:val="00DD2619"/>
    <w:rsid w:val="00DD535D"/>
    <w:rsid w:val="00DE429D"/>
    <w:rsid w:val="00DE6087"/>
    <w:rsid w:val="00DE6A44"/>
    <w:rsid w:val="00DE6C30"/>
    <w:rsid w:val="00DE7F4A"/>
    <w:rsid w:val="00DF13DE"/>
    <w:rsid w:val="00DF44EF"/>
    <w:rsid w:val="00DF7085"/>
    <w:rsid w:val="00DF7867"/>
    <w:rsid w:val="00E12F16"/>
    <w:rsid w:val="00E13F05"/>
    <w:rsid w:val="00E2221A"/>
    <w:rsid w:val="00E2253C"/>
    <w:rsid w:val="00E22689"/>
    <w:rsid w:val="00E23758"/>
    <w:rsid w:val="00E25BF3"/>
    <w:rsid w:val="00E25C8A"/>
    <w:rsid w:val="00E26374"/>
    <w:rsid w:val="00E30A88"/>
    <w:rsid w:val="00E34DA6"/>
    <w:rsid w:val="00E444DD"/>
    <w:rsid w:val="00E457C7"/>
    <w:rsid w:val="00E45EF5"/>
    <w:rsid w:val="00E4667B"/>
    <w:rsid w:val="00E46916"/>
    <w:rsid w:val="00E53FB0"/>
    <w:rsid w:val="00E56BF9"/>
    <w:rsid w:val="00E60038"/>
    <w:rsid w:val="00E61C47"/>
    <w:rsid w:val="00E63EBF"/>
    <w:rsid w:val="00E662B6"/>
    <w:rsid w:val="00E66C98"/>
    <w:rsid w:val="00E678C8"/>
    <w:rsid w:val="00E67E91"/>
    <w:rsid w:val="00E77790"/>
    <w:rsid w:val="00E813C0"/>
    <w:rsid w:val="00E81C45"/>
    <w:rsid w:val="00E86765"/>
    <w:rsid w:val="00E938C9"/>
    <w:rsid w:val="00E94199"/>
    <w:rsid w:val="00EA1962"/>
    <w:rsid w:val="00EA78FB"/>
    <w:rsid w:val="00EB125C"/>
    <w:rsid w:val="00EB7169"/>
    <w:rsid w:val="00EC4E77"/>
    <w:rsid w:val="00EC51AD"/>
    <w:rsid w:val="00EC683D"/>
    <w:rsid w:val="00ED26BE"/>
    <w:rsid w:val="00ED690C"/>
    <w:rsid w:val="00ED6DCF"/>
    <w:rsid w:val="00EE3083"/>
    <w:rsid w:val="00EE7FC4"/>
    <w:rsid w:val="00EF3D58"/>
    <w:rsid w:val="00EF77AF"/>
    <w:rsid w:val="00F00FCB"/>
    <w:rsid w:val="00F048DE"/>
    <w:rsid w:val="00F04E5F"/>
    <w:rsid w:val="00F05066"/>
    <w:rsid w:val="00F065EE"/>
    <w:rsid w:val="00F12685"/>
    <w:rsid w:val="00F13C59"/>
    <w:rsid w:val="00F1490A"/>
    <w:rsid w:val="00F15639"/>
    <w:rsid w:val="00F15EBA"/>
    <w:rsid w:val="00F216B3"/>
    <w:rsid w:val="00F2669E"/>
    <w:rsid w:val="00F30097"/>
    <w:rsid w:val="00F3036F"/>
    <w:rsid w:val="00F3269B"/>
    <w:rsid w:val="00F32AA0"/>
    <w:rsid w:val="00F3383F"/>
    <w:rsid w:val="00F33E35"/>
    <w:rsid w:val="00F34F1A"/>
    <w:rsid w:val="00F35B1D"/>
    <w:rsid w:val="00F40FFA"/>
    <w:rsid w:val="00F410FE"/>
    <w:rsid w:val="00F42701"/>
    <w:rsid w:val="00F510BE"/>
    <w:rsid w:val="00F51384"/>
    <w:rsid w:val="00F6117B"/>
    <w:rsid w:val="00F63EDF"/>
    <w:rsid w:val="00F65B65"/>
    <w:rsid w:val="00F65F00"/>
    <w:rsid w:val="00F702EE"/>
    <w:rsid w:val="00F729AC"/>
    <w:rsid w:val="00F7391E"/>
    <w:rsid w:val="00F7447A"/>
    <w:rsid w:val="00F74AF6"/>
    <w:rsid w:val="00F7582F"/>
    <w:rsid w:val="00F80E1F"/>
    <w:rsid w:val="00F87A11"/>
    <w:rsid w:val="00F900E9"/>
    <w:rsid w:val="00F9184C"/>
    <w:rsid w:val="00F91EE8"/>
    <w:rsid w:val="00F93F1A"/>
    <w:rsid w:val="00F94FC3"/>
    <w:rsid w:val="00F95CD0"/>
    <w:rsid w:val="00F970EF"/>
    <w:rsid w:val="00F978FB"/>
    <w:rsid w:val="00FA1FDA"/>
    <w:rsid w:val="00FA59B6"/>
    <w:rsid w:val="00FB2686"/>
    <w:rsid w:val="00FB2B8B"/>
    <w:rsid w:val="00FB3AD0"/>
    <w:rsid w:val="00FB5092"/>
    <w:rsid w:val="00FB75DF"/>
    <w:rsid w:val="00FB7CAD"/>
    <w:rsid w:val="00FB7EDB"/>
    <w:rsid w:val="00FC3573"/>
    <w:rsid w:val="00FC39E3"/>
    <w:rsid w:val="00FC45ED"/>
    <w:rsid w:val="00FC642F"/>
    <w:rsid w:val="00FD0DCD"/>
    <w:rsid w:val="00FD630E"/>
    <w:rsid w:val="00FD6852"/>
    <w:rsid w:val="00FE031D"/>
    <w:rsid w:val="00FE4115"/>
    <w:rsid w:val="00FE51A6"/>
    <w:rsid w:val="00FF0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D06A4-D89B-4B2E-9D75-05D0D0AB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FB"/>
    <w:rPr>
      <w:sz w:val="28"/>
      <w:lang w:eastAsia="en-US"/>
    </w:rPr>
  </w:style>
  <w:style w:type="paragraph" w:styleId="Nagwek1">
    <w:name w:val="heading 1"/>
    <w:basedOn w:val="Normalny"/>
    <w:next w:val="Normalny"/>
    <w:qFormat/>
    <w:rsid w:val="00F978FB"/>
    <w:pPr>
      <w:keepNext/>
      <w:ind w:left="360"/>
      <w:outlineLvl w:val="0"/>
    </w:pPr>
    <w:rPr>
      <w:i/>
    </w:rPr>
  </w:style>
  <w:style w:type="paragraph" w:styleId="Nagwek2">
    <w:name w:val="heading 2"/>
    <w:basedOn w:val="Normalny"/>
    <w:next w:val="Normalny"/>
    <w:qFormat/>
    <w:rsid w:val="00F978FB"/>
    <w:pPr>
      <w:keepNext/>
      <w:numPr>
        <w:numId w:val="1"/>
      </w:numPr>
      <w:jc w:val="both"/>
      <w:outlineLvl w:val="1"/>
    </w:pPr>
    <w:rPr>
      <w:b/>
      <w:sz w:val="24"/>
    </w:rPr>
  </w:style>
  <w:style w:type="paragraph" w:styleId="Nagwek4">
    <w:name w:val="heading 4"/>
    <w:basedOn w:val="Normalny"/>
    <w:next w:val="Normalny"/>
    <w:link w:val="Nagwek4Znak"/>
    <w:qFormat/>
    <w:rsid w:val="00F978FB"/>
    <w:pPr>
      <w:keepNext/>
      <w:jc w:val="both"/>
      <w:outlineLvl w:val="3"/>
    </w:pPr>
    <w:rPr>
      <w:b/>
      <w:sz w:val="24"/>
    </w:rPr>
  </w:style>
  <w:style w:type="paragraph" w:styleId="Nagwek6">
    <w:name w:val="heading 6"/>
    <w:basedOn w:val="Normalny"/>
    <w:next w:val="Normalny"/>
    <w:qFormat/>
    <w:rsid w:val="00F978FB"/>
    <w:pPr>
      <w:keepNext/>
      <w:ind w:left="426" w:right="215"/>
      <w:outlineLvl w:val="5"/>
    </w:pPr>
    <w:rPr>
      <w:b/>
      <w:sz w:val="24"/>
    </w:rPr>
  </w:style>
  <w:style w:type="paragraph" w:styleId="Nagwek7">
    <w:name w:val="heading 7"/>
    <w:basedOn w:val="Normalny"/>
    <w:next w:val="Normalny"/>
    <w:qFormat/>
    <w:rsid w:val="00F978FB"/>
    <w:pPr>
      <w:keepNext/>
      <w:jc w:val="center"/>
      <w:outlineLvl w:val="6"/>
    </w:pPr>
    <w:rPr>
      <w:b/>
      <w:i/>
      <w:sz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ormalnyWeb">
    <w:name w:val="Normal (Web)"/>
    <w:basedOn w:val="Normalny"/>
    <w:rsid w:val="00F978FB"/>
    <w:pPr>
      <w:spacing w:before="100" w:beforeAutospacing="1" w:after="119"/>
    </w:pPr>
    <w:rPr>
      <w:rFonts w:ascii="Arial Unicode MS" w:eastAsia="Arial Unicode MS" w:hAnsi="Arial Unicode MS" w:cs="Arial Unicode MS"/>
      <w:sz w:val="24"/>
      <w:szCs w:val="24"/>
      <w:lang w:eastAsia="pl-PL"/>
    </w:rPr>
  </w:style>
  <w:style w:type="paragraph" w:styleId="Tytu">
    <w:name w:val="Title"/>
    <w:basedOn w:val="Normalny"/>
    <w:qFormat/>
    <w:rsid w:val="00F978FB"/>
    <w:pPr>
      <w:jc w:val="center"/>
    </w:pPr>
    <w:rPr>
      <w:b/>
    </w:rPr>
  </w:style>
  <w:style w:type="paragraph" w:styleId="Tekstpodstawowy">
    <w:name w:val="Body Text"/>
    <w:basedOn w:val="Normalny"/>
    <w:link w:val="TekstpodstawowyZnak"/>
    <w:rsid w:val="00F978FB"/>
    <w:pPr>
      <w:jc w:val="both"/>
    </w:pPr>
    <w:rPr>
      <w:sz w:val="24"/>
    </w:rPr>
  </w:style>
  <w:style w:type="paragraph" w:styleId="Tekstpodstawowy3">
    <w:name w:val="Body Text 3"/>
    <w:basedOn w:val="Normalny"/>
    <w:rsid w:val="00F978FB"/>
    <w:pPr>
      <w:jc w:val="both"/>
    </w:pPr>
    <w:rPr>
      <w:sz w:val="24"/>
    </w:rPr>
  </w:style>
  <w:style w:type="paragraph" w:styleId="Tekstpodstawowywcity2">
    <w:name w:val="Body Text Indent 2"/>
    <w:basedOn w:val="Normalny"/>
    <w:rsid w:val="00F978FB"/>
    <w:pPr>
      <w:ind w:left="360"/>
      <w:jc w:val="both"/>
    </w:pPr>
    <w:rPr>
      <w:sz w:val="24"/>
    </w:rPr>
  </w:style>
  <w:style w:type="paragraph" w:styleId="Tekstblokowy">
    <w:name w:val="Block Text"/>
    <w:basedOn w:val="Normalny"/>
    <w:rsid w:val="00F978FB"/>
    <w:pPr>
      <w:ind w:left="4395" w:right="351"/>
    </w:pPr>
    <w:rPr>
      <w:rFonts w:ascii="Bookman Old Style" w:hAnsi="Bookman Old Style"/>
      <w:b/>
      <w:i/>
      <w:sz w:val="24"/>
    </w:rPr>
  </w:style>
  <w:style w:type="paragraph" w:customStyle="1" w:styleId="pkt">
    <w:name w:val="pkt"/>
    <w:basedOn w:val="Normalny"/>
    <w:rsid w:val="00F978FB"/>
    <w:pPr>
      <w:spacing w:before="60" w:after="60"/>
      <w:ind w:left="851" w:hanging="295"/>
      <w:jc w:val="both"/>
    </w:pPr>
    <w:rPr>
      <w:sz w:val="24"/>
      <w:lang w:eastAsia="pl-PL"/>
    </w:rPr>
  </w:style>
  <w:style w:type="paragraph" w:customStyle="1" w:styleId="tekst">
    <w:name w:val="tekst"/>
    <w:basedOn w:val="Normalny"/>
    <w:rsid w:val="00F978FB"/>
    <w:pPr>
      <w:suppressLineNumbers/>
      <w:spacing w:before="60" w:after="60"/>
      <w:jc w:val="both"/>
    </w:pPr>
    <w:rPr>
      <w:sz w:val="24"/>
      <w:lang w:eastAsia="pl-PL"/>
    </w:rPr>
  </w:style>
  <w:style w:type="paragraph" w:customStyle="1" w:styleId="ust">
    <w:name w:val="ust"/>
    <w:rsid w:val="00F978FB"/>
    <w:pPr>
      <w:spacing w:before="60" w:after="60"/>
      <w:ind w:left="426" w:hanging="284"/>
      <w:jc w:val="both"/>
    </w:pPr>
    <w:rPr>
      <w:sz w:val="24"/>
    </w:rPr>
  </w:style>
  <w:style w:type="paragraph" w:customStyle="1" w:styleId="lit">
    <w:name w:val="lit"/>
    <w:rsid w:val="00F978FB"/>
    <w:pPr>
      <w:spacing w:before="60" w:after="60"/>
      <w:ind w:left="1281" w:hanging="272"/>
      <w:jc w:val="both"/>
    </w:pPr>
    <w:rPr>
      <w:sz w:val="24"/>
    </w:rPr>
  </w:style>
  <w:style w:type="paragraph" w:customStyle="1" w:styleId="WW-Tekstpodstawowy3">
    <w:name w:val="WW-Tekst podstawowy 3"/>
    <w:basedOn w:val="Normalny"/>
    <w:link w:val="WW-Tekstpodstawowy3Znak"/>
    <w:rsid w:val="00F978FB"/>
    <w:pPr>
      <w:widowControl w:val="0"/>
      <w:suppressAutoHyphens/>
      <w:jc w:val="both"/>
    </w:pPr>
    <w:rPr>
      <w:rFonts w:eastAsia="Tahoma"/>
      <w:sz w:val="24"/>
      <w:szCs w:val="24"/>
      <w:lang w:eastAsia="pl-PL"/>
    </w:rPr>
  </w:style>
  <w:style w:type="paragraph" w:customStyle="1" w:styleId="western">
    <w:name w:val="western"/>
    <w:basedOn w:val="Normalny"/>
    <w:rsid w:val="00F978FB"/>
    <w:pPr>
      <w:widowControl w:val="0"/>
      <w:suppressAutoHyphens/>
      <w:spacing w:before="280"/>
      <w:jc w:val="both"/>
    </w:pPr>
    <w:rPr>
      <w:rFonts w:eastAsia="Tahoma"/>
      <w:sz w:val="24"/>
      <w:szCs w:val="24"/>
      <w:lang w:eastAsia="ar-SA"/>
    </w:rPr>
  </w:style>
  <w:style w:type="paragraph" w:customStyle="1" w:styleId="WW-Tekstpodstawowy2">
    <w:name w:val="WW-Tekst podstawowy 2"/>
    <w:basedOn w:val="Normalny"/>
    <w:rsid w:val="00F978FB"/>
    <w:pPr>
      <w:widowControl w:val="0"/>
      <w:suppressAutoHyphens/>
      <w:jc w:val="both"/>
    </w:pPr>
    <w:rPr>
      <w:rFonts w:eastAsia="Tahoma"/>
      <w:i/>
      <w:sz w:val="24"/>
      <w:szCs w:val="24"/>
      <w:lang w:eastAsia="ar-SA"/>
    </w:rPr>
  </w:style>
  <w:style w:type="paragraph" w:styleId="Stopka">
    <w:name w:val="footer"/>
    <w:basedOn w:val="Normalny"/>
    <w:link w:val="StopkaZnak"/>
    <w:uiPriority w:val="99"/>
    <w:rsid w:val="00E25C8A"/>
    <w:pPr>
      <w:tabs>
        <w:tab w:val="center" w:pos="4536"/>
        <w:tab w:val="right" w:pos="9072"/>
      </w:tabs>
    </w:pPr>
  </w:style>
  <w:style w:type="character" w:styleId="Numerstrony">
    <w:name w:val="page number"/>
    <w:basedOn w:val="Domylnaczcionkaakapitu"/>
    <w:rsid w:val="00E25C8A"/>
  </w:style>
  <w:style w:type="table" w:styleId="Tabela-Siatka">
    <w:name w:val="Table Grid"/>
    <w:basedOn w:val="Standardowy"/>
    <w:rsid w:val="000C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F42701"/>
    <w:rPr>
      <w:sz w:val="20"/>
    </w:rPr>
  </w:style>
  <w:style w:type="character" w:styleId="Odwoanieprzypisukocowego">
    <w:name w:val="endnote reference"/>
    <w:semiHidden/>
    <w:rsid w:val="00F42701"/>
    <w:rPr>
      <w:vertAlign w:val="superscript"/>
    </w:rPr>
  </w:style>
  <w:style w:type="character" w:customStyle="1" w:styleId="FontStyle27">
    <w:name w:val="Font Style27"/>
    <w:rsid w:val="00C80D22"/>
    <w:rPr>
      <w:rFonts w:ascii="Times New Roman" w:hAnsi="Times New Roman" w:cs="Times New Roman"/>
      <w:sz w:val="22"/>
      <w:szCs w:val="22"/>
    </w:rPr>
  </w:style>
  <w:style w:type="character" w:customStyle="1" w:styleId="TekstpodstawowyZnak">
    <w:name w:val="Tekst podstawowy Znak"/>
    <w:link w:val="Tekstpodstawowy"/>
    <w:rsid w:val="00C80D22"/>
    <w:rPr>
      <w:sz w:val="24"/>
      <w:lang w:eastAsia="en-US"/>
    </w:rPr>
  </w:style>
  <w:style w:type="paragraph" w:customStyle="1" w:styleId="Style3">
    <w:name w:val="Style3"/>
    <w:basedOn w:val="Normalny"/>
    <w:rsid w:val="00716CEF"/>
    <w:pPr>
      <w:widowControl w:val="0"/>
      <w:autoSpaceDE w:val="0"/>
      <w:autoSpaceDN w:val="0"/>
      <w:adjustRightInd w:val="0"/>
      <w:spacing w:line="276" w:lineRule="exact"/>
      <w:ind w:hanging="362"/>
      <w:jc w:val="both"/>
    </w:pPr>
    <w:rPr>
      <w:sz w:val="24"/>
      <w:szCs w:val="24"/>
      <w:lang w:eastAsia="pl-PL"/>
    </w:rPr>
  </w:style>
  <w:style w:type="character" w:customStyle="1" w:styleId="FontStyle28">
    <w:name w:val="Font Style28"/>
    <w:rsid w:val="00716CEF"/>
    <w:rPr>
      <w:rFonts w:ascii="Times New Roman" w:hAnsi="Times New Roman" w:cs="Times New Roman"/>
      <w:b/>
      <w:bCs/>
      <w:sz w:val="22"/>
      <w:szCs w:val="22"/>
    </w:rPr>
  </w:style>
  <w:style w:type="paragraph" w:styleId="Akapitzlist">
    <w:name w:val="List Paragraph"/>
    <w:basedOn w:val="Normalny"/>
    <w:link w:val="AkapitzlistZnak"/>
    <w:uiPriority w:val="34"/>
    <w:qFormat/>
    <w:rsid w:val="00716CEF"/>
    <w:pPr>
      <w:ind w:left="708"/>
    </w:pPr>
  </w:style>
  <w:style w:type="character" w:customStyle="1" w:styleId="Nagwek4Znak">
    <w:name w:val="Nagłówek 4 Znak"/>
    <w:link w:val="Nagwek4"/>
    <w:rsid w:val="00C51749"/>
    <w:rPr>
      <w:b/>
      <w:sz w:val="24"/>
      <w:lang w:eastAsia="en-US"/>
    </w:rPr>
  </w:style>
  <w:style w:type="paragraph" w:customStyle="1" w:styleId="Style1">
    <w:name w:val="Style1"/>
    <w:basedOn w:val="Normalny"/>
    <w:rsid w:val="00C51749"/>
    <w:pPr>
      <w:widowControl w:val="0"/>
      <w:autoSpaceDE w:val="0"/>
      <w:autoSpaceDN w:val="0"/>
      <w:adjustRightInd w:val="0"/>
      <w:spacing w:line="278" w:lineRule="exact"/>
      <w:jc w:val="both"/>
    </w:pPr>
    <w:rPr>
      <w:sz w:val="24"/>
      <w:szCs w:val="24"/>
      <w:lang w:eastAsia="pl-PL"/>
    </w:rPr>
  </w:style>
  <w:style w:type="character" w:customStyle="1" w:styleId="StopkaZnak">
    <w:name w:val="Stopka Znak"/>
    <w:link w:val="Stopka"/>
    <w:uiPriority w:val="99"/>
    <w:rsid w:val="00DE429D"/>
    <w:rPr>
      <w:sz w:val="28"/>
      <w:lang w:eastAsia="en-US"/>
    </w:rPr>
  </w:style>
  <w:style w:type="paragraph" w:styleId="Nagwek">
    <w:name w:val="header"/>
    <w:basedOn w:val="Normalny"/>
    <w:link w:val="NagwekZnak"/>
    <w:rsid w:val="000A71A0"/>
    <w:pPr>
      <w:tabs>
        <w:tab w:val="center" w:pos="4536"/>
        <w:tab w:val="right" w:pos="9072"/>
      </w:tabs>
    </w:pPr>
  </w:style>
  <w:style w:type="character" w:customStyle="1" w:styleId="NagwekZnak">
    <w:name w:val="Nagłówek Znak"/>
    <w:link w:val="Nagwek"/>
    <w:rsid w:val="000A71A0"/>
    <w:rPr>
      <w:sz w:val="28"/>
      <w:lang w:eastAsia="en-US"/>
    </w:rPr>
  </w:style>
  <w:style w:type="character" w:customStyle="1" w:styleId="WW-Tekstpodstawowy3Znak">
    <w:name w:val="WW-Tekst podstawowy 3 Znak"/>
    <w:link w:val="WW-Tekstpodstawowy3"/>
    <w:rsid w:val="00711F91"/>
    <w:rPr>
      <w:rFonts w:eastAsia="Tahoma"/>
      <w:sz w:val="24"/>
      <w:szCs w:val="24"/>
    </w:rPr>
  </w:style>
  <w:style w:type="character" w:styleId="Odwoaniedokomentarza">
    <w:name w:val="annotation reference"/>
    <w:rsid w:val="00497B48"/>
    <w:rPr>
      <w:sz w:val="16"/>
      <w:szCs w:val="16"/>
    </w:rPr>
  </w:style>
  <w:style w:type="paragraph" w:styleId="Tekstkomentarza">
    <w:name w:val="annotation text"/>
    <w:basedOn w:val="Normalny"/>
    <w:link w:val="TekstkomentarzaZnak"/>
    <w:rsid w:val="00497B48"/>
    <w:rPr>
      <w:sz w:val="20"/>
    </w:rPr>
  </w:style>
  <w:style w:type="character" w:customStyle="1" w:styleId="TekstkomentarzaZnak">
    <w:name w:val="Tekst komentarza Znak"/>
    <w:link w:val="Tekstkomentarza"/>
    <w:rsid w:val="00497B48"/>
    <w:rPr>
      <w:lang w:eastAsia="en-US"/>
    </w:rPr>
  </w:style>
  <w:style w:type="paragraph" w:styleId="Tematkomentarza">
    <w:name w:val="annotation subject"/>
    <w:basedOn w:val="Tekstkomentarza"/>
    <w:next w:val="Tekstkomentarza"/>
    <w:link w:val="TematkomentarzaZnak"/>
    <w:rsid w:val="00497B48"/>
    <w:rPr>
      <w:b/>
      <w:bCs/>
    </w:rPr>
  </w:style>
  <w:style w:type="character" w:customStyle="1" w:styleId="TematkomentarzaZnak">
    <w:name w:val="Temat komentarza Znak"/>
    <w:link w:val="Tematkomentarza"/>
    <w:rsid w:val="00497B48"/>
    <w:rPr>
      <w:b/>
      <w:bCs/>
      <w:lang w:eastAsia="en-US"/>
    </w:rPr>
  </w:style>
  <w:style w:type="paragraph" w:styleId="Tekstdymka">
    <w:name w:val="Balloon Text"/>
    <w:basedOn w:val="Normalny"/>
    <w:link w:val="TekstdymkaZnak"/>
    <w:rsid w:val="00497B48"/>
    <w:rPr>
      <w:rFonts w:ascii="Tahoma" w:hAnsi="Tahoma" w:cs="Tahoma"/>
      <w:sz w:val="16"/>
      <w:szCs w:val="16"/>
    </w:rPr>
  </w:style>
  <w:style w:type="character" w:customStyle="1" w:styleId="TekstdymkaZnak">
    <w:name w:val="Tekst dymka Znak"/>
    <w:link w:val="Tekstdymka"/>
    <w:rsid w:val="00497B48"/>
    <w:rPr>
      <w:rFonts w:ascii="Tahoma" w:hAnsi="Tahoma" w:cs="Tahoma"/>
      <w:sz w:val="16"/>
      <w:szCs w:val="16"/>
      <w:lang w:eastAsia="en-US"/>
    </w:rPr>
  </w:style>
  <w:style w:type="character" w:styleId="Hipercze">
    <w:name w:val="Hyperlink"/>
    <w:uiPriority w:val="99"/>
    <w:unhideWhenUsed/>
    <w:rsid w:val="00F33E35"/>
    <w:rPr>
      <w:strike w:val="0"/>
      <w:dstrike w:val="0"/>
      <w:color w:val="2B2B2B"/>
      <w:u w:val="none"/>
      <w:effect w:val="none"/>
    </w:rPr>
  </w:style>
  <w:style w:type="paragraph" w:styleId="Bezodstpw">
    <w:name w:val="No Spacing"/>
    <w:uiPriority w:val="1"/>
    <w:qFormat/>
    <w:rsid w:val="003B635E"/>
    <w:rPr>
      <w:sz w:val="24"/>
      <w:szCs w:val="24"/>
      <w:lang w:eastAsia="en-GB"/>
    </w:rPr>
  </w:style>
  <w:style w:type="paragraph" w:customStyle="1" w:styleId="Default">
    <w:name w:val="Default"/>
    <w:rsid w:val="00147ADE"/>
    <w:pPr>
      <w:autoSpaceDE w:val="0"/>
      <w:autoSpaceDN w:val="0"/>
      <w:adjustRightInd w:val="0"/>
    </w:pPr>
    <w:rPr>
      <w:color w:val="000000"/>
      <w:sz w:val="24"/>
      <w:szCs w:val="24"/>
    </w:rPr>
  </w:style>
  <w:style w:type="paragraph" w:customStyle="1" w:styleId="WW-Tekstpodstawowywcity2">
    <w:name w:val="WW-Tekst podstawowy wcięty 2"/>
    <w:basedOn w:val="Normalny"/>
    <w:rsid w:val="00273F45"/>
    <w:pPr>
      <w:suppressAutoHyphens/>
      <w:ind w:left="6120" w:hanging="456"/>
      <w:jc w:val="both"/>
    </w:pPr>
    <w:rPr>
      <w:sz w:val="24"/>
      <w:szCs w:val="24"/>
      <w:lang w:eastAsia="ar-SA"/>
    </w:rPr>
  </w:style>
  <w:style w:type="character" w:styleId="Pogrubienie">
    <w:name w:val="Strong"/>
    <w:uiPriority w:val="22"/>
    <w:qFormat/>
    <w:rsid w:val="00E60038"/>
    <w:rPr>
      <w:b/>
      <w:bCs/>
    </w:rPr>
  </w:style>
  <w:style w:type="paragraph" w:customStyle="1" w:styleId="Standard">
    <w:name w:val="Standard"/>
    <w:rsid w:val="00151556"/>
    <w:pPr>
      <w:suppressAutoHyphens/>
      <w:autoSpaceDN w:val="0"/>
      <w:textAlignment w:val="baseline"/>
    </w:pPr>
    <w:rPr>
      <w:kern w:val="3"/>
      <w:lang w:eastAsia="zh-CN"/>
    </w:rPr>
  </w:style>
  <w:style w:type="character" w:customStyle="1" w:styleId="AkapitzlistZnak">
    <w:name w:val="Akapit z listą Znak"/>
    <w:link w:val="Akapitzlist"/>
    <w:uiPriority w:val="34"/>
    <w:rsid w:val="00E678C8"/>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2862">
      <w:bodyDiv w:val="1"/>
      <w:marLeft w:val="0"/>
      <w:marRight w:val="0"/>
      <w:marTop w:val="0"/>
      <w:marBottom w:val="0"/>
      <w:divBdr>
        <w:top w:val="none" w:sz="0" w:space="0" w:color="auto"/>
        <w:left w:val="none" w:sz="0" w:space="0" w:color="auto"/>
        <w:bottom w:val="none" w:sz="0" w:space="0" w:color="auto"/>
        <w:right w:val="none" w:sz="0" w:space="0" w:color="auto"/>
      </w:divBdr>
    </w:div>
    <w:div w:id="669479499">
      <w:bodyDiv w:val="1"/>
      <w:marLeft w:val="0"/>
      <w:marRight w:val="0"/>
      <w:marTop w:val="0"/>
      <w:marBottom w:val="0"/>
      <w:divBdr>
        <w:top w:val="none" w:sz="0" w:space="0" w:color="auto"/>
        <w:left w:val="none" w:sz="0" w:space="0" w:color="auto"/>
        <w:bottom w:val="none" w:sz="0" w:space="0" w:color="auto"/>
        <w:right w:val="none" w:sz="0" w:space="0" w:color="auto"/>
      </w:divBdr>
    </w:div>
    <w:div w:id="760877766">
      <w:bodyDiv w:val="1"/>
      <w:marLeft w:val="0"/>
      <w:marRight w:val="0"/>
      <w:marTop w:val="0"/>
      <w:marBottom w:val="0"/>
      <w:divBdr>
        <w:top w:val="none" w:sz="0" w:space="0" w:color="auto"/>
        <w:left w:val="none" w:sz="0" w:space="0" w:color="auto"/>
        <w:bottom w:val="none" w:sz="0" w:space="0" w:color="auto"/>
        <w:right w:val="none" w:sz="0" w:space="0" w:color="auto"/>
      </w:divBdr>
    </w:div>
    <w:div w:id="762799122">
      <w:bodyDiv w:val="1"/>
      <w:marLeft w:val="0"/>
      <w:marRight w:val="0"/>
      <w:marTop w:val="0"/>
      <w:marBottom w:val="0"/>
      <w:divBdr>
        <w:top w:val="none" w:sz="0" w:space="0" w:color="auto"/>
        <w:left w:val="none" w:sz="0" w:space="0" w:color="auto"/>
        <w:bottom w:val="none" w:sz="0" w:space="0" w:color="auto"/>
        <w:right w:val="none" w:sz="0" w:space="0" w:color="auto"/>
      </w:divBdr>
    </w:div>
    <w:div w:id="763188300">
      <w:bodyDiv w:val="1"/>
      <w:marLeft w:val="0"/>
      <w:marRight w:val="0"/>
      <w:marTop w:val="0"/>
      <w:marBottom w:val="0"/>
      <w:divBdr>
        <w:top w:val="none" w:sz="0" w:space="0" w:color="auto"/>
        <w:left w:val="none" w:sz="0" w:space="0" w:color="auto"/>
        <w:bottom w:val="none" w:sz="0" w:space="0" w:color="auto"/>
        <w:right w:val="none" w:sz="0" w:space="0" w:color="auto"/>
      </w:divBdr>
    </w:div>
    <w:div w:id="18924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95C85-9C1D-4E64-9E33-4393DFE8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6295</Words>
  <Characters>37773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43981</CharactersWithSpaces>
  <SharedDoc>false</SharedDoc>
  <HLinks>
    <vt:vector size="6" baseType="variant">
      <vt:variant>
        <vt:i4>4128824</vt:i4>
      </vt:variant>
      <vt:variant>
        <vt:i4>0</vt:i4>
      </vt:variant>
      <vt:variant>
        <vt:i4>0</vt:i4>
      </vt:variant>
      <vt:variant>
        <vt:i4>5</vt:i4>
      </vt:variant>
      <vt:variant>
        <vt:lpwstr>http://bip.powiat-plock.pl/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cp:lastModifiedBy>Hanna Stańczyk</cp:lastModifiedBy>
  <cp:revision>3</cp:revision>
  <cp:lastPrinted>2015-10-16T05:37:00Z</cp:lastPrinted>
  <dcterms:created xsi:type="dcterms:W3CDTF">2015-10-16T05:38:00Z</dcterms:created>
  <dcterms:modified xsi:type="dcterms:W3CDTF">2015-10-16T05:39:00Z</dcterms:modified>
</cp:coreProperties>
</file>