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78" w:rsidRPr="00F64562" w:rsidRDefault="00F64562" w:rsidP="008E75FE">
      <w:pPr>
        <w:pStyle w:val="Tekstpodstawowywcity21"/>
        <w:spacing w:line="276" w:lineRule="auto"/>
        <w:ind w:left="5676" w:firstLine="0"/>
        <w:rPr>
          <w:rFonts w:ascii="Verdana" w:hAnsi="Verdana"/>
          <w:sz w:val="20"/>
        </w:rPr>
      </w:pPr>
      <w:r w:rsidRPr="00F64562">
        <w:rPr>
          <w:rFonts w:ascii="Verdana" w:hAnsi="Verdana"/>
          <w:sz w:val="20"/>
        </w:rPr>
        <w:t xml:space="preserve">      </w:t>
      </w:r>
      <w:r w:rsidR="006B6E78" w:rsidRPr="00F64562">
        <w:rPr>
          <w:rFonts w:ascii="Verdana" w:hAnsi="Verdana"/>
          <w:sz w:val="20"/>
        </w:rPr>
        <w:t xml:space="preserve">Płock, dnia </w:t>
      </w:r>
      <w:r w:rsidRPr="00F64562">
        <w:rPr>
          <w:rFonts w:ascii="Verdana" w:hAnsi="Verdana"/>
          <w:sz w:val="20"/>
        </w:rPr>
        <w:t>7 kwietnia</w:t>
      </w:r>
      <w:r w:rsidR="006B6E78" w:rsidRPr="00F64562">
        <w:rPr>
          <w:rFonts w:ascii="Verdana" w:hAnsi="Verdana"/>
          <w:sz w:val="20"/>
        </w:rPr>
        <w:t xml:space="preserve"> 2015r. </w:t>
      </w:r>
    </w:p>
    <w:p w:rsidR="006B6E78" w:rsidRPr="00F64562" w:rsidRDefault="006B6E78" w:rsidP="008E75FE">
      <w:pPr>
        <w:pStyle w:val="Tekstpodstawowywcity21"/>
        <w:spacing w:line="276" w:lineRule="auto"/>
        <w:rPr>
          <w:rFonts w:ascii="Verdana" w:hAnsi="Verdana"/>
          <w:sz w:val="20"/>
        </w:rPr>
      </w:pPr>
    </w:p>
    <w:p w:rsidR="00F64562" w:rsidRPr="00F64562" w:rsidRDefault="00F64562" w:rsidP="008E75FE">
      <w:pPr>
        <w:pStyle w:val="Tekstpodstawowywcity21"/>
        <w:spacing w:line="276" w:lineRule="auto"/>
        <w:ind w:left="0" w:firstLine="0"/>
        <w:rPr>
          <w:rFonts w:ascii="Verdana" w:hAnsi="Verdana"/>
          <w:sz w:val="20"/>
        </w:rPr>
      </w:pPr>
      <w:r w:rsidRPr="00F64562">
        <w:rPr>
          <w:rFonts w:ascii="Verdana" w:hAnsi="Verdana"/>
          <w:sz w:val="20"/>
        </w:rPr>
        <w:t>Oznaczenie i numer postępowania: RP.II.042.3.7.2015</w:t>
      </w:r>
      <w:r w:rsidRPr="00F64562">
        <w:rPr>
          <w:rFonts w:ascii="Verdana" w:hAnsi="Verdana"/>
          <w:sz w:val="20"/>
        </w:rPr>
        <w:tab/>
      </w:r>
    </w:p>
    <w:p w:rsidR="00F64562" w:rsidRPr="00F64562" w:rsidRDefault="00F64562" w:rsidP="008E75FE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F64562">
        <w:rPr>
          <w:rFonts w:ascii="Verdana" w:hAnsi="Verdana"/>
          <w:sz w:val="20"/>
          <w:szCs w:val="20"/>
        </w:rPr>
        <w:t xml:space="preserve">Zamawiający: </w:t>
      </w:r>
      <w:r w:rsidRPr="00F64562">
        <w:rPr>
          <w:rFonts w:ascii="Verdana" w:hAnsi="Verdana"/>
          <w:color w:val="000000"/>
          <w:sz w:val="20"/>
          <w:szCs w:val="20"/>
        </w:rPr>
        <w:t xml:space="preserve">Powiat Płocki reprezentowany przez </w:t>
      </w:r>
      <w:r w:rsidRPr="00F64562">
        <w:rPr>
          <w:rFonts w:ascii="Verdana" w:hAnsi="Verdana"/>
          <w:sz w:val="20"/>
          <w:szCs w:val="20"/>
        </w:rPr>
        <w:t>Zarząd Powiatu w Płocku</w:t>
      </w:r>
    </w:p>
    <w:p w:rsidR="00F64562" w:rsidRPr="00F64562" w:rsidRDefault="00F64562" w:rsidP="008E75FE">
      <w:pPr>
        <w:pStyle w:val="Bezodstpw"/>
        <w:tabs>
          <w:tab w:val="left" w:pos="426"/>
        </w:tabs>
        <w:spacing w:line="276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F64562">
        <w:rPr>
          <w:rFonts w:ascii="Verdana" w:hAnsi="Verdana"/>
          <w:sz w:val="20"/>
          <w:szCs w:val="20"/>
        </w:rPr>
        <w:t>Przedmiot zamówienia: P</w:t>
      </w:r>
      <w:r w:rsidRPr="00F64562">
        <w:rPr>
          <w:rFonts w:ascii="Verdana" w:hAnsi="Verdana"/>
          <w:sz w:val="20"/>
          <w:szCs w:val="20"/>
          <w:lang w:eastAsia="ar-SA"/>
        </w:rPr>
        <w:t xml:space="preserve">rzeprowadzenie kursów dla uczniów Technikum </w:t>
      </w:r>
      <w:r w:rsidRPr="00F64562">
        <w:rPr>
          <w:rFonts w:ascii="Verdana" w:hAnsi="Verdana"/>
          <w:sz w:val="20"/>
          <w:szCs w:val="20"/>
        </w:rPr>
        <w:t xml:space="preserve">w Zespole Szkół im. Leokadii </w:t>
      </w:r>
      <w:proofErr w:type="spellStart"/>
      <w:r w:rsidRPr="00F64562">
        <w:rPr>
          <w:rFonts w:ascii="Verdana" w:hAnsi="Verdana"/>
          <w:sz w:val="20"/>
          <w:szCs w:val="20"/>
        </w:rPr>
        <w:t>Bergerowej</w:t>
      </w:r>
      <w:proofErr w:type="spellEnd"/>
      <w:r w:rsidRPr="00F64562">
        <w:rPr>
          <w:rFonts w:ascii="Verdana" w:hAnsi="Verdana"/>
          <w:sz w:val="20"/>
          <w:szCs w:val="20"/>
        </w:rPr>
        <w:t xml:space="preserve"> w Płocku w ramach projektu „Wyższe kwalifikacje – lepsza praca”</w:t>
      </w:r>
      <w:r w:rsidRPr="00F64562">
        <w:rPr>
          <w:rFonts w:ascii="Verdana" w:eastAsia="Calibri" w:hAnsi="Verdana"/>
          <w:sz w:val="20"/>
          <w:szCs w:val="20"/>
          <w:lang w:eastAsia="en-US"/>
        </w:rPr>
        <w:t xml:space="preserve"> współfinansowanego przez Unię Europejską ze środków Europejskiego Funduszu Społecznego w ramach Programu Operacyjnego Kapitał Ludzki.</w:t>
      </w:r>
    </w:p>
    <w:p w:rsidR="00F64562" w:rsidRPr="00F64562" w:rsidRDefault="00F64562" w:rsidP="008E75FE">
      <w:pPr>
        <w:pStyle w:val="Bezodstpw"/>
        <w:spacing w:line="276" w:lineRule="auto"/>
        <w:ind w:left="284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F64562">
        <w:rPr>
          <w:rFonts w:ascii="Verdana" w:eastAsia="Calibri" w:hAnsi="Verdana"/>
          <w:sz w:val="20"/>
          <w:szCs w:val="20"/>
          <w:lang w:eastAsia="en-US"/>
        </w:rPr>
        <w:t>Część 1 – Kurs „Dobre praktyki w pielęgnacji i nowoczesnym żywieniu zwierząt”</w:t>
      </w:r>
    </w:p>
    <w:p w:rsidR="00F64562" w:rsidRPr="00F64562" w:rsidRDefault="00F64562" w:rsidP="008E75FE">
      <w:pPr>
        <w:pStyle w:val="Bezodstpw"/>
        <w:spacing w:line="276" w:lineRule="auto"/>
        <w:ind w:left="284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F64562">
        <w:rPr>
          <w:rFonts w:ascii="Verdana" w:eastAsia="Calibri" w:hAnsi="Verdana"/>
          <w:sz w:val="20"/>
          <w:szCs w:val="20"/>
          <w:lang w:eastAsia="en-US"/>
        </w:rPr>
        <w:t xml:space="preserve">Część 2 – Kurs „Nowoczesne technologie produkcji rolniczej” </w:t>
      </w:r>
    </w:p>
    <w:p w:rsidR="00F64562" w:rsidRPr="00F64562" w:rsidRDefault="00F64562" w:rsidP="008E75FE">
      <w:pPr>
        <w:jc w:val="both"/>
        <w:rPr>
          <w:rFonts w:ascii="Verdana" w:hAnsi="Verdana"/>
          <w:sz w:val="20"/>
          <w:szCs w:val="20"/>
        </w:rPr>
      </w:pPr>
    </w:p>
    <w:p w:rsidR="00F64562" w:rsidRPr="00F64562" w:rsidRDefault="00F64562" w:rsidP="008E75FE">
      <w:pPr>
        <w:ind w:left="5664"/>
        <w:jc w:val="both"/>
        <w:rPr>
          <w:rFonts w:ascii="Verdana" w:hAnsi="Verdana"/>
          <w:b/>
          <w:sz w:val="20"/>
          <w:szCs w:val="20"/>
        </w:rPr>
      </w:pPr>
      <w:r w:rsidRPr="00F64562">
        <w:rPr>
          <w:rFonts w:ascii="Verdana" w:hAnsi="Verdana"/>
          <w:b/>
          <w:sz w:val="20"/>
          <w:szCs w:val="20"/>
        </w:rPr>
        <w:t xml:space="preserve">      </w:t>
      </w:r>
    </w:p>
    <w:p w:rsidR="00F64562" w:rsidRPr="00F64562" w:rsidRDefault="00F64562" w:rsidP="008E75FE">
      <w:pPr>
        <w:jc w:val="both"/>
        <w:rPr>
          <w:rFonts w:ascii="Verdana" w:hAnsi="Verdana"/>
          <w:b/>
          <w:sz w:val="20"/>
          <w:szCs w:val="20"/>
        </w:rPr>
      </w:pPr>
      <w:r w:rsidRPr="00F64562">
        <w:rPr>
          <w:rFonts w:ascii="Verdana" w:hAnsi="Verdana"/>
          <w:b/>
          <w:sz w:val="20"/>
          <w:szCs w:val="20"/>
        </w:rPr>
        <w:t>ODPOWIEDŹ NA PYTANIE</w:t>
      </w:r>
    </w:p>
    <w:p w:rsidR="00F64562" w:rsidRPr="00F64562" w:rsidRDefault="00F64562" w:rsidP="008E75FE">
      <w:pPr>
        <w:jc w:val="both"/>
        <w:rPr>
          <w:rFonts w:ascii="Verdana" w:hAnsi="Verdana"/>
          <w:b/>
          <w:sz w:val="20"/>
          <w:szCs w:val="20"/>
        </w:rPr>
      </w:pPr>
      <w:r w:rsidRPr="00F64562">
        <w:rPr>
          <w:rFonts w:ascii="Verdana" w:hAnsi="Verdana"/>
          <w:b/>
          <w:sz w:val="20"/>
          <w:szCs w:val="20"/>
        </w:rPr>
        <w:t>DO SPECYFIKACJI ISTOTNYCH WARUNKÓW ZAMÓWIENIA</w:t>
      </w:r>
    </w:p>
    <w:p w:rsidR="00F64562" w:rsidRPr="00F64562" w:rsidRDefault="00F64562" w:rsidP="008E75FE">
      <w:pPr>
        <w:jc w:val="both"/>
        <w:rPr>
          <w:rFonts w:ascii="Verdana" w:hAnsi="Verdana"/>
          <w:b/>
          <w:sz w:val="20"/>
          <w:szCs w:val="20"/>
        </w:rPr>
      </w:pPr>
    </w:p>
    <w:p w:rsidR="00F64562" w:rsidRPr="00F64562" w:rsidRDefault="00F64562" w:rsidP="008E75FE">
      <w:pPr>
        <w:ind w:firstLine="708"/>
        <w:jc w:val="both"/>
        <w:rPr>
          <w:rFonts w:ascii="Verdana" w:hAnsi="Verdana"/>
          <w:sz w:val="20"/>
          <w:szCs w:val="20"/>
        </w:rPr>
      </w:pPr>
      <w:r w:rsidRPr="00F64562">
        <w:rPr>
          <w:rFonts w:ascii="Verdana" w:hAnsi="Verdana"/>
          <w:sz w:val="20"/>
          <w:szCs w:val="20"/>
        </w:rPr>
        <w:t>W związku ze złożonym w dniu 03.0</w:t>
      </w:r>
      <w:r>
        <w:rPr>
          <w:rFonts w:ascii="Verdana" w:hAnsi="Verdana"/>
          <w:sz w:val="20"/>
          <w:szCs w:val="20"/>
        </w:rPr>
        <w:t>4</w:t>
      </w:r>
      <w:r w:rsidRPr="00F64562">
        <w:rPr>
          <w:rFonts w:ascii="Verdana" w:hAnsi="Verdana"/>
          <w:sz w:val="20"/>
          <w:szCs w:val="20"/>
        </w:rPr>
        <w:t>.201</w:t>
      </w:r>
      <w:r>
        <w:rPr>
          <w:rFonts w:ascii="Verdana" w:hAnsi="Verdana"/>
          <w:sz w:val="20"/>
          <w:szCs w:val="20"/>
        </w:rPr>
        <w:t>5</w:t>
      </w:r>
      <w:r w:rsidRPr="00F64562">
        <w:rPr>
          <w:rFonts w:ascii="Verdana" w:hAnsi="Verdana"/>
          <w:sz w:val="20"/>
          <w:szCs w:val="20"/>
        </w:rPr>
        <w:t>r. pytani</w:t>
      </w:r>
      <w:r>
        <w:rPr>
          <w:rFonts w:ascii="Verdana" w:hAnsi="Verdana"/>
          <w:sz w:val="20"/>
          <w:szCs w:val="20"/>
        </w:rPr>
        <w:t>em</w:t>
      </w:r>
      <w:r w:rsidRPr="00F64562">
        <w:rPr>
          <w:rFonts w:ascii="Verdana" w:hAnsi="Verdana"/>
          <w:sz w:val="20"/>
          <w:szCs w:val="20"/>
        </w:rPr>
        <w:t xml:space="preserve"> do specyfikacji istotnych warunków zamówienia  na podstawie art. 38  ust. 2 ustawy z dnia 29.01.2004r. Prawo zamówień publicznych (tekst jednolity Dz. U. poz. 907 z 2013r. z </w:t>
      </w:r>
      <w:proofErr w:type="spellStart"/>
      <w:r w:rsidRPr="00F64562">
        <w:rPr>
          <w:rFonts w:ascii="Verdana" w:hAnsi="Verdana"/>
          <w:sz w:val="20"/>
          <w:szCs w:val="20"/>
        </w:rPr>
        <w:t>późn</w:t>
      </w:r>
      <w:proofErr w:type="spellEnd"/>
      <w:r w:rsidRPr="00F64562">
        <w:rPr>
          <w:rFonts w:ascii="Verdana" w:hAnsi="Verdana"/>
          <w:sz w:val="20"/>
          <w:szCs w:val="20"/>
        </w:rPr>
        <w:t>. zmianami) przedstawiam złożone pytania i udzielam odpowiedzi:</w:t>
      </w:r>
    </w:p>
    <w:p w:rsidR="00F64562" w:rsidRDefault="00F64562" w:rsidP="008E75FE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F64562" w:rsidRPr="00F64562" w:rsidRDefault="00F64562" w:rsidP="008E75FE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F64562">
        <w:rPr>
          <w:rFonts w:ascii="Verdana" w:hAnsi="Verdana"/>
          <w:b/>
          <w:sz w:val="20"/>
          <w:szCs w:val="20"/>
          <w:u w:val="single"/>
        </w:rPr>
        <w:t>PYTANI</w:t>
      </w:r>
      <w:r>
        <w:rPr>
          <w:rFonts w:ascii="Verdana" w:hAnsi="Verdana"/>
          <w:b/>
          <w:sz w:val="20"/>
          <w:szCs w:val="20"/>
          <w:u w:val="single"/>
        </w:rPr>
        <w:t>E</w:t>
      </w:r>
      <w:r w:rsidRPr="00F64562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F64562" w:rsidRPr="00F64562" w:rsidRDefault="00F64562" w:rsidP="008E75FE">
      <w:pPr>
        <w:jc w:val="both"/>
        <w:rPr>
          <w:rFonts w:ascii="Verdana" w:hAnsi="Verdana"/>
          <w:sz w:val="20"/>
          <w:szCs w:val="20"/>
        </w:rPr>
      </w:pPr>
    </w:p>
    <w:p w:rsidR="00F64562" w:rsidRPr="00F64562" w:rsidRDefault="00F64562" w:rsidP="008E75FE">
      <w:pPr>
        <w:jc w:val="both"/>
        <w:rPr>
          <w:rFonts w:ascii="Verdana" w:hAnsi="Verdana"/>
          <w:sz w:val="20"/>
          <w:szCs w:val="20"/>
        </w:rPr>
      </w:pPr>
      <w:r w:rsidRPr="00F64562">
        <w:rPr>
          <w:rFonts w:ascii="Verdana" w:hAnsi="Verdana"/>
          <w:sz w:val="20"/>
          <w:szCs w:val="20"/>
        </w:rPr>
        <w:t>Chciałbym wiedzieć czy osoba fizyczna biorąca udział w przetargu publicznym:</w:t>
      </w:r>
    </w:p>
    <w:p w:rsidR="00F64562" w:rsidRDefault="00F64562" w:rsidP="008E75FE">
      <w:pPr>
        <w:jc w:val="both"/>
        <w:rPr>
          <w:rFonts w:ascii="Verdana" w:hAnsi="Verdana"/>
          <w:sz w:val="20"/>
          <w:szCs w:val="20"/>
        </w:rPr>
      </w:pPr>
      <w:r w:rsidRPr="00F64562">
        <w:rPr>
          <w:rFonts w:ascii="Verdana" w:hAnsi="Verdana"/>
          <w:sz w:val="20"/>
          <w:szCs w:val="20"/>
        </w:rPr>
        <w:t xml:space="preserve">[link do </w:t>
      </w:r>
      <w:proofErr w:type="spellStart"/>
      <w:r w:rsidRPr="00F64562">
        <w:rPr>
          <w:rFonts w:ascii="Verdana" w:hAnsi="Verdana"/>
          <w:sz w:val="20"/>
          <w:szCs w:val="20"/>
        </w:rPr>
        <w:t>bip</w:t>
      </w:r>
      <w:proofErr w:type="spellEnd"/>
      <w:r w:rsidRPr="00F64562">
        <w:rPr>
          <w:rFonts w:ascii="Verdana" w:hAnsi="Verdana"/>
          <w:sz w:val="20"/>
          <w:szCs w:val="20"/>
        </w:rPr>
        <w:t xml:space="preserve"> poniżej]</w:t>
      </w:r>
      <w:r>
        <w:rPr>
          <w:rFonts w:ascii="Verdana" w:hAnsi="Verdana"/>
          <w:sz w:val="20"/>
          <w:szCs w:val="20"/>
        </w:rPr>
        <w:t xml:space="preserve"> </w:t>
      </w:r>
    </w:p>
    <w:p w:rsidR="00F64562" w:rsidRPr="00F64562" w:rsidRDefault="002525D7" w:rsidP="008E75FE">
      <w:pPr>
        <w:spacing w:after="240"/>
        <w:jc w:val="both"/>
        <w:rPr>
          <w:rFonts w:ascii="Verdana" w:hAnsi="Verdana"/>
          <w:bCs/>
          <w:sz w:val="20"/>
          <w:szCs w:val="20"/>
        </w:rPr>
      </w:pPr>
      <w:hyperlink r:id="rId5" w:history="1">
        <w:r w:rsidR="00F64562" w:rsidRPr="001862C5">
          <w:rPr>
            <w:rStyle w:val="Hipercze"/>
            <w:rFonts w:eastAsia="Arial Unicode MS"/>
            <w:bCs/>
            <w:szCs w:val="20"/>
          </w:rPr>
          <w:t>http://bip.powiat-plock.pl/wiadomosci/3/wiadomosc/257624/ogloszenie_o_zamowieniu__przeprowadzeniekursow_dla_uczniow_tech</w:t>
        </w:r>
      </w:hyperlink>
      <w:r w:rsidR="00F64562" w:rsidRPr="00F64562">
        <w:rPr>
          <w:rFonts w:ascii="Verdana" w:hAnsi="Verdana"/>
          <w:bCs/>
          <w:sz w:val="20"/>
          <w:szCs w:val="20"/>
        </w:rPr>
        <w:br/>
        <w:t>powinna spełniać wymagania z :</w:t>
      </w:r>
      <w:r w:rsidR="00F64562" w:rsidRPr="00F64562">
        <w:rPr>
          <w:rFonts w:ascii="Verdana" w:hAnsi="Verdana"/>
          <w:bCs/>
          <w:sz w:val="20"/>
          <w:szCs w:val="20"/>
        </w:rPr>
        <w:br/>
        <w:t>III.4.2) W zakresie potwierdzenia niepodlegania wykluczeniu na podstawie art. 24 ust. 1 ustawy, należy przedłożyć:</w:t>
      </w:r>
    </w:p>
    <w:p w:rsidR="00F64562" w:rsidRPr="00F64562" w:rsidRDefault="00F64562" w:rsidP="008E75FE">
      <w:pPr>
        <w:spacing w:after="240"/>
        <w:jc w:val="both"/>
        <w:rPr>
          <w:rFonts w:ascii="Verdana" w:hAnsi="Verdana"/>
          <w:bCs/>
          <w:sz w:val="20"/>
          <w:szCs w:val="20"/>
        </w:rPr>
      </w:pPr>
      <w:r w:rsidRPr="00F64562">
        <w:rPr>
          <w:rFonts w:ascii="Verdana" w:hAnsi="Verdana"/>
          <w:bCs/>
          <w:sz w:val="20"/>
          <w:szCs w:val="20"/>
          <w:u w:val="single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F64562">
        <w:rPr>
          <w:rFonts w:ascii="Verdana" w:hAnsi="Verdana"/>
          <w:bCs/>
          <w:sz w:val="20"/>
          <w:szCs w:val="20"/>
          <w:u w:val="single"/>
        </w:rPr>
        <w:t>pkt</w:t>
      </w:r>
      <w:proofErr w:type="spellEnd"/>
      <w:r w:rsidRPr="00F64562">
        <w:rPr>
          <w:rFonts w:ascii="Verdana" w:hAnsi="Verdana"/>
          <w:bCs/>
          <w:sz w:val="20"/>
          <w:szCs w:val="20"/>
          <w:u w:val="single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F64562" w:rsidRPr="00515A07" w:rsidRDefault="00F64562" w:rsidP="008E75FE">
      <w:pPr>
        <w:tabs>
          <w:tab w:val="left" w:pos="500"/>
        </w:tabs>
        <w:spacing w:line="276" w:lineRule="auto"/>
        <w:jc w:val="both"/>
      </w:pPr>
    </w:p>
    <w:p w:rsidR="00F64562" w:rsidRDefault="00F64562" w:rsidP="008E75FE">
      <w:pPr>
        <w:tabs>
          <w:tab w:val="left" w:pos="500"/>
        </w:tabs>
        <w:spacing w:line="276" w:lineRule="auto"/>
        <w:jc w:val="both"/>
        <w:rPr>
          <w:b/>
          <w:bCs/>
          <w:u w:val="single"/>
        </w:rPr>
      </w:pPr>
      <w:r w:rsidRPr="00515A07">
        <w:rPr>
          <w:b/>
          <w:bCs/>
          <w:u w:val="single"/>
        </w:rPr>
        <w:t>ODPOWIEDŹ ZAMAWIAJĄCEGO</w:t>
      </w:r>
    </w:p>
    <w:p w:rsidR="00F64562" w:rsidRPr="00BC29E3" w:rsidRDefault="00BC29E3" w:rsidP="008E75FE">
      <w:pPr>
        <w:tabs>
          <w:tab w:val="left" w:pos="500"/>
        </w:tabs>
        <w:jc w:val="both"/>
        <w:rPr>
          <w:rFonts w:ascii="Verdana" w:hAnsi="Verdana"/>
          <w:sz w:val="20"/>
          <w:szCs w:val="20"/>
        </w:rPr>
      </w:pPr>
      <w:r w:rsidRPr="00BC29E3">
        <w:rPr>
          <w:rFonts w:ascii="Verdana" w:hAnsi="Verdana"/>
          <w:sz w:val="20"/>
          <w:szCs w:val="20"/>
        </w:rPr>
        <w:t xml:space="preserve">Zgodnie z definicją legalną art. 2 </w:t>
      </w:r>
      <w:proofErr w:type="spellStart"/>
      <w:r w:rsidRPr="00BC29E3">
        <w:rPr>
          <w:rFonts w:ascii="Verdana" w:hAnsi="Verdana"/>
          <w:sz w:val="20"/>
          <w:szCs w:val="20"/>
        </w:rPr>
        <w:t>pkt</w:t>
      </w:r>
      <w:proofErr w:type="spellEnd"/>
      <w:r w:rsidRPr="00BC29E3">
        <w:rPr>
          <w:rFonts w:ascii="Verdana" w:hAnsi="Verdana"/>
          <w:sz w:val="20"/>
          <w:szCs w:val="20"/>
        </w:rPr>
        <w:t xml:space="preserve"> 11 ustawy z dnia 29 stycznia 2004 r. Prawo zamówień publicznych (</w:t>
      </w:r>
      <w:r w:rsidRPr="00D45796">
        <w:rPr>
          <w:rFonts w:ascii="Verdana" w:hAnsi="Verdana"/>
          <w:color w:val="000000"/>
          <w:spacing w:val="-4"/>
          <w:sz w:val="20"/>
          <w:szCs w:val="20"/>
        </w:rPr>
        <w:t>Dz. U. z 2013, poz. 907 z</w:t>
      </w:r>
      <w:r w:rsidRPr="00D45796">
        <w:rPr>
          <w:rFonts w:ascii="Verdana" w:hAnsi="Verdana"/>
          <w:sz w:val="20"/>
          <w:szCs w:val="20"/>
        </w:rPr>
        <w:t xml:space="preserve"> </w:t>
      </w:r>
      <w:proofErr w:type="spellStart"/>
      <w:r w:rsidRPr="00D45796">
        <w:rPr>
          <w:rFonts w:ascii="Verdana" w:hAnsi="Verdana"/>
          <w:sz w:val="20"/>
          <w:szCs w:val="20"/>
        </w:rPr>
        <w:t>późn</w:t>
      </w:r>
      <w:proofErr w:type="spellEnd"/>
      <w:r w:rsidRPr="00D45796">
        <w:rPr>
          <w:rFonts w:ascii="Verdana" w:hAnsi="Verdana"/>
          <w:sz w:val="20"/>
          <w:szCs w:val="20"/>
        </w:rPr>
        <w:t>. zm.)</w:t>
      </w:r>
      <w:r w:rsidRPr="00BC29E3">
        <w:rPr>
          <w:rFonts w:ascii="Verdana" w:hAnsi="Verdana"/>
          <w:sz w:val="20"/>
          <w:szCs w:val="20"/>
        </w:rPr>
        <w:t xml:space="preserve">przez wykonawcę należy rozumieć osobę fizyczną, osobę prawną albo jednostkę organizacyjną nieposiadającą osobowości prawnej, która ubiega się o udzielenie zamówienia publicznego, złożyła ofertę lub zawarła umowę w sprawie zamówienia publicznego. </w:t>
      </w:r>
    </w:p>
    <w:p w:rsidR="00BC29E3" w:rsidRPr="00BC29E3" w:rsidRDefault="00BC29E3" w:rsidP="008E75FE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  <w:lang w:eastAsia="pl-PL"/>
        </w:rPr>
      </w:pPr>
      <w:r w:rsidRPr="00BC29E3">
        <w:rPr>
          <w:rFonts w:ascii="Verdana" w:hAnsi="Verdana"/>
          <w:sz w:val="20"/>
          <w:szCs w:val="20"/>
          <w:lang w:eastAsia="pl-PL"/>
        </w:rPr>
        <w:t xml:space="preserve">W myśl art. 24 ust. 1 </w:t>
      </w:r>
      <w:proofErr w:type="spellStart"/>
      <w:r w:rsidRPr="00BC29E3">
        <w:rPr>
          <w:rFonts w:ascii="Verdana" w:hAnsi="Verdana"/>
          <w:sz w:val="20"/>
          <w:szCs w:val="20"/>
          <w:lang w:eastAsia="pl-PL"/>
        </w:rPr>
        <w:t>pkt</w:t>
      </w:r>
      <w:proofErr w:type="spellEnd"/>
      <w:r w:rsidRPr="00BC29E3">
        <w:rPr>
          <w:rFonts w:ascii="Verdana" w:hAnsi="Verdana"/>
          <w:sz w:val="20"/>
          <w:szCs w:val="20"/>
          <w:lang w:eastAsia="pl-PL"/>
        </w:rPr>
        <w:t xml:space="preserve"> 2 </w:t>
      </w:r>
      <w:proofErr w:type="spellStart"/>
      <w:r w:rsidRPr="00BC29E3">
        <w:rPr>
          <w:rFonts w:ascii="Verdana" w:hAnsi="Verdana"/>
          <w:sz w:val="20"/>
          <w:szCs w:val="20"/>
          <w:lang w:eastAsia="pl-PL"/>
        </w:rPr>
        <w:t>p.z.p</w:t>
      </w:r>
      <w:proofErr w:type="spellEnd"/>
      <w:r w:rsidRPr="00BC29E3">
        <w:rPr>
          <w:rFonts w:ascii="Verdana" w:hAnsi="Verdana"/>
          <w:sz w:val="20"/>
          <w:szCs w:val="20"/>
          <w:lang w:eastAsia="pl-PL"/>
        </w:rPr>
        <w:t xml:space="preserve">., z postępowania o udzielenie zamówienia publicznego wyklucza się </w:t>
      </w:r>
      <w:r w:rsidRPr="00BC29E3">
        <w:rPr>
          <w:rFonts w:ascii="Verdana" w:hAnsi="Verdana"/>
          <w:b/>
          <w:bCs/>
          <w:sz w:val="20"/>
          <w:szCs w:val="20"/>
          <w:lang w:eastAsia="pl-PL"/>
        </w:rPr>
        <w:t>wykonawców</w:t>
      </w:r>
      <w:r w:rsidRPr="00BC29E3">
        <w:rPr>
          <w:rFonts w:ascii="Verdana" w:hAnsi="Verdana"/>
          <w:sz w:val="20"/>
          <w:szCs w:val="20"/>
          <w:lang w:eastAsia="pl-PL"/>
        </w:rPr>
        <w:t>, w stosunku do których otwarto likwidację lub których upadłość ogłoszono, z wyjątkiem wykonawców, którzy po ogłoszeniu upadłości zawarli układ zatwierdzony prawomocnym postanowieniem sądu, jeżeli układ nie przewiduje zaspokojenia wierzycieli przez likwidację upadłego. W celu udowodnienia braku podstawy do wykluczenia z postępowania w oparciu o powyższą przesłankę zamawiający żąda lub może żądać aktualnego odpisu z właściwego rejestru, jeżeli odrębne przepisy wymagają wpisu do rejestru.</w:t>
      </w:r>
    </w:p>
    <w:p w:rsidR="00BC29E3" w:rsidRDefault="00BC29E3" w:rsidP="008E75FE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  <w:lang w:eastAsia="pl-PL"/>
        </w:rPr>
      </w:pPr>
      <w:r w:rsidRPr="00BC29E3">
        <w:rPr>
          <w:rFonts w:ascii="Verdana" w:hAnsi="Verdana"/>
          <w:sz w:val="20"/>
          <w:szCs w:val="20"/>
          <w:lang w:eastAsia="pl-PL"/>
        </w:rPr>
        <w:lastRenderedPageBreak/>
        <w:t xml:space="preserve">W przypadku, w którym </w:t>
      </w:r>
      <w:r w:rsidRPr="00BC29E3">
        <w:rPr>
          <w:rFonts w:ascii="Verdana" w:hAnsi="Verdana"/>
          <w:b/>
          <w:bCs/>
          <w:sz w:val="20"/>
          <w:szCs w:val="20"/>
          <w:lang w:eastAsia="pl-PL"/>
        </w:rPr>
        <w:t>wykonawca</w:t>
      </w:r>
      <w:r w:rsidRPr="00BC29E3">
        <w:rPr>
          <w:rFonts w:ascii="Verdana" w:hAnsi="Verdana"/>
          <w:sz w:val="20"/>
          <w:szCs w:val="20"/>
          <w:lang w:eastAsia="pl-PL"/>
        </w:rPr>
        <w:t xml:space="preserve"> jest osobą fizyczną, w celu wykazania braku podstaw do wykluczenia wykonawcy z postępowania na podstawie art. 24 ust. 1 </w:t>
      </w:r>
      <w:proofErr w:type="spellStart"/>
      <w:r w:rsidRPr="00BC29E3">
        <w:rPr>
          <w:rFonts w:ascii="Verdana" w:hAnsi="Verdana"/>
          <w:sz w:val="20"/>
          <w:szCs w:val="20"/>
          <w:lang w:eastAsia="pl-PL"/>
        </w:rPr>
        <w:t>pkt</w:t>
      </w:r>
      <w:proofErr w:type="spellEnd"/>
      <w:r w:rsidRPr="00BC29E3">
        <w:rPr>
          <w:rFonts w:ascii="Verdana" w:hAnsi="Verdana"/>
          <w:sz w:val="20"/>
          <w:szCs w:val="20"/>
          <w:lang w:eastAsia="pl-PL"/>
        </w:rPr>
        <w:t xml:space="preserve"> 2 ustawy </w:t>
      </w:r>
      <w:r>
        <w:rPr>
          <w:rFonts w:ascii="Verdana" w:hAnsi="Verdana"/>
          <w:sz w:val="20"/>
          <w:szCs w:val="20"/>
          <w:lang w:eastAsia="pl-PL"/>
        </w:rPr>
        <w:t xml:space="preserve">- </w:t>
      </w:r>
      <w:r w:rsidRPr="00BC29E3">
        <w:rPr>
          <w:rFonts w:ascii="Verdana" w:hAnsi="Verdana"/>
          <w:sz w:val="20"/>
          <w:szCs w:val="20"/>
          <w:lang w:eastAsia="pl-PL"/>
        </w:rPr>
        <w:t xml:space="preserve"> od wykonawcy będącego osobą fizyczną zamawiający żąda </w:t>
      </w:r>
      <w:r>
        <w:rPr>
          <w:rFonts w:ascii="Verdana" w:hAnsi="Verdana"/>
          <w:sz w:val="20"/>
          <w:szCs w:val="20"/>
          <w:lang w:eastAsia="pl-PL"/>
        </w:rPr>
        <w:t xml:space="preserve">oświadczenia złożonego </w:t>
      </w:r>
      <w:r w:rsidR="008E75FE">
        <w:rPr>
          <w:rFonts w:ascii="Verdana" w:hAnsi="Verdana"/>
          <w:sz w:val="20"/>
          <w:szCs w:val="20"/>
          <w:lang w:eastAsia="pl-PL"/>
        </w:rPr>
        <w:t>zgodnie z</w:t>
      </w:r>
      <w:r>
        <w:rPr>
          <w:rFonts w:ascii="Verdana" w:hAnsi="Verdana"/>
          <w:sz w:val="20"/>
          <w:szCs w:val="20"/>
          <w:lang w:eastAsia="pl-PL"/>
        </w:rPr>
        <w:t xml:space="preserve"> załącznik</w:t>
      </w:r>
      <w:r w:rsidR="008E75FE">
        <w:rPr>
          <w:rFonts w:ascii="Verdana" w:hAnsi="Verdana"/>
          <w:sz w:val="20"/>
          <w:szCs w:val="20"/>
          <w:lang w:eastAsia="pl-PL"/>
        </w:rPr>
        <w:t>iem</w:t>
      </w:r>
      <w:r>
        <w:rPr>
          <w:rFonts w:ascii="Verdana" w:hAnsi="Verdana"/>
          <w:sz w:val="20"/>
          <w:szCs w:val="20"/>
          <w:lang w:eastAsia="pl-PL"/>
        </w:rPr>
        <w:t xml:space="preserve"> nr 6 do SIWZ.</w:t>
      </w:r>
    </w:p>
    <w:p w:rsidR="00F64562" w:rsidRPr="00515A07" w:rsidRDefault="00F64562" w:rsidP="008E75FE">
      <w:pPr>
        <w:widowControl w:val="0"/>
        <w:spacing w:line="200" w:lineRule="atLeast"/>
        <w:jc w:val="both"/>
        <w:rPr>
          <w:b/>
        </w:rPr>
      </w:pPr>
      <w:r w:rsidRPr="00515A07">
        <w:rPr>
          <w:b/>
        </w:rPr>
        <w:t>Informuję, że termin składania ofert nie ulega przedłużeniu.</w:t>
      </w:r>
    </w:p>
    <w:p w:rsidR="006F0CBA" w:rsidRDefault="00486709" w:rsidP="008E75FE">
      <w:pPr>
        <w:spacing w:after="240"/>
        <w:jc w:val="both"/>
      </w:pPr>
      <w:r>
        <w:br/>
      </w:r>
      <w:r>
        <w:br/>
      </w:r>
    </w:p>
    <w:sectPr w:rsidR="006F0CBA" w:rsidSect="006F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Wingdings"/>
      </w:rPr>
    </w:lvl>
    <w:lvl w:ilvl="3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Wingding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1"/>
    <w:multiLevelType w:val="multilevel"/>
    <w:tmpl w:val="F2ECDA0A"/>
    <w:name w:val="WW8Num17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Wingdings"/>
      </w:rPr>
    </w:lvl>
    <w:lvl w:ilvl="3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Wingding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C6333C"/>
    <w:multiLevelType w:val="multilevel"/>
    <w:tmpl w:val="EBE8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03C7F55"/>
    <w:multiLevelType w:val="multilevel"/>
    <w:tmpl w:val="4CB89B04"/>
    <w:lvl w:ilvl="0">
      <w:start w:val="1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105D76C8"/>
    <w:multiLevelType w:val="hybridMultilevel"/>
    <w:tmpl w:val="35905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87C69"/>
    <w:multiLevelType w:val="multilevel"/>
    <w:tmpl w:val="1E002F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7925EC9"/>
    <w:multiLevelType w:val="multilevel"/>
    <w:tmpl w:val="03C050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ABB1DD4"/>
    <w:multiLevelType w:val="hybridMultilevel"/>
    <w:tmpl w:val="62EED928"/>
    <w:lvl w:ilvl="0" w:tplc="DFFC4E1E">
      <w:start w:val="8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1">
    <w:nsid w:val="1D5922D7"/>
    <w:multiLevelType w:val="singleLevel"/>
    <w:tmpl w:val="725A77FA"/>
    <w:lvl w:ilvl="0">
      <w:start w:val="1"/>
      <w:numFmt w:val="low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235B15DC"/>
    <w:multiLevelType w:val="multilevel"/>
    <w:tmpl w:val="7CE0420C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hint="default"/>
        <w:sz w:val="2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>
    <w:nsid w:val="2D8175CC"/>
    <w:multiLevelType w:val="multilevel"/>
    <w:tmpl w:val="0D16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(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016FE7"/>
    <w:multiLevelType w:val="hybridMultilevel"/>
    <w:tmpl w:val="939E8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96C92"/>
    <w:multiLevelType w:val="multilevel"/>
    <w:tmpl w:val="5A447DB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0"/>
      </w:rPr>
    </w:lvl>
  </w:abstractNum>
  <w:abstractNum w:abstractNumId="16">
    <w:nsid w:val="39DD2070"/>
    <w:multiLevelType w:val="hybridMultilevel"/>
    <w:tmpl w:val="3E3E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059FB"/>
    <w:multiLevelType w:val="hybridMultilevel"/>
    <w:tmpl w:val="701C7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31211"/>
    <w:multiLevelType w:val="multilevel"/>
    <w:tmpl w:val="B0E4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1C793B"/>
    <w:multiLevelType w:val="multilevel"/>
    <w:tmpl w:val="5DDC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(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35214"/>
    <w:multiLevelType w:val="hybridMultilevel"/>
    <w:tmpl w:val="05A875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9D6261"/>
    <w:multiLevelType w:val="hybridMultilevel"/>
    <w:tmpl w:val="DC949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504B5"/>
    <w:multiLevelType w:val="multilevel"/>
    <w:tmpl w:val="1610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5163CB2"/>
    <w:multiLevelType w:val="hybridMultilevel"/>
    <w:tmpl w:val="86C24F5A"/>
    <w:lvl w:ilvl="0" w:tplc="CDA81FAC">
      <w:start w:val="1"/>
      <w:numFmt w:val="lowerLetter"/>
      <w:lvlText w:val="%1)"/>
      <w:lvlJc w:val="left"/>
      <w:pPr>
        <w:ind w:left="90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13"/>
  </w:num>
  <w:num w:numId="6">
    <w:abstractNumId w:val="5"/>
  </w:num>
  <w:num w:numId="7">
    <w:abstractNumId w:val="22"/>
  </w:num>
  <w:num w:numId="8">
    <w:abstractNumId w:val="21"/>
  </w:num>
  <w:num w:numId="9">
    <w:abstractNumId w:val="19"/>
  </w:num>
  <w:num w:numId="10">
    <w:abstractNumId w:val="11"/>
  </w:num>
  <w:num w:numId="11">
    <w:abstractNumId w:val="9"/>
  </w:num>
  <w:num w:numId="12">
    <w:abstractNumId w:val="16"/>
  </w:num>
  <w:num w:numId="13">
    <w:abstractNumId w:val="15"/>
  </w:num>
  <w:num w:numId="14">
    <w:abstractNumId w:val="23"/>
  </w:num>
  <w:num w:numId="15">
    <w:abstractNumId w:val="6"/>
  </w:num>
  <w:num w:numId="16">
    <w:abstractNumId w:val="7"/>
  </w:num>
  <w:num w:numId="17">
    <w:abstractNumId w:val="2"/>
  </w:num>
  <w:num w:numId="18">
    <w:abstractNumId w:val="8"/>
  </w:num>
  <w:num w:numId="19">
    <w:abstractNumId w:val="12"/>
  </w:num>
  <w:num w:numId="20">
    <w:abstractNumId w:val="17"/>
  </w:num>
  <w:num w:numId="21">
    <w:abstractNumId w:val="20"/>
  </w:num>
  <w:num w:numId="22">
    <w:abstractNumId w:val="0"/>
  </w:num>
  <w:num w:numId="23">
    <w:abstractNumId w:val="1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6E78"/>
    <w:rsid w:val="002525D7"/>
    <w:rsid w:val="00486709"/>
    <w:rsid w:val="00675813"/>
    <w:rsid w:val="006B6E78"/>
    <w:rsid w:val="006F0CBA"/>
    <w:rsid w:val="008E75FE"/>
    <w:rsid w:val="00BC29E3"/>
    <w:rsid w:val="00F6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qFormat/>
    <w:rsid w:val="006B6E78"/>
    <w:pPr>
      <w:keepNext/>
      <w:numPr>
        <w:numId w:val="1"/>
      </w:numPr>
      <w:suppressAutoHyphens/>
      <w:spacing w:after="200" w:line="276" w:lineRule="auto"/>
      <w:outlineLvl w:val="0"/>
    </w:pPr>
    <w:rPr>
      <w:rFonts w:ascii="Calibri" w:eastAsia="Arial Unicode MS" w:hAnsi="Calibri"/>
      <w:b/>
      <w:kern w:val="1"/>
      <w:sz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6B6E78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6E78"/>
    <w:rPr>
      <w:rFonts w:ascii="Calibri" w:eastAsia="Arial Unicode MS" w:hAnsi="Calibri" w:cs="Times New Roman"/>
      <w:b/>
      <w:kern w:val="1"/>
      <w:sz w:val="26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6B6E78"/>
    <w:rPr>
      <w:rFonts w:ascii="Times New Roman" w:eastAsia="Times New Roman" w:hAnsi="Times New Roman" w:cs="Times New Roman"/>
      <w:b/>
      <w:i/>
      <w:sz w:val="32"/>
      <w:szCs w:val="20"/>
      <w:u w:val="single"/>
      <w:lang w:eastAsia="ar-SA"/>
    </w:rPr>
  </w:style>
  <w:style w:type="character" w:styleId="Hipercze">
    <w:name w:val="Hyperlink"/>
    <w:rsid w:val="006B6E78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6B6E78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B6E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B6E78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6B6E78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6B6E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6E78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6E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ugiegocytatu">
    <w:name w:val="Tekst długiego cytatu"/>
    <w:basedOn w:val="Normalny"/>
    <w:rsid w:val="006B6E78"/>
    <w:pPr>
      <w:suppressAutoHyphens/>
      <w:ind w:left="360" w:right="174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6B6E78"/>
    <w:pPr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B6E78"/>
    <w:pPr>
      <w:ind w:left="708"/>
    </w:pPr>
  </w:style>
  <w:style w:type="paragraph" w:styleId="Bezodstpw">
    <w:name w:val="No Spacing"/>
    <w:uiPriority w:val="1"/>
    <w:qFormat/>
    <w:rsid w:val="006B6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uiPriority w:val="22"/>
    <w:qFormat/>
    <w:rsid w:val="006B6E78"/>
    <w:rPr>
      <w:b/>
      <w:bCs/>
    </w:rPr>
  </w:style>
  <w:style w:type="paragraph" w:customStyle="1" w:styleId="Akapitzlist1">
    <w:name w:val="Akapit z listą1"/>
    <w:basedOn w:val="Normalny"/>
    <w:rsid w:val="006B6E78"/>
    <w:pPr>
      <w:suppressAutoHyphens/>
      <w:ind w:left="720"/>
    </w:pPr>
    <w:rPr>
      <w:rFonts w:eastAsia="Calibri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6B6E7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powiat-plock.pl/wiadomosci/3/wiadomosc/257624/ogloszenie_o_zamowieniu__przeprowadzeniekursow_dla_uczniow_te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mbombalicka</dc:creator>
  <cp:lastModifiedBy>mbombalicka</cp:lastModifiedBy>
  <cp:revision>4</cp:revision>
  <cp:lastPrinted>2015-04-07T10:41:00Z</cp:lastPrinted>
  <dcterms:created xsi:type="dcterms:W3CDTF">2015-04-07T08:50:00Z</dcterms:created>
  <dcterms:modified xsi:type="dcterms:W3CDTF">2015-04-07T10:55:00Z</dcterms:modified>
</cp:coreProperties>
</file>