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86" w:rsidRPr="00EA0186" w:rsidRDefault="00EA0186" w:rsidP="00EA0186">
      <w:pPr>
        <w:pStyle w:val="Tekstpodstawowy"/>
        <w:spacing w:after="0" w:line="240" w:lineRule="auto"/>
        <w:ind w:left="4962"/>
        <w:rPr>
          <w:rFonts w:ascii="Times New Roman" w:hAnsi="Times New Roman" w:cs="Times New Roman"/>
          <w:b/>
          <w:bCs/>
          <w:sz w:val="26"/>
          <w:szCs w:val="26"/>
        </w:rPr>
      </w:pPr>
      <w:r w:rsidRPr="00EA0186">
        <w:rPr>
          <w:rFonts w:ascii="Times New Roman" w:hAnsi="Times New Roman" w:cs="Times New Roman"/>
          <w:b/>
          <w:bCs/>
          <w:sz w:val="26"/>
          <w:szCs w:val="26"/>
        </w:rPr>
        <w:t xml:space="preserve">Załącznik do </w:t>
      </w:r>
      <w:r>
        <w:rPr>
          <w:rFonts w:ascii="Times New Roman" w:hAnsi="Times New Roman" w:cs="Times New Roman"/>
          <w:b/>
          <w:bCs/>
          <w:sz w:val="26"/>
          <w:szCs w:val="26"/>
        </w:rPr>
        <w:t>oferty</w:t>
      </w:r>
    </w:p>
    <w:p w:rsidR="00EA0186" w:rsidRPr="00EA0186" w:rsidRDefault="00EA0186" w:rsidP="00EA0186">
      <w:pPr>
        <w:pStyle w:val="Tekstpodstawowy"/>
        <w:suppressAutoHyphens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na „Dostawa  – zakup autobusu przystosowanego do przewozu osób niepełnosprawnych, w tym na wózkach + winda”</w:t>
      </w:r>
    </w:p>
    <w:p w:rsidR="00EA0186" w:rsidRDefault="00EA0186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</w:p>
    <w:p w:rsidR="00EA0186" w:rsidRDefault="00EA0186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</w:p>
    <w:p w:rsidR="00EA0186" w:rsidRPr="00EA0186" w:rsidRDefault="00EA0186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......................................................</w:t>
      </w:r>
    </w:p>
    <w:p w:rsidR="00EA0186" w:rsidRPr="00EA0186" w:rsidRDefault="00EA0186" w:rsidP="00EA0186">
      <w:pPr>
        <w:spacing w:after="0" w:line="240" w:lineRule="auto"/>
        <w:ind w:left="340" w:right="351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(pieczątka firmowa Wykonawcy)</w:t>
      </w:r>
    </w:p>
    <w:p w:rsidR="00EA0186" w:rsidRDefault="00EA0186" w:rsidP="00EA0186">
      <w:pPr>
        <w:pStyle w:val="Nagwek7"/>
        <w:rPr>
          <w:i w:val="0"/>
          <w:iCs w:val="0"/>
          <w:sz w:val="26"/>
          <w:szCs w:val="26"/>
        </w:rPr>
      </w:pPr>
    </w:p>
    <w:p w:rsidR="00E0016F" w:rsidRDefault="00EA0186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186">
        <w:rPr>
          <w:rFonts w:ascii="Times New Roman" w:hAnsi="Times New Roman" w:cs="Times New Roman"/>
          <w:b/>
          <w:sz w:val="26"/>
          <w:szCs w:val="26"/>
        </w:rPr>
        <w:t>WYKAZ PARAMETRÓW</w:t>
      </w:r>
      <w:r w:rsidR="00B272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0186">
        <w:rPr>
          <w:rFonts w:ascii="Times New Roman" w:hAnsi="Times New Roman" w:cs="Times New Roman"/>
          <w:b/>
          <w:sz w:val="26"/>
          <w:szCs w:val="26"/>
        </w:rPr>
        <w:t>OFEROWANEGO AUTOBUSU</w:t>
      </w:r>
      <w:r w:rsidR="00605B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0E31" w:rsidRDefault="00E0016F" w:rsidP="00605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marka, model, typ </w:t>
      </w:r>
      <w:r w:rsidR="00605B04" w:rsidRPr="00605B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E31" w:rsidRDefault="00190E31" w:rsidP="00605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5B04" w:rsidRP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5B04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Pr="00605B04">
        <w:rPr>
          <w:rFonts w:ascii="Times New Roman" w:hAnsi="Times New Roman" w:cs="Times New Roman"/>
          <w:sz w:val="26"/>
          <w:szCs w:val="26"/>
        </w:rPr>
        <w:t>……….</w:t>
      </w:r>
    </w:p>
    <w:p w:rsidR="00605B04" w:rsidRPr="00EA0186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36"/>
        <w:gridCol w:w="1276"/>
        <w:gridCol w:w="3119"/>
      </w:tblGrid>
      <w:tr w:rsidR="00B27201" w:rsidRPr="00EA0186" w:rsidTr="00B27201">
        <w:trPr>
          <w:trHeight w:val="290"/>
        </w:trPr>
        <w:tc>
          <w:tcPr>
            <w:tcW w:w="709" w:type="dxa"/>
            <w:vMerge w:val="restart"/>
            <w:vAlign w:val="center"/>
          </w:tcPr>
          <w:p w:rsidR="00B27201" w:rsidRPr="00EA0186" w:rsidRDefault="00B27201" w:rsidP="00B27201">
            <w:pPr>
              <w:pStyle w:val="Tekstpodstawowy2"/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EA0186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4536" w:type="dxa"/>
            <w:vMerge w:val="restart"/>
            <w:vAlign w:val="center"/>
          </w:tcPr>
          <w:p w:rsidR="00B27201" w:rsidRPr="00EA0186" w:rsidRDefault="00B27201" w:rsidP="00B27201">
            <w:pPr>
              <w:pStyle w:val="Tekstpodstawowy2"/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Opis przedmiotu zamówienia określony przez Zamawiającego</w:t>
            </w:r>
            <w:r w:rsidRPr="00EA018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:rsidR="00B27201" w:rsidRPr="00EA0186" w:rsidRDefault="00B27201" w:rsidP="00B27201">
            <w:pPr>
              <w:pStyle w:val="Tekstpodstawowy2"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EA0186">
              <w:rPr>
                <w:b/>
                <w:sz w:val="26"/>
                <w:szCs w:val="26"/>
              </w:rPr>
              <w:t>Parametry</w:t>
            </w:r>
            <w:r>
              <w:rPr>
                <w:b/>
                <w:sz w:val="26"/>
                <w:szCs w:val="26"/>
              </w:rPr>
              <w:t xml:space="preserve"> oferowanego autobusu</w:t>
            </w:r>
          </w:p>
        </w:tc>
      </w:tr>
      <w:tr w:rsidR="00B27201" w:rsidTr="00B27201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 w:rsidP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zgodne*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 w:rsidP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równoważne**</w:t>
            </w: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Pojazd fabrycznie nowy </w:t>
            </w:r>
            <w:r w:rsidR="0086660B">
              <w:rPr>
                <w:sz w:val="26"/>
                <w:szCs w:val="26"/>
              </w:rPr>
              <w:t xml:space="preserve">– nie starszy niż </w:t>
            </w:r>
            <w:r>
              <w:rPr>
                <w:sz w:val="26"/>
                <w:szCs w:val="26"/>
              </w:rPr>
              <w:t xml:space="preserve">wyprodukowany </w:t>
            </w:r>
            <w:r w:rsidRPr="00693676">
              <w:rPr>
                <w:sz w:val="26"/>
                <w:szCs w:val="26"/>
              </w:rPr>
              <w:t>w 2014 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 w:rsidP="00AF6674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Przystosowany do przewozu osób niepełnosprawnych </w:t>
            </w:r>
            <w:r w:rsidRPr="00693676">
              <w:rPr>
                <w:rFonts w:eastAsia="Arial"/>
                <w:sz w:val="26"/>
                <w:szCs w:val="26"/>
              </w:rPr>
              <w:t>- i</w:t>
            </w:r>
            <w:r w:rsidRPr="00693676">
              <w:rPr>
                <w:sz w:val="26"/>
                <w:szCs w:val="26"/>
              </w:rPr>
              <w:t xml:space="preserve">lość miejsc siedzących </w:t>
            </w:r>
            <w:r w:rsidR="002337D0" w:rsidRPr="00693676">
              <w:rPr>
                <w:sz w:val="26"/>
                <w:szCs w:val="26"/>
              </w:rPr>
              <w:t>–</w:t>
            </w:r>
            <w:r w:rsidRPr="00693676">
              <w:rPr>
                <w:sz w:val="26"/>
                <w:szCs w:val="26"/>
              </w:rPr>
              <w:t xml:space="preserve"> </w:t>
            </w:r>
            <w:r w:rsidR="002337D0" w:rsidRPr="00693676">
              <w:rPr>
                <w:sz w:val="26"/>
                <w:szCs w:val="26"/>
              </w:rPr>
              <w:t>1</w:t>
            </w:r>
            <w:r w:rsidR="00AF6674">
              <w:rPr>
                <w:sz w:val="26"/>
                <w:szCs w:val="26"/>
              </w:rPr>
              <w:t>6</w:t>
            </w:r>
            <w:r w:rsidR="002337D0" w:rsidRPr="00693676">
              <w:rPr>
                <w:sz w:val="26"/>
                <w:szCs w:val="26"/>
              </w:rPr>
              <w:t xml:space="preserve"> </w:t>
            </w:r>
            <w:r w:rsidRPr="00693676">
              <w:rPr>
                <w:sz w:val="26"/>
                <w:szCs w:val="26"/>
              </w:rPr>
              <w:t xml:space="preserve">(1 kierowca </w:t>
            </w:r>
            <w:r w:rsidRPr="00693676">
              <w:rPr>
                <w:rFonts w:eastAsia="Arial"/>
                <w:sz w:val="26"/>
                <w:szCs w:val="26"/>
              </w:rPr>
              <w:t>+ 1</w:t>
            </w:r>
            <w:r w:rsidR="00AF6674">
              <w:rPr>
                <w:rFonts w:eastAsia="Arial"/>
                <w:sz w:val="26"/>
                <w:szCs w:val="26"/>
              </w:rPr>
              <w:t>5</w:t>
            </w:r>
            <w:r w:rsidRPr="00693676">
              <w:rPr>
                <w:rFonts w:eastAsia="Arial"/>
                <w:sz w:val="26"/>
                <w:szCs w:val="26"/>
              </w:rPr>
              <w:t xml:space="preserve"> pasażerów,</w:t>
            </w:r>
            <w:r>
              <w:rPr>
                <w:rFonts w:eastAsia="Arial"/>
                <w:sz w:val="26"/>
                <w:szCs w:val="26"/>
              </w:rPr>
              <w:t xml:space="preserve"> w tym z opcją możliwości transportu dwóch pasażerów na  wózkach inwalidzkich o napędzie elektrycznym po łatwym i szybkim demontażu siedzeń w tylnej części auta) z windą sterowaną elektrycznie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Tekstpodstawowy2"/>
              <w:spacing w:after="0" w:line="240" w:lineRule="auto"/>
              <w:contextualSpacing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Tekstpodstawowy2"/>
              <w:spacing w:after="0" w:line="240" w:lineRule="auto"/>
              <w:contextualSpacing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 w:rsidP="00190E3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Komplet opon letnich  oraz dodatkowo komplet opon zimowych wraz z felgami stalowymi, (uwaga: rozmiary opon zimowych i letnich oraz felg muszą być zgodne z zaleceniami producenta samochodów, tak aby nie zmieniały warunków trakcyjnych pojazdu)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Minimalne wymiary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Pr="00FA5F3A" w:rsidRDefault="002337D0" w:rsidP="002337D0">
            <w:pPr>
              <w:pStyle w:val="Standard"/>
              <w:autoSpaceDE w:val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A5F3A">
              <w:rPr>
                <w:rFonts w:eastAsia="Arial"/>
                <w:color w:val="000000" w:themeColor="text1"/>
                <w:sz w:val="26"/>
                <w:szCs w:val="26"/>
              </w:rPr>
              <w:t xml:space="preserve">Rozstaw osi min. </w:t>
            </w:r>
            <w:r w:rsidR="00B27201" w:rsidRPr="00FA5F3A">
              <w:rPr>
                <w:rFonts w:eastAsia="Arial"/>
                <w:color w:val="000000" w:themeColor="text1"/>
                <w:sz w:val="26"/>
                <w:szCs w:val="26"/>
              </w:rPr>
              <w:t>3</w:t>
            </w:r>
            <w:r w:rsidRPr="00FA5F3A">
              <w:rPr>
                <w:rFonts w:eastAsia="Arial"/>
                <w:color w:val="000000" w:themeColor="text1"/>
                <w:sz w:val="26"/>
                <w:szCs w:val="26"/>
              </w:rPr>
              <w:t>75</w:t>
            </w:r>
            <w:r w:rsidR="00B27201" w:rsidRPr="00FA5F3A">
              <w:rPr>
                <w:rFonts w:eastAsia="Arial"/>
                <w:color w:val="000000" w:themeColor="text1"/>
                <w:sz w:val="26"/>
                <w:szCs w:val="26"/>
              </w:rPr>
              <w:t xml:space="preserve">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Pr="00FA5F3A" w:rsidRDefault="00B27201" w:rsidP="002337D0">
            <w:pPr>
              <w:pStyle w:val="Standard"/>
              <w:autoSpaceDE w:val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A5F3A">
              <w:rPr>
                <w:rFonts w:eastAsia="Arial"/>
                <w:color w:val="000000" w:themeColor="text1"/>
                <w:sz w:val="26"/>
                <w:szCs w:val="26"/>
              </w:rPr>
              <w:t>Wysokość przedziału pasażerskiego min. 1</w:t>
            </w:r>
            <w:r w:rsidR="002337D0" w:rsidRPr="00FA5F3A">
              <w:rPr>
                <w:rFonts w:eastAsia="Arial"/>
                <w:color w:val="000000" w:themeColor="text1"/>
                <w:sz w:val="26"/>
                <w:szCs w:val="26"/>
              </w:rPr>
              <w:t>750</w:t>
            </w:r>
            <w:r w:rsidRPr="00FA5F3A">
              <w:rPr>
                <w:rFonts w:eastAsia="Arial"/>
                <w:color w:val="000000" w:themeColor="text1"/>
                <w:sz w:val="26"/>
                <w:szCs w:val="26"/>
              </w:rPr>
              <w:t xml:space="preserve"> mm mierzona od podłogi do wysokości dachu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Kolor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Standard – fabryczny kolor do wyboru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Silnik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 w:rsidP="00FA5F3A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Napędzany olejem napędowym, wysokoprężny, z </w:t>
            </w:r>
            <w:proofErr w:type="spellStart"/>
            <w:r w:rsidRPr="00FA5F3A">
              <w:rPr>
                <w:rFonts w:eastAsia="Arial"/>
                <w:color w:val="000000" w:themeColor="text1"/>
                <w:sz w:val="26"/>
                <w:szCs w:val="26"/>
              </w:rPr>
              <w:t>turbodoładowaniem</w:t>
            </w:r>
            <w:proofErr w:type="spellEnd"/>
            <w:r w:rsidRPr="00FA5F3A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r w:rsidR="002B2794" w:rsidRPr="00FA5F3A">
              <w:rPr>
                <w:rFonts w:eastAsia="Arial"/>
                <w:color w:val="000000" w:themeColor="text1"/>
                <w:sz w:val="26"/>
                <w:szCs w:val="26"/>
              </w:rPr>
              <w:t xml:space="preserve">    </w:t>
            </w:r>
            <w:r w:rsidRPr="00FA5F3A">
              <w:rPr>
                <w:rFonts w:eastAsia="Arial"/>
                <w:color w:val="000000" w:themeColor="text1"/>
                <w:sz w:val="26"/>
                <w:szCs w:val="26"/>
              </w:rPr>
              <w:t>o mocy minimalnej 1</w:t>
            </w:r>
            <w:r w:rsidR="00FA5F3A" w:rsidRPr="00FA5F3A">
              <w:rPr>
                <w:rFonts w:eastAsia="Arial"/>
                <w:color w:val="000000" w:themeColor="text1"/>
                <w:sz w:val="26"/>
                <w:szCs w:val="26"/>
              </w:rPr>
              <w:t>25</w:t>
            </w:r>
            <w:r w:rsidRPr="00FA5F3A">
              <w:rPr>
                <w:rFonts w:eastAsia="Arial"/>
                <w:color w:val="000000" w:themeColor="text1"/>
                <w:sz w:val="26"/>
                <w:szCs w:val="26"/>
              </w:rPr>
              <w:t xml:space="preserve"> KM, pojemność min. </w:t>
            </w:r>
            <w:r w:rsidRPr="00FA5F3A">
              <w:rPr>
                <w:color w:val="000000" w:themeColor="text1"/>
                <w:sz w:val="26"/>
                <w:szCs w:val="26"/>
              </w:rPr>
              <w:t>1</w:t>
            </w:r>
            <w:r w:rsidR="002337D0" w:rsidRPr="00FA5F3A">
              <w:rPr>
                <w:color w:val="000000" w:themeColor="text1"/>
                <w:sz w:val="26"/>
                <w:szCs w:val="26"/>
              </w:rPr>
              <w:t>9</w:t>
            </w:r>
            <w:r w:rsidRPr="00FA5F3A">
              <w:rPr>
                <w:color w:val="000000" w:themeColor="text1"/>
                <w:sz w:val="26"/>
                <w:szCs w:val="26"/>
              </w:rPr>
              <w:t xml:space="preserve">00 </w:t>
            </w:r>
            <w:proofErr w:type="spellStart"/>
            <w:r w:rsidRPr="00FA5F3A">
              <w:rPr>
                <w:color w:val="000000" w:themeColor="text1"/>
                <w:sz w:val="26"/>
                <w:szCs w:val="26"/>
              </w:rPr>
              <w:t>cm³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Norma emisji spalin minimum EURO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Skrzynia biegów manualna, minimum 6 biegowa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Bezpieczeństwo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Układ hamulcowy z ABS na 4 koła sterowany elektrycznie </w:t>
            </w:r>
            <w:r>
              <w:rPr>
                <w:rFonts w:eastAsia="Arial"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Kontrola trakcji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System elektronicznej stabilizacji toru jazdy (typu ESP)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System wspomagania nagłego hamowania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 w:rsidP="00FA5F3A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Układ poprawiający stabilność na zakrętach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Wspomaganie układu kierowniczego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 w:rsidP="00FA5F3A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Poduszka powietrzna kierowcy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Wszystkie fotele wyposażone w zagłówki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A5F3A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3A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3A" w:rsidRPr="00FA5F3A" w:rsidRDefault="00FA5F3A" w:rsidP="00FA5F3A">
            <w:pPr>
              <w:pStyle w:val="Standard"/>
              <w:autoSpaceDE w:val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 w:rsidRPr="00047210">
              <w:rPr>
                <w:sz w:val="26"/>
                <w:szCs w:val="26"/>
              </w:rPr>
              <w:t>otele pasażerskie z podłokietnikami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3A" w:rsidRDefault="00FA5F3A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3A" w:rsidRDefault="00FA5F3A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 w:rsidP="00FA5F3A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 w:rsidRPr="00FA5F3A">
              <w:rPr>
                <w:rFonts w:eastAsia="Arial"/>
                <w:color w:val="000000" w:themeColor="text1"/>
                <w:sz w:val="26"/>
                <w:szCs w:val="26"/>
              </w:rPr>
              <w:t>Bezwładnościowe trzypunktowe automatyczne</w:t>
            </w:r>
            <w:r>
              <w:rPr>
                <w:rFonts w:eastAsia="Arial"/>
                <w:sz w:val="26"/>
                <w:szCs w:val="26"/>
              </w:rPr>
              <w:t xml:space="preserve"> </w:t>
            </w:r>
            <w:r w:rsidR="00FA5F3A">
              <w:rPr>
                <w:rFonts w:eastAsia="Arial"/>
                <w:sz w:val="26"/>
                <w:szCs w:val="26"/>
              </w:rPr>
              <w:t>p</w:t>
            </w:r>
            <w:r>
              <w:rPr>
                <w:rFonts w:eastAsia="Arial"/>
                <w:sz w:val="26"/>
                <w:szCs w:val="26"/>
              </w:rPr>
              <w:t>asy bezpieczeństwa dla wszystkich siedzeń w przedziale pasażerskim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 w:rsidP="00693676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9367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Zabezpieczenie drzwi przed otwarciem od wewnątrz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 w:rsidP="00693676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936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Apteczka typu samochodowego zamontowana w miejscu łatwo dostępnym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Trójkąt, gaśnica samochodowa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Szyba z wyjściem awaryjnym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Młoteczki do zbicia szyby umieszczone przy wyjściach ewakuacyjnych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Pełnowymiarowe koło zapasowe, lewarek, klucz do kół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Zabezpieczenie przed kradzieżą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Immobiliser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Centralny zamek sterowany pilotem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Alarm obwodowy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Funkcjonalność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Dwoje drzwi w kabinie kierowcy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Drzwi tylne skrzydłowe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Drzwi boczne przesuwane z prawej strony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Bez ściany działowej między pasażerami a kierowcą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Lusterka boczne elektrycznie sterowane i podgrzewane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Lusterka boczne ograniczające martwe </w:t>
            </w:r>
            <w:r>
              <w:rPr>
                <w:rFonts w:eastAsia="Arial"/>
                <w:sz w:val="26"/>
                <w:szCs w:val="26"/>
              </w:rPr>
              <w:lastRenderedPageBreak/>
              <w:t>pole widzenia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Szyby przyciemniane w części pasażerskiej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Szyby przednich drzwi sterowane elektrycznie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Światła do jazdy dziennej włączane automatycznie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Światła przeciwmgielne halogenowe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Reflektory doświetlające zakręty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Trzecie światło hamowania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Oświetlenie przedziału pasażerskiego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 w:rsidP="00FA5F3A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Tylne c</w:t>
            </w:r>
            <w:r w:rsidR="00B27201">
              <w:rPr>
                <w:rFonts w:eastAsia="Arial"/>
                <w:sz w:val="26"/>
                <w:szCs w:val="26"/>
              </w:rPr>
              <w:t>zujniki parkowania z dźwiękową sygnalizacją w kabinie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B27201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FA5F3A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2720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Komputer pokładowy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01" w:rsidRDefault="00B27201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7C7B8E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Pr="007C7B8E" w:rsidRDefault="007C7B8E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C7B8E">
              <w:rPr>
                <w:sz w:val="26"/>
                <w:szCs w:val="26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Fotel kierowcy z pełną regulacją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7C7B8E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Pr="007C7B8E" w:rsidRDefault="007C7B8E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C7B8E">
              <w:rPr>
                <w:sz w:val="26"/>
                <w:szCs w:val="26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Klimatyzacja przednia i w części tylnej z manualną regulacją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7C7B8E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Ogrzewanie przestrzeni pasażerskiej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7C7B8E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Izolacja termiczno – dźwiękowa ścian i sufitu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7C7B8E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 w:rsidP="00D6771C">
            <w:pPr>
              <w:pStyle w:val="Standard"/>
              <w:autoSpaceDE w:val="0"/>
              <w:jc w:val="both"/>
              <w:rPr>
                <w:rFonts w:eastAsia="Arial"/>
                <w:color w:val="FF0000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Pełna tapicerka wnętrza w kolorze ciemnym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7C7B8E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Podsufitka tapicerowana na całej długości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7C7B8E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Wieszaki ubraniowe na słupkach bocznych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7C7B8E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E" w:rsidRDefault="007C7B8E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Półka podsufitowa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E" w:rsidRDefault="007C7B8E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A66566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Dywaniki gumowe w części pasażerskiej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A66566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Radio z odtwarzaczem CD/MP3 i głośnikami (głośniki zamontowane w  przedziale kierowcy i przedziale pasażerskim)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A66566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Ogranicznik prędkości (100 km/h) 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A66566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Katalizator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A66566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Tachograf cyfrowy EU z licznikiem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CD1C5B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D6771C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Dwa komplety kluczyków do pojazdu wraz z pilotami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Samochód o ww. wymaganiach technicznych i użytkowych musi być przystosowany do przewozu osób niepełnosprawnych i posiadać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Podłogę pokrytą na całej powierzchni wykładziną antypoślizgową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Pr="007C7B8E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 w:rsidRPr="007C7B8E">
              <w:rPr>
                <w:rFonts w:eastAsia="Arial"/>
                <w:sz w:val="26"/>
                <w:szCs w:val="26"/>
              </w:rPr>
              <w:t>Stopień ułatwiający wsiadanie, zamontowany przy suwanych drzwiach bocznych</w:t>
            </w:r>
            <w:r>
              <w:rPr>
                <w:rFonts w:eastAsia="Arial"/>
                <w:sz w:val="26"/>
                <w:szCs w:val="26"/>
              </w:rPr>
              <w:t xml:space="preserve"> wysuwany automatycznie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Pr="007C7B8E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 w:rsidRPr="007C7B8E">
              <w:rPr>
                <w:rFonts w:eastAsia="Arial"/>
                <w:sz w:val="26"/>
                <w:szCs w:val="26"/>
              </w:rPr>
              <w:t xml:space="preserve">Uchwyt wejściowy do przestrzeni </w:t>
            </w:r>
            <w:r w:rsidRPr="007C7B8E">
              <w:rPr>
                <w:rFonts w:eastAsia="Arial"/>
                <w:sz w:val="26"/>
                <w:szCs w:val="26"/>
              </w:rPr>
              <w:lastRenderedPageBreak/>
              <w:t>pasażerskiej przy drzwiach przesuwnych ułatwiający wsiadanie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Pasy do mocowania 2 osób niepełnosprawnych na wózkach inwalidzkich o napędzie elektrycznym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Pasy do mocowania 2 wózków inwalidzkich o napędzie elektrycznym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Oznakowanie pojazdu z przodu i z tyłu symbolem informującym o przewozie osób niepełnosprawnych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Homologację do przewozu osób niepełnosprawnych </w:t>
            </w:r>
            <w:r w:rsidRPr="00693676">
              <w:rPr>
                <w:rFonts w:eastAsia="Arial"/>
                <w:color w:val="000000" w:themeColor="text1"/>
                <w:sz w:val="26"/>
                <w:szCs w:val="26"/>
              </w:rPr>
              <w:t>– dopuszcza się homologację dwuetapową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Charakterystyka techniczna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Napęd na oś tylną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Zbiornik paliwa minimum 70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Układ kierowniczy ze  wspomaganiem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 xml:space="preserve">Pożądane rozmieszczenie siedzeń w pojeździe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B51708">
            <w:pPr>
              <w:pStyle w:val="Standard"/>
              <w:autoSpaceDE w:val="0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W pierwszym rzędzie </w:t>
            </w:r>
            <w:r w:rsidRPr="00693676">
              <w:rPr>
                <w:rFonts w:eastAsia="Arial"/>
                <w:color w:val="000000" w:themeColor="text1"/>
                <w:sz w:val="26"/>
                <w:szCs w:val="26"/>
              </w:rPr>
              <w:t>– minimum dwa miejsca (kierowca i pasażer)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 w:rsidP="00693676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W przypadku braku w pojeździe miejsc na wózki inwalidzkie - ostatnie rzędy siedzeń z możliwością łatwego i szybkiego demontażu w celu transportu dwóch pasażerów na wózkach inwalidzkich elektrycznych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Sterowana elektrycznie wraz z dopuszczeniem UDT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Udźwig minimum 250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Masa własna maksimum 150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Minimum 2 siłowniki podnoszące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Automatycznie rozkładana blokada wózka na końcu platformy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Automatycznie rozkładana płyta łącząca platformę z podłoga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Mechaniczna blokada platformy w pozycji do jazdy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Sterowanie – pilot na kablu spiralnym obsługujący wszystkie funkcje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Możliwość ręcznego sterowania windą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Kable zasilające w bezpiecznikiem głównym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Automatyczne rozkładanie poręczy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Agregat elektryczno – hydrauliczny zamontowany wewnątrz ramy windy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Zasilanie 12 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Ręczna pompa do podnoszenia w przypadku braku zasilania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Awaryjny system opuszczania platformy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Wyłącznik prądu windy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Maksymalna wysokość podnoszenia zgodna z wysokością podłogi w pojeździe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Winda ma spełniać Dyrektywy bezpieczeństwa UE i posiadać znak 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Gwarancja na windę minimum 24 miesiące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Wymagane dokumenty (dostarczone przy odbiorze samochodu)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Standard"/>
              <w:autoSpaceDE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Dokumentacja umożliwiająca dopuszczenie pojazdu do ruchu na obszarze Polski zgodnie z obowiązującymi przepisami oraz homologacja do przewozu osób niepełnosprawnych – dopuszcza się homologację dwuetapową. W chwili odbioru pojazd musi mieć ważne badania techniczne.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Standard"/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Karta gwarancyjna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Instrukcja obsługi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Certyfikat na pasy bezpieczeństwa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Gwarancja i serwis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Minimum 24 – miesięczny okres gwarancji bez limitu kilometrów – na części i podzespoły pojazdu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 w:rsidP="00AF6674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Minimum </w:t>
            </w:r>
            <w:r w:rsidR="00AF6674">
              <w:rPr>
                <w:sz w:val="26"/>
                <w:szCs w:val="26"/>
              </w:rPr>
              <w:t xml:space="preserve">6 </w:t>
            </w:r>
            <w:r>
              <w:rPr>
                <w:sz w:val="26"/>
                <w:szCs w:val="26"/>
              </w:rPr>
              <w:t>-</w:t>
            </w:r>
            <w:r w:rsidR="00AF66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letni okres gwarancji na perforacje nadwozia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E0689" w:rsidTr="00B27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Serwis gwarancyjny dostępny na terenie całego kraju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9" w:rsidRDefault="00FE0689">
            <w:pPr>
              <w:pStyle w:val="Tekstpodstawowy2"/>
              <w:spacing w:after="0" w:line="240" w:lineRule="auto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</w:tr>
    </w:tbl>
    <w:p w:rsidR="00A34ABC" w:rsidRDefault="00A34ABC" w:rsidP="00EA01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3315" w:rsidRPr="008A3315" w:rsidRDefault="008A3315" w:rsidP="007C7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315">
        <w:rPr>
          <w:rFonts w:ascii="Times New Roman" w:hAnsi="Times New Roman" w:cs="Times New Roman"/>
          <w:b/>
          <w:sz w:val="24"/>
          <w:szCs w:val="24"/>
        </w:rPr>
        <w:t>W kolumnie „Parametry oferowanego autobusu” należy wpisać:</w:t>
      </w:r>
    </w:p>
    <w:p w:rsidR="008A3315" w:rsidRPr="008A3315" w:rsidRDefault="008A3315" w:rsidP="007C7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315">
        <w:rPr>
          <w:rFonts w:ascii="Times New Roman" w:hAnsi="Times New Roman" w:cs="Times New Roman"/>
          <w:sz w:val="24"/>
          <w:szCs w:val="24"/>
        </w:rPr>
        <w:t>zgodne* - jeżeli są zgodne z opisem określonym przez Zamawiającego</w:t>
      </w:r>
    </w:p>
    <w:p w:rsidR="008A3315" w:rsidRPr="008A3315" w:rsidRDefault="008A3315" w:rsidP="007C7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315">
        <w:rPr>
          <w:rFonts w:ascii="Times New Roman" w:hAnsi="Times New Roman" w:cs="Times New Roman"/>
          <w:sz w:val="24"/>
          <w:szCs w:val="24"/>
        </w:rPr>
        <w:t xml:space="preserve">równoważne** - jeżeli są równoważne zgodnie z </w:t>
      </w:r>
      <w:proofErr w:type="spellStart"/>
      <w:r w:rsidRPr="008A331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A331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8A3315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8A331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A3315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8A3315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(równoważność ofert)</w:t>
      </w:r>
    </w:p>
    <w:p w:rsidR="00B27201" w:rsidRDefault="00B27201" w:rsidP="00EA01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7201" w:rsidRPr="00EA0186" w:rsidRDefault="00B27201" w:rsidP="00EA01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0186" w:rsidRPr="00EA0186" w:rsidRDefault="00EA0186" w:rsidP="00EA01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EA0186" w:rsidRPr="007C7B8E" w:rsidRDefault="00EA0186" w:rsidP="00EA0186">
      <w:pPr>
        <w:spacing w:after="0" w:line="240" w:lineRule="auto"/>
        <w:rPr>
          <w:rFonts w:ascii="Times New Roman" w:hAnsi="Times New Roman" w:cs="Times New Roman"/>
        </w:rPr>
      </w:pPr>
      <w:r w:rsidRPr="007C7B8E">
        <w:rPr>
          <w:rFonts w:ascii="Times New Roman" w:hAnsi="Times New Roman" w:cs="Times New Roman"/>
        </w:rPr>
        <w:t>(miejscowość i data sporządzenia oferty)</w:t>
      </w:r>
    </w:p>
    <w:p w:rsidR="00EA0186" w:rsidRPr="00EA0186" w:rsidRDefault="00EA0186" w:rsidP="00EA0186">
      <w:pPr>
        <w:spacing w:after="0" w:line="240" w:lineRule="auto"/>
        <w:ind w:left="2124" w:right="992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EA0186" w:rsidRPr="00EA0186" w:rsidRDefault="00EA0186" w:rsidP="00EA0186">
      <w:pPr>
        <w:spacing w:after="0" w:line="240" w:lineRule="auto"/>
        <w:ind w:left="2124" w:right="99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EA0186">
        <w:rPr>
          <w:rFonts w:ascii="Times New Roman" w:hAnsi="Times New Roman" w:cs="Times New Roman"/>
          <w:sz w:val="26"/>
          <w:szCs w:val="26"/>
        </w:rPr>
        <w:t>............................................</w:t>
      </w:r>
    </w:p>
    <w:p w:rsidR="00EA0186" w:rsidRPr="007C7B8E" w:rsidRDefault="00EA0186" w:rsidP="00EA0186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7C7B8E">
        <w:rPr>
          <w:rFonts w:ascii="Times New Roman" w:hAnsi="Times New Roman" w:cs="Times New Roman"/>
        </w:rPr>
        <w:t xml:space="preserve">       (pieczątki imienne i podpisy </w:t>
      </w:r>
    </w:p>
    <w:p w:rsidR="00EA0186" w:rsidRPr="007C7B8E" w:rsidRDefault="00EA0186" w:rsidP="00EA0186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7C7B8E">
        <w:rPr>
          <w:rFonts w:ascii="Times New Roman" w:hAnsi="Times New Roman" w:cs="Times New Roman"/>
        </w:rPr>
        <w:t xml:space="preserve">         osoby (osób) uprawnionych</w:t>
      </w:r>
    </w:p>
    <w:p w:rsidR="00EA0186" w:rsidRPr="007C7B8E" w:rsidRDefault="00EA0186" w:rsidP="00EA0186">
      <w:pPr>
        <w:pStyle w:val="WW-Tekstpodstawowy2"/>
        <w:tabs>
          <w:tab w:val="left" w:pos="566"/>
          <w:tab w:val="left" w:pos="1003"/>
        </w:tabs>
        <w:rPr>
          <w:sz w:val="22"/>
          <w:szCs w:val="22"/>
        </w:rPr>
      </w:pPr>
      <w:r w:rsidRPr="007C7B8E">
        <w:rPr>
          <w:sz w:val="22"/>
          <w:szCs w:val="22"/>
        </w:rPr>
        <w:t xml:space="preserve">               </w:t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</w:r>
      <w:r w:rsidRPr="007C7B8E">
        <w:rPr>
          <w:sz w:val="22"/>
          <w:szCs w:val="22"/>
        </w:rPr>
        <w:tab/>
        <w:t xml:space="preserve"> </w:t>
      </w:r>
      <w:r w:rsidRPr="007C7B8E">
        <w:rPr>
          <w:i w:val="0"/>
          <w:iCs w:val="0"/>
          <w:sz w:val="22"/>
          <w:szCs w:val="22"/>
        </w:rPr>
        <w:t>do reprezentowania Wykonawcy)</w:t>
      </w:r>
    </w:p>
    <w:sectPr w:rsidR="00EA0186" w:rsidRPr="007C7B8E" w:rsidSect="002700E8">
      <w:footerReference w:type="default" r:id="rId8"/>
      <w:pgSz w:w="11906" w:h="16838"/>
      <w:pgMar w:top="993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C5B" w:rsidRDefault="00CD1C5B" w:rsidP="00B27201">
      <w:pPr>
        <w:spacing w:after="0" w:line="240" w:lineRule="auto"/>
      </w:pPr>
      <w:r>
        <w:separator/>
      </w:r>
    </w:p>
  </w:endnote>
  <w:endnote w:type="continuationSeparator" w:id="0">
    <w:p w:rsidR="00CD1C5B" w:rsidRDefault="00CD1C5B" w:rsidP="00B2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48193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810570653"/>
          <w:docPartObj>
            <w:docPartGallery w:val="Page Numbers (Top of Page)"/>
            <w:docPartUnique/>
          </w:docPartObj>
        </w:sdtPr>
        <w:sdtContent>
          <w:p w:rsidR="00CD1C5B" w:rsidRPr="0039255F" w:rsidRDefault="00CD1C5B">
            <w:pPr>
              <w:pStyle w:val="Stopk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55F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="003074D7" w:rsidRPr="003925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9255F">
              <w:rPr>
                <w:rFonts w:ascii="Times New Roman" w:hAnsi="Times New Roman" w:cs="Times New Roman"/>
                <w:b/>
                <w:sz w:val="24"/>
                <w:szCs w:val="24"/>
              </w:rPr>
              <w:instrText>PAGE</w:instrText>
            </w:r>
            <w:r w:rsidR="003074D7" w:rsidRPr="003925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F66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</w:t>
            </w:r>
            <w:r w:rsidR="003074D7" w:rsidRPr="0039255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9255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921C2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sdtContent>
      </w:sdt>
    </w:sdtContent>
  </w:sdt>
  <w:p w:rsidR="00CD1C5B" w:rsidRDefault="00CD1C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C5B" w:rsidRDefault="00CD1C5B" w:rsidP="00B27201">
      <w:pPr>
        <w:spacing w:after="0" w:line="240" w:lineRule="auto"/>
      </w:pPr>
      <w:r>
        <w:separator/>
      </w:r>
    </w:p>
  </w:footnote>
  <w:footnote w:type="continuationSeparator" w:id="0">
    <w:p w:rsidR="00CD1C5B" w:rsidRDefault="00CD1C5B" w:rsidP="00B27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62377"/>
    <w:multiLevelType w:val="hybridMultilevel"/>
    <w:tmpl w:val="E564C2E0"/>
    <w:lvl w:ilvl="0" w:tplc="0658D8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186"/>
    <w:rsid w:val="000131E0"/>
    <w:rsid w:val="0004383C"/>
    <w:rsid w:val="000572ED"/>
    <w:rsid w:val="000A2B84"/>
    <w:rsid w:val="00122A55"/>
    <w:rsid w:val="00190E31"/>
    <w:rsid w:val="002337D0"/>
    <w:rsid w:val="002700E8"/>
    <w:rsid w:val="002B2794"/>
    <w:rsid w:val="00304FAE"/>
    <w:rsid w:val="003074D7"/>
    <w:rsid w:val="0039255F"/>
    <w:rsid w:val="0046002E"/>
    <w:rsid w:val="00460BD7"/>
    <w:rsid w:val="004C66AB"/>
    <w:rsid w:val="005002C3"/>
    <w:rsid w:val="00605B04"/>
    <w:rsid w:val="00693676"/>
    <w:rsid w:val="006B79B3"/>
    <w:rsid w:val="007C7B8E"/>
    <w:rsid w:val="007E4984"/>
    <w:rsid w:val="007F6796"/>
    <w:rsid w:val="00833DCD"/>
    <w:rsid w:val="0086660B"/>
    <w:rsid w:val="008A3315"/>
    <w:rsid w:val="008F657C"/>
    <w:rsid w:val="00921C2A"/>
    <w:rsid w:val="009358F7"/>
    <w:rsid w:val="00983079"/>
    <w:rsid w:val="009E03A3"/>
    <w:rsid w:val="00A34ABC"/>
    <w:rsid w:val="00A742D9"/>
    <w:rsid w:val="00AA5CF5"/>
    <w:rsid w:val="00AF6674"/>
    <w:rsid w:val="00B27201"/>
    <w:rsid w:val="00B51708"/>
    <w:rsid w:val="00B9451E"/>
    <w:rsid w:val="00BE3419"/>
    <w:rsid w:val="00C40E70"/>
    <w:rsid w:val="00C72C98"/>
    <w:rsid w:val="00CD1C5B"/>
    <w:rsid w:val="00D311AB"/>
    <w:rsid w:val="00DE3492"/>
    <w:rsid w:val="00E0016F"/>
    <w:rsid w:val="00EA0186"/>
    <w:rsid w:val="00EE2C2E"/>
    <w:rsid w:val="00F0352C"/>
    <w:rsid w:val="00FA5F3A"/>
    <w:rsid w:val="00FE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2ED"/>
  </w:style>
  <w:style w:type="paragraph" w:styleId="Nagwek7">
    <w:name w:val="heading 7"/>
    <w:basedOn w:val="Normalny"/>
    <w:next w:val="Normalny"/>
    <w:link w:val="Nagwek7Znak"/>
    <w:uiPriority w:val="99"/>
    <w:qFormat/>
    <w:rsid w:val="00EA018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A018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A0186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EA0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EA0186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0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0186"/>
  </w:style>
  <w:style w:type="character" w:customStyle="1" w:styleId="Nagwek7Znak">
    <w:name w:val="Nagłówek 7 Znak"/>
    <w:basedOn w:val="Domylnaczcionkaakapitu"/>
    <w:link w:val="Nagwek7"/>
    <w:uiPriority w:val="99"/>
    <w:rsid w:val="00EA018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B2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201"/>
  </w:style>
  <w:style w:type="paragraph" w:styleId="Stopka">
    <w:name w:val="footer"/>
    <w:basedOn w:val="Normalny"/>
    <w:link w:val="StopkaZnak"/>
    <w:uiPriority w:val="99"/>
    <w:unhideWhenUsed/>
    <w:rsid w:val="00B2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201"/>
  </w:style>
  <w:style w:type="paragraph" w:styleId="Akapitzlist">
    <w:name w:val="List Paragraph"/>
    <w:basedOn w:val="Normalny"/>
    <w:uiPriority w:val="34"/>
    <w:qFormat/>
    <w:rsid w:val="00B27201"/>
    <w:pPr>
      <w:ind w:left="720"/>
      <w:contextualSpacing/>
    </w:pPr>
  </w:style>
  <w:style w:type="table" w:styleId="Tabela-Siatka">
    <w:name w:val="Table Grid"/>
    <w:basedOn w:val="Standardowy"/>
    <w:uiPriority w:val="59"/>
    <w:rsid w:val="00B2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4F203-547A-4CA8-BD7B-7A4C8F67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25</cp:revision>
  <cp:lastPrinted>2015-03-10T12:38:00Z</cp:lastPrinted>
  <dcterms:created xsi:type="dcterms:W3CDTF">2014-12-02T08:10:00Z</dcterms:created>
  <dcterms:modified xsi:type="dcterms:W3CDTF">2015-03-10T12:38:00Z</dcterms:modified>
</cp:coreProperties>
</file>