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3" w:rsidRDefault="005F5BE3" w:rsidP="005F5BE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D0078A">
        <w:rPr>
          <w:rFonts w:ascii="Verdana" w:hAnsi="Verdana" w:cs="TT15o00"/>
          <w:color w:val="000000"/>
          <w:sz w:val="22"/>
          <w:szCs w:val="22"/>
        </w:rPr>
        <w:t>1</w:t>
      </w:r>
      <w:r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5F5BE3" w:rsidRPr="000C3C1A" w:rsidRDefault="00F61F0B" w:rsidP="005F5BE3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</w:t>
      </w:r>
      <w:r w:rsidR="005F5BE3">
        <w:rPr>
          <w:rFonts w:ascii="Verdana" w:hAnsi="Verdana" w:cs="TT15o00"/>
          <w:i/>
          <w:color w:val="000000"/>
          <w:sz w:val="20"/>
          <w:szCs w:val="20"/>
        </w:rPr>
        <w:t>przęt rolniczy</w:t>
      </w:r>
    </w:p>
    <w:p w:rsidR="005F5BE3" w:rsidRPr="002C7FA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5F5BE3" w:rsidRPr="002C7FA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5F5BE3" w:rsidRPr="002C7FA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5F5BE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5F5BE3" w:rsidRPr="002C7FA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D0078A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5F5BE3" w:rsidRPr="002E1970" w:rsidRDefault="005F5BE3" w:rsidP="005F5BE3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5F5BE3" w:rsidRPr="00132800" w:rsidRDefault="005F5BE3" w:rsidP="005F5BE3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5F5BE3" w:rsidRDefault="005F5BE3" w:rsidP="005F5B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5F5BE3" w:rsidRDefault="005F5BE3" w:rsidP="005F5BE3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lastRenderedPageBreak/>
        <w:t>Wykaz sprzętu – formularz cenowy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676"/>
        <w:gridCol w:w="1276"/>
        <w:gridCol w:w="2977"/>
        <w:gridCol w:w="1984"/>
        <w:gridCol w:w="1701"/>
        <w:gridCol w:w="1822"/>
      </w:tblGrid>
      <w:tr w:rsidR="005F5BE3" w:rsidRPr="005F7D33" w:rsidTr="00B82311">
        <w:tc>
          <w:tcPr>
            <w:tcW w:w="543" w:type="dxa"/>
          </w:tcPr>
          <w:p w:rsidR="005F5BE3" w:rsidRPr="007E1911" w:rsidRDefault="005F5BE3" w:rsidP="00B82311">
            <w:pPr>
              <w:pStyle w:val="Bezodstpw"/>
            </w:pPr>
            <w:r w:rsidRPr="007E1911">
              <w:t>Lp.</w:t>
            </w:r>
          </w:p>
        </w:tc>
        <w:tc>
          <w:tcPr>
            <w:tcW w:w="3676" w:type="dxa"/>
          </w:tcPr>
          <w:p w:rsidR="005F5BE3" w:rsidRPr="007E1911" w:rsidRDefault="005F5BE3" w:rsidP="00B82311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5F5BE3" w:rsidRDefault="005F5BE3" w:rsidP="00B82311">
            <w:pPr>
              <w:pStyle w:val="Bezodstpw"/>
            </w:pPr>
            <w:r w:rsidRPr="007E1911">
              <w:t xml:space="preserve">Ilość </w:t>
            </w:r>
          </w:p>
          <w:p w:rsidR="005F5BE3" w:rsidRPr="007E1911" w:rsidRDefault="005F5BE3" w:rsidP="00B82311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2977" w:type="dxa"/>
          </w:tcPr>
          <w:p w:rsidR="005F5BE3" w:rsidRPr="007E1911" w:rsidRDefault="005F5BE3" w:rsidP="00B82311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5F5BE3" w:rsidRPr="007E1911" w:rsidRDefault="005F5BE3" w:rsidP="00B82311">
            <w:pPr>
              <w:pStyle w:val="Bezodstpw"/>
            </w:pPr>
          </w:p>
        </w:tc>
        <w:tc>
          <w:tcPr>
            <w:tcW w:w="1984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822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3676" w:type="dxa"/>
          </w:tcPr>
          <w:p w:rsidR="005F5BE3" w:rsidRPr="005F7D33" w:rsidRDefault="005F5BE3" w:rsidP="00B82311">
            <w:r w:rsidRPr="005F7D33">
              <w:t>Siewnik rzędowy uniwersalny szerokość 3 m z hydraulicznym mechanizmem przestawiania znaczników, elektronicznym wyłącznikiem ścieżek technologicznych.</w:t>
            </w:r>
          </w:p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Pr="005F7D33" w:rsidRDefault="005F5BE3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2</w:t>
            </w:r>
          </w:p>
        </w:tc>
        <w:tc>
          <w:tcPr>
            <w:tcW w:w="3676" w:type="dxa"/>
          </w:tcPr>
          <w:p w:rsidR="005F5BE3" w:rsidRPr="005F7D33" w:rsidRDefault="005F5BE3" w:rsidP="00B82311">
            <w:r w:rsidRPr="005F7D33">
              <w:t xml:space="preserve">Rozsiewacz nawozów ciągnikowy zawieszany 2 talerzowy , </w:t>
            </w:r>
            <w:proofErr w:type="spellStart"/>
            <w:r w:rsidRPr="005F7D33">
              <w:t>poj</w:t>
            </w:r>
            <w:proofErr w:type="spellEnd"/>
            <w:r w:rsidRPr="005F7D33">
              <w:t>. 500 – 550l, ze wskaźnikiem pochylenia i hydrauliczną regulacja zasuwy</w:t>
            </w:r>
          </w:p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Pr="005F7D33" w:rsidRDefault="005F5BE3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3</w:t>
            </w:r>
          </w:p>
        </w:tc>
        <w:tc>
          <w:tcPr>
            <w:tcW w:w="3676" w:type="dxa"/>
          </w:tcPr>
          <w:p w:rsidR="005F5BE3" w:rsidRPr="005F7D33" w:rsidRDefault="005F5BE3" w:rsidP="00B82311">
            <w:r w:rsidRPr="005F7D33">
              <w:t xml:space="preserve">Opryskiwacz ciągnikowy zawieszany </w:t>
            </w:r>
            <w:proofErr w:type="spellStart"/>
            <w:r w:rsidRPr="005F7D33">
              <w:t>poj</w:t>
            </w:r>
            <w:proofErr w:type="spellEnd"/>
            <w:r w:rsidRPr="005F7D33">
              <w:t xml:space="preserve">. 600-700l. ze </w:t>
            </w:r>
            <w:proofErr w:type="spellStart"/>
            <w:r w:rsidRPr="005F7D33">
              <w:t>stałociśnieniowym</w:t>
            </w:r>
            <w:proofErr w:type="spellEnd"/>
            <w:r w:rsidRPr="005F7D33">
              <w:t xml:space="preserve"> zaworem sterującym i korpusami wielopozycyjnymi w komplecie</w:t>
            </w:r>
          </w:p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Pr="005F7D33" w:rsidRDefault="005F5BE3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EE2EB6" w:rsidTr="00B82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472" w:type="dxa"/>
            <w:gridSpan w:val="4"/>
          </w:tcPr>
          <w:p w:rsidR="005F5BE3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2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D021E9" w:rsidRDefault="00D021E9"/>
    <w:sectPr w:rsidR="00D021E9" w:rsidSect="002E1970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9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F5" w:rsidRDefault="004D24F5" w:rsidP="004D24F5">
      <w:r>
        <w:separator/>
      </w:r>
    </w:p>
  </w:endnote>
  <w:endnote w:type="continuationSeparator" w:id="0">
    <w:p w:rsidR="004D24F5" w:rsidRDefault="004D24F5" w:rsidP="004D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Pr="00386DD4" w:rsidRDefault="00891173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F5BE3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F61F0B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87E8E" w:rsidRPr="00901CB4" w:rsidRDefault="005F5BE3" w:rsidP="00587E8E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87E8E" w:rsidRPr="00901CB4" w:rsidRDefault="00F61F0B" w:rsidP="00587E8E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87E8E" w:rsidRDefault="00F61F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F5" w:rsidRDefault="004D24F5" w:rsidP="004D24F5">
      <w:r>
        <w:separator/>
      </w:r>
    </w:p>
  </w:footnote>
  <w:footnote w:type="continuationSeparator" w:id="0">
    <w:p w:rsidR="004D24F5" w:rsidRDefault="004D24F5" w:rsidP="004D2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Default="00891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F5BE3"/>
    <w:rsid w:val="004D24F5"/>
    <w:rsid w:val="005F5BE3"/>
    <w:rsid w:val="00891173"/>
    <w:rsid w:val="00D0078A"/>
    <w:rsid w:val="00D021E9"/>
    <w:rsid w:val="00F6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F5BE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F5BE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F5B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F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BE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mbombalicka</cp:lastModifiedBy>
  <cp:revision>3</cp:revision>
  <dcterms:created xsi:type="dcterms:W3CDTF">2014-09-02T06:39:00Z</dcterms:created>
  <dcterms:modified xsi:type="dcterms:W3CDTF">2014-09-09T06:09:00Z</dcterms:modified>
</cp:coreProperties>
</file>