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EC" w:rsidRDefault="002F7BEC" w:rsidP="002F7BEC">
      <w:pPr>
        <w:ind w:left="1410" w:hanging="1410"/>
      </w:pPr>
    </w:p>
    <w:p w:rsidR="002F7BEC" w:rsidRPr="002F7BEC" w:rsidRDefault="002F7BEC" w:rsidP="002F7BEC">
      <w:pPr>
        <w:suppressAutoHyphens/>
        <w:autoSpaceDN w:val="0"/>
        <w:spacing w:line="100" w:lineRule="atLeast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2F7BEC">
        <w:rPr>
          <w:rFonts w:cs="Mangal"/>
          <w:kern w:val="3"/>
          <w:lang w:eastAsia="zh-CN" w:bidi="hi-IN"/>
        </w:rPr>
        <w:t>DPS. D.0010.15.2011                                                                         Brwilno dn. 25.09.2013 r.</w:t>
      </w:r>
    </w:p>
    <w:p w:rsidR="002F7BEC" w:rsidRPr="002F7BEC" w:rsidRDefault="002F7BEC" w:rsidP="002F7BEC">
      <w:pPr>
        <w:widowControl w:val="0"/>
        <w:suppressAutoHyphens/>
        <w:spacing w:line="100" w:lineRule="atLeast"/>
        <w:rPr>
          <w:kern w:val="1"/>
          <w:lang w:eastAsia="hi-IN" w:bidi="hi-IN"/>
        </w:rPr>
      </w:pPr>
    </w:p>
    <w:p w:rsidR="002F7BEC" w:rsidRPr="002F7BEC" w:rsidRDefault="002F7BEC" w:rsidP="002F7BEC">
      <w:pPr>
        <w:widowControl w:val="0"/>
        <w:suppressAutoHyphens/>
        <w:spacing w:line="100" w:lineRule="atLeast"/>
        <w:rPr>
          <w:kern w:val="1"/>
          <w:lang w:eastAsia="hi-IN" w:bidi="hi-IN"/>
        </w:rPr>
      </w:pPr>
    </w:p>
    <w:p w:rsidR="002F7BEC" w:rsidRPr="002F7BEC" w:rsidRDefault="002F7BEC" w:rsidP="002F7BEC">
      <w:pPr>
        <w:widowControl w:val="0"/>
        <w:suppressAutoHyphens/>
        <w:spacing w:line="100" w:lineRule="atLeast"/>
        <w:rPr>
          <w:rFonts w:eastAsia="Calibri" w:cs="Mangal"/>
          <w:b/>
          <w:i/>
          <w:kern w:val="3"/>
          <w:lang w:eastAsia="zh-CN" w:bidi="hi-IN"/>
        </w:rPr>
      </w:pPr>
      <w:r w:rsidRPr="002F7BEC">
        <w:rPr>
          <w:kern w:val="1"/>
          <w:lang w:eastAsia="hi-IN" w:bidi="hi-IN"/>
        </w:rPr>
        <w:t xml:space="preserve">Zgodnie z art. 38 ust.1 </w:t>
      </w:r>
      <w:r w:rsidRPr="002F7BEC">
        <w:rPr>
          <w:rFonts w:eastAsia="Arial Unicode MS"/>
          <w:kern w:val="1"/>
          <w:lang w:eastAsia="hi-IN" w:bidi="hi-IN"/>
        </w:rPr>
        <w:t xml:space="preserve"> </w:t>
      </w:r>
      <w:r w:rsidRPr="002F7BEC">
        <w:rPr>
          <w:rFonts w:eastAsia="Arial Unicode MS"/>
          <w:i/>
          <w:iCs/>
          <w:kern w:val="1"/>
          <w:lang w:eastAsia="hi-IN" w:bidi="hi-IN"/>
        </w:rPr>
        <w:t>Prawo zamówień publicznych (</w:t>
      </w:r>
      <w:r w:rsidRPr="002F7BEC">
        <w:rPr>
          <w:rFonts w:cs="Mangal"/>
          <w:b/>
          <w:bCs/>
          <w:i/>
          <w:kern w:val="3"/>
          <w:lang w:eastAsia="zh-CN" w:bidi="hi-IN"/>
        </w:rPr>
        <w:t xml:space="preserve">tekst jednolity </w:t>
      </w:r>
      <w:r w:rsidRPr="002F7BEC">
        <w:rPr>
          <w:rFonts w:cs="Mangal"/>
          <w:bCs/>
          <w:i/>
          <w:kern w:val="3"/>
          <w:lang w:eastAsia="zh-CN" w:bidi="hi-IN"/>
        </w:rPr>
        <w:t xml:space="preserve">- </w:t>
      </w:r>
      <w:r w:rsidRPr="002F7BEC">
        <w:rPr>
          <w:rFonts w:eastAsia="Calibri" w:cs="Mangal"/>
          <w:b/>
          <w:i/>
          <w:kern w:val="3"/>
          <w:lang w:eastAsia="zh-CN" w:bidi="hi-IN"/>
        </w:rPr>
        <w:t>Dz. U.</w:t>
      </w:r>
    </w:p>
    <w:p w:rsidR="002F7BEC" w:rsidRPr="002F7BEC" w:rsidRDefault="002F7BEC" w:rsidP="002F7BEC">
      <w:pPr>
        <w:widowControl w:val="0"/>
        <w:suppressAutoHyphens/>
        <w:spacing w:line="100" w:lineRule="atLeast"/>
        <w:rPr>
          <w:rFonts w:eastAsia="Calibri" w:cs="Mangal"/>
          <w:b/>
          <w:i/>
          <w:kern w:val="3"/>
          <w:lang w:eastAsia="zh-CN" w:bidi="hi-IN"/>
        </w:rPr>
      </w:pPr>
      <w:r w:rsidRPr="002F7BEC">
        <w:rPr>
          <w:rFonts w:eastAsia="Calibri" w:cs="Mangal"/>
          <w:b/>
          <w:i/>
          <w:kern w:val="3"/>
          <w:lang w:eastAsia="zh-CN" w:bidi="hi-IN"/>
        </w:rPr>
        <w:t>z 2013 r. poz. 907</w:t>
      </w:r>
      <w:r w:rsidRPr="002F7BEC">
        <w:rPr>
          <w:rFonts w:eastAsia="Arial Unicode MS"/>
          <w:i/>
          <w:iCs/>
          <w:kern w:val="1"/>
          <w:lang w:eastAsia="hi-IN" w:bidi="hi-IN"/>
        </w:rPr>
        <w:t>)</w:t>
      </w:r>
      <w:r w:rsidRPr="002F7BEC">
        <w:rPr>
          <w:rFonts w:eastAsia="Arial Unicode MS"/>
          <w:i/>
          <w:kern w:val="1"/>
          <w:lang w:eastAsia="hi-IN" w:bidi="hi-IN"/>
        </w:rPr>
        <w:t xml:space="preserve"> </w:t>
      </w:r>
      <w:r w:rsidRPr="002F7BEC">
        <w:rPr>
          <w:i/>
          <w:kern w:val="1"/>
          <w:lang w:eastAsia="hi-IN" w:bidi="hi-IN"/>
        </w:rPr>
        <w:t>Zamawiający udziela wyjaśnienia na otrzymane</w:t>
      </w:r>
      <w:r w:rsidRPr="002F7BEC">
        <w:rPr>
          <w:kern w:val="1"/>
          <w:lang w:eastAsia="hi-IN" w:bidi="hi-IN"/>
        </w:rPr>
        <w:t xml:space="preserve"> zapytanie od  Wykonawców do treści SIWZ.</w:t>
      </w:r>
    </w:p>
    <w:p w:rsidR="002F7BEC" w:rsidRPr="002F7BEC" w:rsidRDefault="002F7BEC" w:rsidP="002F7BEC">
      <w:pPr>
        <w:widowControl w:val="0"/>
        <w:suppressAutoHyphens/>
        <w:spacing w:line="100" w:lineRule="atLeast"/>
        <w:rPr>
          <w:kern w:val="1"/>
          <w:lang w:eastAsia="hi-IN" w:bidi="hi-IN"/>
        </w:rPr>
      </w:pPr>
    </w:p>
    <w:p w:rsidR="002F7BEC" w:rsidRPr="002F7BEC" w:rsidRDefault="002F7BEC" w:rsidP="002F7BEC">
      <w:pPr>
        <w:autoSpaceDE w:val="0"/>
        <w:autoSpaceDN w:val="0"/>
        <w:adjustRightInd w:val="0"/>
        <w:rPr>
          <w:color w:val="000000"/>
          <w:u w:val="single"/>
        </w:rPr>
      </w:pPr>
      <w:r w:rsidRPr="002F7BEC">
        <w:rPr>
          <w:rFonts w:eastAsia="Calibri"/>
          <w:color w:val="000000"/>
        </w:rPr>
        <w:t xml:space="preserve">Dotyczy: </w:t>
      </w:r>
      <w:r w:rsidRPr="002F7BEC">
        <w:rPr>
          <w:b/>
          <w:color w:val="000000"/>
          <w:u w:val="single"/>
        </w:rPr>
        <w:t>„</w:t>
      </w:r>
      <w:r w:rsidRPr="002F7BEC">
        <w:rPr>
          <w:color w:val="000000"/>
          <w:u w:val="single"/>
        </w:rPr>
        <w:t>Zakup, dostawa i instalacja sprzętu rehabilitacyjnego w nowo rozbudowywanym Budynku Domu Pomocy Społecznej im.</w:t>
      </w:r>
      <w:r w:rsidRPr="002F7BEC">
        <w:rPr>
          <w:rFonts w:eastAsia="Lucida Sans Unicode"/>
          <w:bCs/>
          <w:color w:val="000000"/>
          <w:kern w:val="3"/>
          <w:u w:val="single"/>
          <w:lang w:eastAsia="zh-CN" w:bidi="hi-IN"/>
        </w:rPr>
        <w:t xml:space="preserve"> Bł. Arc. J. A. Nowowiejskiego w Brwilnie”.</w:t>
      </w:r>
    </w:p>
    <w:p w:rsidR="002F7BEC" w:rsidRDefault="002F7BEC" w:rsidP="002F7BEC">
      <w:pPr>
        <w:widowControl w:val="0"/>
        <w:autoSpaceDE w:val="0"/>
        <w:spacing w:line="360" w:lineRule="auto"/>
        <w:jc w:val="center"/>
        <w:rPr>
          <w:rFonts w:ascii="Tahoma" w:hAnsi="Tahoma" w:cs="Tahoma"/>
          <w:b/>
          <w:i/>
          <w:sz w:val="18"/>
          <w:shd w:val="clear" w:color="auto" w:fill="FFFFFF"/>
        </w:rPr>
      </w:pPr>
    </w:p>
    <w:p w:rsidR="002F7BEC" w:rsidRPr="009324FC" w:rsidRDefault="002F7BEC" w:rsidP="002F7BEC">
      <w:pPr>
        <w:pStyle w:val="ZnakZnakZnakZnak"/>
        <w:rPr>
          <w:b/>
        </w:rPr>
      </w:pPr>
      <w:r w:rsidRPr="009324FC">
        <w:rPr>
          <w:b/>
        </w:rPr>
        <w:t xml:space="preserve">I. </w:t>
      </w:r>
      <w:r w:rsidRPr="009324FC">
        <w:rPr>
          <w:b/>
        </w:rPr>
        <w:t>Dot</w:t>
      </w:r>
      <w:r w:rsidRPr="009324FC">
        <w:rPr>
          <w:b/>
        </w:rPr>
        <w:t>yczy</w:t>
      </w:r>
      <w:r w:rsidRPr="009324FC">
        <w:rPr>
          <w:b/>
        </w:rPr>
        <w:t xml:space="preserve"> </w:t>
      </w:r>
      <w:r w:rsidRPr="009324FC">
        <w:rPr>
          <w:b/>
        </w:rPr>
        <w:t>p</w:t>
      </w:r>
      <w:r w:rsidRPr="009324FC">
        <w:rPr>
          <w:b/>
        </w:rPr>
        <w:t xml:space="preserve">kt 3 i 4  </w:t>
      </w:r>
      <w:r w:rsidRPr="009324FC">
        <w:rPr>
          <w:b/>
        </w:rPr>
        <w:t xml:space="preserve">zał. nr 1 do SIWZ </w:t>
      </w:r>
    </w:p>
    <w:p w:rsidR="002F7BEC" w:rsidRPr="002F7BEC" w:rsidRDefault="002F7BEC" w:rsidP="002F7BEC">
      <w:pPr>
        <w:pStyle w:val="ZnakZnakZnakZnak"/>
      </w:pPr>
      <w:r w:rsidRPr="002F7BEC">
        <w:t xml:space="preserve"> – </w:t>
      </w:r>
      <w:proofErr w:type="spellStart"/>
      <w:r w:rsidRPr="002F7BEC">
        <w:t>Sonicator</w:t>
      </w:r>
      <w:proofErr w:type="spellEnd"/>
      <w:r w:rsidRPr="002F7BEC">
        <w:t xml:space="preserve"> 716 z głowicą o powierzchni emisji 10 cm2 </w:t>
      </w:r>
    </w:p>
    <w:p w:rsidR="002F7BEC" w:rsidRDefault="002F7BEC" w:rsidP="002F7BEC">
      <w:pPr>
        <w:pStyle w:val="ZnakZnakZnakZnak"/>
      </w:pPr>
      <w:r>
        <w:t>1.</w:t>
      </w:r>
      <w:r w:rsidRPr="002F7BEC">
        <w:t>C</w:t>
      </w:r>
      <w:r w:rsidRPr="002F7BEC">
        <w:t>zy Zamawiający dopuści nowy model urządzeni</w:t>
      </w:r>
      <w:r>
        <w:t>a</w:t>
      </w:r>
      <w:r w:rsidRPr="002F7BEC">
        <w:t>, ze względu na to</w:t>
      </w:r>
      <w:r>
        <w:t>,</w:t>
      </w:r>
      <w:r w:rsidRPr="002F7BEC">
        <w:t xml:space="preserve"> że podany nie jest już produkowany</w:t>
      </w:r>
      <w:r>
        <w:t>.</w:t>
      </w:r>
    </w:p>
    <w:p w:rsidR="002F7BEC" w:rsidRDefault="009324FC" w:rsidP="002F7BEC">
      <w:pPr>
        <w:pStyle w:val="ZnakZnakZnakZnak"/>
      </w:pPr>
      <w:r>
        <w:t xml:space="preserve">Ad. </w:t>
      </w:r>
      <w:r w:rsidR="002F7BEC">
        <w:t xml:space="preserve">Zamawiający dopuści nowy model urządzenia, zmiana ta została zamieszczona na stronie Zamawiającego </w:t>
      </w:r>
      <w:r w:rsidR="002F7BEC">
        <w:rPr>
          <w:lang w:val="de-DE"/>
        </w:rPr>
        <w:t xml:space="preserve"> </w:t>
      </w:r>
      <w:hyperlink r:id="rId8" w:history="1">
        <w:r w:rsidRPr="00991224">
          <w:rPr>
            <w:rStyle w:val="Hipercze"/>
            <w:lang w:val="de-DE"/>
          </w:rPr>
          <w:t>http://bip.powiat-plock.pl/</w:t>
        </w:r>
      </w:hyperlink>
      <w:r>
        <w:rPr>
          <w:lang w:val="de-DE"/>
        </w:rPr>
        <w:t xml:space="preserve"> </w:t>
      </w:r>
      <w:r w:rsidRPr="009324FC">
        <w:t>wraz ze zmian</w:t>
      </w:r>
      <w:r>
        <w:t>ą</w:t>
      </w:r>
      <w:r w:rsidRPr="009324FC">
        <w:t xml:space="preserve"> terminu składania ofert</w:t>
      </w:r>
      <w:r>
        <w:t>.</w:t>
      </w:r>
    </w:p>
    <w:p w:rsidR="009324FC" w:rsidRPr="009324FC" w:rsidRDefault="009324FC" w:rsidP="002F7BEC">
      <w:pPr>
        <w:pStyle w:val="ZnakZnakZnakZnak"/>
      </w:pPr>
    </w:p>
    <w:p w:rsidR="002F7BEC" w:rsidRDefault="002F7BEC" w:rsidP="002F7BEC">
      <w:pPr>
        <w:pStyle w:val="ZnakZnakZnakZnak"/>
      </w:pPr>
      <w:r>
        <w:rPr>
          <w:lang w:val="de-DE"/>
        </w:rPr>
        <w:t xml:space="preserve">2. </w:t>
      </w:r>
      <w:r w:rsidRPr="002F7BEC">
        <w:t>C</w:t>
      </w:r>
      <w:r w:rsidRPr="002F7BEC">
        <w:t>zy</w:t>
      </w:r>
      <w:r w:rsidRPr="002F7BEC">
        <w:rPr>
          <w:lang w:val="de-DE"/>
        </w:rPr>
        <w:t xml:space="preserve"> </w:t>
      </w:r>
      <w:r w:rsidRPr="002F7BEC">
        <w:t>Zamawiający dopuści głowicę: o powierzchni 5 cm2, dwuczęstotliwościową 1/3MHz?</w:t>
      </w:r>
    </w:p>
    <w:p w:rsidR="009324FC" w:rsidRDefault="009324FC" w:rsidP="002F7BEC">
      <w:pPr>
        <w:pStyle w:val="ZnakZnakZnakZnak"/>
      </w:pPr>
      <w:r>
        <w:t>Ad. Zamawiający dopuszcza zastosowanie takich parametrów jako parametry równoważne.</w:t>
      </w:r>
    </w:p>
    <w:p w:rsidR="009324FC" w:rsidRPr="002F7BEC" w:rsidRDefault="009324FC" w:rsidP="002F7BEC">
      <w:pPr>
        <w:pStyle w:val="ZnakZnakZnakZnak"/>
      </w:pPr>
    </w:p>
    <w:p w:rsidR="002F7BEC" w:rsidRDefault="009324FC" w:rsidP="009324FC">
      <w:pPr>
        <w:pStyle w:val="ZnakZnakZnakZnak"/>
      </w:pPr>
      <w:r>
        <w:rPr>
          <w:b/>
        </w:rPr>
        <w:t xml:space="preserve">II. </w:t>
      </w:r>
      <w:r w:rsidRPr="009324FC">
        <w:t>C</w:t>
      </w:r>
      <w:r w:rsidR="002F7BEC" w:rsidRPr="002F7BEC">
        <w:t>zy Zamawiający wymaga złożenia certyfik</w:t>
      </w:r>
      <w:r>
        <w:t>a</w:t>
      </w:r>
      <w:r w:rsidR="002F7BEC" w:rsidRPr="002F7BEC">
        <w:t xml:space="preserve">tów CE, deklaracji zgodności wyłącznie dla wyrobów medycznych ? </w:t>
      </w:r>
    </w:p>
    <w:p w:rsidR="009324FC" w:rsidRDefault="009324FC" w:rsidP="009324FC">
      <w:pPr>
        <w:pStyle w:val="ZnakZnakZnakZnak"/>
      </w:pPr>
      <w:r>
        <w:t>Ad. Zamawiający żąda złożenia certyfikatów CE, deklaracji zgodności dla wyrobów medycznych i specjalistycznych rehabilitacyjnych.</w:t>
      </w:r>
    </w:p>
    <w:p w:rsidR="009324FC" w:rsidRPr="002F7BEC" w:rsidRDefault="009324FC" w:rsidP="009324FC">
      <w:pPr>
        <w:pStyle w:val="ZnakZnakZnakZnak"/>
      </w:pPr>
    </w:p>
    <w:p w:rsidR="002F7BEC" w:rsidRDefault="009324FC" w:rsidP="009324FC">
      <w:pPr>
        <w:pStyle w:val="ZnakZnakZnakZnak"/>
      </w:pPr>
      <w:r w:rsidRPr="009324FC">
        <w:rPr>
          <w:b/>
        </w:rPr>
        <w:t>III.</w:t>
      </w:r>
      <w:r w:rsidR="00AE2D5A">
        <w:rPr>
          <w:b/>
        </w:rPr>
        <w:t xml:space="preserve"> </w:t>
      </w:r>
      <w:r w:rsidR="00AE2D5A" w:rsidRPr="00AE2D5A">
        <w:t>C</w:t>
      </w:r>
      <w:r w:rsidR="002F7BEC" w:rsidRPr="00AE2D5A">
        <w:t>zy Zamawiający dopuści złożenie oświadczenia</w:t>
      </w:r>
      <w:r w:rsidR="00AE2D5A">
        <w:t>,</w:t>
      </w:r>
      <w:r w:rsidR="002F7BEC" w:rsidRPr="00AE2D5A">
        <w:t xml:space="preserve"> że oferowane wyroby posiadają certyfikaty CE, deklaracje zgodności ?</w:t>
      </w:r>
    </w:p>
    <w:p w:rsidR="00AE2D5A" w:rsidRPr="00AE2D5A" w:rsidRDefault="00AE2D5A" w:rsidP="009324FC">
      <w:pPr>
        <w:pStyle w:val="ZnakZnakZnakZnak"/>
      </w:pPr>
      <w:r>
        <w:t>Ad. Na urządzenia medyczne i specjalistyczne rehabilitacyjne Zamawiający żąda certyfikatów.</w:t>
      </w:r>
    </w:p>
    <w:p w:rsidR="009324FC" w:rsidRDefault="009324FC" w:rsidP="009324FC">
      <w:pPr>
        <w:pStyle w:val="ZnakZnakZnakZnak"/>
        <w:ind w:left="2340" w:hanging="1632"/>
        <w:rPr>
          <w:lang w:val="de-DE"/>
        </w:rPr>
      </w:pPr>
    </w:p>
    <w:p w:rsidR="002F7BEC" w:rsidRDefault="009324FC" w:rsidP="009324FC">
      <w:pPr>
        <w:pStyle w:val="ZnakZnakZnakZnak"/>
      </w:pPr>
      <w:r w:rsidRPr="009324FC">
        <w:rPr>
          <w:b/>
          <w:lang w:val="de-DE"/>
        </w:rPr>
        <w:t>III</w:t>
      </w:r>
      <w:r>
        <w:rPr>
          <w:b/>
          <w:lang w:val="de-DE"/>
        </w:rPr>
        <w:t xml:space="preserve">. </w:t>
      </w:r>
      <w:r w:rsidRPr="009324FC">
        <w:t>C</w:t>
      </w:r>
      <w:r w:rsidR="002F7BEC" w:rsidRPr="009324FC">
        <w:t>zy Zamawiający może podać zapotrzebowanie ilościowe dla zamawianego sprzętu ?</w:t>
      </w:r>
    </w:p>
    <w:p w:rsidR="00AE2D5A" w:rsidRPr="00AE2D5A" w:rsidRDefault="00AE2D5A" w:rsidP="00AE2D5A">
      <w:pPr>
        <w:pStyle w:val="ZnakZnakZnakZnak"/>
        <w:rPr>
          <w:lang w:val="de-DE"/>
        </w:rPr>
      </w:pPr>
      <w:r>
        <w:t xml:space="preserve">Ad. </w:t>
      </w:r>
      <w:r>
        <w:t xml:space="preserve">Zamawiający </w:t>
      </w:r>
      <w:r>
        <w:t>umieścił na stronie zapotrzebowanie ilościowe na zamawiany sprzęt i przesunął termin składania ofert. Adres strony</w:t>
      </w:r>
      <w:r>
        <w:rPr>
          <w:lang w:val="de-DE"/>
        </w:rPr>
        <w:t xml:space="preserve"> </w:t>
      </w:r>
      <w:hyperlink r:id="rId9" w:history="1">
        <w:r w:rsidRPr="00991224">
          <w:rPr>
            <w:rStyle w:val="Hipercze"/>
            <w:lang w:val="de-DE"/>
          </w:rPr>
          <w:t>http://bip.powiat-plock.pl/</w:t>
        </w:r>
      </w:hyperlink>
      <w:r>
        <w:rPr>
          <w:lang w:val="de-DE"/>
        </w:rPr>
        <w:t>.</w:t>
      </w:r>
    </w:p>
    <w:p w:rsidR="00AE2D5A" w:rsidRDefault="00AE2D5A" w:rsidP="00AE2D5A">
      <w:pPr>
        <w:pStyle w:val="ZnakZnakZnakZnak"/>
        <w:ind w:left="1068"/>
        <w:rPr>
          <w:lang w:val="de-DE"/>
        </w:rPr>
      </w:pPr>
    </w:p>
    <w:p w:rsidR="002F7BEC" w:rsidRPr="00AE2D5A" w:rsidRDefault="00AE2D5A" w:rsidP="00AE2D5A">
      <w:pPr>
        <w:pStyle w:val="ZnakZnakZnakZnak"/>
      </w:pPr>
      <w:r w:rsidRPr="00AE2D5A">
        <w:rPr>
          <w:b/>
          <w:lang w:val="de-DE"/>
        </w:rPr>
        <w:t>IV</w:t>
      </w:r>
      <w:r>
        <w:rPr>
          <w:lang w:val="de-DE"/>
        </w:rPr>
        <w:t xml:space="preserve">. </w:t>
      </w:r>
      <w:r w:rsidRPr="00AE2D5A">
        <w:t>C</w:t>
      </w:r>
      <w:r w:rsidR="002F7BEC" w:rsidRPr="00AE2D5A">
        <w:t xml:space="preserve">zy można w ofercie zaproponować urządzenia o parametrach takich samych, </w:t>
      </w:r>
    </w:p>
    <w:p w:rsidR="002F7BEC" w:rsidRDefault="002F7BEC" w:rsidP="00AE2D5A">
      <w:pPr>
        <w:pStyle w:val="ZnakZnakZnakZnak"/>
      </w:pPr>
      <w:r w:rsidRPr="00AE2D5A">
        <w:t>bądź lepszych w stosunku do urządzeń podanych w Szczegółowym opisie przedmiotu zamówienia ?</w:t>
      </w:r>
    </w:p>
    <w:p w:rsidR="00AE2D5A" w:rsidRDefault="00AE2D5A" w:rsidP="00AE2D5A">
      <w:pPr>
        <w:pStyle w:val="ZnakZnakZnakZnak"/>
      </w:pPr>
      <w:r>
        <w:t>Ad. Zamawiający dopuszcza zaproponowanie urządzeń o takich samych bądź lepszych parametrach.</w:t>
      </w:r>
    </w:p>
    <w:p w:rsidR="00AE2D5A" w:rsidRDefault="00AE2D5A" w:rsidP="00AE2D5A">
      <w:pPr>
        <w:pStyle w:val="ZnakZnakZnakZnak"/>
      </w:pPr>
    </w:p>
    <w:p w:rsidR="00AE2D5A" w:rsidRDefault="00AE2D5A" w:rsidP="00AE2D5A">
      <w:pPr>
        <w:pStyle w:val="ZnakZnakZnakZnak"/>
      </w:pPr>
    </w:p>
    <w:p w:rsidR="00AE2D5A" w:rsidRDefault="00567D54" w:rsidP="00AE2D5A">
      <w:pPr>
        <w:pStyle w:val="ZnakZnakZnakZnak"/>
      </w:pPr>
      <w:r>
        <w:t xml:space="preserve">                                       </w:t>
      </w:r>
      <w:bookmarkStart w:id="0" w:name="_GoBack"/>
      <w:bookmarkEnd w:id="0"/>
      <w:r>
        <w:t xml:space="preserve">                               </w:t>
      </w:r>
      <w:r w:rsidR="00AE2D5A">
        <w:t>Dyrektor Domu Pomocy Społecznej</w:t>
      </w:r>
    </w:p>
    <w:p w:rsidR="00AE2D5A" w:rsidRDefault="00567D54" w:rsidP="00AE2D5A">
      <w:pPr>
        <w:pStyle w:val="ZnakZnakZnakZnak"/>
      </w:pPr>
      <w:r>
        <w:t xml:space="preserve">                                                                                    </w:t>
      </w:r>
      <w:r w:rsidR="00AE2D5A">
        <w:t>w Brwilnie</w:t>
      </w:r>
    </w:p>
    <w:p w:rsidR="00567D54" w:rsidRPr="00AE2D5A" w:rsidRDefault="00567D54" w:rsidP="00AE2D5A">
      <w:pPr>
        <w:pStyle w:val="ZnakZnakZnakZnak"/>
      </w:pPr>
      <w:r>
        <w:t xml:space="preserve">                                                                           /-/ Beata Karpińska</w:t>
      </w:r>
    </w:p>
    <w:p w:rsidR="002F7BEC" w:rsidRPr="00AE2D5A" w:rsidRDefault="002F7BEC" w:rsidP="002F7BEC">
      <w:pPr>
        <w:pStyle w:val="ZnakZnakZnakZnak"/>
        <w:ind w:left="2340" w:hanging="1632"/>
      </w:pPr>
    </w:p>
    <w:p w:rsidR="002F7BEC" w:rsidRPr="002F7BEC" w:rsidRDefault="002F7BEC" w:rsidP="002F7BEC">
      <w:pPr>
        <w:pStyle w:val="ZnakZnakZnakZnak"/>
        <w:ind w:left="2340" w:hanging="1632"/>
        <w:rPr>
          <w:lang w:val="de-DE"/>
        </w:rPr>
      </w:pPr>
    </w:p>
    <w:p w:rsidR="00AB677A" w:rsidRPr="002F7BEC" w:rsidRDefault="00AB677A">
      <w:pPr>
        <w:rPr>
          <w:lang w:val="de-DE"/>
        </w:rPr>
      </w:pPr>
    </w:p>
    <w:sectPr w:rsidR="00AB677A" w:rsidRPr="002F7B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D1" w:rsidRDefault="000E01D1" w:rsidP="002F7BEC">
      <w:r>
        <w:separator/>
      </w:r>
    </w:p>
  </w:endnote>
  <w:endnote w:type="continuationSeparator" w:id="0">
    <w:p w:rsidR="000E01D1" w:rsidRDefault="000E01D1" w:rsidP="002F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C" w:rsidRPr="002F7BEC" w:rsidRDefault="002F7BEC" w:rsidP="002F7BEC">
    <w:pPr>
      <w:tabs>
        <w:tab w:val="left" w:pos="0"/>
      </w:tabs>
      <w:suppressAutoHyphens/>
      <w:spacing w:line="100" w:lineRule="atLeast"/>
      <w:jc w:val="center"/>
      <w:textAlignment w:val="baseline"/>
      <w:rPr>
        <w:rFonts w:eastAsia="Tahoma"/>
        <w:kern w:val="1"/>
        <w:sz w:val="16"/>
        <w:szCs w:val="16"/>
        <w:lang w:eastAsia="zh-CN" w:bidi="hi-IN"/>
      </w:rPr>
    </w:pPr>
    <w:r w:rsidRPr="002F7BEC">
      <w:rPr>
        <w:rFonts w:eastAsia="Tahoma"/>
        <w:kern w:val="1"/>
        <w:sz w:val="16"/>
        <w:szCs w:val="16"/>
        <w:lang w:eastAsia="zh-CN" w:bidi="hi-IN"/>
      </w:rPr>
      <w:t xml:space="preserve"> “ Rozbudowa Domu Pomocy Społecznej im. Bł. Arc. J. A. Nowowiejskiego w Brwilnie”</w:t>
    </w:r>
  </w:p>
  <w:p w:rsidR="002F7BEC" w:rsidRPr="002F7BEC" w:rsidRDefault="002F7BEC" w:rsidP="002F7BEC">
    <w:pPr>
      <w:tabs>
        <w:tab w:val="left" w:pos="0"/>
      </w:tabs>
      <w:suppressAutoHyphens/>
      <w:spacing w:line="100" w:lineRule="atLeast"/>
      <w:ind w:left="708"/>
      <w:jc w:val="center"/>
      <w:textAlignment w:val="baseline"/>
      <w:rPr>
        <w:sz w:val="16"/>
        <w:szCs w:val="16"/>
        <w:lang w:eastAsia="zh-CN"/>
      </w:rPr>
    </w:pPr>
    <w:r w:rsidRPr="002F7BEC">
      <w:rPr>
        <w:rFonts w:eastAsia="Tahoma"/>
        <w:kern w:val="1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  <w:p w:rsidR="002F7BEC" w:rsidRDefault="002F7B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D1" w:rsidRDefault="000E01D1" w:rsidP="002F7BEC">
      <w:r>
        <w:separator/>
      </w:r>
    </w:p>
  </w:footnote>
  <w:footnote w:type="continuationSeparator" w:id="0">
    <w:p w:rsidR="000E01D1" w:rsidRDefault="000E01D1" w:rsidP="002F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C" w:rsidRDefault="002F7BEC">
    <w:pPr>
      <w:pStyle w:val="Nagwek"/>
    </w:pPr>
    <w:r>
      <w:rPr>
        <w:noProof/>
      </w:rPr>
      <w:drawing>
        <wp:inline distT="0" distB="0" distL="0" distR="0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737"/>
    <w:multiLevelType w:val="hybridMultilevel"/>
    <w:tmpl w:val="78444464"/>
    <w:lvl w:ilvl="0" w:tplc="BD840AB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4"/>
    <w:rsid w:val="000E01D1"/>
    <w:rsid w:val="002F7BEC"/>
    <w:rsid w:val="00567D54"/>
    <w:rsid w:val="009324FC"/>
    <w:rsid w:val="00941C24"/>
    <w:rsid w:val="00AB677A"/>
    <w:rsid w:val="00A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2F7BEC"/>
  </w:style>
  <w:style w:type="paragraph" w:styleId="Nagwek">
    <w:name w:val="header"/>
    <w:basedOn w:val="Normalny"/>
    <w:link w:val="NagwekZnak"/>
    <w:uiPriority w:val="99"/>
    <w:unhideWhenUsed/>
    <w:rsid w:val="002F7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B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324F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4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4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4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2F7BEC"/>
  </w:style>
  <w:style w:type="paragraph" w:styleId="Nagwek">
    <w:name w:val="header"/>
    <w:basedOn w:val="Normalny"/>
    <w:link w:val="NagwekZnak"/>
    <w:uiPriority w:val="99"/>
    <w:unhideWhenUsed/>
    <w:rsid w:val="002F7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B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324F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4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4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plock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-ploc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2013-09-25T12:38:00Z</dcterms:created>
  <dcterms:modified xsi:type="dcterms:W3CDTF">2013-09-25T13:10:00Z</dcterms:modified>
</cp:coreProperties>
</file>