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84EA" w14:textId="75612660" w:rsidR="004136E0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REGULAMIN REKRUTACJI I UCZESTNICTWA W PROJEKCIE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B10843">
        <w:rPr>
          <w:rFonts w:asciiTheme="minorHAnsi" w:hAnsiTheme="minorHAnsi" w:cstheme="minorHAnsi"/>
          <w:b/>
          <w:sz w:val="24"/>
          <w:szCs w:val="24"/>
        </w:rPr>
        <w:t xml:space="preserve">„KUJAWSKO-POMORSKA TELEOPIEKA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ETAP I” - Nr </w:t>
      </w:r>
      <w:r w:rsidRPr="00B10843">
        <w:rPr>
          <w:rStyle w:val="mat-tooltip-trigger"/>
          <w:rFonts w:asciiTheme="minorHAnsi" w:hAnsiTheme="minorHAnsi" w:cstheme="minorHAnsi"/>
          <w:b/>
          <w:bCs/>
          <w:sz w:val="24"/>
          <w:szCs w:val="24"/>
        </w:rPr>
        <w:t>FEKP.08.24-IZ.00-0023/23</w:t>
      </w:r>
    </w:p>
    <w:p w14:paraId="5DA25ECC" w14:textId="77777777" w:rsidR="00E101CF" w:rsidRPr="00B10843" w:rsidRDefault="00E101CF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F24346" w14:textId="2D4629A6" w:rsidR="00DE6D6B" w:rsidRPr="00B10843" w:rsidRDefault="009B5D12" w:rsidP="00A8633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1. OGÓLNE INFORMACJE O PROJEKCIE</w:t>
      </w:r>
    </w:p>
    <w:p w14:paraId="79C68CC0" w14:textId="18FACA2C" w:rsidR="00E101CF" w:rsidRPr="00B10843" w:rsidRDefault="00E101CF" w:rsidP="00A8633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9840D56" w14:textId="26D0038B" w:rsidR="00FF60D9" w:rsidRPr="00B10843" w:rsidRDefault="001B3F66" w:rsidP="00A8633C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Niniejszy regulamin określa szczegółowe </w:t>
      </w:r>
      <w:r w:rsidRPr="00B10843">
        <w:rPr>
          <w:rFonts w:asciiTheme="minorHAnsi" w:hAnsiTheme="minorHAnsi" w:cstheme="minorHAnsi"/>
          <w:sz w:val="24"/>
          <w:szCs w:val="24"/>
        </w:rPr>
        <w:t xml:space="preserve">warunki udziału, zasady i podstawowe kryteria rekrutacji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>ów Projektu</w:t>
      </w:r>
      <w:bookmarkStart w:id="0" w:name="_Hlk65672392"/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091831" w:rsidRPr="00B10843">
        <w:rPr>
          <w:rFonts w:asciiTheme="minorHAnsi" w:hAnsiTheme="minorHAnsi" w:cstheme="minorHAnsi"/>
          <w:sz w:val="24"/>
          <w:szCs w:val="24"/>
        </w:rPr>
        <w:t xml:space="preserve">„Kujawsko-Pomorska </w:t>
      </w:r>
      <w:proofErr w:type="spellStart"/>
      <w:r w:rsidR="00091831" w:rsidRPr="00B10843">
        <w:rPr>
          <w:rFonts w:asciiTheme="minorHAnsi" w:hAnsiTheme="minorHAnsi" w:cstheme="minorHAnsi"/>
          <w:sz w:val="24"/>
          <w:szCs w:val="24"/>
        </w:rPr>
        <w:t>Teleopieka</w:t>
      </w:r>
      <w:proofErr w:type="spellEnd"/>
      <w:r w:rsidR="00DE6D6B" w:rsidRPr="00B10843">
        <w:rPr>
          <w:rFonts w:asciiTheme="minorHAnsi" w:hAnsiTheme="minorHAnsi" w:cstheme="minorHAnsi"/>
          <w:sz w:val="24"/>
          <w:szCs w:val="24"/>
        </w:rPr>
        <w:t xml:space="preserve"> Etap I</w:t>
      </w:r>
      <w:r w:rsidR="00091831" w:rsidRPr="00B10843">
        <w:rPr>
          <w:rFonts w:asciiTheme="minorHAnsi" w:hAnsiTheme="minorHAnsi" w:cstheme="minorHAnsi"/>
          <w:sz w:val="24"/>
          <w:szCs w:val="24"/>
        </w:rPr>
        <w:t>”</w:t>
      </w:r>
      <w:bookmarkEnd w:id="0"/>
      <w:r w:rsidR="00091831" w:rsidRPr="00B10843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60447876"/>
      <w:r w:rsidR="00C00FD0" w:rsidRPr="00B10843">
        <w:rPr>
          <w:rFonts w:asciiTheme="minorHAnsi" w:hAnsiTheme="minorHAnsi" w:cstheme="minorHAnsi"/>
          <w:sz w:val="24"/>
          <w:szCs w:val="24"/>
        </w:rPr>
        <w:t>współfinansowanego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091831" w:rsidRPr="00B10843">
        <w:rPr>
          <w:rFonts w:asciiTheme="minorHAnsi" w:hAnsiTheme="minorHAnsi" w:cstheme="minorHAnsi"/>
          <w:spacing w:val="-4"/>
          <w:sz w:val="24"/>
          <w:szCs w:val="24"/>
        </w:rPr>
        <w:t xml:space="preserve">w ramach </w:t>
      </w:r>
      <w:bookmarkStart w:id="2" w:name="_Hlk160982230"/>
      <w:r w:rsidR="00DE6D6B" w:rsidRPr="00B10843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="00DE6D6B" w:rsidRPr="00B10843">
        <w:rPr>
          <w:rFonts w:asciiTheme="minorHAnsi" w:hAnsiTheme="minorHAnsi" w:cstheme="minorHAnsi"/>
          <w:sz w:val="24"/>
          <w:szCs w:val="24"/>
        </w:rPr>
        <w:t>Fundusze Europejskie dla Kujaw i Pomorza na lata 2021-2027</w:t>
      </w:r>
      <w:r w:rsidR="00DE6D6B"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3178" w:rsidRPr="00B10843">
        <w:rPr>
          <w:rFonts w:asciiTheme="minorHAnsi" w:hAnsiTheme="minorHAnsi" w:cstheme="minorHAnsi"/>
          <w:sz w:val="24"/>
          <w:szCs w:val="24"/>
        </w:rPr>
        <w:t xml:space="preserve">(dalej: </w:t>
      </w:r>
      <w:proofErr w:type="spellStart"/>
      <w:r w:rsidR="00903178" w:rsidRPr="00B10843">
        <w:rPr>
          <w:rFonts w:asciiTheme="minorHAnsi" w:hAnsiTheme="minorHAnsi" w:cstheme="minorHAnsi"/>
          <w:sz w:val="24"/>
          <w:szCs w:val="24"/>
        </w:rPr>
        <w:t>FEdKP</w:t>
      </w:r>
      <w:proofErr w:type="spellEnd"/>
      <w:r w:rsidR="00903178" w:rsidRPr="00B10843">
        <w:rPr>
          <w:rFonts w:asciiTheme="minorHAnsi" w:hAnsiTheme="minorHAnsi" w:cstheme="minorHAnsi"/>
          <w:sz w:val="24"/>
          <w:szCs w:val="24"/>
        </w:rPr>
        <w:t xml:space="preserve">) </w:t>
      </w:r>
      <w:r w:rsidR="00DE6D6B" w:rsidRPr="00B10843">
        <w:rPr>
          <w:rFonts w:asciiTheme="minorHAnsi" w:hAnsiTheme="minorHAnsi" w:cstheme="minorHAnsi"/>
          <w:sz w:val="24"/>
          <w:szCs w:val="24"/>
        </w:rPr>
        <w:t>Priorytetu FEKP.08 Fundusze Europejskie na Wsparcie w Obszarze Rynku Pracy, Edukacji i Włączenia Społecznego, Działanie FEKP.08.24 Usługi Społeczne i Zdrowotne</w:t>
      </w:r>
      <w:bookmarkEnd w:id="1"/>
      <w:r w:rsidR="00DE6D6B" w:rsidRPr="00B10843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14:paraId="2FDE64A1" w14:textId="1F520CAD" w:rsidR="00FF60D9" w:rsidRPr="00B10843" w:rsidRDefault="00FF60D9" w:rsidP="00A8633C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Projekt jest realizowany przez:</w:t>
      </w:r>
    </w:p>
    <w:p w14:paraId="01C7383A" w14:textId="3515E5A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Wiodący: Województwo Kujawsko-Pomorskie, Plac Teatralny 2, 87-100 Toruń,</w:t>
      </w:r>
    </w:p>
    <w:p w14:paraId="52C4C456" w14:textId="48CE8A6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Regionalny Ośrodek Polityki Społecznej w Toruniu, ul. Janiny Bartkiewiczówny 93, 87-100 Toruń, </w:t>
      </w:r>
    </w:p>
    <w:p w14:paraId="61AD0B15" w14:textId="69A0EA0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1: Wojewódzką Stację Pogotowia Ratunkowego w Bydgoszczy z siedzibą w Bydgoszczy, ul. Ks. Ryszarda </w:t>
      </w:r>
      <w:proofErr w:type="spellStart"/>
      <w:r w:rsidRPr="00B10843">
        <w:rPr>
          <w:rFonts w:asciiTheme="minorHAnsi" w:hAnsiTheme="minorHAnsi" w:cstheme="minorHAnsi"/>
        </w:rPr>
        <w:t>Markwarta</w:t>
      </w:r>
      <w:proofErr w:type="spellEnd"/>
      <w:r w:rsidRPr="00B10843">
        <w:rPr>
          <w:rFonts w:asciiTheme="minorHAnsi" w:hAnsiTheme="minorHAnsi" w:cstheme="minorHAnsi"/>
        </w:rPr>
        <w:t xml:space="preserve"> 7, 85-015 Bydgoszcz,</w:t>
      </w:r>
      <w:r w:rsidRPr="00B10843">
        <w:rPr>
          <w:rFonts w:asciiTheme="minorHAnsi" w:hAnsiTheme="minorHAnsi" w:cstheme="minorHAnsi"/>
        </w:rPr>
        <w:tab/>
      </w:r>
    </w:p>
    <w:p w14:paraId="468F0E6D" w14:textId="5D3F394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2: Uniwersytet Mikołaja Kopernika w Toruniu z siedzibą w Toruniu, ul. Gagarina 11, 87-100 Toruń,</w:t>
      </w:r>
    </w:p>
    <w:p w14:paraId="792957B7" w14:textId="5D863D9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3: Fundację Ekspert-Kujawy z siedzibą w Inowrocławiu, ul. Dworcowa 65, 88-100 Inowrocław, </w:t>
      </w:r>
    </w:p>
    <w:p w14:paraId="42170BCE" w14:textId="01F615B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4: Miasto Bydgoszcz z siedzibą w Bydgoszczy, ul. Jezuicka 1, 85-102 Bydgoszcz,</w:t>
      </w:r>
    </w:p>
    <w:p w14:paraId="092CAF49" w14:textId="36A15AF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Bydgoszczy, ul. Ogrodowa 9, 85-039 Bydgoszcz, </w:t>
      </w:r>
    </w:p>
    <w:p w14:paraId="124D4802" w14:textId="58ACB08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5: Gminę Miasta Toruń z siedzibą w Toruniu, ul. Wały gen. Władysława Sikorskiego 8, 87-100 Toruń,</w:t>
      </w:r>
    </w:p>
    <w:p w14:paraId="39D028F4" w14:textId="23BB785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</w:t>
      </w:r>
      <w:r w:rsidR="00801E84" w:rsidRPr="00B10843">
        <w:rPr>
          <w:rFonts w:asciiTheme="minorHAnsi" w:hAnsiTheme="minorHAnsi" w:cstheme="minorHAnsi"/>
        </w:rPr>
        <w:t>Toruńskie Centrum Usług Społecznych, ul. Marii Konopnickiej 13, 87-100 Toruń,</w:t>
      </w:r>
    </w:p>
    <w:p w14:paraId="397EA49C" w14:textId="31C9D4E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6: Miasto Inowrocław z siedzibą w Inowrocławiu, al. Ratuszowa 36, 88 - 100 Inowrocław,</w:t>
      </w:r>
    </w:p>
    <w:p w14:paraId="4A7DC6A5" w14:textId="26FA7D8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Inowrocławiu, ul. Św. Ducha 90, 88-100 Inowrocław, </w:t>
      </w:r>
    </w:p>
    <w:p w14:paraId="563A8DD8" w14:textId="2BD9008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7: Gminę Miasto Włocławek z siedzibą w</w:t>
      </w:r>
      <w:r w:rsidR="00D72906">
        <w:rPr>
          <w:rFonts w:asciiTheme="minorHAnsi" w:hAnsiTheme="minorHAnsi" w:cstheme="minorHAnsi"/>
        </w:rPr>
        <w:t>e</w:t>
      </w:r>
      <w:r w:rsidRPr="00B10843">
        <w:rPr>
          <w:rFonts w:asciiTheme="minorHAnsi" w:hAnsiTheme="minorHAnsi" w:cstheme="minorHAnsi"/>
        </w:rPr>
        <w:t xml:space="preserve"> Włocławku, pl. Zielony Rynek 11/13, 87 - 800 Włocławek,</w:t>
      </w:r>
    </w:p>
    <w:p w14:paraId="1F607282" w14:textId="72ADD64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Rodzinie we Włocławku, ul. Ogniowa 8/10, 87-800 Włocławek, </w:t>
      </w:r>
    </w:p>
    <w:p w14:paraId="5215B34D" w14:textId="6BCFE96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8: Gminę </w:t>
      </w:r>
      <w:r w:rsidR="00D72906">
        <w:rPr>
          <w:rFonts w:asciiTheme="minorHAnsi" w:hAnsiTheme="minorHAnsi" w:cstheme="minorHAnsi"/>
        </w:rPr>
        <w:t xml:space="preserve">– </w:t>
      </w:r>
      <w:r w:rsidRPr="00B10843">
        <w:rPr>
          <w:rFonts w:asciiTheme="minorHAnsi" w:hAnsiTheme="minorHAnsi" w:cstheme="minorHAnsi"/>
        </w:rPr>
        <w:t>Miasto</w:t>
      </w:r>
      <w:r w:rsidR="00D72906">
        <w:rPr>
          <w:rFonts w:asciiTheme="minorHAnsi" w:hAnsiTheme="minorHAnsi" w:cstheme="minorHAnsi"/>
        </w:rPr>
        <w:t xml:space="preserve"> </w:t>
      </w:r>
      <w:r w:rsidRPr="00B10843">
        <w:rPr>
          <w:rFonts w:asciiTheme="minorHAnsi" w:hAnsiTheme="minorHAnsi" w:cstheme="minorHAnsi"/>
        </w:rPr>
        <w:t>Grudziądz z siedzibą w Grudziądzu, ul. Ratuszowa 1, 86-</w:t>
      </w:r>
      <w:r w:rsidRPr="00B10843">
        <w:rPr>
          <w:rFonts w:asciiTheme="minorHAnsi" w:hAnsiTheme="minorHAnsi" w:cstheme="minorHAnsi"/>
        </w:rPr>
        <w:lastRenderedPageBreak/>
        <w:t>300 Grudziądz,</w:t>
      </w:r>
    </w:p>
    <w:p w14:paraId="258C7527" w14:textId="1201DA1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Rodzinie w Grudziądzu, ul. Waryńskiego 34A, 86-300 Grudziądz, </w:t>
      </w:r>
    </w:p>
    <w:p w14:paraId="18772D64" w14:textId="3564DCB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9: Gminę Miejską Aleksandrów Kujawski z siedzibą w Aleksandrowie Kujawskim, ul. Juliusza Słowackiego 8, 87-700 Aleksandrów Kujawski,</w:t>
      </w:r>
    </w:p>
    <w:p w14:paraId="2F150F19" w14:textId="6C17EFF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Aleksandrowie Kujawskim, ul. Słowackiego 12, 87-700 Aleksandrów Kujawski, </w:t>
      </w:r>
    </w:p>
    <w:p w14:paraId="55F10DA5" w14:textId="7973A7D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10: Gminę Aleksandrów Kujawski z siedzibą w Aleksandrowie Kujawskim, ul. Juliusza Słowackiego 12, 87-800 Aleksandrów Kujawski,</w:t>
      </w:r>
    </w:p>
    <w:p w14:paraId="1BA54B6F" w14:textId="6D5E4B4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Aleksandrowie Kujawskim, ul. Słowackiego 12, 87-800 Aleksandrów Kujawski, </w:t>
      </w:r>
    </w:p>
    <w:p w14:paraId="2F4BA8A8" w14:textId="64FB347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11: Gminę Barcin z siedzibą w Barcinie, ul. Artylerzystów 9, 88-190 Barcin,</w:t>
      </w:r>
    </w:p>
    <w:p w14:paraId="04920BE1" w14:textId="557B77A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– Gminny Ośrodek Pomocy Społecznej w Barcinie, ul. Mogileńska 3, 88-190 Barcin, </w:t>
      </w:r>
    </w:p>
    <w:p w14:paraId="71DE57DB" w14:textId="1418337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12: Gminę Białe Błota z siedzibą w Białych Błotach, ul. Szubińska 7, 86-005 Białe Błota,</w:t>
      </w:r>
    </w:p>
    <w:p w14:paraId="79DD5155" w14:textId="7CAA21C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Białych Błotach, ul. Betonowa 1a, 86-005 Białe Błota, </w:t>
      </w:r>
    </w:p>
    <w:p w14:paraId="3A8635EC" w14:textId="7F7B103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13: Gminę Bobrowo z siedzibą w Bobrowie, Bobrowo 27, 87-327 Bobrowo,</w:t>
      </w:r>
    </w:p>
    <w:p w14:paraId="49CF64F1" w14:textId="25DF910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Bobrowie, Bobrowo 27, 87-327 Bobrowo, </w:t>
      </w:r>
    </w:p>
    <w:p w14:paraId="346052F5" w14:textId="0E4E9F6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14: Gminę Miasta Brodnic</w:t>
      </w:r>
      <w:r w:rsidR="00D72906">
        <w:rPr>
          <w:rFonts w:asciiTheme="minorHAnsi" w:hAnsiTheme="minorHAnsi" w:cstheme="minorHAnsi"/>
        </w:rPr>
        <w:t>y</w:t>
      </w:r>
      <w:r w:rsidRPr="00B10843">
        <w:rPr>
          <w:rFonts w:asciiTheme="minorHAnsi" w:hAnsiTheme="minorHAnsi" w:cstheme="minorHAnsi"/>
        </w:rPr>
        <w:t xml:space="preserve"> z siedzibą w Brodnicy, ul. Kamionka 23, 87-300 Brodnica,</w:t>
      </w:r>
    </w:p>
    <w:p w14:paraId="6E5B5FF0" w14:textId="0CCBDEE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Brodnicy, ul. Ustronie 2B, 87-300 Brodnica, </w:t>
      </w:r>
    </w:p>
    <w:p w14:paraId="427C5959" w14:textId="0D04684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15: Gminę Brodnica z siedzibą w Brodnicy, ul. Mazurska 13, 87-300 Brodnica, </w:t>
      </w:r>
    </w:p>
    <w:p w14:paraId="377C792F" w14:textId="043365E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Brodnicy, ul. Mazurska 13, 87-300 Brodnica, </w:t>
      </w:r>
    </w:p>
    <w:p w14:paraId="3D41CF59" w14:textId="7D22036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16: Gminę Brzozie z siedzibą w Brzoziu, Brzozie 50, 87-313 Brzozie,</w:t>
      </w:r>
    </w:p>
    <w:p w14:paraId="20BC69EB" w14:textId="42D9909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Brzoziu, Brzozie 50, 87-313 Brzozie, </w:t>
      </w:r>
    </w:p>
    <w:p w14:paraId="77381504" w14:textId="1CEA41F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17: Gminę Cekcyn z siedzibą w Cekcynie, ul. Szkolna 2, 89-511 Cekcyn,</w:t>
      </w:r>
    </w:p>
    <w:p w14:paraId="3D8B2095" w14:textId="2F8D78E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Cekcynie, ul. Szkolna 2, 89-511 Cekcyn, </w:t>
      </w:r>
    </w:p>
    <w:p w14:paraId="1D6DBDC9" w14:textId="61F0903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18: Gminę Miasto Chełmno z siedzibą w Chełmnie, ul. Dworcowa 1, 86-200 Chełmno,</w:t>
      </w:r>
    </w:p>
    <w:p w14:paraId="161690B4" w14:textId="616413A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Chełmnie, Ul. Gen. J. Hallera 11, 86-200 Chełmno, </w:t>
      </w:r>
    </w:p>
    <w:p w14:paraId="7ABA0435" w14:textId="64D8993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19: Gminę Chełmno z siedzibą w Chełmnie, ul. Dworcowa 5, 86-200 </w:t>
      </w:r>
      <w:r w:rsidRPr="00B10843">
        <w:rPr>
          <w:rFonts w:asciiTheme="minorHAnsi" w:hAnsiTheme="minorHAnsi" w:cstheme="minorHAnsi"/>
        </w:rPr>
        <w:lastRenderedPageBreak/>
        <w:t>Chełmno,</w:t>
      </w:r>
    </w:p>
    <w:p w14:paraId="4D4055A5" w14:textId="5752D06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Chełmnie, ul. Dworcowa 5, 86-200 Chełmno, </w:t>
      </w:r>
    </w:p>
    <w:p w14:paraId="38228677" w14:textId="647BB98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20: Gminę Miasta Chełmża  z siedzibą w Chełmży, ul. gen. Józefa Hallera 2, 87-140 Chełmża,</w:t>
      </w:r>
    </w:p>
    <w:p w14:paraId="1F8D4FCF" w14:textId="4E402D2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Chełmży, ul. Hallera 19, 87-140 Chełmża, </w:t>
      </w:r>
    </w:p>
    <w:p w14:paraId="0B3B841B" w14:textId="7988B63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21: Gminę Chełmża z siedzibą w Chełmży, ul. Wodna 2, 87-140 Chełmża,</w:t>
      </w:r>
    </w:p>
    <w:p w14:paraId="0547B35D" w14:textId="0F1035D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Chełmży, ul. Paderewskiego 11, 87-140  Chełmża, </w:t>
      </w:r>
    </w:p>
    <w:p w14:paraId="2AB8A910" w14:textId="0CC293A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22: Gminę Choceń z siedzibą w Choceniu, ul. Sikorskiego 12, 87-850 Choceń,</w:t>
      </w:r>
    </w:p>
    <w:p w14:paraId="093AA016" w14:textId="7BEE2D5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Choceniu, ul. Sikorskiego 8B, 87-850 Choceń, </w:t>
      </w:r>
    </w:p>
    <w:p w14:paraId="291C143B" w14:textId="1FA822E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23: Gminę Czernikowo z siedzibą w Czernikowie, ul. Juliusza Słowackiego 12, 87-640 Czernikowo,</w:t>
      </w:r>
    </w:p>
    <w:p w14:paraId="3540E3AA" w14:textId="7B4DE08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Czernikowie, ul. Słowackiego 12, 87-640 Czernikowo, </w:t>
      </w:r>
    </w:p>
    <w:p w14:paraId="156ACE7F" w14:textId="104F9D3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24: Gminę Dąbrowa Biskupia z siedzibą w Dąbrowie Biskupiej, ul. Topolowa 2, 88-133 Dąbrowa Biskupia,</w:t>
      </w:r>
    </w:p>
    <w:p w14:paraId="3D809A88" w14:textId="75AAB1C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Dąbrowie Biskupiej, ul. Topolowa 2, 88-133 Dąbrowa Biskupia, </w:t>
      </w:r>
    </w:p>
    <w:p w14:paraId="09B51652" w14:textId="594FCBC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25: Gminę Dąbrowa Chełmińska z siedzibą w Dąbrowie Chełmińskiej, ul. Bydgoska 21, 86-070 Dąbrowa Chełmińska,</w:t>
      </w:r>
    </w:p>
    <w:p w14:paraId="03260323" w14:textId="3072A49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Dąbrowie Chełmińskiej, Wałdowo Królewskie ul. Długa 32, 86-070 Dąbrowa Chełmińska, </w:t>
      </w:r>
    </w:p>
    <w:p w14:paraId="645303CB" w14:textId="654A82D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26: Gminę Dobre z siedzibą w Dobrem, ul. Dworcowa 6, 88-210 Dobre,</w:t>
      </w:r>
    </w:p>
    <w:p w14:paraId="5FC577C9" w14:textId="3921F0F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Dobrem, ul. Dworcowa 6, 88-210 Dobre, </w:t>
      </w:r>
    </w:p>
    <w:p w14:paraId="35914039" w14:textId="768A463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27: Gminę Fabianki  z siedzibą w Fabiankach, Fabianki 4, 87-811 Fabianki</w:t>
      </w:r>
    </w:p>
    <w:p w14:paraId="20599B42" w14:textId="66268DC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 Pomocy Społecznej w Fabiankach, Fabianki 4, 87-811 Fabianki, </w:t>
      </w:r>
    </w:p>
    <w:p w14:paraId="28A5F092" w14:textId="31B5DE6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28: Gminę Gniewkowo z siedzibą w Gniewkowie, ul. 17 Stycznia 11, 88-140 Gniewkowo,</w:t>
      </w:r>
    </w:p>
    <w:p w14:paraId="010AD05C" w14:textId="7019AE6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Gniewkowie, ul. Dworcowa 8c, 88-140 Gniewkowo, </w:t>
      </w:r>
    </w:p>
    <w:p w14:paraId="16E7F932" w14:textId="2922685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29: Gminę Grudziądz z siedzibą w Grudziądzu, ul. J. Wybickiego 38, 86-300 Grudziądz</w:t>
      </w:r>
    </w:p>
    <w:p w14:paraId="5C4FA73D" w14:textId="2445B96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Grudziądzu, ul. Wybickiego 38, 86-300 Grudziądz, </w:t>
      </w:r>
    </w:p>
    <w:p w14:paraId="76CFBDB7" w14:textId="2809B7A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30: Gminę Inowrocław z siedzibą w Inowrocławiu, ul. Królowej Jadwigi 43, 88-100 Inowrocław,</w:t>
      </w:r>
    </w:p>
    <w:p w14:paraId="1AAE02E1" w14:textId="21E79A6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Inowrocławiu, ul. Królowej Jadwigi 43, 88-100 Inowrocław, </w:t>
      </w:r>
    </w:p>
    <w:p w14:paraId="20B12CB6" w14:textId="17D7910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31: Gminę Izbica Kujawska z siedzibą w Izbicy Kujawskiej, ul. Marszałka Piłsudskiego 32, 87-865 Izbica Kujawska,</w:t>
      </w:r>
    </w:p>
    <w:p w14:paraId="480CF3B8" w14:textId="4D1A913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Izbicy Kujawskiej, ul. Marszałka Piłsudskiego 32, 87-865 Izbica Kujawska, </w:t>
      </w:r>
    </w:p>
    <w:p w14:paraId="33EEBD20" w14:textId="43E2BF8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32: Miastem i Gminą Jabłonowo Pomorskie z siedzibą w Jabłonowie Pomorskim, ul. Główna 28, 87-330 Jabłonowo Pomorskie,</w:t>
      </w:r>
    </w:p>
    <w:p w14:paraId="68DA41F3" w14:textId="0F42EA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Jabłonowie Pomorskim, ul. Główna 22, 87-330 Jabłonowo Pomorskie, </w:t>
      </w:r>
    </w:p>
    <w:p w14:paraId="1820F281" w14:textId="6CDBB5E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33: Gminą i Miastem Janikowo z siedzibą w Janikowie, ul. Przemysłowa 6, 88-160 Janikowo,</w:t>
      </w:r>
    </w:p>
    <w:p w14:paraId="4303EF91" w14:textId="151B43C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Janikowie, ul. Miła 11, 88-160 Janikowo, </w:t>
      </w:r>
    </w:p>
    <w:p w14:paraId="090A6A11" w14:textId="43DD45E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34: Gminę Janowiec Wielkopolski z siedzibą w Janowcu Wielkopolskim, ul. Gnieźnieńska 3, 88-430 Janowiec Wielkopolski,</w:t>
      </w:r>
    </w:p>
    <w:p w14:paraId="6F93C03A" w14:textId="520417D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Janowcu Wielkopolskim, ul. Strzelecka 8, 88-430 Janowiec Wielkopolski, </w:t>
      </w:r>
    </w:p>
    <w:p w14:paraId="124257CD" w14:textId="1ACFFF7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35: Gmina Kcynia z siedzibą w Kcyni, ul. Rynek 23, 89-240 Kcynia,</w:t>
      </w:r>
    </w:p>
    <w:p w14:paraId="162F0826" w14:textId="02125D5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Kcyni, ul. Libelta 28, 89-240 Kcynia, </w:t>
      </w:r>
    </w:p>
    <w:p w14:paraId="255867E2" w14:textId="38877F4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36: Gminę Kijewo Królewskie z siedzibą w Kijewie Królewskim, ul. Toruńska 2, 86-253 Kijewo Królewskie,</w:t>
      </w:r>
    </w:p>
    <w:p w14:paraId="4B9606EB" w14:textId="1593466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Kijewie Królewskim, ul. Szlachecka 1, 86-253 Kijewo Królewskie, </w:t>
      </w:r>
    </w:p>
    <w:p w14:paraId="55943997" w14:textId="412B5A0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37: Gminą Kikół z siedzibą w Kikole, pl. Kościuszki 7, 87-620 Kikół,</w:t>
      </w:r>
    </w:p>
    <w:p w14:paraId="327235FD" w14:textId="4E00533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Kikole, Plac Kościuszki 7a, 87-620 Kikół, </w:t>
      </w:r>
    </w:p>
    <w:p w14:paraId="628E0679" w14:textId="3728B89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38: Gminę Koronowo z siedzibą w Koronowie, ul. Plac Zwycięstwa 1, 86-010 Koronowo,</w:t>
      </w:r>
    </w:p>
    <w:p w14:paraId="7D9B2872" w14:textId="122E6DF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Miejsko - Gminny Ośrodek Pomocy Społecznej w Koronowie, ul. Pomianowskiego 1, 86-010 Koronowo,</w:t>
      </w:r>
    </w:p>
    <w:p w14:paraId="446B8B1C" w14:textId="303D9B9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39: Gminę Kowalewo Pomorskie z siedzibą w Kowalewie Pomorskim, ul. Konopnickiej 13, 87-410 Kowalewo Pomorskie,</w:t>
      </w:r>
    </w:p>
    <w:p w14:paraId="6CC48803" w14:textId="1A3D1DB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Kowalewie Pomorskim, ul. Św. Mikołaja 5, 87-410 Kowalewo Pomorskie, </w:t>
      </w:r>
    </w:p>
    <w:p w14:paraId="4AA2C8EF" w14:textId="4686046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40: Gminę Kruszwica z siedzibą w Kruszwicy, ul. Nadgoplańska 4, 88-150 </w:t>
      </w:r>
      <w:r w:rsidRPr="00B10843">
        <w:rPr>
          <w:rFonts w:asciiTheme="minorHAnsi" w:hAnsiTheme="minorHAnsi" w:cstheme="minorHAnsi"/>
        </w:rPr>
        <w:lastRenderedPageBreak/>
        <w:t xml:space="preserve">Kruszwica, </w:t>
      </w:r>
    </w:p>
    <w:p w14:paraId="62035DC0" w14:textId="35A96A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Kruszwicy, ul. Rybacka 20, 88-150 Kruszwica, </w:t>
      </w:r>
    </w:p>
    <w:p w14:paraId="3630824A" w14:textId="1E63F7D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41: Gminę Książki z siedzibą w Książkach, ul. Bankowa 4, 87-222 Książki,</w:t>
      </w:r>
    </w:p>
    <w:p w14:paraId="7E032E2A" w14:textId="3F57DD2E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Książkach, ul. Bankowa 4, 87-222 Książki, </w:t>
      </w:r>
    </w:p>
    <w:p w14:paraId="5B0F06EE" w14:textId="7C28398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42: Gminę Lipno z siedzibą w Lipnie, ul. Mickiewicza  29, 87-600 Lipno,</w:t>
      </w:r>
    </w:p>
    <w:p w14:paraId="6A89B419" w14:textId="28CD0BF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Lipnie, ul. Mickiewicza 29, 87-600 Lipno, </w:t>
      </w:r>
    </w:p>
    <w:p w14:paraId="3FCF028A" w14:textId="2E33563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43: Gminę Lisewo z siedzibą w Lisewie, ul. Chełmińska 2, 86-230 Lisewo,</w:t>
      </w:r>
    </w:p>
    <w:p w14:paraId="03A151B6" w14:textId="635F14A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Lisewie, ul. Toruńska 15, 86-230 Lisewo, </w:t>
      </w:r>
    </w:p>
    <w:p w14:paraId="5EC863F8" w14:textId="027E7C8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44: Gminę Lubanie z siedzibą w Lubaniu, Lubanie 28a, 87-732 Lubanie,</w:t>
      </w:r>
    </w:p>
    <w:p w14:paraId="48B00B6B" w14:textId="51A8086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Lubaniu, Lubanie 28a, 87-732 Lubanie, </w:t>
      </w:r>
    </w:p>
    <w:p w14:paraId="24B2D80C" w14:textId="497C220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45: Gminę Lubicz z siedzibą w Lubiczu Dolnym, ul. Toruńska 21, 87-162 Lubicz Dolny,</w:t>
      </w:r>
    </w:p>
    <w:p w14:paraId="7C170578" w14:textId="3657716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Lubiczu, ul. Toruńska 56, 87-162 Lubicz Dolny, </w:t>
      </w:r>
    </w:p>
    <w:p w14:paraId="1A39C6E1" w14:textId="3A316DD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46: Gminę Lubiewo z siedzibą w Lubiewie, ul. Hallera 9, 89-526 Lubiewo,</w:t>
      </w:r>
    </w:p>
    <w:p w14:paraId="358F6A00" w14:textId="53A613F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: Gminny Ośrodek Pomocy Społecznej w Lubiewie, ul. Hallera 7, 89-526 Lubiewo, </w:t>
      </w:r>
    </w:p>
    <w:p w14:paraId="59E247AF" w14:textId="154F83A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47: Gminę Łubianka z siedzibą w Łubiance, ul. Aleja Jana Pawła II 8, 87-152 Łubianka,</w:t>
      </w:r>
    </w:p>
    <w:p w14:paraId="58E4DB91" w14:textId="2558061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Łubiance, ul.Bydgoska10, 87-152 Łubianka, </w:t>
      </w:r>
    </w:p>
    <w:p w14:paraId="5EC81F18" w14:textId="267B9B5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48: Gminę Łysomice z siedzibą w Łysomicach, ul. Warszawska 8, 87-148 Łysomice,</w:t>
      </w:r>
    </w:p>
    <w:p w14:paraId="3E5DB841" w14:textId="3CEEEF7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Łysomicach, ul. Warszawska 19, 87-148 Łysomice, </w:t>
      </w:r>
    </w:p>
    <w:p w14:paraId="2C727BF8" w14:textId="6F03B02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49: Gminę Mogilno z siedzibą w Mogilnie, ul. Gabriela Narutowicza 1, 88-300 Mogilno,</w:t>
      </w:r>
    </w:p>
    <w:p w14:paraId="3F0A9137" w14:textId="3565377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Mogilnie, ul. Rynek 10, 88-300 Mogilno, </w:t>
      </w:r>
    </w:p>
    <w:p w14:paraId="1371C6B2" w14:textId="7B8A781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50: Gminę Mrocza z siedzibą w Mroczy, ul. Plac 1 Maja 20, 89-115 Mrocza,</w:t>
      </w:r>
    </w:p>
    <w:p w14:paraId="0EE05ABB" w14:textId="070CBF0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Mroczy, ul. Łąkowa 7, 89-115 Mrocza, </w:t>
      </w:r>
    </w:p>
    <w:p w14:paraId="50057706" w14:textId="0A2D66E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51: Gminę Nakło nad Notecią z siedzibą w Nakle nad Notecią, ul. ks. Piotra Skargi 7, 89-100 Nakło nad Notecią,</w:t>
      </w:r>
    </w:p>
    <w:p w14:paraId="7CB3F8C4" w14:textId="0F08FBE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 xml:space="preserve">Realizator: Miejsko - Gminny Ośrodek Pomocy Społecznej w Nakle nad Notecią, ul. Gimnazjalna 10, 89-100 Nakło nad Notecią, </w:t>
      </w:r>
    </w:p>
    <w:p w14:paraId="1F5B845F" w14:textId="0AD1FC2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52: Gminę Miejską Nieszawa z siedzibą w Nieszawie, ul. 3 Maja 2, 87-730 Nieszawa,</w:t>
      </w:r>
    </w:p>
    <w:p w14:paraId="14F1EC15" w14:textId="66B4CBF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Nieszawie, ul. 3 Maja 2, 87-730 Nieszawa, </w:t>
      </w:r>
    </w:p>
    <w:p w14:paraId="1FFAA49E" w14:textId="34C2E8D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53: Gminę Nowa Wieś Wielka z siedzibą w Nowej Wsi Wielkiej, ul. Ogrodowa 2, 86-060 Nowa Wieś Wielka,</w:t>
      </w:r>
    </w:p>
    <w:p w14:paraId="6D8A03B5" w14:textId="4102D1E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Nowej Wsi Wielkiej, ul. Ogrodowa 2A, 86-060 Nowa Wieś Wielka, </w:t>
      </w:r>
    </w:p>
    <w:p w14:paraId="62BD2D70" w14:textId="346A577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54: Gminę Nowe z siedzibą w Nowem, pl. św. Rocha 5, 86-170 Nowe,</w:t>
      </w:r>
    </w:p>
    <w:p w14:paraId="0E85171A" w14:textId="243A48D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Nowem, Pl. Św. Rocha 5, 86-170 Nowe, </w:t>
      </w:r>
    </w:p>
    <w:p w14:paraId="22D40C20" w14:textId="6EA968C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55: Gminę Obrowo z siedzibą w Obrowie, ul. Aleja Lipowa 27, 87-126 Obrowo,</w:t>
      </w:r>
    </w:p>
    <w:p w14:paraId="3BE1ECA2" w14:textId="6B09C22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Obrowie, Aleja Lipowa 27, 87-126 Obrowo, </w:t>
      </w:r>
    </w:p>
    <w:p w14:paraId="653FE7DA" w14:textId="7424CB1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56: Gminę Osiek z siedzibą w Osieku, Osiek 85, 87-340 Osiek,</w:t>
      </w:r>
    </w:p>
    <w:p w14:paraId="5FAE90B4" w14:textId="706A9F7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Osieku, Osiek 81a, 87-340 Osiek, </w:t>
      </w:r>
    </w:p>
    <w:p w14:paraId="46F2228E" w14:textId="429031D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57: Gminę Osielsko z siedzibą w Osielsku, ul. Szosa Gdańska 55A, 86-031 Osielsko,</w:t>
      </w:r>
    </w:p>
    <w:p w14:paraId="52248145" w14:textId="4574B31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Osielsku, ul. Centralna 6a, 86-031 Osielsko, </w:t>
      </w:r>
    </w:p>
    <w:p w14:paraId="5D800C2E" w14:textId="30D58C2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58: Gminę Osięciny z siedzibą w Osięcinach, ul. Wojska Polskiego 14, 88-220 Osięciny,</w:t>
      </w:r>
    </w:p>
    <w:p w14:paraId="146031EE" w14:textId="2907FE0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Osięcinach, ul. Wojska Polskiego 14, 88-220 Osięciny, </w:t>
      </w:r>
    </w:p>
    <w:p w14:paraId="49683C8B" w14:textId="0B6F909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59: Gminę Pakość z siedzibą w Pakości, ul. Rynek 4, 88-170 Pakość,</w:t>
      </w:r>
    </w:p>
    <w:p w14:paraId="3EE78C78" w14:textId="32A94FF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Pakości, ul. Inowrocławska 14, 88-170 Pakość, </w:t>
      </w:r>
    </w:p>
    <w:p w14:paraId="5404A79E" w14:textId="520A961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60: Gminę Papowo Biskupie z siedzibą w Papowie Biskupim, Papowo Biskupie 128, 86-221 Papowo Biskupie,</w:t>
      </w:r>
    </w:p>
    <w:p w14:paraId="519F31F0" w14:textId="246DDFD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Papowie Biskupim, Papowo Biskupie 131, 86- 221 Papowo Biskupie, </w:t>
      </w:r>
    </w:p>
    <w:p w14:paraId="634BA059" w14:textId="7B2CFB1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61: Miasto i Gmina Piotrków Kujawski z siedzibą w Piotrkowie Kujawskim, ul. Kościelna 1, 88-230 Piotrków Kujawski,</w:t>
      </w:r>
    </w:p>
    <w:p w14:paraId="67536034" w14:textId="263139E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Piotrkowie Kujawskim, ul. Słoneczna 32, 88-230 Piotrków Kujawski, </w:t>
      </w:r>
    </w:p>
    <w:p w14:paraId="049E9DFC" w14:textId="07AABD6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62: Gminę Płużnica z siedzibą w Płużnicy, Płużnica 60, 87-214 Płużnica,</w:t>
      </w:r>
    </w:p>
    <w:p w14:paraId="541F8006" w14:textId="498679D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 xml:space="preserve">Realizator: Gminny Ośrodek Pomocy Społecznej w Płużnicy, Płużnica 54, 87-214 Płużnica, </w:t>
      </w:r>
    </w:p>
    <w:p w14:paraId="577F37DA" w14:textId="3C3052C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63: Gminę Raciążek z siedzibą w Raciążku, ul. Wysoka 4, 87-721 Raciążek,</w:t>
      </w:r>
    </w:p>
    <w:p w14:paraId="468E7F96" w14:textId="46FC94F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Raciążku, ul. Rynkowa 6a, 87-721 Raciążek, </w:t>
      </w:r>
    </w:p>
    <w:p w14:paraId="63C16BB7" w14:textId="24E5B2D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64: Gminę Rogowo z siedzibą w Rogowie, Rogowo 51, 87-515 Rogowo,</w:t>
      </w:r>
    </w:p>
    <w:p w14:paraId="0E4E3D9A" w14:textId="62EC284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Rogowie, Rogowo 51, 87-515 Rogowo, </w:t>
      </w:r>
    </w:p>
    <w:p w14:paraId="6A9DE28F" w14:textId="1B0B455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65: Gminę Rogowo z siedzibą w Rogowie, ul. Kościelna 8, 88-420 Rogowo,</w:t>
      </w:r>
    </w:p>
    <w:p w14:paraId="460968D5" w14:textId="18D2873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Rogowie, ul. Kolejowa 4, 88-420 Rogowo, </w:t>
      </w:r>
    </w:p>
    <w:p w14:paraId="720787E5" w14:textId="1A70D76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66: Gminę Ryńsk z siedzibą w Ryńsku, ul. Mickiewicza 21, 87-200 Wąbrzeźno,</w:t>
      </w:r>
    </w:p>
    <w:p w14:paraId="25F55833" w14:textId="5F98E9E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Gminy Ryńsk, ul. Mickiewicz 12/1, 87-200 Wąbrzeźno, </w:t>
      </w:r>
    </w:p>
    <w:p w14:paraId="504567AE" w14:textId="7604635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67: Gminę Miasta Rypin z siedzibą w Rypinie, ul. Warszawska 40, 87-500 Rypin,</w:t>
      </w:r>
    </w:p>
    <w:p w14:paraId="11A75F2C" w14:textId="0852C00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Rypinie, ul. Warszawska 40, 87-500 Rypin, </w:t>
      </w:r>
    </w:p>
    <w:p w14:paraId="5CFAD01B" w14:textId="21648B3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68: Gminę Rypin z siedzibą w Rypinie, ul. Lipnowska 4, 87-500 Rypin,</w:t>
      </w:r>
    </w:p>
    <w:p w14:paraId="1D0E93B2" w14:textId="699D965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Rypinie, ul. Lipnowska 4, 87-500 Rypin, </w:t>
      </w:r>
    </w:p>
    <w:p w14:paraId="5344DF1E" w14:textId="293D082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69: Gminę Sadki z siedzibą w Sadkach, ul. Strażacka 11, 89-110 Sadki,</w:t>
      </w:r>
    </w:p>
    <w:p w14:paraId="1430585E" w14:textId="240B3FE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Sadkach, ul. Ignacego </w:t>
      </w:r>
      <w:proofErr w:type="spellStart"/>
      <w:r w:rsidRPr="00B10843">
        <w:rPr>
          <w:rFonts w:asciiTheme="minorHAnsi" w:hAnsiTheme="minorHAnsi" w:cstheme="minorHAnsi"/>
        </w:rPr>
        <w:t>Tomyślaka</w:t>
      </w:r>
      <w:proofErr w:type="spellEnd"/>
      <w:r w:rsidRPr="00B10843">
        <w:rPr>
          <w:rFonts w:asciiTheme="minorHAnsi" w:hAnsiTheme="minorHAnsi" w:cstheme="minorHAnsi"/>
        </w:rPr>
        <w:t xml:space="preserve"> 37, 89-110 Sadki, </w:t>
      </w:r>
    </w:p>
    <w:p w14:paraId="1DBAD927" w14:textId="256EBE3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70: Gminę Sępólno Krajeńskie z siedzibą w Sępólnie Krajeńskim, ul. Tadeusza Kościuszki 11, 89-400 Sępólno Krajeńskie,</w:t>
      </w:r>
    </w:p>
    <w:p w14:paraId="24298031" w14:textId="5E9E795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Sępólnie Krajeńskim, ul. Szkolna 8, 89-400 Sępólno Krajeńskie, </w:t>
      </w:r>
    </w:p>
    <w:p w14:paraId="6727952A" w14:textId="248371F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71: Gminę Sicienko z siedzibą w Sicienku, ul. Mrotecka 9, 86-014 Sicienko,</w:t>
      </w:r>
    </w:p>
    <w:p w14:paraId="74926364" w14:textId="00A31B2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Sicienku, ul. Sportowa 2, 86-014 Sicienko, </w:t>
      </w:r>
    </w:p>
    <w:p w14:paraId="2EFBEC30" w14:textId="61B6BBA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72: Gminę Solec Kujawski z siedzibą w Solcu Kujawskim, ul. 23 Stycznia 7, 86-050 Solec Kujawski,</w:t>
      </w:r>
    </w:p>
    <w:p w14:paraId="11A0C6D5" w14:textId="0C55D21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Solcu Kujawskim, ul. T. Kościuszki 12, 86-050 Solec Kujawski, </w:t>
      </w:r>
    </w:p>
    <w:p w14:paraId="5FF8813D" w14:textId="3A491F9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73: Gminę Stolno z siedzibą w Stolnie, Stolno 112, 86-212 Stolno,</w:t>
      </w:r>
    </w:p>
    <w:p w14:paraId="5B82F346" w14:textId="4EE3B5C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Stolnie, Stolno 112, 86-212 Stolno, </w:t>
      </w:r>
    </w:p>
    <w:p w14:paraId="49BBB6C5" w14:textId="224D2F8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74: Gminę Strzelno z siedzibą w Strzelnie, ul. Dr. Jakuba Cieślewicza 2, 88-320 Strzelno,</w:t>
      </w:r>
    </w:p>
    <w:p w14:paraId="415F8473" w14:textId="054EEAA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Strzelnie, ul. Sportowa 6, 88-320 Strzelno, </w:t>
      </w:r>
    </w:p>
    <w:p w14:paraId="0869044D" w14:textId="06263CA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75: Gminę Szubin z siedzibą w Szubinie, ul. Kcyńska 12, 89-200 Szubin,</w:t>
      </w:r>
    </w:p>
    <w:p w14:paraId="3FD6AD41" w14:textId="3F8C883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Szubinie, ul. Kcyńska 34, 89-200 Szubin, </w:t>
      </w:r>
    </w:p>
    <w:p w14:paraId="29C161B1" w14:textId="03F23D0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76: Gminę Śliwice z siedzibą w Śliwicach, ul. ks. dr. Stanisława Sychowskiego 30, 89-530 Śliwice,</w:t>
      </w:r>
    </w:p>
    <w:p w14:paraId="7ACD9D49" w14:textId="0D52A2B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Śliwicach, ul. Ks. dra. St. Sychowskiego 28, 89-530 Śliwice, </w:t>
      </w:r>
    </w:p>
    <w:p w14:paraId="3D17FF7E" w14:textId="7F1CAF6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77: Gminę Świecie nad Osą z siedzibą w Świeciu nad Osą, Świecie nad Osą 1, 86-341 Świecie nad Osą,</w:t>
      </w:r>
    </w:p>
    <w:p w14:paraId="5CB155EB" w14:textId="3639F0B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Świeciu nad Osą, Świecie nad Osą 2, 86-341 Świecie nad Osą, </w:t>
      </w:r>
    </w:p>
    <w:p w14:paraId="1A3A0DB6" w14:textId="0A82E00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78: Gminę Świekatowo z siedzibą w Świekatowie, ul. Dworcowa 3, 86-182 Świekatowo,</w:t>
      </w:r>
    </w:p>
    <w:p w14:paraId="402CC3D4" w14:textId="67D3B3CE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Świekatowie, ul. Tucholska 6, 86-182 Świekatowo, </w:t>
      </w:r>
    </w:p>
    <w:p w14:paraId="10616526" w14:textId="59D9816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79: Gminę Tłuchowo z siedzibą w Tłuchowie, ul. Sierpecka 20, 87-605 Tłuchowo,</w:t>
      </w:r>
    </w:p>
    <w:p w14:paraId="03722113" w14:textId="3FA5C93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Tłuchowie, ul. Sierpecka 20, 87 - 605 Tłuchowo, </w:t>
      </w:r>
    </w:p>
    <w:p w14:paraId="4C6B8734" w14:textId="0847095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80: Gminę Tuchola z siedzibą w Tucholi, ul. Plac Zamkowy 1, 89-500 Tuchola,</w:t>
      </w:r>
    </w:p>
    <w:p w14:paraId="542EC3A9" w14:textId="562431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Tucholi, ul. Świecka 45, 89-500 Tuchola, </w:t>
      </w:r>
    </w:p>
    <w:p w14:paraId="21150835" w14:textId="283F1BA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81: Gminę Unisław z siedzibą w Unisławiu, ul. Parkowa 20, 86-260 Unisław,</w:t>
      </w:r>
    </w:p>
    <w:p w14:paraId="3EE89C9D" w14:textId="457C4CD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Unisławiu, ul. Parkowa 20, 86-260 Unisław, </w:t>
      </w:r>
    </w:p>
    <w:p w14:paraId="7CCD182F" w14:textId="18150B4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82: Gminę Waganiec z siedzibą w Wagańcu, ul. Dworcowa 11, 87-731 Waganiec,</w:t>
      </w:r>
    </w:p>
    <w:p w14:paraId="6325CB84" w14:textId="4C9BEBB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Wagańcu, ul. Dworcowa 7, 87-731 Waganiec, ,</w:t>
      </w:r>
    </w:p>
    <w:p w14:paraId="3BFD7E51" w14:textId="7A5F217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83: Gminę Miasto Wąbrzeźno z siedzibą w Wąbrzeźnie, ul. Wolności 18, 87-200 Wąbrzeźno,</w:t>
      </w:r>
    </w:p>
    <w:p w14:paraId="06E3AA78" w14:textId="592C2DE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Wąbrzeźnie, ul. Wolności 32, 87-200 Wąbrzeźno, </w:t>
      </w:r>
    </w:p>
    <w:p w14:paraId="670F642E" w14:textId="2E94080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84: Gminę Wielgie z siedzibą w Wielgiem, ul. Starowiejska 8, 87-603 Wielgie,</w:t>
      </w:r>
    </w:p>
    <w:p w14:paraId="54832774" w14:textId="0EE94EA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Wielgiem, ul. Starowiejska 8, 87-603 Wielgie, </w:t>
      </w:r>
    </w:p>
    <w:p w14:paraId="468D78D0" w14:textId="000401A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85: Gminę Wielka Nieszawka z siedzibą w Wielkiej Nieszawce, ul. Toruńska 12, 87-165 Wielka Nieszawka,</w:t>
      </w:r>
    </w:p>
    <w:p w14:paraId="3C609E14" w14:textId="277C54A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Wielkiej Nieszawce, ul. Toruńska 14, 87-165 Cierpice, </w:t>
      </w:r>
    </w:p>
    <w:p w14:paraId="619D28ED" w14:textId="34C1389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86: Gminę Więcbork z siedzibą w Więcborku, ul. Mickiewicza 22, 89-410 Więcbork,</w:t>
      </w:r>
    </w:p>
    <w:p w14:paraId="6537E6C2" w14:textId="67C89D0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Więcborku, ul. Mickiewicza 22A, 89-410 Więcbork, </w:t>
      </w:r>
    </w:p>
    <w:p w14:paraId="2C9C9870" w14:textId="73A4E48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87: Gminę Zbiczno z siedzibą w Zbicznie, ul. Szosa Brodnicka 53, 87-305 Zbiczno,</w:t>
      </w:r>
    </w:p>
    <w:p w14:paraId="0E90D31D" w14:textId="163BFF6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Zbicznie, ul. Młyńska 6, 87-305 Zbiczno, </w:t>
      </w:r>
    </w:p>
    <w:p w14:paraId="64FFAB84" w14:textId="17DFF76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88: Gminę Zbójno z siedzibą w Zbójnie, Zbójno 178 A, 87-645 Zbójno,</w:t>
      </w:r>
    </w:p>
    <w:p w14:paraId="3F63D8B2" w14:textId="16C1528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Zbójnie, Zbójno 178A, 87-645 Zbójno, </w:t>
      </w:r>
    </w:p>
    <w:p w14:paraId="747CF429" w14:textId="06222ED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89: Gminę Zławieś Wielka z siedzibą w Zławsi Wielkiej, ul. Handlowa 7, 87-134 Zławieś Wielka,</w:t>
      </w:r>
    </w:p>
    <w:p w14:paraId="78AFBE61" w14:textId="7777777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Zławieś Wielka, ul. Słoneczna 28, 87-134 Zławieś Wielka, NIP 879-20-88-516, REGON 341270416,</w:t>
      </w:r>
    </w:p>
    <w:p w14:paraId="6DB56FB7" w14:textId="77777777" w:rsidR="00BC1318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90: Gminę Złotniki Kujawskie z siedzibą w Złotnikach Kujawskich, ul. Powstańców Wielkopolskich 6, 88-180 Złotniki Kujawskie,</w:t>
      </w:r>
    </w:p>
    <w:p w14:paraId="7835B09E" w14:textId="5F8D8223" w:rsidR="001B3F66" w:rsidRPr="00B10843" w:rsidRDefault="00FF60D9" w:rsidP="00CF4C0F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Złotnikach Kujawskich, ul. Powstańców Wielkopolskich 6, 88-180 Złotniki Kujawskie</w:t>
      </w:r>
      <w:r w:rsidR="00BC1318" w:rsidRPr="00B10843">
        <w:rPr>
          <w:rFonts w:asciiTheme="minorHAnsi" w:hAnsiTheme="minorHAnsi" w:cstheme="minorHAnsi"/>
        </w:rPr>
        <w:t>.</w:t>
      </w:r>
    </w:p>
    <w:p w14:paraId="7A4FF08F" w14:textId="77777777" w:rsidR="00903178" w:rsidRPr="00B10843" w:rsidRDefault="00903178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Okres realizacji projektu zaplanowano na 01.01.2024 – 31.12.2026 r. </w:t>
      </w:r>
    </w:p>
    <w:p w14:paraId="4B0211FB" w14:textId="1E135C7B" w:rsidR="00903178" w:rsidRPr="00B10843" w:rsidRDefault="00903178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Projekt skierowany jest do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mieszkańców województwa kujawsko-pomorskiego potrzebujących wsparcia w codziennym funkcjonowaniu (w tym z powodu wieku, stanu zdrowia, niepełnosprawności) i ich otoczeni</w:t>
      </w:r>
      <w:r w:rsidR="009C3C2E" w:rsidRPr="00B10843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, nie przebywający</w:t>
      </w:r>
      <w:r w:rsidR="009C3C2E" w:rsidRPr="00B10843">
        <w:rPr>
          <w:rFonts w:asciiTheme="minorHAnsi" w:eastAsiaTheme="minorHAnsi" w:hAnsiTheme="minorHAnsi" w:cstheme="minorHAnsi"/>
          <w:sz w:val="24"/>
          <w:szCs w:val="24"/>
        </w:rPr>
        <w:t>ch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opiece instytucjonalnej.</w:t>
      </w:r>
    </w:p>
    <w:p w14:paraId="7B315AD8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Projekt uwzględnia zasadę równości szans, w tym równości płci oraz zasad niedyskryminacji.</w:t>
      </w:r>
    </w:p>
    <w:p w14:paraId="060B6AFA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Udział w formach wsparcia realizowanych w ramach Projektu jest dobrowolny i bezpłatny.</w:t>
      </w:r>
    </w:p>
    <w:p w14:paraId="63566ED6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Biuro Projektu mieści się w siedzibie Regionalnego Ośrodka Polityki Społecznej w Toruniu, ul. Bartkiewiczówny 93, 87-100 Toruń. </w:t>
      </w:r>
    </w:p>
    <w:p w14:paraId="425962CD" w14:textId="0D912DAC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Zespół projektowy dostępny jest dla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hAnsiTheme="minorHAnsi" w:cstheme="minorHAnsi"/>
          <w:sz w:val="24"/>
          <w:szCs w:val="24"/>
        </w:rPr>
        <w:t>P</w:t>
      </w:r>
      <w:r w:rsidRPr="00B10843">
        <w:rPr>
          <w:rFonts w:asciiTheme="minorHAnsi" w:hAnsiTheme="minorHAnsi" w:cstheme="minorHAnsi"/>
          <w:sz w:val="24"/>
          <w:szCs w:val="24"/>
        </w:rPr>
        <w:t xml:space="preserve">rojektu pod numerem telefonu (56) 657 14 </w:t>
      </w:r>
      <w:r w:rsidR="00970498" w:rsidRPr="00B10843">
        <w:rPr>
          <w:rFonts w:asciiTheme="minorHAnsi" w:hAnsiTheme="minorHAnsi" w:cstheme="minorHAnsi"/>
          <w:sz w:val="24"/>
          <w:szCs w:val="24"/>
        </w:rPr>
        <w:t>70</w:t>
      </w:r>
      <w:r w:rsidRPr="00B10843">
        <w:rPr>
          <w:rFonts w:asciiTheme="minorHAnsi" w:hAnsiTheme="minorHAnsi" w:cstheme="minorHAnsi"/>
          <w:sz w:val="24"/>
          <w:szCs w:val="24"/>
        </w:rPr>
        <w:t xml:space="preserve">, mail: </w:t>
      </w:r>
      <w:hyperlink r:id="rId8" w:history="1">
        <w:r w:rsidRPr="00B10843">
          <w:rPr>
            <w:rStyle w:val="Hipercze"/>
            <w:rFonts w:asciiTheme="minorHAnsi" w:hAnsiTheme="minorHAnsi" w:cstheme="minorHAnsi"/>
            <w:sz w:val="24"/>
            <w:szCs w:val="24"/>
          </w:rPr>
          <w:t>teleopieka@rops.torun.pl</w:t>
        </w:r>
      </w:hyperlink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48D0001" w14:textId="77777777" w:rsidR="000728D9" w:rsidRPr="00B10843" w:rsidRDefault="000728D9" w:rsidP="00A8633C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6377B94E" w14:textId="77777777" w:rsidR="00D72906" w:rsidRDefault="00D72906" w:rsidP="00A8633C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D67B7FE" w14:textId="77777777" w:rsidR="00D72906" w:rsidRDefault="00D72906" w:rsidP="00A8633C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F4D21B7" w14:textId="030CCED7" w:rsidR="000728D9" w:rsidRPr="00B10843" w:rsidRDefault="009B5D12" w:rsidP="00A8633C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§ 2</w:t>
      </w:r>
      <w:r w:rsidRPr="00B10843">
        <w:rPr>
          <w:rFonts w:asciiTheme="minorHAnsi" w:hAnsiTheme="minorHAnsi" w:cstheme="minorHAnsi"/>
          <w:b/>
          <w:sz w:val="24"/>
          <w:szCs w:val="24"/>
        </w:rPr>
        <w:t>. WSPARCIE REALIZOWANE W RAMACH PROJEKTU</w:t>
      </w:r>
    </w:p>
    <w:p w14:paraId="2CFC8F73" w14:textId="77777777" w:rsidR="000728D9" w:rsidRPr="00B10843" w:rsidRDefault="000728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 ramach Projektu przewidziano formy wsparcia, których celem jest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zwiększenie dostępu do usług społecznych świadczonych w środowisku lokalnym w postaci pomocy sąsiedzkiej, przy wykorzystaniu nowoczesnych technologii takich jak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teleopieka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9FE8807" w14:textId="77777777" w:rsidR="007E76AD" w:rsidRPr="00B10843" w:rsidRDefault="000728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bookmarkStart w:id="3" w:name="_Hlk160447801"/>
      <w:r w:rsidRPr="00B10843">
        <w:rPr>
          <w:rFonts w:asciiTheme="minorHAnsi" w:eastAsiaTheme="minorHAnsi" w:hAnsiTheme="minorHAnsi" w:cstheme="minorHAnsi"/>
          <w:sz w:val="24"/>
          <w:szCs w:val="24"/>
        </w:rPr>
        <w:t>Projekt będzie nakierowany na działania wspierające w postaci</w:t>
      </w:r>
      <w:r w:rsidR="007E76AD" w:rsidRPr="00B10843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78B23F4C" w14:textId="198D21B6" w:rsidR="00970498" w:rsidRPr="00B10843" w:rsidRDefault="00970498" w:rsidP="0097049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4" w:name="_Hlk164158119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usług pomocy sąsiedzkiej dla 1846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ów Projektu,</w:t>
      </w:r>
    </w:p>
    <w:p w14:paraId="3C00E4B2" w14:textId="487B06F8" w:rsidR="007E76AD" w:rsidRPr="00B10843" w:rsidRDefault="000728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usług</w:t>
      </w:r>
      <w:r w:rsidR="00B33E6F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teleopiekuńczych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dla 3500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</w:t>
      </w:r>
      <w:r w:rsidR="00B33E6F" w:rsidRPr="00B10843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030A4E5" w14:textId="1FBC4506" w:rsidR="00B33E6F" w:rsidRPr="00B10843" w:rsidRDefault="00B33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usług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telemedycznych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dla 300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</w:t>
      </w:r>
      <w:bookmarkEnd w:id="4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bookmarkEnd w:id="3"/>
    <w:p w14:paraId="4646BE76" w14:textId="0B1DE011" w:rsidR="00B33E6F" w:rsidRPr="00FD4964" w:rsidRDefault="000728D9" w:rsidP="00FD496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Wdrożenie w/w usług wiąże się ze wzrostem poczucia bezpieczeństwa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ów, a co</w:t>
      </w:r>
      <w:r w:rsidR="00FD49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>za tym</w:t>
      </w:r>
      <w:r w:rsidR="00B33E6F" w:rsidRPr="00FD49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 xml:space="preserve">idzie, podniesieniem </w:t>
      </w:r>
      <w:r w:rsidR="00970498" w:rsidRPr="00FD4964">
        <w:rPr>
          <w:rFonts w:asciiTheme="minorHAnsi" w:eastAsiaTheme="minorHAnsi" w:hAnsiTheme="minorHAnsi" w:cstheme="minorHAnsi"/>
          <w:sz w:val="24"/>
          <w:szCs w:val="24"/>
        </w:rPr>
        <w:t xml:space="preserve">ich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 xml:space="preserve">poziomu samodzielności </w:t>
      </w:r>
      <w:r w:rsidR="00B33E6F" w:rsidRPr="00FD4964">
        <w:rPr>
          <w:rFonts w:asciiTheme="minorHAnsi" w:eastAsiaTheme="minorHAnsi" w:hAnsiTheme="minorHAnsi" w:cstheme="minorHAnsi"/>
          <w:sz w:val="24"/>
          <w:szCs w:val="24"/>
        </w:rPr>
        <w:t>i jakości życia.</w:t>
      </w:r>
    </w:p>
    <w:p w14:paraId="7CEA2B92" w14:textId="28970FD2" w:rsidR="00B33E6F" w:rsidRPr="00B10843" w:rsidRDefault="00B33E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 ramach Projektu realizowane są następujące formy wsparcia:</w:t>
      </w:r>
    </w:p>
    <w:p w14:paraId="2BD8287D" w14:textId="0907196D" w:rsidR="00F50E36" w:rsidRPr="00B10843" w:rsidRDefault="00B33E6F">
      <w:pPr>
        <w:pStyle w:val="Akapitzlist"/>
        <w:numPr>
          <w:ilvl w:val="0"/>
          <w:numId w:val="16"/>
        </w:numPr>
        <w:spacing w:after="0"/>
        <w:ind w:left="851"/>
        <w:rPr>
          <w:rFonts w:asciiTheme="minorHAnsi" w:hAnsiTheme="minorHAnsi" w:cstheme="minorHAnsi"/>
          <w:sz w:val="24"/>
          <w:szCs w:val="24"/>
        </w:rPr>
      </w:pPr>
      <w:bookmarkStart w:id="5" w:name="_Hlk160447965"/>
      <w:r w:rsidRPr="00B10843">
        <w:rPr>
          <w:rFonts w:asciiTheme="minorHAnsi" w:eastAsiaTheme="minorHAnsi" w:hAnsiTheme="minorHAnsi" w:cstheme="minorHAnsi"/>
          <w:sz w:val="24"/>
          <w:szCs w:val="24"/>
        </w:rPr>
        <w:t>Usługi społeczne świadczone w środowisku lokalnym</w:t>
      </w:r>
      <w:r w:rsidR="00573827">
        <w:rPr>
          <w:rFonts w:asciiTheme="minorHAnsi" w:eastAsiaTheme="minorHAnsi" w:hAnsiTheme="minorHAnsi" w:cstheme="minorHAnsi"/>
          <w:sz w:val="24"/>
          <w:szCs w:val="24"/>
        </w:rPr>
        <w:t xml:space="preserve"> w postaci usług pomocy sąsiedzkiej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,</w:t>
      </w:r>
      <w:r w:rsidR="00F50E36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73827" w:rsidRPr="00B10843">
        <w:rPr>
          <w:rFonts w:asciiTheme="minorHAnsi" w:eastAsiaTheme="minorHAnsi" w:hAnsiTheme="minorHAnsi" w:cstheme="minorHAnsi"/>
          <w:sz w:val="24"/>
          <w:szCs w:val="24"/>
        </w:rPr>
        <w:t xml:space="preserve">polegające na </w:t>
      </w:r>
      <w:r w:rsidR="00573827" w:rsidRPr="00B10843">
        <w:rPr>
          <w:rFonts w:asciiTheme="minorHAnsi" w:hAnsiTheme="minorHAnsi" w:cstheme="minorHAnsi"/>
          <w:sz w:val="24"/>
          <w:szCs w:val="24"/>
        </w:rPr>
        <w:t xml:space="preserve">udzielaniu </w:t>
      </w:r>
      <w:r w:rsidR="00573827">
        <w:rPr>
          <w:rFonts w:asciiTheme="minorHAnsi" w:hAnsiTheme="minorHAnsi" w:cstheme="minorHAnsi"/>
          <w:sz w:val="24"/>
          <w:szCs w:val="24"/>
        </w:rPr>
        <w:t xml:space="preserve"> </w:t>
      </w:r>
      <w:r w:rsidR="00573827" w:rsidRPr="00B10843">
        <w:rPr>
          <w:rFonts w:asciiTheme="minorHAnsi" w:hAnsiTheme="minorHAnsi" w:cstheme="minorHAnsi"/>
          <w:sz w:val="24"/>
          <w:szCs w:val="24"/>
        </w:rPr>
        <w:t>wsparcia w zakresie</w:t>
      </w:r>
      <w:r w:rsidR="00573827">
        <w:rPr>
          <w:rFonts w:asciiTheme="minorHAnsi" w:hAnsiTheme="minorHAnsi" w:cstheme="minorHAnsi"/>
          <w:sz w:val="24"/>
          <w:szCs w:val="24"/>
        </w:rPr>
        <w:t>:</w:t>
      </w:r>
    </w:p>
    <w:p w14:paraId="5D7AC59C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bookmarkStart w:id="6" w:name="_Hlk160448024"/>
      <w:bookmarkEnd w:id="5"/>
      <w:r w:rsidRPr="00B10843">
        <w:rPr>
          <w:rFonts w:asciiTheme="minorHAnsi" w:hAnsiTheme="minorHAnsi" w:cstheme="minorHAnsi"/>
          <w:sz w:val="24"/>
          <w:szCs w:val="24"/>
        </w:rPr>
        <w:t>dokonywani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zakupów podstawowych artykułów, </w:t>
      </w:r>
    </w:p>
    <w:p w14:paraId="49FBDC98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przygotowywani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i podawani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posiłków, </w:t>
      </w:r>
    </w:p>
    <w:p w14:paraId="5E4A94C6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prac porządkowych w gospodarstwie domowym</w:t>
      </w:r>
      <w:r>
        <w:rPr>
          <w:rFonts w:asciiTheme="minorHAnsi" w:hAnsiTheme="minorHAnsi" w:cstheme="minorHAnsi"/>
          <w:sz w:val="24"/>
          <w:szCs w:val="24"/>
        </w:rPr>
        <w:t xml:space="preserve"> (pranie, sprzątanie)</w:t>
      </w:r>
      <w:r w:rsidRPr="00B1084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E3A5CCC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dotarci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do lekarzy, </w:t>
      </w:r>
      <w:r>
        <w:rPr>
          <w:rFonts w:asciiTheme="minorHAnsi" w:hAnsiTheme="minorHAnsi" w:cstheme="minorHAnsi"/>
          <w:sz w:val="24"/>
          <w:szCs w:val="24"/>
        </w:rPr>
        <w:t>instytucji</w:t>
      </w:r>
      <w:r w:rsidRPr="00B10843">
        <w:rPr>
          <w:rFonts w:asciiTheme="minorHAnsi" w:hAnsiTheme="minorHAnsi" w:cstheme="minorHAnsi"/>
          <w:sz w:val="24"/>
          <w:szCs w:val="24"/>
        </w:rPr>
        <w:t xml:space="preserve"> i urzędów</w:t>
      </w:r>
      <w:r>
        <w:rPr>
          <w:rFonts w:asciiTheme="minorHAnsi" w:hAnsiTheme="minorHAnsi" w:cstheme="minorHAnsi"/>
          <w:sz w:val="24"/>
          <w:szCs w:val="24"/>
        </w:rPr>
        <w:t xml:space="preserve"> oraz pomocy w załatwianiu spraw urzędowych czy uiszczaniu opłat,</w:t>
      </w:r>
    </w:p>
    <w:p w14:paraId="5006FB64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towarzyszeni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spacerach, </w:t>
      </w:r>
    </w:p>
    <w:p w14:paraId="36E6F9C7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informowani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rodziny lub właściwych służb o pogorszeniu stanu zdrowia lub sytuacjach kryzysowych, </w:t>
      </w:r>
    </w:p>
    <w:p w14:paraId="560927F3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odwiedzin w szpitalu, </w:t>
      </w:r>
    </w:p>
    <w:p w14:paraId="384E7B41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wspólnego czytania książek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B10843">
        <w:rPr>
          <w:rFonts w:asciiTheme="minorHAnsi" w:hAnsiTheme="minorHAnsi" w:cstheme="minorHAnsi"/>
          <w:sz w:val="24"/>
          <w:szCs w:val="24"/>
        </w:rPr>
        <w:t xml:space="preserve"> gazet, </w:t>
      </w:r>
      <w:r>
        <w:rPr>
          <w:rFonts w:asciiTheme="minorHAnsi" w:hAnsiTheme="minorHAnsi" w:cstheme="minorHAnsi"/>
          <w:sz w:val="24"/>
          <w:szCs w:val="24"/>
        </w:rPr>
        <w:t xml:space="preserve">wspólnych </w:t>
      </w:r>
      <w:r w:rsidRPr="00B10843">
        <w:rPr>
          <w:rFonts w:asciiTheme="minorHAnsi" w:hAnsiTheme="minorHAnsi" w:cstheme="minorHAnsi"/>
          <w:sz w:val="24"/>
          <w:szCs w:val="24"/>
        </w:rPr>
        <w:t>rozm</w:t>
      </w:r>
      <w:r>
        <w:rPr>
          <w:rFonts w:asciiTheme="minorHAnsi" w:hAnsiTheme="minorHAnsi" w:cstheme="minorHAnsi"/>
          <w:sz w:val="24"/>
          <w:szCs w:val="24"/>
        </w:rPr>
        <w:t>ów</w:t>
      </w:r>
      <w:r w:rsidRPr="00B10843">
        <w:rPr>
          <w:rFonts w:asciiTheme="minorHAnsi" w:hAnsiTheme="minorHAnsi" w:cstheme="minorHAnsi"/>
          <w:sz w:val="24"/>
          <w:szCs w:val="24"/>
        </w:rPr>
        <w:t xml:space="preserve"> itp.</w:t>
      </w:r>
    </w:p>
    <w:p w14:paraId="7CA30D4E" w14:textId="77777777" w:rsidR="004636E8" w:rsidRDefault="00463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7" w:name="_Hlk163554284"/>
      <w:bookmarkStart w:id="8" w:name="_Hlk160448057"/>
      <w:bookmarkEnd w:id="6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Świadczenie usług w obszarze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teleopieki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oparciu o urządzenia w postaci bransoletek wyposażonych m.in. w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geolokalizację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czujnik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pomiar</w:t>
      </w:r>
      <w:r>
        <w:rPr>
          <w:rFonts w:asciiTheme="minorHAnsi" w:eastAsiaTheme="minorHAnsi" w:hAnsiTheme="minorHAnsi" w:cstheme="minorHAnsi"/>
          <w:sz w:val="24"/>
          <w:szCs w:val="24"/>
        </w:rPr>
        <w:t>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tętna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i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ciśnienia, </w:t>
      </w:r>
      <w:r>
        <w:rPr>
          <w:rFonts w:asciiTheme="minorHAnsi" w:eastAsiaTheme="minorHAnsi" w:hAnsiTheme="minorHAnsi" w:cstheme="minorHAnsi"/>
          <w:sz w:val="24"/>
          <w:szCs w:val="24"/>
        </w:rPr>
        <w:t>czujnik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upadków, </w:t>
      </w:r>
      <w:r>
        <w:rPr>
          <w:rFonts w:asciiTheme="minorHAnsi" w:eastAsiaTheme="minorHAnsi" w:hAnsiTheme="minorHAnsi" w:cstheme="minorHAnsi"/>
          <w:sz w:val="24"/>
          <w:szCs w:val="24"/>
        </w:rPr>
        <w:t>licznik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dziennej liczby kroków - monitoring aktywności, możliwość wywołania alarmu SOS i kontaktu z Telecentrum i/lub członkami rodziny, dwukierunkow</w:t>
      </w:r>
      <w:r>
        <w:rPr>
          <w:rFonts w:asciiTheme="minorHAnsi" w:eastAsiaTheme="minorHAnsi" w:hAnsiTheme="minorHAnsi" w:cstheme="minorHAnsi"/>
          <w:sz w:val="24"/>
          <w:szCs w:val="24"/>
        </w:rPr>
        <w:t>ą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komunikacj</w:t>
      </w:r>
      <w:r>
        <w:rPr>
          <w:rFonts w:asciiTheme="minorHAnsi" w:eastAsiaTheme="minorHAnsi" w:hAnsiTheme="minorHAnsi" w:cstheme="minorHAnsi"/>
          <w:sz w:val="24"/>
          <w:szCs w:val="24"/>
        </w:rPr>
        <w:t>ę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  <w:bookmarkEnd w:id="7"/>
    </w:p>
    <w:p w14:paraId="03B4F123" w14:textId="60C18F4B" w:rsidR="00D32910" w:rsidRPr="00B10843" w:rsidRDefault="00B33E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Świadczenie usług w obszarze telemedycyny</w:t>
      </w:r>
      <w:r w:rsidR="00D32910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postaci:</w:t>
      </w:r>
    </w:p>
    <w:p w14:paraId="7A813613" w14:textId="6034F33F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analizy stanu zdrowia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 w oparciu o ankietę wstępną oraz audyt medyczny, psychologiczny i mieszkaniowy,</w:t>
      </w:r>
    </w:p>
    <w:p w14:paraId="00947DFC" w14:textId="77777777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nawiązania współpracy z POZ, kierowanie pacjentów na badania w ramach NFZ, analiza wyników, wymiana informacji o stanie zdrowia (w oparciu o Ustawę o Opiece Koordynowanej),</w:t>
      </w:r>
    </w:p>
    <w:p w14:paraId="7DB32B30" w14:textId="73729E33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ocen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stanu zdrowia pacjenta w oparciu o badania krwi, porównanie stanu zdrowia, ocenę postępu chorób neurodegeneracyjnych i stosowania leków (badania w POZ),</w:t>
      </w:r>
    </w:p>
    <w:p w14:paraId="7DBB15F0" w14:textId="2873705F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monitorowani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parametrów życiowych z wykorzystaniem opasek życia,</w:t>
      </w:r>
    </w:p>
    <w:p w14:paraId="0F70FEC3" w14:textId="59033136" w:rsidR="00B33E6F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lastRenderedPageBreak/>
        <w:t>pilotaż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diagnostyki neurodegeneracyjnej, w tym wczesnych objawów Parkinsona, z wykorzystaniem rezonansu magnetycznego. </w:t>
      </w:r>
    </w:p>
    <w:bookmarkEnd w:id="8"/>
    <w:p w14:paraId="59FFE9D5" w14:textId="495E27FF" w:rsidR="007C5AA0" w:rsidRPr="00B10843" w:rsidRDefault="00F03231">
      <w:pPr>
        <w:pStyle w:val="Tekstpodstawowy"/>
        <w:numPr>
          <w:ilvl w:val="0"/>
          <w:numId w:val="15"/>
        </w:numPr>
        <w:spacing w:after="0" w:line="276" w:lineRule="auto"/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U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>sługi społeczne świadczone w środowisku lokalnym</w:t>
      </w:r>
      <w:r w:rsidR="007C5AA0" w:rsidRPr="00B10843">
        <w:rPr>
          <w:rFonts w:asciiTheme="minorHAnsi" w:eastAsiaTheme="minorHAnsi" w:hAnsiTheme="minorHAnsi" w:cstheme="minorHAnsi"/>
        </w:rPr>
        <w:t xml:space="preserve"> realizowane będ</w:t>
      </w:r>
      <w:r>
        <w:rPr>
          <w:rFonts w:asciiTheme="minorHAnsi" w:eastAsiaTheme="minorHAnsi" w:hAnsiTheme="minorHAnsi" w:cstheme="minorHAnsi"/>
        </w:rPr>
        <w:t>ą</w:t>
      </w:r>
      <w:r w:rsidR="007C5AA0" w:rsidRPr="00B10843">
        <w:rPr>
          <w:rFonts w:asciiTheme="minorHAnsi" w:eastAsiaTheme="minorHAnsi" w:hAnsiTheme="minorHAnsi" w:cstheme="minorHAnsi"/>
        </w:rPr>
        <w:t xml:space="preserve"> przez </w:t>
      </w:r>
      <w:r w:rsidR="007C5AA0" w:rsidRPr="00B10843">
        <w:rPr>
          <w:rFonts w:asciiTheme="minorHAnsi" w:hAnsiTheme="minorHAnsi" w:cstheme="minorHAnsi"/>
        </w:rPr>
        <w:t>Fundację Ekspert-Kujawy (</w:t>
      </w:r>
      <w:r w:rsidR="007C5AA0" w:rsidRPr="00B10843">
        <w:rPr>
          <w:rFonts w:asciiTheme="minorHAnsi" w:eastAsiaTheme="minorHAnsi" w:hAnsiTheme="minorHAnsi" w:cstheme="minorHAnsi"/>
        </w:rPr>
        <w:t>Partner 3), ś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 xml:space="preserve">wiadczenie usług w obszarze </w:t>
      </w:r>
      <w:proofErr w:type="spellStart"/>
      <w:r w:rsidR="007C5AA0" w:rsidRPr="00B10843">
        <w:rPr>
          <w:rFonts w:asciiTheme="minorHAnsi" w:eastAsiaTheme="minorHAnsi" w:hAnsiTheme="minorHAnsi" w:cstheme="minorHAnsi"/>
          <w:lang w:eastAsia="en-US"/>
        </w:rPr>
        <w:t>teleopieki</w:t>
      </w:r>
      <w:proofErr w:type="spellEnd"/>
      <w:r w:rsidR="007C5AA0" w:rsidRPr="00B10843">
        <w:rPr>
          <w:rFonts w:asciiTheme="minorHAnsi" w:eastAsiaTheme="minorHAnsi" w:hAnsiTheme="minorHAnsi" w:cstheme="minorHAnsi"/>
        </w:rPr>
        <w:t xml:space="preserve"> realizowane będzie przez </w:t>
      </w:r>
      <w:r w:rsidR="007C5AA0" w:rsidRPr="00B10843">
        <w:rPr>
          <w:rFonts w:asciiTheme="minorHAnsi" w:hAnsiTheme="minorHAnsi" w:cstheme="minorHAnsi"/>
        </w:rPr>
        <w:t xml:space="preserve">Regionalny Ośrodek Polityki Społecznej w Toruniu (Partner </w:t>
      </w:r>
      <w:r w:rsidR="009C3C2E" w:rsidRPr="00B10843">
        <w:rPr>
          <w:rFonts w:asciiTheme="minorHAnsi" w:hAnsiTheme="minorHAnsi" w:cstheme="minorHAnsi"/>
        </w:rPr>
        <w:t>W</w:t>
      </w:r>
      <w:r w:rsidR="007C5AA0" w:rsidRPr="00B10843">
        <w:rPr>
          <w:rFonts w:asciiTheme="minorHAnsi" w:hAnsiTheme="minorHAnsi" w:cstheme="minorHAnsi"/>
        </w:rPr>
        <w:t xml:space="preserve">iodący), Wojewódzką Stację Pogotowia Ratunkowego w Bydgoszczy (Partner 1) oraz samorządy gminne (Partnerzy 4-90), 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 xml:space="preserve">świadczenie usług w obszarze telemedycyny realizowane będzie przez </w:t>
      </w:r>
      <w:r w:rsidR="007C5AA0" w:rsidRPr="00B10843">
        <w:rPr>
          <w:rFonts w:asciiTheme="minorHAnsi" w:hAnsiTheme="minorHAnsi" w:cstheme="minorHAnsi"/>
        </w:rPr>
        <w:t>Uniwersytet Mikołaja Kopernika</w:t>
      </w:r>
      <w:r w:rsidR="00D72906">
        <w:rPr>
          <w:rFonts w:asciiTheme="minorHAnsi" w:hAnsiTheme="minorHAnsi" w:cstheme="minorHAnsi"/>
        </w:rPr>
        <w:t xml:space="preserve"> w Toruniu</w:t>
      </w:r>
      <w:r w:rsidR="007C5AA0" w:rsidRPr="00B10843">
        <w:rPr>
          <w:rFonts w:asciiTheme="minorHAnsi" w:hAnsiTheme="minorHAnsi" w:cstheme="minorHAnsi"/>
        </w:rPr>
        <w:t xml:space="preserve"> (Partner 2)</w:t>
      </w:r>
      <w:r w:rsidR="006A50E4" w:rsidRPr="00B10843">
        <w:rPr>
          <w:rFonts w:asciiTheme="minorHAnsi" w:hAnsiTheme="minorHAnsi" w:cstheme="minorHAnsi"/>
        </w:rPr>
        <w:t>.</w:t>
      </w:r>
    </w:p>
    <w:p w14:paraId="35A382C3" w14:textId="4CBE6B90" w:rsidR="004636E8" w:rsidRPr="004636E8" w:rsidRDefault="004636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Każdy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 będzie miał możliwość skorzystania ze wszystkich form wsparcia oferowanych w ramach projektu.</w:t>
      </w:r>
    </w:p>
    <w:p w14:paraId="2DE3481F" w14:textId="3E63E319" w:rsidR="002C42C8" w:rsidRPr="00B10843" w:rsidRDefault="002C42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Rodzaj i zakres wsparcia będzie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ustalany dla każdego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a Projektu, z uwzględnieniem jego indywidualnych potrzeb i preferencji.</w:t>
      </w:r>
    </w:p>
    <w:p w14:paraId="45C0C5C2" w14:textId="4A7B29B2" w:rsidR="002C42C8" w:rsidRPr="00B10843" w:rsidRDefault="002C42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Warunkiem skorzystania ze wsparcia w ramach usług</w:t>
      </w:r>
      <w:r w:rsidR="00F03231">
        <w:rPr>
          <w:rFonts w:asciiTheme="minorHAnsi" w:hAnsiTheme="minorHAnsi" w:cstheme="minorHAnsi"/>
          <w:sz w:val="24"/>
          <w:szCs w:val="24"/>
        </w:rPr>
        <w:t>i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0843">
        <w:rPr>
          <w:rFonts w:asciiTheme="minorHAnsi" w:hAnsiTheme="minorHAnsi" w:cstheme="minorHAnsi"/>
          <w:sz w:val="24"/>
          <w:szCs w:val="24"/>
        </w:rPr>
        <w:t>teleopieki</w:t>
      </w:r>
      <w:proofErr w:type="spellEnd"/>
      <w:r w:rsidRPr="00B10843">
        <w:rPr>
          <w:rFonts w:asciiTheme="minorHAnsi" w:hAnsiTheme="minorHAnsi" w:cstheme="minorHAnsi"/>
          <w:sz w:val="24"/>
          <w:szCs w:val="24"/>
        </w:rPr>
        <w:t xml:space="preserve"> jest:</w:t>
      </w:r>
    </w:p>
    <w:p w14:paraId="0F6F7D52" w14:textId="7FF694F4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</w:t>
      </w:r>
      <w:r w:rsidR="002C42C8" w:rsidRPr="00B10843">
        <w:rPr>
          <w:rFonts w:asciiTheme="minorHAnsi" w:hAnsiTheme="minorHAnsi" w:cstheme="minorHAnsi"/>
          <w:sz w:val="24"/>
          <w:szCs w:val="24"/>
        </w:rPr>
        <w:t xml:space="preserve">dpowiedni zasięg GSM w miejscu zamieszkania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2C42C8" w:rsidRPr="00B10843">
        <w:rPr>
          <w:rFonts w:asciiTheme="minorHAnsi" w:hAnsiTheme="minorHAnsi" w:cstheme="minorHAnsi"/>
          <w:sz w:val="24"/>
          <w:szCs w:val="24"/>
        </w:rPr>
        <w:t>a Projektu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43275E19" w14:textId="7D72F624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b</w:t>
      </w:r>
      <w:r w:rsidR="002C42C8"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rak przeciwwskazań medycznych do korzystania z w/w usługi</w:t>
      </w:r>
      <w:r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338AC67C" w14:textId="465E805F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</w:t>
      </w:r>
      <w:r w:rsidR="002C42C8" w:rsidRPr="00B10843">
        <w:rPr>
          <w:rFonts w:asciiTheme="minorHAnsi" w:hAnsiTheme="minorHAnsi" w:cstheme="minorHAnsi"/>
          <w:sz w:val="24"/>
          <w:szCs w:val="24"/>
        </w:rPr>
        <w:t xml:space="preserve">ozytywna ocena możliwości i zdolności technicznych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2C42C8" w:rsidRPr="00B10843">
        <w:rPr>
          <w:rFonts w:asciiTheme="minorHAnsi" w:hAnsiTheme="minorHAnsi" w:cstheme="minorHAnsi"/>
          <w:sz w:val="24"/>
          <w:szCs w:val="24"/>
        </w:rPr>
        <w:t>a Projektu.</w:t>
      </w:r>
    </w:p>
    <w:p w14:paraId="199690D0" w14:textId="554C860D" w:rsidR="00C00FD0" w:rsidRPr="00B10843" w:rsidRDefault="007C5AA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Liczba miejsc w ramach </w:t>
      </w:r>
      <w:r w:rsidR="00F03231">
        <w:rPr>
          <w:rFonts w:asciiTheme="minorHAnsi" w:hAnsiTheme="minorHAnsi" w:cstheme="minorHAnsi"/>
          <w:sz w:val="24"/>
          <w:szCs w:val="24"/>
        </w:rPr>
        <w:t>P</w:t>
      </w:r>
      <w:r w:rsidRPr="00B10843">
        <w:rPr>
          <w:rFonts w:asciiTheme="minorHAnsi" w:hAnsiTheme="minorHAnsi" w:cstheme="minorHAnsi"/>
          <w:sz w:val="24"/>
          <w:szCs w:val="24"/>
        </w:rPr>
        <w:t>rojektu jest ograniczona.</w:t>
      </w:r>
    </w:p>
    <w:p w14:paraId="1C1E1269" w14:textId="77777777" w:rsidR="00C00FD0" w:rsidRPr="00B10843" w:rsidRDefault="00C00F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Wszystkie formy wsparcia realizowane w ramach Projektu dofinansowane są ze środków 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Pr="00B10843">
        <w:rPr>
          <w:rFonts w:asciiTheme="minorHAnsi" w:hAnsiTheme="minorHAnsi" w:cstheme="minorHAnsi"/>
          <w:sz w:val="24"/>
          <w:szCs w:val="24"/>
        </w:rPr>
        <w:t xml:space="preserve">Fundusze Europejskie dla Kujaw i Pomorza na lata 2021-2027, budżetu państwa oraz jednostek samorządu terytorialnego. </w:t>
      </w:r>
    </w:p>
    <w:p w14:paraId="2BCAECC9" w14:textId="1F9E50C5" w:rsidR="00C00FD0" w:rsidRPr="00B10843" w:rsidRDefault="00C00F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Uczestnicy zakwalifikowani do udziału w Projekcie nie ponoszą żadnych opłat z tytułu uczestnictwa w oferowanych w ramach Projektu formach wsparcia. </w:t>
      </w:r>
    </w:p>
    <w:p w14:paraId="4E8F0DC7" w14:textId="77777777" w:rsidR="00B33E6F" w:rsidRPr="00B10843" w:rsidRDefault="00B33E6F" w:rsidP="00A8633C">
      <w:pPr>
        <w:pStyle w:val="Akapitzlist"/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682AAC7C" w14:textId="7F719AA5" w:rsidR="00530C67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.  KRYTERIA KWALIFIKACYJNE DLA </w:t>
      </w:r>
      <w:r w:rsidR="00E91DB4">
        <w:rPr>
          <w:rFonts w:asciiTheme="minorHAnsi" w:hAnsiTheme="minorHAnsi" w:cstheme="minorHAnsi"/>
          <w:b/>
          <w:bCs/>
          <w:sz w:val="24"/>
          <w:szCs w:val="24"/>
        </w:rPr>
        <w:t>UCZESTNIK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>ÓW PROJEKTU</w:t>
      </w:r>
    </w:p>
    <w:p w14:paraId="1E2B2A67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10671A" w14:textId="4CD78833" w:rsidR="00530C67" w:rsidRPr="00B10843" w:rsidRDefault="00530C67">
      <w:pPr>
        <w:pStyle w:val="Akapitzlist"/>
        <w:numPr>
          <w:ilvl w:val="0"/>
          <w:numId w:val="2"/>
        </w:numPr>
        <w:spacing w:after="0"/>
        <w:ind w:left="426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Projekcie mogą uczestniczyć</w:t>
      </w:r>
      <w:r w:rsidR="003F0D1C" w:rsidRPr="00B10843">
        <w:rPr>
          <w:rFonts w:asciiTheme="minorHAnsi" w:hAnsiTheme="minorHAnsi" w:cstheme="minorHAnsi"/>
          <w:sz w:val="24"/>
          <w:szCs w:val="24"/>
        </w:rPr>
        <w:t xml:space="preserve"> osoby</w:t>
      </w:r>
      <w:r w:rsidRPr="00B10843">
        <w:rPr>
          <w:rFonts w:asciiTheme="minorHAnsi" w:hAnsiTheme="minorHAnsi" w:cstheme="minorHAnsi"/>
          <w:sz w:val="24"/>
          <w:szCs w:val="24"/>
        </w:rPr>
        <w:t>:</w:t>
      </w:r>
    </w:p>
    <w:p w14:paraId="3B44C74F" w14:textId="18770B37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potrzebujące wsparcia w codziennym funkcjonowaniu (w tym z powodu wieku, stanu zdrowia, niepełnosprawności),</w:t>
      </w:r>
    </w:p>
    <w:p w14:paraId="69C89415" w14:textId="2F397642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zamieszkające w rozumieniu Kodeksu cywilnego lub pracujące lub uczące się na terenie województwa kujawsko-pomorskiego,</w:t>
      </w:r>
    </w:p>
    <w:p w14:paraId="5BAD1EA0" w14:textId="32518FFC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9" w:name="_Hlk158630007"/>
      <w:r w:rsidRPr="00B10843">
        <w:rPr>
          <w:rFonts w:asciiTheme="minorHAnsi" w:eastAsiaTheme="minorHAnsi" w:hAnsiTheme="minorHAnsi" w:cstheme="minorHAnsi"/>
          <w:sz w:val="24"/>
          <w:szCs w:val="24"/>
        </w:rPr>
        <w:t>nieprzebywa</w:t>
      </w:r>
      <w:r w:rsidR="00280ACA" w:rsidRPr="00B10843">
        <w:rPr>
          <w:rFonts w:asciiTheme="minorHAnsi" w:eastAsiaTheme="minorHAnsi" w:hAnsiTheme="minorHAnsi" w:cstheme="minorHAnsi"/>
          <w:sz w:val="24"/>
          <w:szCs w:val="24"/>
        </w:rPr>
        <w:t>jące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opiece instytucjonalnej</w:t>
      </w:r>
      <w:bookmarkEnd w:id="9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D21503B" w14:textId="67D66749" w:rsidR="003F0D1C" w:rsidRPr="00B10843" w:rsidRDefault="003F0D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4636E8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jest osobą potrzebującą wsparcia w codziennym funkcjonowaniu (w tym z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powodu wieku, stanu zdrowia, niepełnosprawności) odbywać się będzie na podstawie co najmniej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jednego z dokumentów:</w:t>
      </w:r>
    </w:p>
    <w:p w14:paraId="4A4FB6DF" w14:textId="77777777" w:rsidR="00A8633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orzeczenie o niepełnosprawności lub inny niż orzeczenie o niepełnosprawności dokument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poświadczający stan zdrowia wydany przez lekarza, tj. orzeczenie o stanie zdrowia lub opinia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lekarska,</w:t>
      </w:r>
    </w:p>
    <w:p w14:paraId="4F6E3DAC" w14:textId="77777777" w:rsidR="00A8633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decyzja z OPS/CUS dotycząca przyznania usługi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opiekuńczej/specjalistycznej usługi opiekuńczej,</w:t>
      </w:r>
    </w:p>
    <w:p w14:paraId="5A4AB297" w14:textId="73BF8ABE" w:rsidR="003F0D1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lastRenderedPageBreak/>
        <w:t>oświadczenie o potrzebie wsparcia w codziennym funkcjonowaniu w związku z niemożnością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samodzielnego wykonywania co najmniej jednej 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z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podstawowych czynności dnia codziennego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zawierające informację o przyczynie niesamodzielności (wiek i /lub stan zdrowia i/lub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niepełnosprawność)</w:t>
      </w:r>
      <w:r w:rsidR="00280ACA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Formularzu zgłoszeniowym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FEC013E" w14:textId="3839D9BF" w:rsidR="00C00325" w:rsidRPr="00B10843" w:rsidRDefault="00A863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5B2127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jest osobą mieszkającą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rozumieniu Kodeksu cywilnego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lub pracującą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lub uczącą się na terenie województwa kujawsko-pomorskiego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odbywać się będzie na podstawie co najmniej jednego z wystawionych na daną osobę i jej adres zamieszkania dokumentów zobowiązaniowych np. kserokopie decyzji w sprawie wymiaru podatku od nieruchomości, kopie rachunków lub faktur za media, ścieki, odpady komunalne lub inne równoważne dokumenty, np. umowa najmu. 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 xml:space="preserve">W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przypadku braku możliwości pozyskania powyższych dokumentów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 xml:space="preserve"> należy dostarczyć oświadczenie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>a Projektu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E55A795" w14:textId="7A0AFBEE" w:rsidR="00085AA5" w:rsidRPr="00B10843" w:rsidRDefault="00085A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5B2127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nie przebywa w opiece instytucjonalnej odbywać się będzie na podstawie oświadczenia w Formularzu zgłoszeniowym.</w:t>
      </w:r>
    </w:p>
    <w:p w14:paraId="64C7AE25" w14:textId="51C2F98A" w:rsidR="00D80B16" w:rsidRPr="00B10843" w:rsidRDefault="00D80B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Dodatkowe punkty przy rekrutacji zdobędą osoby:</w:t>
      </w:r>
    </w:p>
    <w:p w14:paraId="7CCD9E55" w14:textId="03895C3C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 znacznym lub umiarkowanym stopniu niepełnosprawności;</w:t>
      </w:r>
    </w:p>
    <w:p w14:paraId="77402CBE" w14:textId="5AF31F4A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sprzężoną;</w:t>
      </w:r>
    </w:p>
    <w:p w14:paraId="74017D9D" w14:textId="4864912D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zaburzeniami psychicznymi;</w:t>
      </w:r>
    </w:p>
    <w:p w14:paraId="783CF554" w14:textId="7D925258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intelektualną;</w:t>
      </w:r>
    </w:p>
    <w:p w14:paraId="74443647" w14:textId="3F9478E2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całościowymi zaburzeniami rozwojowymi (w rozumieniu zgodnym z Międzynarodową Klasyfikacją Chorób i Problemów Zdrowotnych ICD10);</w:t>
      </w:r>
    </w:p>
    <w:p w14:paraId="77E32C57" w14:textId="7C2FAEB1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korzystające z programu FE PZ;</w:t>
      </w:r>
    </w:p>
    <w:p w14:paraId="6128EAD5" w14:textId="1521D0F4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zamieszkujące samotnie;</w:t>
      </w:r>
    </w:p>
    <w:p w14:paraId="68569525" w14:textId="703A9DEA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w kryzysie bezdomności, dotknięte wykluczeniem z dostępu do mieszkań lub zagrożone bezdomnością (w zakresie wsparcia mieszkaniowego).</w:t>
      </w:r>
    </w:p>
    <w:p w14:paraId="55702B52" w14:textId="15AC5433" w:rsidR="00B54C61" w:rsidRPr="00B10843" w:rsidRDefault="00B54C61" w:rsidP="00A8633C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2769127" w14:textId="0DE8F128" w:rsidR="00B54C61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B54C61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54C61" w:rsidRPr="00B10843">
        <w:rPr>
          <w:rFonts w:asciiTheme="minorHAnsi" w:hAnsiTheme="minorHAnsi" w:cstheme="minorHAnsi"/>
          <w:b/>
          <w:bCs/>
          <w:sz w:val="24"/>
          <w:szCs w:val="24"/>
        </w:rPr>
        <w:t>. REKRUTACJA I PRZYJMOWANIE ZGŁOSZEŃ</w:t>
      </w:r>
    </w:p>
    <w:p w14:paraId="4D62FCE8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FA3C0B" w14:textId="5C7E54E1" w:rsidR="004D53F6" w:rsidRPr="00B10843" w:rsidRDefault="004D53F6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Rekrutacja odbywać się będzie oddzielnie u każdego z Realizatorów Projektu </w:t>
      </w:r>
      <w:r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9B5D12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6FFE" w:rsidRPr="00B10843">
        <w:rPr>
          <w:rFonts w:asciiTheme="minorHAnsi" w:hAnsiTheme="minorHAnsi" w:cstheme="minorHAnsi"/>
          <w:bCs/>
          <w:sz w:val="24"/>
          <w:szCs w:val="24"/>
        </w:rPr>
        <w:t>1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727C1" w:rsidRPr="00B10843">
        <w:rPr>
          <w:rFonts w:asciiTheme="minorHAnsi" w:hAnsiTheme="minorHAnsi" w:cstheme="minorHAnsi"/>
          <w:bCs/>
          <w:sz w:val="24"/>
          <w:szCs w:val="24"/>
        </w:rPr>
        <w:t xml:space="preserve">ust. 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2 pkt </w:t>
      </w:r>
      <w:r w:rsidR="002A6642">
        <w:rPr>
          <w:rFonts w:asciiTheme="minorHAnsi" w:hAnsiTheme="minorHAnsi" w:cstheme="minorHAnsi"/>
          <w:bCs/>
          <w:sz w:val="24"/>
          <w:szCs w:val="24"/>
        </w:rPr>
        <w:t xml:space="preserve">1, </w:t>
      </w:r>
      <w:r w:rsidR="00CF4C0F">
        <w:rPr>
          <w:rFonts w:asciiTheme="minorHAnsi" w:hAnsiTheme="minorHAnsi" w:cstheme="minorHAnsi"/>
          <w:bCs/>
          <w:sz w:val="24"/>
          <w:szCs w:val="24"/>
        </w:rPr>
        <w:t>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 niniejszego Regulaminu,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adekwatnie do miejsca zamieszkania osób zainteresowanych udziałem w Projekcie.</w:t>
      </w:r>
    </w:p>
    <w:p w14:paraId="1F8359D2" w14:textId="2F8A48BF" w:rsidR="001813B5" w:rsidRPr="00B10843" w:rsidRDefault="001813B5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Rekrutacja odbywać się będzie w etapach:</w:t>
      </w:r>
    </w:p>
    <w:p w14:paraId="3A09B7D2" w14:textId="1E634084" w:rsidR="007878D2" w:rsidRPr="00B10843" w:rsidRDefault="001813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 I - 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wśród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ów, którzy do końca 2023 r. korzystali z usług </w:t>
      </w:r>
      <w:proofErr w:type="spellStart"/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>teleopieki</w:t>
      </w:r>
      <w:proofErr w:type="spellEnd"/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ramach </w:t>
      </w:r>
      <w:r w:rsidR="007E311E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rojektu </w:t>
      </w:r>
      <w:r w:rsidR="007878D2" w:rsidRPr="00B10843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Kujawsko-Pomorska </w:t>
      </w:r>
      <w:proofErr w:type="spellStart"/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>Teleopieka</w:t>
      </w:r>
      <w:proofErr w:type="spellEnd"/>
      <w:r w:rsidR="007878D2" w:rsidRPr="00B10843">
        <w:rPr>
          <w:rFonts w:asciiTheme="minorHAnsi" w:eastAsiaTheme="minorHAnsi" w:hAnsiTheme="minorHAnsi" w:cstheme="minorHAnsi"/>
          <w:sz w:val="24"/>
          <w:szCs w:val="24"/>
        </w:rPr>
        <w:t xml:space="preserve">” współfinansowanego </w:t>
      </w:r>
      <w:r w:rsidR="007E311E" w:rsidRPr="00B10843">
        <w:rPr>
          <w:rFonts w:asciiTheme="minorHAnsi" w:hAnsiTheme="minorHAnsi" w:cstheme="minorHAnsi"/>
          <w:sz w:val="24"/>
          <w:szCs w:val="24"/>
        </w:rPr>
        <w:t>ze środków</w:t>
      </w:r>
      <w:r w:rsidR="007878D2" w:rsidRPr="00B10843">
        <w:rPr>
          <w:rFonts w:asciiTheme="minorHAnsi" w:hAnsiTheme="minorHAnsi" w:cstheme="minorHAnsi"/>
          <w:sz w:val="24"/>
          <w:szCs w:val="24"/>
        </w:rPr>
        <w:t xml:space="preserve">  Regionalnego Programu Operacyjnego Województwa Kujawsko-Pomorskiego na lata 2014-2020, Osi priorytetowej 9. Solidarne społeczeństwo, Działanie 9.3 Rozwój usług zdrowotnych i społecznych, Poddziałanie 9.3.2 Rozwój usług społecznych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2DB0E6E9" w14:textId="77777777" w:rsidR="007878D2" w:rsidRPr="00B10843" w:rsidRDefault="001813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 II – </w:t>
      </w:r>
      <w:r w:rsidR="007878D2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wśród pozostałych mieszkańców województwa kujawsko-pomorskiego;</w:t>
      </w:r>
    </w:p>
    <w:p w14:paraId="40BD39E1" w14:textId="2D7E186C" w:rsidR="00BB7E85" w:rsidRPr="00B10843" w:rsidRDefault="00793D2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Etap III 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wśród </w:t>
      </w:r>
      <w:r w:rsidR="00E91DB4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Uczestnik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ów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rojektu, którzy w 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F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ormularzu zgłoszeniowym jako formę wsparcia zaznaczyli usługi pogłębionej analizy stanu zdrowia</w:t>
      </w:r>
      <w:r w:rsidR="007E76AD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E76AD" w:rsidRPr="00B10843">
        <w:rPr>
          <w:rFonts w:asciiTheme="minorHAnsi" w:hAnsiTheme="minorHAnsi" w:cstheme="minorHAnsi"/>
          <w:sz w:val="24"/>
          <w:szCs w:val="24"/>
        </w:rPr>
        <w:t>W</w:t>
      </w:r>
      <w:r w:rsidRPr="00B10843">
        <w:rPr>
          <w:rFonts w:asciiTheme="minorHAnsi" w:hAnsiTheme="minorHAnsi" w:cstheme="minorHAnsi"/>
          <w:sz w:val="24"/>
          <w:szCs w:val="24"/>
        </w:rPr>
        <w:t xml:space="preserve"> oparciu o analizę danych n</w:t>
      </w:r>
      <w:r w:rsidR="00BD2C63" w:rsidRPr="00B10843">
        <w:rPr>
          <w:rFonts w:asciiTheme="minorHAnsi" w:hAnsiTheme="minorHAnsi" w:cstheme="minorHAnsi"/>
          <w:sz w:val="24"/>
          <w:szCs w:val="24"/>
        </w:rPr>
        <w:t>a temat</w:t>
      </w:r>
      <w:r w:rsidRPr="00B10843">
        <w:rPr>
          <w:rFonts w:asciiTheme="minorHAnsi" w:hAnsiTheme="minorHAnsi" w:cstheme="minorHAnsi"/>
          <w:sz w:val="24"/>
          <w:szCs w:val="24"/>
        </w:rPr>
        <w:t xml:space="preserve"> stanu zdrowia wykazanych w Karcie informacyjnej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a, do pogłębionej analizy stanu zdrowia i objęcia wsparciem koordynowanym, zakwalifikowanych zostanie 300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7E311E" w:rsidRPr="00B10843">
        <w:rPr>
          <w:rFonts w:asciiTheme="minorHAnsi" w:hAnsiTheme="minorHAnsi" w:cstheme="minorHAnsi"/>
          <w:sz w:val="24"/>
          <w:szCs w:val="24"/>
        </w:rPr>
        <w:t>ów Projektu</w:t>
      </w:r>
      <w:r w:rsidRPr="00B10843">
        <w:rPr>
          <w:rFonts w:asciiTheme="minorHAnsi" w:hAnsiTheme="minorHAnsi" w:cstheme="minorHAnsi"/>
          <w:sz w:val="24"/>
          <w:szCs w:val="24"/>
        </w:rPr>
        <w:t xml:space="preserve">, o których mowa w </w:t>
      </w:r>
      <w:r w:rsidR="00B746D0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2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27C1" w:rsidRPr="00B10843">
        <w:rPr>
          <w:rFonts w:asciiTheme="minorHAnsi" w:hAnsiTheme="minorHAnsi" w:cstheme="minorHAnsi"/>
          <w:sz w:val="24"/>
          <w:szCs w:val="24"/>
        </w:rPr>
        <w:t>ust</w:t>
      </w:r>
      <w:r w:rsidRPr="00B10843">
        <w:rPr>
          <w:rFonts w:asciiTheme="minorHAnsi" w:hAnsiTheme="minorHAnsi" w:cstheme="minorHAnsi"/>
          <w:sz w:val="24"/>
          <w:szCs w:val="24"/>
        </w:rPr>
        <w:t xml:space="preserve">. 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2, </w:t>
      </w:r>
      <w:r w:rsidR="00C727C1" w:rsidRPr="00B10843">
        <w:rPr>
          <w:rFonts w:asciiTheme="minorHAnsi" w:hAnsiTheme="minorHAnsi" w:cstheme="minorHAnsi"/>
          <w:sz w:val="24"/>
          <w:szCs w:val="24"/>
        </w:rPr>
        <w:t>pkt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7E311E" w:rsidRPr="00B10843">
        <w:rPr>
          <w:rFonts w:asciiTheme="minorHAnsi" w:hAnsiTheme="minorHAnsi" w:cstheme="minorHAnsi"/>
          <w:sz w:val="24"/>
          <w:szCs w:val="24"/>
        </w:rPr>
        <w:t>2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45EDB23" w14:textId="75193AF0" w:rsidR="00BB7E85" w:rsidRPr="00C97658" w:rsidRDefault="00BB7E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Po zakończeniu rekrutacji określon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ej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</w:t>
      </w:r>
      <w:r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4. </w:t>
      </w:r>
      <w:r w:rsidR="00C727C1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ust.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C727C1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pkt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1 niniejszego regulaminu, poszczególni Realizatorzy</w:t>
      </w:r>
      <w:r w:rsidR="00B86FF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0A451C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których mowa </w:t>
      </w:r>
      <w:r w:rsidR="000A451C" w:rsidRPr="00B10843">
        <w:rPr>
          <w:rFonts w:asciiTheme="minorHAnsi" w:hAnsiTheme="minorHAnsi" w:cstheme="minorHAnsi"/>
          <w:sz w:val="24"/>
          <w:szCs w:val="24"/>
        </w:rPr>
        <w:t xml:space="preserve">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mogą przeprowadzać rekrutacje uzupełniające terminowe</w:t>
      </w:r>
      <w:r w:rsidR="00F875C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a następnie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rekrutacje w trybie ciągłym. </w:t>
      </w:r>
      <w:r w:rsidR="000A451C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rekrutacji terminowych, w zakresie kolejności kwalifikacji 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k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andydatów stosuje się zapisy dotyczące oceny, określone w </w:t>
      </w:r>
      <w:r w:rsidR="00B86FF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3 </w:t>
      </w:r>
      <w:r w:rsidR="00C727C1" w:rsidRPr="00B10843">
        <w:rPr>
          <w:rFonts w:asciiTheme="minorHAnsi" w:hAnsiTheme="minorHAnsi" w:cstheme="minorHAnsi"/>
          <w:sz w:val="24"/>
          <w:szCs w:val="24"/>
        </w:rPr>
        <w:t>ust.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1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 i 5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niniejszego regulaminu. W przypadku rekrutacji w trybie ciągłym o kwalifikacji Kandydatów decyduje kolejność zgłoszeń, spełniających kryteria formalne uczestnictwa w Projekcie, określone w </w:t>
      </w:r>
      <w:r w:rsidR="00C727C1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 3 ust. 1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niniejszego regulaminu.</w:t>
      </w:r>
    </w:p>
    <w:p w14:paraId="218C7925" w14:textId="6F61E965" w:rsidR="00BD213F" w:rsidRPr="00B10843" w:rsidRDefault="009134EE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Czas rekrutacji u każdego z </w:t>
      </w:r>
      <w:r w:rsidR="001505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Realizatorów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727C1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będzie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określony indywidualnie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proporcjonaln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ie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liczby osób </w:t>
      </w:r>
      <w:r w:rsidR="002C516F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zadeklarowanych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zrekrutowania </w:t>
      </w:r>
      <w:r w:rsidR="001505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na terenie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każdej z gmin.</w:t>
      </w:r>
    </w:p>
    <w:p w14:paraId="08C8012B" w14:textId="28ED1ACF" w:rsidR="002C516F" w:rsidRPr="00B10843" w:rsidRDefault="002C516F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Osoby zainteresowane udziałem w Projekcie mogą składać zgłoszenia:</w:t>
      </w:r>
    </w:p>
    <w:p w14:paraId="2B2A3F82" w14:textId="10880BCB" w:rsidR="002C516F" w:rsidRPr="00B10843" w:rsidRDefault="002C516F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osobiście w 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siedzibach Realizatorów </w:t>
      </w:r>
      <w:r w:rsidR="0029229F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9229F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="0029229F" w:rsidRPr="00B10843">
        <w:rPr>
          <w:rFonts w:asciiTheme="minorHAnsi" w:hAnsiTheme="minorHAnsi" w:cstheme="minorHAnsi"/>
          <w:bCs/>
          <w:sz w:val="24"/>
          <w:szCs w:val="24"/>
        </w:rPr>
        <w:t xml:space="preserve"> 1 ust. 2 pkt </w:t>
      </w:r>
      <w:r w:rsidR="00CF4C0F">
        <w:rPr>
          <w:rFonts w:asciiTheme="minorHAnsi" w:hAnsiTheme="minorHAnsi" w:cstheme="minorHAnsi"/>
          <w:bCs/>
          <w:sz w:val="24"/>
          <w:szCs w:val="24"/>
        </w:rPr>
        <w:t>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, w dni robocze od poniedziałku do piątku, w godzinach pracy </w:t>
      </w:r>
      <w:r w:rsidR="00F03231">
        <w:rPr>
          <w:rFonts w:asciiTheme="minorHAnsi" w:hAnsiTheme="minorHAnsi" w:cstheme="minorHAnsi"/>
          <w:sz w:val="24"/>
          <w:szCs w:val="24"/>
        </w:rPr>
        <w:t>U</w:t>
      </w:r>
      <w:r w:rsidR="00B746D0" w:rsidRPr="00B10843">
        <w:rPr>
          <w:rFonts w:asciiTheme="minorHAnsi" w:hAnsiTheme="minorHAnsi" w:cstheme="minorHAnsi"/>
          <w:sz w:val="24"/>
          <w:szCs w:val="24"/>
        </w:rPr>
        <w:t>rzędów</w:t>
      </w:r>
      <w:r w:rsidRPr="00B10843">
        <w:rPr>
          <w:rFonts w:asciiTheme="minorHAnsi" w:hAnsiTheme="minorHAnsi" w:cstheme="minorHAnsi"/>
          <w:sz w:val="24"/>
          <w:szCs w:val="24"/>
        </w:rPr>
        <w:t>;</w:t>
      </w:r>
    </w:p>
    <w:p w14:paraId="7D4AE6F3" w14:textId="28424061" w:rsidR="002C516F" w:rsidRPr="00B10843" w:rsidRDefault="008866FD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pocztą na adres</w:t>
      </w:r>
      <w:r w:rsidR="007E311E" w:rsidRPr="00B10843">
        <w:rPr>
          <w:rFonts w:asciiTheme="minorHAnsi" w:hAnsiTheme="minorHAnsi" w:cstheme="minorHAnsi"/>
          <w:sz w:val="24"/>
          <w:szCs w:val="24"/>
        </w:rPr>
        <w:t xml:space="preserve"> Realizatorów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7E311E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1505AC" w:rsidRPr="00B10843">
        <w:rPr>
          <w:rFonts w:asciiTheme="minorHAnsi" w:hAnsiTheme="minorHAnsi" w:cstheme="minorHAnsi"/>
          <w:sz w:val="24"/>
          <w:szCs w:val="24"/>
        </w:rPr>
        <w:t xml:space="preserve">wskazanych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niniejszego Regulaminu </w:t>
      </w:r>
      <w:r w:rsidRPr="00B10843">
        <w:rPr>
          <w:rFonts w:asciiTheme="minorHAnsi" w:hAnsiTheme="minorHAnsi" w:cstheme="minorHAnsi"/>
          <w:sz w:val="24"/>
          <w:szCs w:val="24"/>
        </w:rPr>
        <w:t xml:space="preserve">z dopiskiem „rekrutacja Kujawsko-Pomorska </w:t>
      </w:r>
      <w:proofErr w:type="spellStart"/>
      <w:r w:rsidRPr="00B10843">
        <w:rPr>
          <w:rFonts w:asciiTheme="minorHAnsi" w:hAnsiTheme="minorHAnsi" w:cstheme="minorHAnsi"/>
          <w:sz w:val="24"/>
          <w:szCs w:val="24"/>
        </w:rPr>
        <w:t>Teleopieka</w:t>
      </w:r>
      <w:proofErr w:type="spellEnd"/>
      <w:r w:rsidR="00B746D0" w:rsidRPr="00B10843">
        <w:rPr>
          <w:rFonts w:asciiTheme="minorHAnsi" w:hAnsiTheme="minorHAnsi" w:cstheme="minorHAnsi"/>
          <w:sz w:val="24"/>
          <w:szCs w:val="24"/>
        </w:rPr>
        <w:t xml:space="preserve"> Etap I</w:t>
      </w:r>
      <w:r w:rsidRPr="00B10843">
        <w:rPr>
          <w:rFonts w:asciiTheme="minorHAnsi" w:hAnsiTheme="minorHAnsi" w:cstheme="minorHAnsi"/>
          <w:sz w:val="24"/>
          <w:szCs w:val="24"/>
        </w:rPr>
        <w:t>”</w:t>
      </w:r>
      <w:r w:rsidR="00443F4D" w:rsidRPr="00B10843">
        <w:rPr>
          <w:rFonts w:asciiTheme="minorHAnsi" w:hAnsiTheme="minorHAnsi" w:cstheme="minorHAnsi"/>
          <w:sz w:val="24"/>
          <w:szCs w:val="24"/>
        </w:rPr>
        <w:t>;</w:t>
      </w:r>
    </w:p>
    <w:p w14:paraId="0BDEF085" w14:textId="67DBC5A2" w:rsidR="00A10D22" w:rsidRPr="00B10843" w:rsidRDefault="00443F4D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mailowo na adresy mailowe Realizatorów </w:t>
      </w:r>
      <w:r w:rsidR="00A10D22" w:rsidRPr="00B10843">
        <w:rPr>
          <w:rFonts w:asciiTheme="minorHAnsi" w:hAnsiTheme="minorHAnsi" w:cstheme="minorHAnsi"/>
          <w:sz w:val="24"/>
          <w:szCs w:val="24"/>
        </w:rPr>
        <w:t>Projektu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wskazanych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1505AC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3B7A8D9" w14:textId="46A3E873" w:rsidR="00B746D0" w:rsidRPr="00B10843" w:rsidRDefault="00B746D0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Rekrutacja będzie prowadzona w sposób otwarty, zgodnie z zasadą bezstronności, równości szans kobiet i mężczyzn, niedyskryminacji, w tym dostępności osób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sz w:val="24"/>
          <w:szCs w:val="24"/>
        </w:rPr>
        <w:t>z niepełnosprawnościami, zasadą zrównoważonego rozwoju, jawności i przejrzystości. Za zakwalifikowanie kandydatów do uczestnictwa w Projekcie odpowiada Komisja rekrutacyjna</w:t>
      </w:r>
      <w:r w:rsidR="004025BA" w:rsidRPr="00B10843">
        <w:rPr>
          <w:rFonts w:asciiTheme="minorHAnsi" w:hAnsiTheme="minorHAnsi" w:cstheme="minorHAnsi"/>
          <w:sz w:val="24"/>
          <w:szCs w:val="24"/>
        </w:rPr>
        <w:t xml:space="preserve"> u każdego z Realizatorów Projektu wymienionych w </w:t>
      </w:r>
      <w:r w:rsidR="00215E11">
        <w:rPr>
          <w:rFonts w:asciiTheme="minorHAnsi" w:hAnsiTheme="minorHAnsi" w:cstheme="minorHAnsi"/>
          <w:bCs/>
          <w:sz w:val="24"/>
          <w:szCs w:val="24"/>
          <w:lang w:eastAsia="pl-PL"/>
        </w:rPr>
        <w:t>§ 1 ust. 2 pkt 1, 5 – 91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7F05E6B0" w14:textId="075331EA" w:rsidR="008866FD" w:rsidRPr="00B10843" w:rsidRDefault="008866FD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Dokumenty rekrutacyjne wymagane na etapie rekrutacji do Projektu (zgodnie z wzorami stanowiącymi załącznik do niniejszego Regulaminu):</w:t>
      </w:r>
    </w:p>
    <w:p w14:paraId="6F40DBC0" w14:textId="263B5255" w:rsidR="00D72906" w:rsidRDefault="0099269F" w:rsidP="00D72906">
      <w:pPr>
        <w:pStyle w:val="Default"/>
        <w:numPr>
          <w:ilvl w:val="0"/>
          <w:numId w:val="24"/>
        </w:numPr>
        <w:ind w:left="851" w:right="-1"/>
        <w:rPr>
          <w:rFonts w:asciiTheme="minorHAnsi" w:hAnsiTheme="minorHAnsi" w:cstheme="minorHAnsi"/>
          <w:bCs/>
          <w:iCs/>
        </w:rPr>
      </w:pPr>
      <w:bookmarkStart w:id="10" w:name="_Hlk65496609"/>
      <w:r w:rsidRPr="00B10843">
        <w:rPr>
          <w:rFonts w:asciiTheme="minorHAnsi" w:hAnsiTheme="minorHAnsi" w:cstheme="minorHAnsi"/>
          <w:bCs/>
          <w:iCs/>
          <w:noProof/>
          <w:kern w:val="32"/>
          <w:lang w:eastAsia="pl-PL"/>
        </w:rPr>
        <w:t>Formularz zgłoszeniowy</w:t>
      </w:r>
      <w:r w:rsidRPr="00B10843">
        <w:rPr>
          <w:rFonts w:asciiTheme="minorHAnsi" w:hAnsiTheme="minorHAnsi" w:cstheme="minorHAnsi"/>
          <w:bCs/>
          <w:iCs/>
        </w:rPr>
        <w:t xml:space="preserve"> w ramach projektu „Kujawsko-Pomorska </w:t>
      </w:r>
      <w:proofErr w:type="spellStart"/>
      <w:r w:rsidRPr="00B10843">
        <w:rPr>
          <w:rFonts w:asciiTheme="minorHAnsi" w:hAnsiTheme="minorHAnsi" w:cstheme="minorHAnsi"/>
          <w:bCs/>
          <w:iCs/>
        </w:rPr>
        <w:t>Teleopieka</w:t>
      </w:r>
      <w:proofErr w:type="spellEnd"/>
      <w:r w:rsidRPr="00B10843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B10843">
        <w:rPr>
          <w:rFonts w:asciiTheme="minorHAnsi" w:hAnsiTheme="minorHAnsi" w:cstheme="minorHAnsi"/>
          <w:bCs/>
          <w:iCs/>
        </w:rPr>
        <w:t>EtapI</w:t>
      </w:r>
      <w:proofErr w:type="spellEnd"/>
      <w:r w:rsidRPr="00B10843">
        <w:rPr>
          <w:rFonts w:asciiTheme="minorHAnsi" w:hAnsiTheme="minorHAnsi" w:cstheme="minorHAnsi"/>
          <w:bCs/>
          <w:iCs/>
        </w:rPr>
        <w:t>”</w:t>
      </w:r>
      <w:bookmarkEnd w:id="10"/>
      <w:r w:rsidR="00D72906">
        <w:rPr>
          <w:rFonts w:asciiTheme="minorHAnsi" w:hAnsiTheme="minorHAnsi" w:cstheme="minorHAnsi"/>
          <w:bCs/>
          <w:iCs/>
        </w:rPr>
        <w:t>,</w:t>
      </w:r>
    </w:p>
    <w:p w14:paraId="667A75F3" w14:textId="32367C07" w:rsidR="006504F2" w:rsidRPr="00D72906" w:rsidRDefault="0099269F" w:rsidP="00D72906">
      <w:pPr>
        <w:pStyle w:val="Default"/>
        <w:numPr>
          <w:ilvl w:val="0"/>
          <w:numId w:val="24"/>
        </w:numPr>
        <w:ind w:left="851" w:right="-1"/>
        <w:rPr>
          <w:rFonts w:asciiTheme="minorHAnsi" w:hAnsiTheme="minorHAnsi" w:cstheme="minorHAnsi"/>
          <w:bCs/>
          <w:iCs/>
        </w:rPr>
      </w:pPr>
      <w:r w:rsidRPr="00D72906">
        <w:rPr>
          <w:rFonts w:asciiTheme="minorHAnsi" w:hAnsiTheme="minorHAnsi" w:cstheme="minorHAnsi"/>
        </w:rPr>
        <w:t>d</w:t>
      </w:r>
      <w:r w:rsidR="006504F2" w:rsidRPr="00D72906">
        <w:rPr>
          <w:rFonts w:asciiTheme="minorHAnsi" w:hAnsiTheme="minorHAnsi" w:cstheme="minorHAnsi"/>
          <w:bCs/>
          <w:iCs/>
        </w:rPr>
        <w:t xml:space="preserve">okumenty potwierdzające spełnianie kryteriów </w:t>
      </w:r>
      <w:r w:rsidRPr="00D72906">
        <w:rPr>
          <w:rFonts w:asciiTheme="minorHAnsi" w:hAnsiTheme="minorHAnsi" w:cstheme="minorHAnsi"/>
          <w:bCs/>
          <w:iCs/>
        </w:rPr>
        <w:t>udziału w projekcie</w:t>
      </w:r>
      <w:r w:rsidR="006504F2" w:rsidRPr="00D72906">
        <w:rPr>
          <w:rFonts w:asciiTheme="minorHAnsi" w:hAnsiTheme="minorHAnsi" w:cstheme="minorHAnsi"/>
          <w:bCs/>
          <w:iCs/>
        </w:rPr>
        <w:t xml:space="preserve"> z formularza zgłoszeniowego</w:t>
      </w:r>
      <w:r w:rsidR="00420127" w:rsidRPr="00D72906">
        <w:rPr>
          <w:rFonts w:asciiTheme="minorHAnsi" w:hAnsiTheme="minorHAnsi" w:cstheme="minorHAnsi"/>
          <w:bCs/>
          <w:iCs/>
        </w:rPr>
        <w:t>.</w:t>
      </w:r>
    </w:p>
    <w:p w14:paraId="64C99C9D" w14:textId="77777777" w:rsidR="008635E7" w:rsidRPr="00B10843" w:rsidRDefault="008635E7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Wypełnienie i złożenie dokumentów rekrutacyjnych nie jest równoznaczne z zakwalifikowaniem do Projektu.</w:t>
      </w:r>
    </w:p>
    <w:p w14:paraId="414D9EFE" w14:textId="7B8B5AB1" w:rsidR="008635E7" w:rsidRPr="00B10843" w:rsidRDefault="008635E7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Wzory dokumentów dostępne są w biurze Projektu oraz w siedzibach Realizatorów Projektu</w:t>
      </w:r>
      <w:r w:rsidR="0082232B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D45CCB" w:rsidRPr="00B10843">
        <w:rPr>
          <w:rFonts w:asciiTheme="minorHAnsi" w:hAnsiTheme="minorHAnsi" w:cstheme="minorHAnsi"/>
          <w:sz w:val="24"/>
          <w:szCs w:val="24"/>
        </w:rPr>
        <w:t>, a także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stronie internetowej Partnera </w:t>
      </w:r>
      <w:r w:rsidR="00D72906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B10843">
        <w:rPr>
          <w:rFonts w:asciiTheme="minorHAnsi" w:hAnsiTheme="minorHAnsi" w:cstheme="minorHAnsi"/>
          <w:sz w:val="24"/>
          <w:szCs w:val="24"/>
        </w:rPr>
        <w:t xml:space="preserve">iodącego oraz </w:t>
      </w:r>
      <w:r w:rsidR="004025BA" w:rsidRPr="00B10843">
        <w:rPr>
          <w:rFonts w:asciiTheme="minorHAnsi" w:hAnsiTheme="minorHAnsi" w:cstheme="minorHAnsi"/>
          <w:sz w:val="24"/>
          <w:szCs w:val="24"/>
        </w:rPr>
        <w:t xml:space="preserve">Realizatorów Projektu </w:t>
      </w:r>
      <w:r w:rsidR="00D45CCB" w:rsidRPr="00B10843">
        <w:rPr>
          <w:rFonts w:asciiTheme="minorHAnsi" w:hAnsiTheme="minorHAnsi" w:cstheme="minorHAnsi"/>
          <w:sz w:val="24"/>
          <w:szCs w:val="24"/>
        </w:rPr>
        <w:t>jak również</w:t>
      </w:r>
      <w:r w:rsidRPr="00B10843">
        <w:rPr>
          <w:rFonts w:asciiTheme="minorHAnsi" w:hAnsiTheme="minorHAnsi" w:cstheme="minorHAnsi"/>
          <w:sz w:val="24"/>
          <w:szCs w:val="24"/>
        </w:rPr>
        <w:t xml:space="preserve"> w wersji elektronicznej na prośbę osób zainteresowanych.</w:t>
      </w:r>
    </w:p>
    <w:p w14:paraId="623555AF" w14:textId="6B7C175E" w:rsidR="008635E7" w:rsidRPr="00B10843" w:rsidRDefault="00D45CCB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>W przypadku osób ubezwłasnowolnionych formularz rekrutacji oraz wszelką dokumentację Projektową podpisuje opiekun prawny.</w:t>
      </w:r>
    </w:p>
    <w:p w14:paraId="1299539B" w14:textId="5B1C6290" w:rsidR="00B43A04" w:rsidRPr="00B10843" w:rsidRDefault="00B43A04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 xml:space="preserve">Kwalifikacji </w:t>
      </w:r>
      <w:r w:rsidR="00E91DB4">
        <w:rPr>
          <w:rFonts w:asciiTheme="minorHAnsi" w:hAnsiTheme="minorHAnsi" w:cstheme="minorHAnsi"/>
        </w:rPr>
        <w:t>Uczestnik</w:t>
      </w:r>
      <w:r w:rsidRPr="00B10843">
        <w:rPr>
          <w:rFonts w:asciiTheme="minorHAnsi" w:hAnsiTheme="minorHAnsi" w:cstheme="minorHAnsi"/>
        </w:rPr>
        <w:t xml:space="preserve">ów dokonają Komisje Rekrutacyjne utworzone </w:t>
      </w:r>
      <w:r w:rsidRPr="00B10843">
        <w:rPr>
          <w:rFonts w:asciiTheme="minorHAnsi" w:eastAsia="Times New Roman" w:hAnsiTheme="minorHAnsi" w:cstheme="minorHAnsi"/>
          <w:lang w:eastAsia="pl-PL"/>
        </w:rPr>
        <w:t>oddzielnie u każdego z Realizatorów Projektu</w:t>
      </w:r>
      <w:r w:rsidR="0082232B" w:rsidRPr="00B10843">
        <w:rPr>
          <w:rFonts w:asciiTheme="minorHAnsi" w:eastAsia="Times New Roman" w:hAnsiTheme="minorHAnsi" w:cstheme="minorHAnsi"/>
          <w:lang w:eastAsia="pl-PL"/>
        </w:rPr>
        <w:t xml:space="preserve"> </w:t>
      </w:r>
      <w:r w:rsidR="0082232B" w:rsidRPr="00B10843">
        <w:rPr>
          <w:rFonts w:asciiTheme="minorHAnsi" w:hAnsiTheme="minorHAnsi" w:cstheme="minorHAnsi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lang w:eastAsia="pl-PL"/>
        </w:rPr>
        <w:t>§ 1 ust. 2 pkt 1, 5 – 91</w:t>
      </w:r>
      <w:r w:rsidRPr="00B10843">
        <w:rPr>
          <w:rFonts w:asciiTheme="minorHAnsi" w:eastAsia="Times New Roman" w:hAnsiTheme="minorHAnsi" w:cstheme="minorHAnsi"/>
          <w:lang w:eastAsia="pl-PL"/>
        </w:rPr>
        <w:t>.</w:t>
      </w:r>
    </w:p>
    <w:p w14:paraId="59639833" w14:textId="69BEBADB" w:rsidR="00B43A04" w:rsidRPr="00B10843" w:rsidRDefault="00B43A04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>Etapy oceny dokumentów</w:t>
      </w:r>
      <w:r w:rsidR="00324F74" w:rsidRPr="00B10843">
        <w:rPr>
          <w:rFonts w:asciiTheme="minorHAnsi" w:hAnsiTheme="minorHAnsi" w:cstheme="minorHAnsi"/>
        </w:rPr>
        <w:t>:</w:t>
      </w:r>
    </w:p>
    <w:p w14:paraId="5C7D6F30" w14:textId="77777777" w:rsidR="00324F74" w:rsidRPr="00B10843" w:rsidRDefault="00324F74">
      <w:pPr>
        <w:pStyle w:val="Akapitzlist"/>
        <w:numPr>
          <w:ilvl w:val="0"/>
          <w:numId w:val="5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ocena kryteriów formalnych:</w:t>
      </w:r>
    </w:p>
    <w:p w14:paraId="1199813A" w14:textId="77777777" w:rsidR="00324F74" w:rsidRPr="00B10843" w:rsidRDefault="00324F74">
      <w:pPr>
        <w:pStyle w:val="Akapitzlist"/>
        <w:numPr>
          <w:ilvl w:val="0"/>
          <w:numId w:val="6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terminowości i poprawności, kompletności zgłoszenia,</w:t>
      </w:r>
    </w:p>
    <w:p w14:paraId="551352FA" w14:textId="57C0CB38" w:rsidR="00324F74" w:rsidRPr="00B10843" w:rsidRDefault="00324F74">
      <w:pPr>
        <w:pStyle w:val="Akapitzlist"/>
        <w:numPr>
          <w:ilvl w:val="0"/>
          <w:numId w:val="6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spełnienia kryteriów formalnych opisanych w </w:t>
      </w:r>
      <w:r w:rsidR="006B26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6B26AC" w:rsidRPr="00B10843">
        <w:rPr>
          <w:rFonts w:asciiTheme="minorHAnsi" w:hAnsiTheme="minorHAnsi" w:cstheme="minorHAnsi"/>
          <w:sz w:val="24"/>
          <w:szCs w:val="24"/>
        </w:rPr>
        <w:t xml:space="preserve"> 3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ust.</w:t>
      </w:r>
      <w:r w:rsidRPr="00B10843">
        <w:rPr>
          <w:rFonts w:asciiTheme="minorHAnsi" w:hAnsiTheme="minorHAnsi" w:cstheme="minorHAnsi"/>
          <w:sz w:val="24"/>
          <w:szCs w:val="24"/>
        </w:rPr>
        <w:t>1 niniejszego Regulaminu</w:t>
      </w:r>
      <w:r w:rsidR="00843343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22BFE8AC" w14:textId="77BCF714" w:rsidR="00ED67B2" w:rsidRPr="00B10843" w:rsidRDefault="00324F74">
      <w:pPr>
        <w:pStyle w:val="Akapitzlist"/>
        <w:numPr>
          <w:ilvl w:val="0"/>
          <w:numId w:val="5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ocena merytoryczna polegająca na przyznaniu dodatkowych punktów Kandydatkom/om spełniającym następujące kryteria:</w:t>
      </w:r>
    </w:p>
    <w:p w14:paraId="374DC209" w14:textId="1889E7FA" w:rsidR="00ED67B2" w:rsidRPr="00B10843" w:rsidRDefault="00ED67B2">
      <w:pPr>
        <w:pStyle w:val="Akapitzlist"/>
        <w:numPr>
          <w:ilvl w:val="0"/>
          <w:numId w:val="7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osoby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o znacznym lub umiarkowanym stopniu niepełnosprawności</w:t>
      </w:r>
      <w:r w:rsidR="00406D18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06D18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potwierdzający);</w:t>
      </w:r>
    </w:p>
    <w:p w14:paraId="3D19ABE9" w14:textId="42799505" w:rsidR="00ED67B2" w:rsidRPr="00B10843" w:rsidRDefault="00406D18">
      <w:pPr>
        <w:pStyle w:val="Akapitzlist"/>
        <w:numPr>
          <w:ilvl w:val="0"/>
          <w:numId w:val="7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osoby </w:t>
      </w:r>
      <w:r w:rsidR="00ED67B2"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sprzężoną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potwierdzający);</w:t>
      </w:r>
    </w:p>
    <w:p w14:paraId="1CE4DEEA" w14:textId="663E236D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zaburzeniami psychicznymi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1348859C" w14:textId="0FED0A5C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intelektualną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603A79E7" w14:textId="5A1CAA92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całościowymi zaburzeniami rozwojowymi (w rozumieniu zgodnym z Międzynarodową Klasyfikacją Chorób i Problemów Zdrowotnych ICD10)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E6370A7" w14:textId="5F1DCD64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korzystające z programu FE PZ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07E5996D" w14:textId="1F77D151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zamieszkujące samotnie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</w:t>
      </w:r>
      <w:r w:rsidR="00D47625" w:rsidRPr="00B10843">
        <w:rPr>
          <w:rFonts w:asciiTheme="minorHAnsi" w:hAnsiTheme="minorHAnsi" w:cstheme="minorHAnsi"/>
          <w:sz w:val="24"/>
          <w:szCs w:val="24"/>
        </w:rPr>
        <w:t>oświadczenie w formularzu zgłoszeniowym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5766A779" w14:textId="2BF67C37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w kryzysie bezdomności, dotknięte wykluczeniem z dostępu do mieszkań lub zagrożone bezdomnością (w zakresie wsparcia mieszkaniowego)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</w:t>
      </w:r>
      <w:r w:rsidR="00D47625" w:rsidRPr="00B10843">
        <w:rPr>
          <w:rFonts w:asciiTheme="minorHAnsi" w:hAnsiTheme="minorHAnsi" w:cstheme="minorHAnsi"/>
          <w:sz w:val="24"/>
          <w:szCs w:val="24"/>
        </w:rPr>
        <w:t>oświadczenie w formularzu zgłoszeniowym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54CA606" w14:textId="3085AD7A" w:rsidR="00684358" w:rsidRPr="00B10843" w:rsidRDefault="00F60FEA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Do udziału w Projekcie zakwalifik</w:t>
      </w:r>
      <w:r w:rsidR="005B1BAB" w:rsidRPr="00B10843">
        <w:rPr>
          <w:rFonts w:asciiTheme="minorHAnsi" w:hAnsiTheme="minorHAnsi" w:cstheme="minorHAnsi"/>
          <w:sz w:val="24"/>
          <w:szCs w:val="24"/>
        </w:rPr>
        <w:t>ują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się osoby </w:t>
      </w:r>
      <w:r w:rsidRPr="00B10843">
        <w:rPr>
          <w:rFonts w:asciiTheme="minorHAnsi" w:hAnsiTheme="minorHAnsi" w:cstheme="minorHAnsi"/>
          <w:sz w:val="24"/>
          <w:szCs w:val="24"/>
        </w:rPr>
        <w:t xml:space="preserve"> z największą liczbą punktów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 na listach rankingowych Realizatorów Projektu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5B1BAB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7917D466" w14:textId="486A1FBA" w:rsidR="007D3CB9" w:rsidRPr="00B10843" w:rsidRDefault="007D3CB9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przypadku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, gdy </w:t>
      </w:r>
      <w:r w:rsidRPr="00B10843">
        <w:rPr>
          <w:rFonts w:asciiTheme="minorHAnsi" w:hAnsiTheme="minorHAnsi" w:cstheme="minorHAnsi"/>
          <w:sz w:val="24"/>
          <w:szCs w:val="24"/>
        </w:rPr>
        <w:t xml:space="preserve">do Realizatora Projektu wymienionego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>wpłynie mniej formularzy zgłoszeniowych niż liczba miejsc, którą dysponuje, wówczas wystarczy ocena formalna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, o której mowa w </w:t>
      </w:r>
      <w:r w:rsidR="00BB7E85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3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ust.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1 niniejszego Regulaminu.</w:t>
      </w:r>
    </w:p>
    <w:p w14:paraId="7005521C" w14:textId="682864BC" w:rsidR="00215E11" w:rsidRPr="00215E11" w:rsidRDefault="00274C95" w:rsidP="00215E11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przypadku, gdy więcej uprawnionych do wsparcia Kandydatów uzyska jednakową liczbę punktów, o zakwalifikowaniu decydować będzie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 wiek (lat</w:t>
      </w:r>
      <w:r w:rsidRPr="00B10843">
        <w:rPr>
          <w:rFonts w:asciiTheme="minorHAnsi" w:hAnsiTheme="minorHAnsi" w:cstheme="minorHAnsi"/>
          <w:sz w:val="24"/>
          <w:szCs w:val="24"/>
        </w:rPr>
        <w:t>a</w:t>
      </w:r>
      <w:r w:rsidR="005B1BAB" w:rsidRPr="00B10843">
        <w:rPr>
          <w:rFonts w:asciiTheme="minorHAnsi" w:hAnsiTheme="minorHAnsi" w:cstheme="minorHAnsi"/>
          <w:sz w:val="24"/>
          <w:szCs w:val="24"/>
        </w:rPr>
        <w:t>, miesi</w:t>
      </w:r>
      <w:r w:rsidRPr="00B10843">
        <w:rPr>
          <w:rFonts w:asciiTheme="minorHAnsi" w:hAnsiTheme="minorHAnsi" w:cstheme="minorHAnsi"/>
          <w:sz w:val="24"/>
          <w:szCs w:val="24"/>
        </w:rPr>
        <w:t>ące</w:t>
      </w:r>
      <w:r w:rsidR="005B1BAB" w:rsidRPr="00B10843">
        <w:rPr>
          <w:rFonts w:asciiTheme="minorHAnsi" w:hAnsiTheme="minorHAnsi" w:cstheme="minorHAnsi"/>
          <w:sz w:val="24"/>
          <w:szCs w:val="24"/>
        </w:rPr>
        <w:t>) w momencie złożenia formularza zgłoszeniowego.</w:t>
      </w:r>
    </w:p>
    <w:p w14:paraId="08108188" w14:textId="67F1AD0B" w:rsidR="0029229F" w:rsidRPr="00B10843" w:rsidRDefault="0029229F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Na podstawie oceny formalnej i merytorycznej zgłoszeń każdy z Realizatorów Projektu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 xml:space="preserve">sporządzi listę rankingową osób zakwalifikowanych do udziału w Projekcie, która będzie dostępna w siedzibach Realizatorów Projektu. </w:t>
      </w:r>
    </w:p>
    <w:p w14:paraId="10C685FF" w14:textId="2EBC6FA5" w:rsidR="00274C95" w:rsidRPr="00B10843" w:rsidRDefault="003649C3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Informacje o</w:t>
      </w:r>
      <w:r w:rsidR="00274C95" w:rsidRPr="00B10843">
        <w:rPr>
          <w:rFonts w:asciiTheme="minorHAnsi" w:hAnsiTheme="minorHAnsi" w:cstheme="minorHAnsi"/>
          <w:sz w:val="24"/>
          <w:szCs w:val="24"/>
        </w:rPr>
        <w:t xml:space="preserve"> wynikach rekrutacji </w:t>
      </w:r>
      <w:r w:rsidRPr="00B10843">
        <w:rPr>
          <w:rFonts w:asciiTheme="minorHAnsi" w:hAnsiTheme="minorHAnsi" w:cstheme="minorHAnsi"/>
          <w:sz w:val="24"/>
          <w:szCs w:val="24"/>
        </w:rPr>
        <w:t>będą dostępne w biurze Projektu oraz w siedzibach Realizatorów Projektu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, </w:t>
      </w:r>
      <w:r w:rsidR="00E80258" w:rsidRPr="00B10843">
        <w:rPr>
          <w:rFonts w:asciiTheme="minorHAnsi" w:hAnsiTheme="minorHAnsi" w:cstheme="minorHAnsi"/>
          <w:sz w:val="24"/>
          <w:szCs w:val="24"/>
        </w:rPr>
        <w:t>lub też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stronach internetowych Realizatorów Projektu</w:t>
      </w:r>
      <w:r w:rsidRPr="00B10843">
        <w:rPr>
          <w:rStyle w:val="Odwoaniedokomentarza1"/>
          <w:rFonts w:asciiTheme="minorHAnsi" w:hAnsiTheme="minorHAnsi" w:cstheme="minorHAnsi"/>
          <w:sz w:val="24"/>
          <w:szCs w:val="24"/>
        </w:rPr>
        <w:t xml:space="preserve"> (w sposób zgodny z polityką bezpieczeństwa i </w:t>
      </w:r>
      <w:r w:rsidRPr="00B10843">
        <w:rPr>
          <w:rStyle w:val="Odwoaniedokomentarza1"/>
          <w:rFonts w:asciiTheme="minorHAnsi" w:hAnsiTheme="minorHAnsi" w:cstheme="minorHAnsi"/>
          <w:sz w:val="24"/>
          <w:szCs w:val="24"/>
        </w:rPr>
        <w:lastRenderedPageBreak/>
        <w:t>ochrony danych osobowych)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649A5BF4" w14:textId="2B5E9390" w:rsidR="00274C95" w:rsidRPr="00B10843" w:rsidRDefault="00274C95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Z osobami, które przejdą proces rekrutacji podpisana zostanie umowa </w:t>
      </w:r>
      <w:r w:rsidR="00330A16" w:rsidRPr="00B10843">
        <w:rPr>
          <w:rFonts w:asciiTheme="minorHAnsi" w:hAnsiTheme="minorHAnsi" w:cstheme="minorHAnsi"/>
          <w:sz w:val="24"/>
          <w:szCs w:val="24"/>
        </w:rPr>
        <w:t>dotycząca</w:t>
      </w:r>
      <w:r w:rsidRPr="00B10843">
        <w:rPr>
          <w:rFonts w:asciiTheme="minorHAnsi" w:hAnsiTheme="minorHAnsi" w:cstheme="minorHAnsi"/>
          <w:sz w:val="24"/>
          <w:szCs w:val="24"/>
        </w:rPr>
        <w:t xml:space="preserve"> udział</w:t>
      </w:r>
      <w:r w:rsidR="00330A16" w:rsidRPr="00B10843">
        <w:rPr>
          <w:rFonts w:asciiTheme="minorHAnsi" w:hAnsiTheme="minorHAnsi" w:cstheme="minorHAnsi"/>
          <w:sz w:val="24"/>
          <w:szCs w:val="24"/>
        </w:rPr>
        <w:t>u</w:t>
      </w:r>
      <w:r w:rsidRPr="00B10843">
        <w:rPr>
          <w:rFonts w:asciiTheme="minorHAnsi" w:hAnsiTheme="minorHAnsi" w:cstheme="minorHAnsi"/>
          <w:sz w:val="24"/>
          <w:szCs w:val="24"/>
        </w:rPr>
        <w:t xml:space="preserve"> w Projekcie.</w:t>
      </w:r>
    </w:p>
    <w:p w14:paraId="70C3A56F" w14:textId="3C666290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Spośród osób, które spełniają kryteria formalne, ale nie zostały zakwalifikowane do uczestnictwa w Projekcie z powodu uzyskania zbyt małej liczby punktów na etapie oceny merytorycznej, zostaną utworzone listy rezerwowe. Osoby z największą liczbą punktów z list rezerwowych będą kwalifikowane kolejno do udziału w Projekcie w przypadku rezygnacji z udziału w nim osób z list podstawowych.</w:t>
      </w:r>
    </w:p>
    <w:p w14:paraId="3E1395E4" w14:textId="341EBCA2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 skreślenia Kandydata z listy rankingowej może dojść w przypadku podania przez niego nieprawdziwych danych czy złożenia fałszywych oświadczeń.</w:t>
      </w:r>
    </w:p>
    <w:p w14:paraId="106A31E2" w14:textId="47ED44F2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 sytuacji gdy liczba zgłoszeń będzie mniejsza niż liczba osób przewidywana do objęcia oddziaływaniami Projektowymi </w:t>
      </w:r>
      <w:r w:rsidR="00E80258" w:rsidRPr="00B10843">
        <w:rPr>
          <w:rFonts w:asciiTheme="minorHAnsi" w:hAnsiTheme="minorHAnsi" w:cstheme="minorHAnsi"/>
          <w:sz w:val="24"/>
          <w:szCs w:val="24"/>
        </w:rPr>
        <w:t xml:space="preserve">Realizatorzy, o których mowa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>rozpoczn</w:t>
      </w:r>
      <w:r w:rsidR="00E80258" w:rsidRPr="00B10843">
        <w:rPr>
          <w:rFonts w:asciiTheme="minorHAnsi" w:hAnsiTheme="minorHAnsi" w:cstheme="minorHAnsi"/>
          <w:sz w:val="24"/>
          <w:szCs w:val="24"/>
        </w:rPr>
        <w:t>ą</w:t>
      </w:r>
      <w:r w:rsidRPr="00B10843">
        <w:rPr>
          <w:rFonts w:asciiTheme="minorHAnsi" w:hAnsiTheme="minorHAnsi" w:cstheme="minorHAnsi"/>
          <w:sz w:val="24"/>
          <w:szCs w:val="24"/>
        </w:rPr>
        <w:t xml:space="preserve"> dodatkową rekrutację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ów. Informacje o rozpoczęciu dodatkowej rekrutacji zostaną podane na stronie internetowej </w:t>
      </w:r>
      <w:r w:rsidR="00E80258" w:rsidRPr="00B10843">
        <w:rPr>
          <w:rFonts w:asciiTheme="minorHAnsi" w:hAnsiTheme="minorHAnsi" w:cstheme="minorHAnsi"/>
          <w:sz w:val="24"/>
          <w:szCs w:val="24"/>
        </w:rPr>
        <w:t>Realizatora</w:t>
      </w:r>
      <w:r w:rsidRPr="00B10843">
        <w:rPr>
          <w:rFonts w:asciiTheme="minorHAnsi" w:hAnsiTheme="minorHAnsi" w:cstheme="minorHAnsi"/>
          <w:sz w:val="24"/>
          <w:szCs w:val="24"/>
        </w:rPr>
        <w:t xml:space="preserve"> nie później niż 5 dni przed rozpoczęciem rekrutacji.</w:t>
      </w:r>
    </w:p>
    <w:p w14:paraId="6D83ECEF" w14:textId="77777777" w:rsidR="000E0B7C" w:rsidRPr="00B10843" w:rsidRDefault="000E0B7C" w:rsidP="002C514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F2B8B" w14:textId="2E842CE8" w:rsidR="002E5B81" w:rsidRPr="00B10843" w:rsidRDefault="002C514A" w:rsidP="00A8633C">
      <w:pPr>
        <w:pStyle w:val="Akapitzlist"/>
        <w:spacing w:after="0"/>
        <w:ind w:left="281"/>
        <w:contextualSpacing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5</w:t>
      </w:r>
      <w:r w:rsidR="002E5B81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B10843">
        <w:rPr>
          <w:rFonts w:asciiTheme="minorHAnsi" w:hAnsiTheme="minorHAnsi" w:cstheme="minorHAnsi"/>
          <w:b/>
          <w:sz w:val="24"/>
          <w:szCs w:val="24"/>
        </w:rPr>
        <w:t xml:space="preserve">PRAWA I OBOWIĄZKI </w:t>
      </w:r>
      <w:r w:rsidR="00E91DB4">
        <w:rPr>
          <w:rFonts w:asciiTheme="minorHAnsi" w:hAnsiTheme="minorHAnsi" w:cstheme="minorHAnsi"/>
          <w:b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b/>
          <w:sz w:val="24"/>
          <w:szCs w:val="24"/>
        </w:rPr>
        <w:t>ÓW PROJEKTU</w:t>
      </w:r>
    </w:p>
    <w:p w14:paraId="7261207E" w14:textId="132873E4" w:rsidR="002E5B81" w:rsidRPr="00B10843" w:rsidRDefault="002E5B81" w:rsidP="00A8633C">
      <w:pPr>
        <w:pStyle w:val="Akapitzlist"/>
        <w:spacing w:after="0"/>
        <w:ind w:left="281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88A1D2" w14:textId="76DFE95D" w:rsidR="002C514A" w:rsidRPr="00B10843" w:rsidRDefault="00E91DB4">
      <w:pPr>
        <w:pStyle w:val="Akapitzlist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2C514A" w:rsidRPr="00B10843">
        <w:rPr>
          <w:rFonts w:asciiTheme="minorHAnsi" w:hAnsiTheme="minorHAnsi" w:cstheme="minorHAnsi"/>
          <w:sz w:val="24"/>
          <w:szCs w:val="24"/>
        </w:rPr>
        <w:t xml:space="preserve"> w momencie zakwalifikowania do udziału w Projekcie ma prawo do bezpłatnego udziału w realizowanych formach wsparcia.</w:t>
      </w:r>
    </w:p>
    <w:p w14:paraId="47CDE875" w14:textId="6DA92261" w:rsidR="002C514A" w:rsidRPr="00B10843" w:rsidRDefault="00E91DB4">
      <w:pPr>
        <w:pStyle w:val="Akapitzlist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2C514A" w:rsidRPr="00B10843">
        <w:rPr>
          <w:rFonts w:asciiTheme="minorHAnsi" w:hAnsiTheme="minorHAnsi" w:cstheme="minorHAnsi"/>
          <w:sz w:val="24"/>
          <w:szCs w:val="24"/>
        </w:rPr>
        <w:t xml:space="preserve"> w momencie zakwalifikowania do udziału w Projekcie zobowiązany jest do:</w:t>
      </w:r>
    </w:p>
    <w:p w14:paraId="449574F7" w14:textId="4FC2F7AB" w:rsidR="002C514A" w:rsidRPr="00B10843" w:rsidRDefault="002C514A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wypełnienia i podpisania dokumentów niezbędnych do udziału we wsparciu</w:t>
      </w:r>
      <w:r w:rsidR="00E80258" w:rsidRPr="00B10843">
        <w:rPr>
          <w:rFonts w:asciiTheme="minorHAnsi" w:hAnsiTheme="minorHAnsi" w:cstheme="minorHAnsi"/>
          <w:sz w:val="24"/>
          <w:szCs w:val="24"/>
        </w:rPr>
        <w:t>,</w:t>
      </w:r>
    </w:p>
    <w:p w14:paraId="299589E8" w14:textId="60E08A7B" w:rsidR="009602C4" w:rsidRPr="00B10843" w:rsidRDefault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</w:t>
      </w:r>
      <w:r w:rsidR="00927961" w:rsidRPr="00B10843">
        <w:rPr>
          <w:rFonts w:asciiTheme="minorHAnsi" w:hAnsiTheme="minorHAnsi" w:cstheme="minorHAnsi"/>
          <w:sz w:val="24"/>
          <w:szCs w:val="24"/>
        </w:rPr>
        <w:t>ypełniania ankiet dotyczących Projektu, służących ewaluacji działań projektowych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1B0053F3" w14:textId="77777777" w:rsidR="00E80258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</w:t>
      </w:r>
      <w:r w:rsidR="00927961" w:rsidRPr="00B10843">
        <w:rPr>
          <w:rFonts w:asciiTheme="minorHAnsi" w:hAnsiTheme="minorHAnsi" w:cstheme="minorHAnsi"/>
          <w:sz w:val="24"/>
          <w:szCs w:val="24"/>
        </w:rPr>
        <w:t xml:space="preserve">nformowania o ewentualnych zmianach danych </w:t>
      </w:r>
      <w:r w:rsidR="009602C4" w:rsidRPr="00B10843">
        <w:rPr>
          <w:rFonts w:asciiTheme="minorHAnsi" w:hAnsiTheme="minorHAnsi" w:cstheme="minorHAnsi"/>
          <w:sz w:val="24"/>
          <w:szCs w:val="24"/>
        </w:rPr>
        <w:t xml:space="preserve">podanych </w:t>
      </w:r>
      <w:r w:rsidR="00927961" w:rsidRPr="00B10843">
        <w:rPr>
          <w:rFonts w:asciiTheme="minorHAnsi" w:hAnsiTheme="minorHAnsi" w:cstheme="minorHAnsi"/>
          <w:sz w:val="24"/>
          <w:szCs w:val="24"/>
        </w:rPr>
        <w:t>w dokumentacji rekrutacyjnej i umowie uczestnictwa w Projekcie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222B026C" w14:textId="77777777" w:rsidR="00E80258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</w:t>
      </w:r>
      <w:r w:rsidR="00927961" w:rsidRPr="00B10843">
        <w:rPr>
          <w:rFonts w:asciiTheme="minorHAnsi" w:hAnsiTheme="minorHAnsi" w:cstheme="minorHAnsi"/>
          <w:sz w:val="24"/>
          <w:szCs w:val="24"/>
        </w:rPr>
        <w:t>dzielania wszelkich informacji związanych z uczestnictwem w Projekcie instytucjom zaangażowanym we wdrażanie Projektu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6651FF5D" w14:textId="7EFD0857" w:rsidR="00950060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</w:t>
      </w:r>
      <w:r w:rsidR="00927961" w:rsidRPr="00B10843">
        <w:rPr>
          <w:rFonts w:asciiTheme="minorHAnsi" w:hAnsiTheme="minorHAnsi" w:cstheme="minorHAnsi"/>
          <w:sz w:val="24"/>
          <w:szCs w:val="24"/>
        </w:rPr>
        <w:t>rzestrzegania niniejszego Regulaminu.</w:t>
      </w:r>
    </w:p>
    <w:p w14:paraId="60887C53" w14:textId="56A5CB13" w:rsidR="00950060" w:rsidRPr="00B10843" w:rsidRDefault="00950060">
      <w:pPr>
        <w:pStyle w:val="Akapitzlist"/>
        <w:widowControl w:val="0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Uczestnicy Projektu są uprawnieni do:</w:t>
      </w:r>
    </w:p>
    <w:p w14:paraId="09392E0A" w14:textId="5F1B2614" w:rsidR="00B078E1" w:rsidRPr="00B10843" w:rsidRDefault="006A1011">
      <w:pPr>
        <w:pStyle w:val="Akapitzlist"/>
        <w:numPr>
          <w:ilvl w:val="0"/>
          <w:numId w:val="11"/>
        </w:numPr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otrzymania </w:t>
      </w:r>
      <w:r w:rsidR="00950060" w:rsidRPr="00B10843">
        <w:rPr>
          <w:rFonts w:asciiTheme="minorHAnsi" w:hAnsiTheme="minorHAnsi" w:cstheme="minorHAnsi"/>
          <w:sz w:val="24"/>
          <w:szCs w:val="24"/>
        </w:rPr>
        <w:t xml:space="preserve">różnorodnych form wsparcia udzielanych w ramach Projektu, dostosowanych do możliwości i potrzeb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950060" w:rsidRPr="00B10843">
        <w:rPr>
          <w:rFonts w:asciiTheme="minorHAnsi" w:hAnsiTheme="minorHAnsi" w:cstheme="minorHAnsi"/>
          <w:sz w:val="24"/>
          <w:szCs w:val="24"/>
        </w:rPr>
        <w:t>ów</w:t>
      </w:r>
      <w:r w:rsidR="00E80258" w:rsidRPr="00B10843">
        <w:rPr>
          <w:rFonts w:asciiTheme="minorHAnsi" w:hAnsiTheme="minorHAnsi" w:cstheme="minorHAnsi"/>
          <w:sz w:val="24"/>
          <w:szCs w:val="24"/>
        </w:rPr>
        <w:t>,</w:t>
      </w:r>
    </w:p>
    <w:p w14:paraId="4CAC4157" w14:textId="5AE62E4C" w:rsidR="00950060" w:rsidRPr="00B10843" w:rsidRDefault="00950060">
      <w:pPr>
        <w:pStyle w:val="Akapitzlist"/>
        <w:numPr>
          <w:ilvl w:val="0"/>
          <w:numId w:val="11"/>
        </w:numPr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wglądu do dokumentacji Projektu dotyczącej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>a</w:t>
      </w:r>
      <w:r w:rsidR="00B078E1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69ADEE16" w14:textId="31647E01" w:rsidR="007D1B80" w:rsidRPr="00B10843" w:rsidRDefault="00E91DB4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 ma obowiązek wypełniania wszelkich dokumentów związanych z realizacją Projektu, przestrzegania regulaminu rekrutacji i uczestnictwa w projekcie, systematycznego uczestniczenia w zajęciach oraz udzielania wszelkich informacji związanych z uczestnictwem w Projekcie „</w:t>
      </w:r>
      <w:r w:rsidR="007D1B80" w:rsidRPr="00B10843">
        <w:rPr>
          <w:rFonts w:asciiTheme="minorHAnsi" w:hAnsiTheme="minorHAnsi" w:cstheme="minorHAnsi"/>
          <w:sz w:val="24"/>
          <w:szCs w:val="24"/>
        </w:rPr>
        <w:t xml:space="preserve">Kujawsko – Pomorska </w:t>
      </w:r>
      <w:proofErr w:type="spellStart"/>
      <w:r w:rsidR="007D1B80" w:rsidRPr="00B10843">
        <w:rPr>
          <w:rFonts w:asciiTheme="minorHAnsi" w:hAnsiTheme="minorHAnsi" w:cstheme="minorHAnsi"/>
          <w:sz w:val="24"/>
          <w:szCs w:val="24"/>
        </w:rPr>
        <w:t>Teleopieka</w:t>
      </w:r>
      <w:proofErr w:type="spellEnd"/>
      <w:r w:rsidR="006B08CF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7D1B80" w:rsidRPr="00B10843">
        <w:rPr>
          <w:rFonts w:asciiTheme="minorHAnsi" w:hAnsiTheme="minorHAnsi" w:cstheme="minorHAnsi"/>
          <w:sz w:val="24"/>
          <w:szCs w:val="24"/>
        </w:rPr>
        <w:t>E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tap I” instytucjom zewnętrznym zaangażowanym w realizację programu Fundusze Europejskie dla Kujaw i Pomorza 2021-2027. </w:t>
      </w:r>
    </w:p>
    <w:p w14:paraId="316373B8" w14:textId="483DD727" w:rsidR="007D1B80" w:rsidRPr="00B10843" w:rsidRDefault="007D1B80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lastRenderedPageBreak/>
        <w:t>Uczestnicy kończą udział w Projekcie najpóźniej 31 grudnia 2026 roku, wraz z ustaniem działań Projektowych.</w:t>
      </w:r>
    </w:p>
    <w:p w14:paraId="1627ABCA" w14:textId="565EBA36" w:rsidR="007D1B80" w:rsidRPr="00B10843" w:rsidRDefault="00E91DB4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D036EF" w:rsidRPr="00B10843">
        <w:rPr>
          <w:rFonts w:asciiTheme="minorHAnsi" w:hAnsiTheme="minorHAnsi" w:cstheme="minorHAnsi"/>
          <w:sz w:val="24"/>
          <w:szCs w:val="24"/>
        </w:rPr>
        <w:t xml:space="preserve"> Projektu ma prawo do </w:t>
      </w:r>
      <w:r w:rsidR="007D1B80" w:rsidRPr="00B10843">
        <w:rPr>
          <w:rFonts w:asciiTheme="minorHAnsi" w:hAnsiTheme="minorHAnsi" w:cstheme="minorHAnsi"/>
          <w:sz w:val="24"/>
          <w:szCs w:val="24"/>
        </w:rPr>
        <w:t xml:space="preserve">wcześniejszej </w:t>
      </w:r>
      <w:r w:rsidR="00D036EF" w:rsidRPr="00B10843">
        <w:rPr>
          <w:rFonts w:asciiTheme="minorHAnsi" w:hAnsiTheme="minorHAnsi" w:cstheme="minorHAnsi"/>
          <w:sz w:val="24"/>
          <w:szCs w:val="24"/>
        </w:rPr>
        <w:t>rezygnacji z udziału w Projekcie na własne żądanie.</w:t>
      </w:r>
    </w:p>
    <w:p w14:paraId="7E7E37FC" w14:textId="1148D985" w:rsidR="001813B5" w:rsidRPr="00B10843" w:rsidRDefault="00D036EF" w:rsidP="00A8633C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Osoba rezygnująca z udziału w Projekcie musi złożyć pisemne oświadczenie o rezygnacji z udziału w Projekcie.</w:t>
      </w:r>
    </w:p>
    <w:p w14:paraId="0BD0D9A4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61CD21" w14:textId="58C5FC34" w:rsidR="001813B5" w:rsidRPr="00B10843" w:rsidRDefault="007D1B80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6</w:t>
      </w:r>
      <w:r w:rsidR="001813B5" w:rsidRPr="00B10843">
        <w:rPr>
          <w:rFonts w:asciiTheme="minorHAnsi" w:hAnsiTheme="minorHAnsi" w:cstheme="minorHAnsi"/>
          <w:b/>
          <w:bCs/>
          <w:sz w:val="24"/>
          <w:szCs w:val="24"/>
        </w:rPr>
        <w:t>. POSTANOWIENIA KOŃCOWE</w:t>
      </w:r>
    </w:p>
    <w:p w14:paraId="2F075AC8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AFF26" w14:textId="50BF3FB0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Niniejszy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Regula</w:t>
      </w:r>
      <w:bookmarkStart w:id="11" w:name="Rezygnacja%20uczestnika%20z%20udzia%2525"/>
      <w:bookmarkEnd w:id="11"/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min wcho</w:t>
      </w:r>
      <w:bookmarkStart w:id="12" w:name="Postanowienia%20ko%252525C5%25252584cowe"/>
      <w:bookmarkEnd w:id="12"/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dzi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-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życie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bookmarkStart w:id="13" w:name="%252525C2%252525A7%206"/>
      <w:bookmarkStart w:id="14" w:name="%252525C2%252525A7%207"/>
      <w:bookmarkEnd w:id="13"/>
      <w:bookmarkEnd w:id="14"/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dniem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1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stycznia 202</w:t>
      </w:r>
      <w:r w:rsidR="008C34B0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4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4"/>
          <w:lang w:eastAsia="ar-SA" w:bidi="ar-SA"/>
        </w:rPr>
        <w:t>r.</w:t>
      </w:r>
    </w:p>
    <w:p w14:paraId="6C8B4AE4" w14:textId="7FFBA5DE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2"/>
          <w:lang w:eastAsia="ar-SA" w:bidi="ar-SA"/>
        </w:rPr>
      </w:pP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4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sprawach</w:t>
      </w:r>
      <w:r w:rsidRPr="00B10843">
        <w:rPr>
          <w:rFonts w:asciiTheme="minorHAnsi" w:eastAsia="Times New Roman" w:hAnsiTheme="minorHAnsi" w:cstheme="minorHAnsi"/>
          <w:spacing w:val="48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spornych</w:t>
      </w:r>
      <w:r w:rsidRPr="00B10843">
        <w:rPr>
          <w:rFonts w:asciiTheme="minorHAnsi" w:eastAsia="Times New Roman" w:hAnsiTheme="minorHAnsi" w:cstheme="minorHAnsi"/>
          <w:spacing w:val="49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lub</w:t>
      </w:r>
      <w:r w:rsidRPr="00B10843">
        <w:rPr>
          <w:rFonts w:asciiTheme="minorHAnsi" w:eastAsia="Times New Roman" w:hAnsiTheme="minorHAnsi" w:cstheme="minorHAnsi"/>
          <w:spacing w:val="4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nieuregulowanych</w:t>
      </w:r>
      <w:r w:rsidRPr="00B10843">
        <w:rPr>
          <w:rFonts w:asciiTheme="minorHAnsi" w:eastAsia="Times New Roman" w:hAnsiTheme="minorHAnsi" w:cstheme="minorHAnsi"/>
          <w:spacing w:val="5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46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niniejszym</w:t>
      </w:r>
      <w:r w:rsidRPr="00B10843">
        <w:rPr>
          <w:rFonts w:asciiTheme="minorHAnsi" w:eastAsia="Times New Roman" w:hAnsiTheme="minorHAnsi" w:cstheme="minorHAnsi"/>
          <w:spacing w:val="49"/>
          <w:lang w:eastAsia="ar-SA" w:bidi="ar-SA"/>
        </w:rPr>
        <w:t xml:space="preserve"> </w:t>
      </w:r>
      <w:r w:rsidR="00F03231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egulaminie</w:t>
      </w:r>
      <w:r w:rsidRPr="00B10843">
        <w:rPr>
          <w:rFonts w:asciiTheme="minorHAnsi" w:eastAsia="Times New Roman" w:hAnsiTheme="minorHAnsi" w:cstheme="minorHAnsi"/>
          <w:spacing w:val="4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ostateczna</w:t>
      </w:r>
      <w:r w:rsidRPr="00B10843">
        <w:rPr>
          <w:rFonts w:asciiTheme="minorHAnsi" w:eastAsia="Times New Roman" w:hAnsiTheme="minorHAnsi" w:cstheme="minorHAnsi"/>
          <w:spacing w:val="4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decyzja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należy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="007D1B80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Partnera Wiodącego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.</w:t>
      </w:r>
    </w:p>
    <w:p w14:paraId="36C4F0DC" w14:textId="156C8573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Przystąpienie</w:t>
      </w:r>
      <w:r w:rsidRPr="00B10843">
        <w:rPr>
          <w:rFonts w:asciiTheme="minorHAnsi" w:eastAsia="Times New Roman" w:hAnsiTheme="minorHAnsi" w:cstheme="minorHAnsi"/>
          <w:spacing w:val="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Kandydata</w:t>
      </w:r>
      <w:r w:rsidRPr="00B10843">
        <w:rPr>
          <w:rFonts w:asciiTheme="minorHAnsi" w:eastAsia="Times New Roman" w:hAnsiTheme="minorHAnsi" w:cstheme="minorHAnsi"/>
          <w:spacing w:val="6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procesu</w:t>
      </w:r>
      <w:r w:rsidRPr="00B10843">
        <w:rPr>
          <w:rFonts w:asciiTheme="minorHAnsi" w:eastAsia="Times New Roman" w:hAnsiTheme="minorHAnsi" w:cstheme="minorHAnsi"/>
          <w:spacing w:val="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rekrutacji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jest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równoznaczne</w:t>
      </w:r>
      <w:r w:rsidRPr="00B10843">
        <w:rPr>
          <w:rFonts w:asciiTheme="minorHAnsi" w:eastAsia="Times New Roman" w:hAnsiTheme="minorHAnsi" w:cstheme="minorHAnsi"/>
          <w:spacing w:val="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2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zaakceptowaniem</w:t>
      </w:r>
      <w:r w:rsidRPr="00B10843">
        <w:rPr>
          <w:rFonts w:asciiTheme="minorHAnsi" w:eastAsia="Times New Roman" w:hAnsiTheme="minorHAnsi" w:cstheme="minorHAnsi"/>
          <w:spacing w:val="83"/>
          <w:w w:val="99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niniejszego</w:t>
      </w:r>
      <w:r w:rsidRPr="00B10843">
        <w:rPr>
          <w:rFonts w:asciiTheme="minorHAnsi" w:eastAsia="Times New Roman" w:hAnsiTheme="minorHAnsi" w:cstheme="minorHAnsi"/>
          <w:spacing w:val="-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Regulaminu.</w:t>
      </w:r>
    </w:p>
    <w:p w14:paraId="3C58EE48" w14:textId="38D5E564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Wszelkie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sprawy związane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interpretacją</w:t>
      </w:r>
      <w:r w:rsidRPr="00B10843">
        <w:rPr>
          <w:rFonts w:asciiTheme="minorHAnsi" w:eastAsia="Times New Roman" w:hAnsiTheme="minorHAnsi" w:cstheme="minorHAnsi"/>
          <w:spacing w:val="1"/>
          <w:lang w:eastAsia="ar-SA" w:bidi="ar-SA"/>
        </w:rPr>
        <w:t xml:space="preserve"> </w:t>
      </w:r>
      <w:r w:rsidR="00F03231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egulaminu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rozstrzygane</w:t>
      </w:r>
      <w:r w:rsidRPr="00B10843">
        <w:rPr>
          <w:rFonts w:asciiTheme="minorHAnsi" w:eastAsia="Times New Roman" w:hAnsiTheme="minorHAnsi" w:cstheme="minorHAnsi"/>
          <w:spacing w:val="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są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przez</w:t>
      </w:r>
      <w:r w:rsidRPr="00B10843">
        <w:rPr>
          <w:rFonts w:asciiTheme="minorHAnsi" w:eastAsia="Times New Roman" w:hAnsiTheme="minorHAnsi" w:cstheme="minorHAnsi"/>
          <w:lang w:eastAsia="ar-SA" w:bidi="ar-SA"/>
        </w:rPr>
        <w:t xml:space="preserve"> </w:t>
      </w:r>
      <w:r w:rsidR="007D1B80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Partnera Wiodącego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.</w:t>
      </w:r>
    </w:p>
    <w:p w14:paraId="14E82F58" w14:textId="296F9CA2" w:rsidR="009C2A5B" w:rsidRPr="00B10843" w:rsidRDefault="009C2A5B" w:rsidP="009C2A5B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1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Z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astrzega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ię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możliwość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wprowadzenia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zmian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="001813B5"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niniejszego </w:t>
      </w:r>
      <w:r w:rsidR="007D1B80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egulaminu.</w:t>
      </w:r>
    </w:p>
    <w:p w14:paraId="651E279D" w14:textId="77F370F3" w:rsidR="009C2A5B" w:rsidRPr="00B10843" w:rsidRDefault="009C2A5B" w:rsidP="009C2A5B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13"/>
          <w:lang w:eastAsia="ar-SA" w:bidi="ar-SA"/>
        </w:rPr>
      </w:pPr>
      <w:r w:rsidRPr="00B10843">
        <w:rPr>
          <w:rFonts w:asciiTheme="minorHAnsi" w:hAnsiTheme="minorHAnsi" w:cstheme="minorHAnsi"/>
          <w:kern w:val="0"/>
        </w:rPr>
        <w:t xml:space="preserve">Aktualny </w:t>
      </w:r>
      <w:r w:rsidR="00F03231">
        <w:rPr>
          <w:rFonts w:asciiTheme="minorHAnsi" w:hAnsiTheme="minorHAnsi" w:cstheme="minorHAnsi"/>
          <w:kern w:val="0"/>
        </w:rPr>
        <w:t>R</w:t>
      </w:r>
      <w:r w:rsidRPr="00B10843">
        <w:rPr>
          <w:rFonts w:asciiTheme="minorHAnsi" w:hAnsiTheme="minorHAnsi" w:cstheme="minorHAnsi"/>
          <w:kern w:val="0"/>
        </w:rPr>
        <w:t xml:space="preserve">egulamin dostępny jest w Biurze Projektu przy ul. Bartkiewiczówny 93 w Toruniu oraz na stronie internetowej Partnera Wiodącego </w:t>
      </w:r>
      <w:r w:rsidRPr="00B10843">
        <w:rPr>
          <w:rFonts w:asciiTheme="minorHAnsi" w:hAnsiTheme="minorHAnsi" w:cstheme="minorHAnsi"/>
          <w:kern w:val="0"/>
          <w:u w:val="single"/>
        </w:rPr>
        <w:t>https://www.rops.torun.pl/</w:t>
      </w:r>
      <w:r w:rsidRPr="00B10843">
        <w:rPr>
          <w:rFonts w:asciiTheme="minorHAnsi" w:hAnsiTheme="minorHAnsi" w:cstheme="minorHAnsi"/>
          <w:kern w:val="0"/>
        </w:rPr>
        <w:t xml:space="preserve"> (zakładka „Projekty”).  </w:t>
      </w:r>
    </w:p>
    <w:p w14:paraId="1357ED81" w14:textId="77777777" w:rsidR="001813B5" w:rsidRPr="00B10843" w:rsidRDefault="001813B5" w:rsidP="00A8633C">
      <w:pPr>
        <w:pStyle w:val="Akapitzlist"/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47B63D6" w14:textId="77777777" w:rsidR="00324F74" w:rsidRDefault="00324F74" w:rsidP="00A8633C">
      <w:pPr>
        <w:tabs>
          <w:tab w:val="left" w:pos="720"/>
          <w:tab w:val="left" w:pos="993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F729EE" w14:textId="77777777" w:rsidR="00B10843" w:rsidRPr="00B10843" w:rsidRDefault="00B10843" w:rsidP="00A8633C">
      <w:pPr>
        <w:tabs>
          <w:tab w:val="left" w:pos="720"/>
          <w:tab w:val="left" w:pos="993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384BF2" w14:textId="77777777" w:rsidR="00101586" w:rsidRPr="00B10843" w:rsidRDefault="00101586" w:rsidP="00A8633C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  <w:noProof/>
          <w:kern w:val="32"/>
          <w:lang w:eastAsia="pl-PL"/>
        </w:rPr>
      </w:pPr>
      <w:r w:rsidRPr="00B10843">
        <w:rPr>
          <w:rFonts w:asciiTheme="minorHAnsi" w:hAnsiTheme="minorHAnsi" w:cstheme="minorHAnsi"/>
          <w:b/>
          <w:iCs/>
          <w:noProof/>
          <w:kern w:val="32"/>
          <w:lang w:eastAsia="pl-PL"/>
        </w:rPr>
        <w:t>Załączniki:</w:t>
      </w:r>
    </w:p>
    <w:p w14:paraId="249E4B35" w14:textId="5F1B5459" w:rsidR="007D1B80" w:rsidRPr="00A67691" w:rsidRDefault="00101586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A67691">
        <w:rPr>
          <w:rFonts w:asciiTheme="minorHAnsi" w:hAnsiTheme="minorHAnsi" w:cstheme="minorHAnsi"/>
          <w:bCs/>
          <w:iCs/>
          <w:noProof/>
          <w:kern w:val="32"/>
          <w:lang w:eastAsia="pl-PL"/>
        </w:rPr>
        <w:t>Załącznik 1. Formularz zgłoszeniowy</w:t>
      </w:r>
    </w:p>
    <w:p w14:paraId="0EB5302F" w14:textId="1320B1F4" w:rsidR="00242E2F" w:rsidRPr="00A67691" w:rsidRDefault="000202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A67691">
        <w:rPr>
          <w:rFonts w:asciiTheme="minorHAnsi" w:hAnsiTheme="minorHAnsi" w:cstheme="minorHAnsi"/>
          <w:bCs/>
          <w:iCs/>
        </w:rPr>
        <w:t xml:space="preserve">Załącznik 2. </w:t>
      </w:r>
      <w:r w:rsidRPr="00A67691">
        <w:rPr>
          <w:rFonts w:asciiTheme="minorHAnsi" w:hAnsiTheme="minorHAnsi" w:cstheme="minorHAnsi"/>
          <w:bCs/>
          <w:lang w:eastAsia="pl-PL"/>
        </w:rPr>
        <w:t xml:space="preserve">Oświadczenie </w:t>
      </w:r>
      <w:r w:rsidR="00E91DB4" w:rsidRPr="00A67691">
        <w:rPr>
          <w:rFonts w:asciiTheme="minorHAnsi" w:hAnsiTheme="minorHAnsi" w:cstheme="minorHAnsi"/>
          <w:bCs/>
          <w:lang w:eastAsia="pl-PL"/>
        </w:rPr>
        <w:t>Uczestnik</w:t>
      </w:r>
      <w:r w:rsidRPr="00A67691">
        <w:rPr>
          <w:rFonts w:asciiTheme="minorHAnsi" w:hAnsiTheme="minorHAnsi" w:cstheme="minorHAnsi"/>
          <w:bCs/>
          <w:lang w:eastAsia="pl-PL"/>
        </w:rPr>
        <w:t xml:space="preserve">a </w:t>
      </w:r>
      <w:r w:rsidR="00242E2F" w:rsidRPr="00A67691">
        <w:rPr>
          <w:rFonts w:asciiTheme="minorHAnsi" w:hAnsiTheme="minorHAnsi" w:cstheme="minorHAnsi"/>
          <w:bCs/>
          <w:lang w:eastAsia="pl-PL"/>
        </w:rPr>
        <w:t>P</w:t>
      </w:r>
      <w:r w:rsidRPr="00A67691">
        <w:rPr>
          <w:rFonts w:asciiTheme="minorHAnsi" w:hAnsiTheme="minorHAnsi" w:cstheme="minorHAnsi"/>
          <w:bCs/>
          <w:lang w:eastAsia="pl-PL"/>
        </w:rPr>
        <w:t>rojektu</w:t>
      </w:r>
    </w:p>
    <w:p w14:paraId="12CB1277" w14:textId="2FD78BCF" w:rsidR="00242E2F" w:rsidRPr="00A67691" w:rsidRDefault="000202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  <w:lang w:eastAsia="pl-PL"/>
        </w:rPr>
        <w:t xml:space="preserve">Załącznik 3. </w:t>
      </w:r>
      <w:r w:rsidR="00215E11" w:rsidRPr="00A67691">
        <w:rPr>
          <w:bCs/>
        </w:rPr>
        <w:t xml:space="preserve">Karta informacyjna Uczestnika usługi </w:t>
      </w:r>
      <w:proofErr w:type="spellStart"/>
      <w:r w:rsidR="00215E11" w:rsidRPr="00A67691">
        <w:rPr>
          <w:bCs/>
        </w:rPr>
        <w:t>teleopieki</w:t>
      </w:r>
      <w:proofErr w:type="spellEnd"/>
    </w:p>
    <w:p w14:paraId="13196A7C" w14:textId="799202E1" w:rsidR="003A25AA" w:rsidRPr="00A67691" w:rsidRDefault="003A25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</w:rPr>
        <w:t xml:space="preserve">Załącznik 4. Dane o sytuacji </w:t>
      </w:r>
      <w:r w:rsidR="00E91DB4" w:rsidRPr="00A67691">
        <w:rPr>
          <w:rFonts w:asciiTheme="minorHAnsi" w:hAnsiTheme="minorHAnsi" w:cstheme="minorHAnsi"/>
          <w:bCs/>
        </w:rPr>
        <w:t>Uczestnik</w:t>
      </w:r>
      <w:r w:rsidRPr="00A67691">
        <w:rPr>
          <w:rFonts w:asciiTheme="minorHAnsi" w:hAnsiTheme="minorHAnsi" w:cstheme="minorHAnsi"/>
          <w:bCs/>
        </w:rPr>
        <w:t>a Projektu</w:t>
      </w:r>
    </w:p>
    <w:p w14:paraId="10A65108" w14:textId="1296FE79" w:rsidR="007B4646" w:rsidRPr="00A67691" w:rsidRDefault="007B4646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</w:rPr>
        <w:t xml:space="preserve">Załącznik 5. </w:t>
      </w:r>
      <w:bookmarkStart w:id="15" w:name="_Hlk164158292"/>
      <w:r w:rsidRPr="00A67691">
        <w:rPr>
          <w:rFonts w:asciiTheme="minorHAnsi" w:hAnsiTheme="minorHAnsi" w:cstheme="minorHAnsi"/>
          <w:bCs/>
        </w:rPr>
        <w:t>Umowa użyczenia</w:t>
      </w:r>
      <w:r w:rsidR="00215E11" w:rsidRPr="00A67691">
        <w:rPr>
          <w:rFonts w:asciiTheme="minorHAnsi" w:hAnsiTheme="minorHAnsi" w:cstheme="minorHAnsi"/>
          <w:bCs/>
        </w:rPr>
        <w:t xml:space="preserve"> dla </w:t>
      </w:r>
      <w:r w:rsidR="00215E11" w:rsidRPr="00A67691">
        <w:rPr>
          <w:bCs/>
        </w:rPr>
        <w:t xml:space="preserve">Uczestnika usługi </w:t>
      </w:r>
      <w:proofErr w:type="spellStart"/>
      <w:r w:rsidR="00215E11" w:rsidRPr="00A67691">
        <w:rPr>
          <w:bCs/>
        </w:rPr>
        <w:t>teleopieki</w:t>
      </w:r>
      <w:bookmarkEnd w:id="15"/>
      <w:proofErr w:type="spellEnd"/>
    </w:p>
    <w:p w14:paraId="0F8572D9" w14:textId="77777777" w:rsidR="00A67691" w:rsidRDefault="005B2127" w:rsidP="00A67691">
      <w:pPr>
        <w:spacing w:after="0" w:line="240" w:lineRule="auto"/>
        <w:rPr>
          <w:sz w:val="24"/>
          <w:szCs w:val="24"/>
        </w:rPr>
      </w:pPr>
      <w:r w:rsidRPr="00A67691">
        <w:rPr>
          <w:rFonts w:asciiTheme="minorHAnsi" w:hAnsiTheme="minorHAnsi" w:cstheme="minorHAnsi"/>
          <w:bCs/>
          <w:sz w:val="24"/>
          <w:szCs w:val="24"/>
        </w:rPr>
        <w:t xml:space="preserve">Załącznik 6. </w:t>
      </w:r>
      <w:r w:rsidR="00A67691" w:rsidRPr="00A67691">
        <w:rPr>
          <w:rFonts w:asciiTheme="minorHAnsi" w:hAnsiTheme="minorHAnsi" w:cstheme="minorHAnsi"/>
          <w:bCs/>
          <w:sz w:val="24"/>
          <w:szCs w:val="24"/>
        </w:rPr>
        <w:t xml:space="preserve">Klauzula informacyjna </w:t>
      </w:r>
      <w:r w:rsidR="00A67691" w:rsidRPr="00A67691">
        <w:rPr>
          <w:sz w:val="24"/>
          <w:szCs w:val="24"/>
        </w:rPr>
        <w:t xml:space="preserve">osoby do kontaktu Uczestnika usługi </w:t>
      </w:r>
      <w:proofErr w:type="spellStart"/>
      <w:r w:rsidR="00A67691" w:rsidRPr="00A67691">
        <w:rPr>
          <w:sz w:val="24"/>
          <w:szCs w:val="24"/>
        </w:rPr>
        <w:t>teleopieki</w:t>
      </w:r>
      <w:proofErr w:type="spellEnd"/>
    </w:p>
    <w:p w14:paraId="61F76216" w14:textId="3E9259A2" w:rsidR="007B4646" w:rsidRPr="00A67691" w:rsidRDefault="007B4646" w:rsidP="00A67691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A67691">
        <w:rPr>
          <w:rFonts w:asciiTheme="minorHAnsi" w:hAnsiTheme="minorHAnsi" w:cstheme="minorHAnsi"/>
          <w:bCs/>
          <w:sz w:val="24"/>
          <w:szCs w:val="24"/>
        </w:rPr>
        <w:t xml:space="preserve">Załącznik </w:t>
      </w:r>
      <w:r w:rsidR="005B2127" w:rsidRPr="00A67691">
        <w:rPr>
          <w:rFonts w:asciiTheme="minorHAnsi" w:hAnsiTheme="minorHAnsi" w:cstheme="minorHAnsi"/>
          <w:bCs/>
          <w:sz w:val="24"/>
          <w:szCs w:val="24"/>
        </w:rPr>
        <w:t>7</w:t>
      </w:r>
      <w:r w:rsidRPr="00A67691">
        <w:rPr>
          <w:rFonts w:asciiTheme="minorHAnsi" w:hAnsiTheme="minorHAnsi" w:cstheme="minorHAnsi"/>
          <w:bCs/>
          <w:sz w:val="24"/>
          <w:szCs w:val="24"/>
        </w:rPr>
        <w:t xml:space="preserve">. Oświadczenie </w:t>
      </w:r>
      <w:r w:rsidR="005B2127" w:rsidRPr="00A67691">
        <w:rPr>
          <w:rFonts w:asciiTheme="minorHAnsi" w:hAnsiTheme="minorHAnsi" w:cstheme="minorHAnsi"/>
          <w:bCs/>
          <w:sz w:val="24"/>
          <w:szCs w:val="24"/>
        </w:rPr>
        <w:t>o</w:t>
      </w:r>
      <w:r w:rsidRPr="00A67691">
        <w:rPr>
          <w:rFonts w:asciiTheme="minorHAnsi" w:hAnsiTheme="minorHAnsi" w:cstheme="minorHAnsi"/>
          <w:bCs/>
          <w:sz w:val="24"/>
          <w:szCs w:val="24"/>
        </w:rPr>
        <w:t xml:space="preserve"> rezygnacji</w:t>
      </w:r>
      <w:r w:rsidR="00A67691" w:rsidRPr="00A676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67691" w:rsidRPr="00A67691">
        <w:rPr>
          <w:bCs/>
          <w:sz w:val="24"/>
          <w:szCs w:val="24"/>
        </w:rPr>
        <w:t>z udziału w projekcie</w:t>
      </w:r>
    </w:p>
    <w:p w14:paraId="30F0A025" w14:textId="77777777" w:rsidR="00B10843" w:rsidRPr="00B10843" w:rsidRDefault="00B10843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sectPr w:rsidR="00B10843" w:rsidRPr="00B10843" w:rsidSect="00291484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560" w:right="1417" w:bottom="28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61542" w14:textId="77777777" w:rsidR="003E61A6" w:rsidRDefault="003E61A6" w:rsidP="004136E0">
      <w:pPr>
        <w:spacing w:after="0" w:line="240" w:lineRule="auto"/>
      </w:pPr>
      <w:r>
        <w:separator/>
      </w:r>
    </w:p>
  </w:endnote>
  <w:endnote w:type="continuationSeparator" w:id="0">
    <w:p w14:paraId="7128C5DC" w14:textId="77777777" w:rsidR="003E61A6" w:rsidRDefault="003E61A6" w:rsidP="004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03096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9FBE09" w14:textId="0B0DBF3E" w:rsidR="007D1B80" w:rsidRPr="007D1B80" w:rsidRDefault="007D1B80" w:rsidP="007D1B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Times New Roman"/>
            <w:sz w:val="18"/>
            <w:szCs w:val="18"/>
            <w:lang w:eastAsia="pl-PL"/>
          </w:rPr>
        </w:pPr>
        <w:r>
          <w:rPr>
            <w:rFonts w:eastAsia="Times New Roman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6A0A2D" wp14:editId="5A158475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139700</wp:posOffset>
                  </wp:positionV>
                  <wp:extent cx="5943600" cy="0"/>
                  <wp:effectExtent l="8255" t="10795" r="10795" b="8255"/>
                  <wp:wrapSquare wrapText="bothSides"/>
                  <wp:docPr id="1671714354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EE945D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JXvOlt0AAAAJAQAADwAAAAAAAAAAAAAAAAAPBAAAZHJzL2Rv&#10;d25yZXYueG1sUEsFBgAAAAAEAAQA8wAAABkFAAAAAA==&#10;" o:allowincell="f">
                  <w10:wrap type="square"/>
                </v:line>
              </w:pict>
            </mc:Fallback>
          </mc:AlternateContent>
        </w:r>
        <w:r>
          <w:rPr>
            <w:rFonts w:eastAsia="Times New Roman"/>
            <w:sz w:val="18"/>
            <w:szCs w:val="18"/>
            <w:lang w:eastAsia="pl-PL"/>
          </w:rPr>
          <w:t>Projekt współfinansowany przez Unię Europejską w ramach Europejskiego Funduszu Społecznego Plus</w:t>
        </w:r>
      </w:p>
      <w:p w14:paraId="364A222E" w14:textId="77777777" w:rsidR="007D1B80" w:rsidRDefault="007D1B80" w:rsidP="007D1B80">
        <w:pPr>
          <w:pStyle w:val="Stopka"/>
        </w:pPr>
      </w:p>
      <w:p w14:paraId="60E5FA94" w14:textId="550E206B" w:rsidR="00AA3D67" w:rsidRPr="007D1B80" w:rsidRDefault="00AA3D67">
        <w:pPr>
          <w:pStyle w:val="Stopka"/>
          <w:jc w:val="right"/>
          <w:rPr>
            <w:sz w:val="20"/>
            <w:szCs w:val="20"/>
          </w:rPr>
        </w:pPr>
        <w:r w:rsidRPr="007D1B80">
          <w:rPr>
            <w:sz w:val="20"/>
            <w:szCs w:val="20"/>
          </w:rPr>
          <w:fldChar w:fldCharType="begin"/>
        </w:r>
        <w:r w:rsidRPr="007D1B80">
          <w:rPr>
            <w:sz w:val="20"/>
            <w:szCs w:val="20"/>
          </w:rPr>
          <w:instrText>PAGE   \* MERGEFORMAT</w:instrText>
        </w:r>
        <w:r w:rsidRPr="007D1B80">
          <w:rPr>
            <w:sz w:val="20"/>
            <w:szCs w:val="20"/>
          </w:rPr>
          <w:fldChar w:fldCharType="separate"/>
        </w:r>
        <w:r w:rsidRPr="007D1B80">
          <w:rPr>
            <w:sz w:val="20"/>
            <w:szCs w:val="20"/>
          </w:rPr>
          <w:t>2</w:t>
        </w:r>
        <w:r w:rsidRPr="007D1B80">
          <w:rPr>
            <w:sz w:val="20"/>
            <w:szCs w:val="20"/>
          </w:rPr>
          <w:fldChar w:fldCharType="end"/>
        </w:r>
      </w:p>
    </w:sdtContent>
  </w:sdt>
  <w:p w14:paraId="72F7FF97" w14:textId="42EB88A5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EE4F" w14:textId="77777777" w:rsidR="003E61A6" w:rsidRDefault="003E61A6" w:rsidP="004136E0">
      <w:pPr>
        <w:spacing w:after="0" w:line="240" w:lineRule="auto"/>
      </w:pPr>
      <w:r>
        <w:separator/>
      </w:r>
    </w:p>
  </w:footnote>
  <w:footnote w:type="continuationSeparator" w:id="0">
    <w:p w14:paraId="56C6F3AE" w14:textId="77777777" w:rsidR="003E61A6" w:rsidRDefault="003E61A6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3B06" w14:textId="26834315" w:rsidR="00F523F7" w:rsidRDefault="00A40CB4">
    <w:pPr>
      <w:pStyle w:val="Nagwek"/>
    </w:pPr>
    <w:r>
      <w:rPr>
        <w:noProof/>
      </w:rPr>
      <w:drawing>
        <wp:inline distT="0" distB="0" distL="0" distR="0" wp14:anchorId="14B14DA1" wp14:editId="3F0023DC">
          <wp:extent cx="5760085" cy="709217"/>
          <wp:effectExtent l="0" t="0" r="0" b="0"/>
          <wp:docPr id="1980532365" name="Obraz 1980532365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91244" name="Obraz 1311591244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3"/>
        <w:szCs w:val="23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23"/>
        <w:szCs w:val="23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23"/>
        <w:szCs w:val="23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3"/>
        <w:szCs w:val="23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23"/>
        <w:szCs w:val="23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23"/>
        <w:szCs w:val="23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3"/>
        <w:szCs w:val="23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23"/>
        <w:szCs w:val="23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23"/>
        <w:szCs w:val="23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spacing w:val="-14"/>
        <w:kern w:val="1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trike w:val="0"/>
        <w:dstrike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C042C8"/>
    <w:multiLevelType w:val="hybridMultilevel"/>
    <w:tmpl w:val="DEC2754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7C12B6"/>
    <w:multiLevelType w:val="hybridMultilevel"/>
    <w:tmpl w:val="58260640"/>
    <w:name w:val="Lista numerowana 442"/>
    <w:lvl w:ilvl="0" w:tplc="1ED89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922C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BE0665"/>
    <w:multiLevelType w:val="hybridMultilevel"/>
    <w:tmpl w:val="F830E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610594"/>
    <w:multiLevelType w:val="hybridMultilevel"/>
    <w:tmpl w:val="085E7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075C"/>
    <w:multiLevelType w:val="hybridMultilevel"/>
    <w:tmpl w:val="E3B656B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8C577BF"/>
    <w:multiLevelType w:val="hybridMultilevel"/>
    <w:tmpl w:val="0BAC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10AE3"/>
    <w:multiLevelType w:val="hybridMultilevel"/>
    <w:tmpl w:val="AABCA3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71037"/>
    <w:multiLevelType w:val="hybridMultilevel"/>
    <w:tmpl w:val="74845136"/>
    <w:lvl w:ilvl="0" w:tplc="04150005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9" w15:restartNumberingAfterBreak="0">
    <w:nsid w:val="1DC23FBC"/>
    <w:multiLevelType w:val="hybridMultilevel"/>
    <w:tmpl w:val="87CE6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55357"/>
    <w:multiLevelType w:val="hybridMultilevel"/>
    <w:tmpl w:val="FEF4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37CA"/>
    <w:multiLevelType w:val="hybridMultilevel"/>
    <w:tmpl w:val="099271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63226E"/>
    <w:multiLevelType w:val="hybridMultilevel"/>
    <w:tmpl w:val="0D282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607CB"/>
    <w:multiLevelType w:val="hybridMultilevel"/>
    <w:tmpl w:val="64E620D4"/>
    <w:lvl w:ilvl="0" w:tplc="04150011">
      <w:start w:val="1"/>
      <w:numFmt w:val="decimal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4" w15:restartNumberingAfterBreak="0">
    <w:nsid w:val="328D0B83"/>
    <w:multiLevelType w:val="hybridMultilevel"/>
    <w:tmpl w:val="91B8B7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6127C44"/>
    <w:multiLevelType w:val="hybridMultilevel"/>
    <w:tmpl w:val="4B5ED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24E77"/>
    <w:multiLevelType w:val="hybridMultilevel"/>
    <w:tmpl w:val="0EB2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1658F"/>
    <w:multiLevelType w:val="hybridMultilevel"/>
    <w:tmpl w:val="BF0833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F853F2"/>
    <w:multiLevelType w:val="hybridMultilevel"/>
    <w:tmpl w:val="4B5ED5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83D"/>
    <w:multiLevelType w:val="hybridMultilevel"/>
    <w:tmpl w:val="2C982470"/>
    <w:lvl w:ilvl="0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4F35378"/>
    <w:multiLevelType w:val="hybridMultilevel"/>
    <w:tmpl w:val="684E0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66FD8"/>
    <w:multiLevelType w:val="hybridMultilevel"/>
    <w:tmpl w:val="E17E50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874B4F"/>
    <w:multiLevelType w:val="hybridMultilevel"/>
    <w:tmpl w:val="A67A0C44"/>
    <w:name w:val="Lista numerowana 4422"/>
    <w:lvl w:ilvl="0" w:tplc="1ED89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D6036"/>
    <w:multiLevelType w:val="hybridMultilevel"/>
    <w:tmpl w:val="215C4ED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AA7B9C"/>
    <w:multiLevelType w:val="hybridMultilevel"/>
    <w:tmpl w:val="C0E6DC7C"/>
    <w:name w:val="Lista numerowana 3"/>
    <w:lvl w:ilvl="0" w:tplc="06321174">
      <w:start w:val="1"/>
      <w:numFmt w:val="decimal"/>
      <w:lvlText w:val="%1."/>
      <w:lvlJc w:val="left"/>
      <w:pPr>
        <w:ind w:left="360" w:firstLine="0"/>
      </w:pPr>
    </w:lvl>
    <w:lvl w:ilvl="1" w:tplc="DCB0FAC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85FC7B38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85CED86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07E52D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2BC6AC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14D0AEF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4C1639C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0140E9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5" w15:restartNumberingAfterBreak="0">
    <w:nsid w:val="646D7888"/>
    <w:multiLevelType w:val="hybridMultilevel"/>
    <w:tmpl w:val="881E8A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722E6B"/>
    <w:multiLevelType w:val="multilevel"/>
    <w:tmpl w:val="65722E6B"/>
    <w:name w:val="Lista numerowana 1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7" w15:restartNumberingAfterBreak="0">
    <w:nsid w:val="65722E77"/>
    <w:multiLevelType w:val="multilevel"/>
    <w:tmpl w:val="65722E77"/>
    <w:name w:val="Lista numerowana 12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8" w15:restartNumberingAfterBreak="0">
    <w:nsid w:val="65722E7F"/>
    <w:multiLevelType w:val="multilevel"/>
    <w:tmpl w:val="65722E7F"/>
    <w:name w:val="Lista numerowana 2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9" w15:restartNumberingAfterBreak="0">
    <w:nsid w:val="65722E87"/>
    <w:multiLevelType w:val="multilevel"/>
    <w:tmpl w:val="65722E87"/>
    <w:name w:val="Lista numerowana 28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)"/>
      <w:lvlJc w:val="left"/>
      <w:rPr>
        <w:dstrike w:val="0"/>
        <w:sz w:val="22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0" w15:restartNumberingAfterBreak="0">
    <w:nsid w:val="65722E95"/>
    <w:multiLevelType w:val="multilevel"/>
    <w:tmpl w:val="65722E95"/>
    <w:name w:val="Lista numerowana 43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1" w15:restartNumberingAfterBreak="0">
    <w:nsid w:val="65722E97"/>
    <w:multiLevelType w:val="multilevel"/>
    <w:tmpl w:val="65722E97"/>
    <w:name w:val="Lista numerowana 45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2" w15:restartNumberingAfterBreak="0">
    <w:nsid w:val="6EC71F9C"/>
    <w:multiLevelType w:val="hybridMultilevel"/>
    <w:tmpl w:val="B3C62B0C"/>
    <w:name w:val="Lista numerowana 36"/>
    <w:lvl w:ilvl="0" w:tplc="CC22E688">
      <w:start w:val="1"/>
      <w:numFmt w:val="decimal"/>
      <w:lvlText w:val="%1."/>
      <w:lvlJc w:val="left"/>
      <w:pPr>
        <w:ind w:left="360" w:firstLine="0"/>
      </w:pPr>
    </w:lvl>
    <w:lvl w:ilvl="1" w:tplc="806E669A">
      <w:start w:val="1"/>
      <w:numFmt w:val="lowerLetter"/>
      <w:lvlText w:val="%2."/>
      <w:lvlJc w:val="left"/>
      <w:pPr>
        <w:ind w:left="1080" w:firstLine="0"/>
      </w:pPr>
    </w:lvl>
    <w:lvl w:ilvl="2" w:tplc="953EE806">
      <w:start w:val="1"/>
      <w:numFmt w:val="lowerRoman"/>
      <w:lvlText w:val="%3."/>
      <w:lvlJc w:val="left"/>
      <w:pPr>
        <w:ind w:left="1980" w:firstLine="0"/>
      </w:pPr>
    </w:lvl>
    <w:lvl w:ilvl="3" w:tplc="ABD8F1A4">
      <w:start w:val="1"/>
      <w:numFmt w:val="decimal"/>
      <w:lvlText w:val="%4)"/>
      <w:lvlJc w:val="left"/>
      <w:pPr>
        <w:ind w:left="2520" w:firstLine="0"/>
      </w:pPr>
    </w:lvl>
    <w:lvl w:ilvl="4" w:tplc="C7C8EF90">
      <w:start w:val="1"/>
      <w:numFmt w:val="lowerLetter"/>
      <w:lvlText w:val="%5."/>
      <w:lvlJc w:val="left"/>
      <w:pPr>
        <w:ind w:left="3240" w:firstLine="0"/>
      </w:pPr>
    </w:lvl>
    <w:lvl w:ilvl="5" w:tplc="2BA60C14">
      <w:start w:val="1"/>
      <w:numFmt w:val="lowerRoman"/>
      <w:lvlText w:val="%6."/>
      <w:lvlJc w:val="left"/>
      <w:pPr>
        <w:ind w:left="4140" w:firstLine="0"/>
      </w:pPr>
    </w:lvl>
    <w:lvl w:ilvl="6" w:tplc="D01C6C10">
      <w:start w:val="1"/>
      <w:numFmt w:val="decimal"/>
      <w:lvlText w:val="%7."/>
      <w:lvlJc w:val="left"/>
      <w:pPr>
        <w:ind w:left="4680" w:firstLine="0"/>
      </w:pPr>
    </w:lvl>
    <w:lvl w:ilvl="7" w:tplc="0AE8D514">
      <w:start w:val="1"/>
      <w:numFmt w:val="lowerLetter"/>
      <w:lvlText w:val="%8."/>
      <w:lvlJc w:val="left"/>
      <w:pPr>
        <w:ind w:left="5400" w:firstLine="0"/>
      </w:pPr>
    </w:lvl>
    <w:lvl w:ilvl="8" w:tplc="14426FF0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3722B84"/>
    <w:multiLevelType w:val="hybridMultilevel"/>
    <w:tmpl w:val="92203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F39A4"/>
    <w:multiLevelType w:val="hybridMultilevel"/>
    <w:tmpl w:val="11A43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A1ABF"/>
    <w:multiLevelType w:val="hybridMultilevel"/>
    <w:tmpl w:val="4F7CC7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1536">
    <w:abstractNumId w:val="16"/>
  </w:num>
  <w:num w:numId="2" w16cid:durableId="1545480206">
    <w:abstractNumId w:val="13"/>
  </w:num>
  <w:num w:numId="3" w16cid:durableId="1730419112">
    <w:abstractNumId w:val="43"/>
  </w:num>
  <w:num w:numId="4" w16cid:durableId="960838826">
    <w:abstractNumId w:val="27"/>
  </w:num>
  <w:num w:numId="5" w16cid:durableId="1341390864">
    <w:abstractNumId w:val="25"/>
  </w:num>
  <w:num w:numId="6" w16cid:durableId="1649742710">
    <w:abstractNumId w:val="31"/>
  </w:num>
  <w:num w:numId="7" w16cid:durableId="505438300">
    <w:abstractNumId w:val="17"/>
  </w:num>
  <w:num w:numId="8" w16cid:durableId="1434745812">
    <w:abstractNumId w:val="24"/>
  </w:num>
  <w:num w:numId="9" w16cid:durableId="1095516982">
    <w:abstractNumId w:val="35"/>
  </w:num>
  <w:num w:numId="10" w16cid:durableId="1026254450">
    <w:abstractNumId w:val="14"/>
  </w:num>
  <w:num w:numId="11" w16cid:durableId="1960650174">
    <w:abstractNumId w:val="21"/>
  </w:num>
  <w:num w:numId="12" w16cid:durableId="105586896">
    <w:abstractNumId w:val="7"/>
  </w:num>
  <w:num w:numId="13" w16cid:durableId="555703474">
    <w:abstractNumId w:val="9"/>
  </w:num>
  <w:num w:numId="14" w16cid:durableId="1510488208">
    <w:abstractNumId w:val="20"/>
  </w:num>
  <w:num w:numId="15" w16cid:durableId="1526678833">
    <w:abstractNumId w:val="26"/>
  </w:num>
  <w:num w:numId="16" w16cid:durableId="445663270">
    <w:abstractNumId w:val="19"/>
  </w:num>
  <w:num w:numId="17" w16cid:durableId="1681080705">
    <w:abstractNumId w:val="29"/>
  </w:num>
  <w:num w:numId="18" w16cid:durableId="77020761">
    <w:abstractNumId w:val="18"/>
  </w:num>
  <w:num w:numId="19" w16cid:durableId="1161889093">
    <w:abstractNumId w:val="11"/>
  </w:num>
  <w:num w:numId="20" w16cid:durableId="1356930738">
    <w:abstractNumId w:val="33"/>
  </w:num>
  <w:num w:numId="21" w16cid:durableId="1665354169">
    <w:abstractNumId w:val="45"/>
  </w:num>
  <w:num w:numId="22" w16cid:durableId="505873387">
    <w:abstractNumId w:val="44"/>
  </w:num>
  <w:num w:numId="23" w16cid:durableId="812866202">
    <w:abstractNumId w:val="15"/>
  </w:num>
  <w:num w:numId="24" w16cid:durableId="339431023">
    <w:abstractNumId w:val="23"/>
  </w:num>
  <w:num w:numId="25" w16cid:durableId="937980792">
    <w:abstractNumId w:val="28"/>
  </w:num>
  <w:num w:numId="26" w16cid:durableId="844437473">
    <w:abstractNumId w:val="12"/>
  </w:num>
  <w:num w:numId="27" w16cid:durableId="1454471757">
    <w:abstractNumId w:val="37"/>
  </w:num>
  <w:num w:numId="28" w16cid:durableId="1882016962">
    <w:abstractNumId w:val="41"/>
  </w:num>
  <w:num w:numId="29" w16cid:durableId="2133818926">
    <w:abstractNumId w:val="22"/>
  </w:num>
  <w:num w:numId="30" w16cid:durableId="1568227900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0"/>
    <w:rsid w:val="000202AA"/>
    <w:rsid w:val="000469AD"/>
    <w:rsid w:val="00055D6E"/>
    <w:rsid w:val="0005678F"/>
    <w:rsid w:val="000728D9"/>
    <w:rsid w:val="00085AA5"/>
    <w:rsid w:val="000909C3"/>
    <w:rsid w:val="00091831"/>
    <w:rsid w:val="000A451C"/>
    <w:rsid w:val="000B5FC2"/>
    <w:rsid w:val="000C0E89"/>
    <w:rsid w:val="000D4510"/>
    <w:rsid w:val="000D4B76"/>
    <w:rsid w:val="000E0B7C"/>
    <w:rsid w:val="0010088E"/>
    <w:rsid w:val="00101586"/>
    <w:rsid w:val="0010778E"/>
    <w:rsid w:val="00126CB8"/>
    <w:rsid w:val="001505AC"/>
    <w:rsid w:val="0015790A"/>
    <w:rsid w:val="00163B3F"/>
    <w:rsid w:val="001813B5"/>
    <w:rsid w:val="001B3F66"/>
    <w:rsid w:val="001C41BD"/>
    <w:rsid w:val="001E1826"/>
    <w:rsid w:val="00210921"/>
    <w:rsid w:val="00211948"/>
    <w:rsid w:val="00213E2B"/>
    <w:rsid w:val="00215E11"/>
    <w:rsid w:val="0021654F"/>
    <w:rsid w:val="002239F0"/>
    <w:rsid w:val="00235E11"/>
    <w:rsid w:val="002378E5"/>
    <w:rsid w:val="00242E2F"/>
    <w:rsid w:val="002456E6"/>
    <w:rsid w:val="00252FCE"/>
    <w:rsid w:val="00274C95"/>
    <w:rsid w:val="00280ACA"/>
    <w:rsid w:val="002906A8"/>
    <w:rsid w:val="00291484"/>
    <w:rsid w:val="0029229F"/>
    <w:rsid w:val="002A173F"/>
    <w:rsid w:val="002A3362"/>
    <w:rsid w:val="002A6642"/>
    <w:rsid w:val="002B74FA"/>
    <w:rsid w:val="002C3572"/>
    <w:rsid w:val="002C42C8"/>
    <w:rsid w:val="002C514A"/>
    <w:rsid w:val="002C516F"/>
    <w:rsid w:val="002E5B81"/>
    <w:rsid w:val="002E728E"/>
    <w:rsid w:val="00315F4E"/>
    <w:rsid w:val="00324F74"/>
    <w:rsid w:val="00330A16"/>
    <w:rsid w:val="00342FA3"/>
    <w:rsid w:val="00344B62"/>
    <w:rsid w:val="003649C3"/>
    <w:rsid w:val="00383F33"/>
    <w:rsid w:val="003A25AA"/>
    <w:rsid w:val="003B75E2"/>
    <w:rsid w:val="003D49C7"/>
    <w:rsid w:val="003E56EA"/>
    <w:rsid w:val="003E61A6"/>
    <w:rsid w:val="003F0D1C"/>
    <w:rsid w:val="003F36B6"/>
    <w:rsid w:val="004025BA"/>
    <w:rsid w:val="00406D18"/>
    <w:rsid w:val="004136E0"/>
    <w:rsid w:val="00420127"/>
    <w:rsid w:val="00443C4D"/>
    <w:rsid w:val="00443F4D"/>
    <w:rsid w:val="004559AF"/>
    <w:rsid w:val="004636E8"/>
    <w:rsid w:val="004979CA"/>
    <w:rsid w:val="004A0363"/>
    <w:rsid w:val="004C106B"/>
    <w:rsid w:val="004D53F6"/>
    <w:rsid w:val="00516496"/>
    <w:rsid w:val="00516BD6"/>
    <w:rsid w:val="00523E76"/>
    <w:rsid w:val="00530C67"/>
    <w:rsid w:val="00534D7A"/>
    <w:rsid w:val="0056032D"/>
    <w:rsid w:val="005626F7"/>
    <w:rsid w:val="00573827"/>
    <w:rsid w:val="005A14AD"/>
    <w:rsid w:val="005A4A2F"/>
    <w:rsid w:val="005B170C"/>
    <w:rsid w:val="005B1BAB"/>
    <w:rsid w:val="005B2127"/>
    <w:rsid w:val="005C198F"/>
    <w:rsid w:val="006016F9"/>
    <w:rsid w:val="0061414A"/>
    <w:rsid w:val="006438FB"/>
    <w:rsid w:val="00650174"/>
    <w:rsid w:val="006504F2"/>
    <w:rsid w:val="00680F60"/>
    <w:rsid w:val="00684358"/>
    <w:rsid w:val="006867E0"/>
    <w:rsid w:val="00690F32"/>
    <w:rsid w:val="00697E23"/>
    <w:rsid w:val="006A1011"/>
    <w:rsid w:val="006A50E4"/>
    <w:rsid w:val="006B08CF"/>
    <w:rsid w:val="006B26AC"/>
    <w:rsid w:val="006E14A2"/>
    <w:rsid w:val="006F4A74"/>
    <w:rsid w:val="007007B5"/>
    <w:rsid w:val="00706006"/>
    <w:rsid w:val="00742B8D"/>
    <w:rsid w:val="00745B9C"/>
    <w:rsid w:val="0076294D"/>
    <w:rsid w:val="00772E19"/>
    <w:rsid w:val="007878D2"/>
    <w:rsid w:val="00793D27"/>
    <w:rsid w:val="007A4756"/>
    <w:rsid w:val="007B4646"/>
    <w:rsid w:val="007C5AA0"/>
    <w:rsid w:val="007C5E65"/>
    <w:rsid w:val="007D1B80"/>
    <w:rsid w:val="007D3CB9"/>
    <w:rsid w:val="007E311E"/>
    <w:rsid w:val="007E76AD"/>
    <w:rsid w:val="00801E84"/>
    <w:rsid w:val="0081385C"/>
    <w:rsid w:val="0082232B"/>
    <w:rsid w:val="00831D55"/>
    <w:rsid w:val="00840D76"/>
    <w:rsid w:val="00843343"/>
    <w:rsid w:val="008635E7"/>
    <w:rsid w:val="008845A9"/>
    <w:rsid w:val="008866FD"/>
    <w:rsid w:val="00886CC9"/>
    <w:rsid w:val="008C34B0"/>
    <w:rsid w:val="008E2943"/>
    <w:rsid w:val="00903178"/>
    <w:rsid w:val="009043A9"/>
    <w:rsid w:val="00912365"/>
    <w:rsid w:val="009134EE"/>
    <w:rsid w:val="00927961"/>
    <w:rsid w:val="00942930"/>
    <w:rsid w:val="00950060"/>
    <w:rsid w:val="009602C4"/>
    <w:rsid w:val="0096239D"/>
    <w:rsid w:val="00963EB1"/>
    <w:rsid w:val="00970498"/>
    <w:rsid w:val="0098224F"/>
    <w:rsid w:val="0099269F"/>
    <w:rsid w:val="009A1ADD"/>
    <w:rsid w:val="009B5D12"/>
    <w:rsid w:val="009B5DD4"/>
    <w:rsid w:val="009C2A5B"/>
    <w:rsid w:val="009C3C2E"/>
    <w:rsid w:val="009D32ED"/>
    <w:rsid w:val="00A10D22"/>
    <w:rsid w:val="00A21001"/>
    <w:rsid w:val="00A308C9"/>
    <w:rsid w:val="00A40CB4"/>
    <w:rsid w:val="00A46A5A"/>
    <w:rsid w:val="00A46F32"/>
    <w:rsid w:val="00A54DBE"/>
    <w:rsid w:val="00A57303"/>
    <w:rsid w:val="00A67691"/>
    <w:rsid w:val="00A8207F"/>
    <w:rsid w:val="00A848A0"/>
    <w:rsid w:val="00A8633C"/>
    <w:rsid w:val="00AA3D67"/>
    <w:rsid w:val="00AB6A62"/>
    <w:rsid w:val="00AB7C49"/>
    <w:rsid w:val="00AE06F1"/>
    <w:rsid w:val="00B078E1"/>
    <w:rsid w:val="00B10843"/>
    <w:rsid w:val="00B11F8C"/>
    <w:rsid w:val="00B12674"/>
    <w:rsid w:val="00B17EE4"/>
    <w:rsid w:val="00B2338F"/>
    <w:rsid w:val="00B2797D"/>
    <w:rsid w:val="00B33E6F"/>
    <w:rsid w:val="00B43A04"/>
    <w:rsid w:val="00B54C61"/>
    <w:rsid w:val="00B64C42"/>
    <w:rsid w:val="00B746D0"/>
    <w:rsid w:val="00B775B3"/>
    <w:rsid w:val="00B80BA2"/>
    <w:rsid w:val="00B86FFE"/>
    <w:rsid w:val="00B96AEB"/>
    <w:rsid w:val="00BB7E85"/>
    <w:rsid w:val="00BC1318"/>
    <w:rsid w:val="00BD213F"/>
    <w:rsid w:val="00BD2C63"/>
    <w:rsid w:val="00BE04F1"/>
    <w:rsid w:val="00C00325"/>
    <w:rsid w:val="00C00FD0"/>
    <w:rsid w:val="00C03155"/>
    <w:rsid w:val="00C11279"/>
    <w:rsid w:val="00C130AD"/>
    <w:rsid w:val="00C24811"/>
    <w:rsid w:val="00C512C4"/>
    <w:rsid w:val="00C727C1"/>
    <w:rsid w:val="00C83DB8"/>
    <w:rsid w:val="00C85732"/>
    <w:rsid w:val="00C97658"/>
    <w:rsid w:val="00CA3815"/>
    <w:rsid w:val="00CB737D"/>
    <w:rsid w:val="00CC0884"/>
    <w:rsid w:val="00CC2D51"/>
    <w:rsid w:val="00CF0EF7"/>
    <w:rsid w:val="00CF4C0F"/>
    <w:rsid w:val="00CF4CD9"/>
    <w:rsid w:val="00D036EF"/>
    <w:rsid w:val="00D1339D"/>
    <w:rsid w:val="00D32910"/>
    <w:rsid w:val="00D40B21"/>
    <w:rsid w:val="00D45CCB"/>
    <w:rsid w:val="00D47625"/>
    <w:rsid w:val="00D479E9"/>
    <w:rsid w:val="00D72906"/>
    <w:rsid w:val="00D75538"/>
    <w:rsid w:val="00D80B16"/>
    <w:rsid w:val="00D93CBD"/>
    <w:rsid w:val="00D97498"/>
    <w:rsid w:val="00DA5F8B"/>
    <w:rsid w:val="00DE0A78"/>
    <w:rsid w:val="00DE6D6B"/>
    <w:rsid w:val="00E101CF"/>
    <w:rsid w:val="00E37706"/>
    <w:rsid w:val="00E532CC"/>
    <w:rsid w:val="00E5649D"/>
    <w:rsid w:val="00E61A26"/>
    <w:rsid w:val="00E76011"/>
    <w:rsid w:val="00E80258"/>
    <w:rsid w:val="00E91DB4"/>
    <w:rsid w:val="00EA65D1"/>
    <w:rsid w:val="00EB0EB2"/>
    <w:rsid w:val="00EB2AB0"/>
    <w:rsid w:val="00EC1F44"/>
    <w:rsid w:val="00ED67B2"/>
    <w:rsid w:val="00ED7346"/>
    <w:rsid w:val="00F03231"/>
    <w:rsid w:val="00F10DAD"/>
    <w:rsid w:val="00F4675A"/>
    <w:rsid w:val="00F50E36"/>
    <w:rsid w:val="00F523F7"/>
    <w:rsid w:val="00F60FEA"/>
    <w:rsid w:val="00F62CBF"/>
    <w:rsid w:val="00F73A74"/>
    <w:rsid w:val="00F75079"/>
    <w:rsid w:val="00F75DD1"/>
    <w:rsid w:val="00F875C1"/>
    <w:rsid w:val="00FA66EE"/>
    <w:rsid w:val="00FC1B8D"/>
    <w:rsid w:val="00FC3DFC"/>
    <w:rsid w:val="00FD19A1"/>
    <w:rsid w:val="00FD4964"/>
    <w:rsid w:val="00FD55F0"/>
    <w:rsid w:val="00FE02E8"/>
    <w:rsid w:val="00FE0F1C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A57303"/>
    <w:rPr>
      <w:sz w:val="16"/>
      <w:szCs w:val="16"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basedOn w:val="Domylnaczcionkaakapitu"/>
    <w:link w:val="Tekstkomentarza"/>
    <w:uiPriority w:val="99"/>
    <w:semiHidden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30C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6">
    <w:name w:val="WW8Num2z6"/>
    <w:rsid w:val="008866FD"/>
  </w:style>
  <w:style w:type="character" w:customStyle="1" w:styleId="WW8Num2z0">
    <w:name w:val="WW8Num2z0"/>
    <w:rsid w:val="00324F74"/>
    <w:rPr>
      <w:rFonts w:ascii="Calibri" w:hAnsi="Calibri" w:cs="Calibri"/>
      <w:sz w:val="23"/>
      <w:szCs w:val="23"/>
    </w:rPr>
  </w:style>
  <w:style w:type="character" w:customStyle="1" w:styleId="Odwoaniedokomentarza1">
    <w:name w:val="Odwołanie do komentarza1"/>
    <w:rsid w:val="00F60FEA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813B5"/>
    <w:pPr>
      <w:widowControl w:val="0"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813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f1">
    <w:name w:val="pf1"/>
    <w:basedOn w:val="Normalny"/>
    <w:qFormat/>
    <w:rsid w:val="001B3F66"/>
    <w:pPr>
      <w:suppressAutoHyphens w:val="0"/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1">
    <w:name w:val="Tekst komentarza Znak1"/>
    <w:aliases w:val=" Znak Znak Znak Znak Znak1, Znak Znak Znak Znak2,Znak Znak Znak Znak Znak1,Znak Znak Znak Znak2"/>
    <w:basedOn w:val="Domylnaczcionkaakapitu"/>
    <w:uiPriority w:val="99"/>
    <w:rsid w:val="001B3F66"/>
    <w:rPr>
      <w:rFonts w:ascii="Times New Roman" w:eastAsia="Times New Roman" w:hAnsi="Times New Roman"/>
    </w:rPr>
  </w:style>
  <w:style w:type="character" w:customStyle="1" w:styleId="mat-tooltip-trigger">
    <w:name w:val="mat-tooltip-trigger"/>
    <w:basedOn w:val="Domylnaczcionkaakapitu"/>
    <w:rsid w:val="009B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opieka@rops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42C9-CEE0-4199-9582-F4D4B07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4949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Małgorzata Słoma</cp:lastModifiedBy>
  <cp:revision>2</cp:revision>
  <cp:lastPrinted>2024-04-10T11:45:00Z</cp:lastPrinted>
  <dcterms:created xsi:type="dcterms:W3CDTF">2024-08-29T06:27:00Z</dcterms:created>
  <dcterms:modified xsi:type="dcterms:W3CDTF">2024-08-29T06:27:00Z</dcterms:modified>
</cp:coreProperties>
</file>