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>Janikowo, dnia 17.01.2023 r.</w:t>
      </w:r>
    </w:p>
    <w:p>
      <w:pPr>
        <w:pStyle w:val="Normal"/>
        <w:numPr>
          <w:ilvl w:val="0"/>
          <w:numId w:val="0"/>
        </w:numPr>
        <w:ind w:left="0" w:hanging="0"/>
        <w:jc w:val="left"/>
        <w:outlineLvl w:val="0"/>
        <w:rPr>
          <w:rFonts w:ascii="Arial Narrow" w:hAnsi="Arial Narrow" w:cs="Arial"/>
          <w:sz w:val="22"/>
          <w:szCs w:val="22"/>
        </w:rPr>
      </w:pPr>
      <w:r>
        <w:rPr>
          <w:rFonts w:eastAsia="Arial" w:cs="Arial Narrow" w:ascii="Arial Narrow" w:hAnsi="Arial Narrow"/>
          <w:b/>
          <w:bCs/>
          <w:i/>
          <w:iCs/>
          <w:sz w:val="22"/>
          <w:szCs w:val="22"/>
          <w:u w:val="single"/>
        </w:rPr>
        <w:t xml:space="preserve">znak:  </w:t>
      </w:r>
      <w:r>
        <w:rPr>
          <w:rFonts w:eastAsia="Times New Roman" w:cs="Arial Narrow" w:ascii="Arial Narrow" w:hAnsi="Arial Narrow"/>
          <w:b/>
          <w:bCs/>
          <w:i/>
          <w:iCs/>
          <w:u w:val="single"/>
        </w:rPr>
        <w:t>RIT.GP.6721.01.1.2023.AS</w:t>
      </w:r>
      <w:bookmarkStart w:id="0" w:name="_Hlk113908240"/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obejmującego działki nr ewid. 382 i 46/2 obręb ewidencyjny Kołodziejewo,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2022 r. poz. 503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1" w:name="_Hlk57277454"/>
      <w:r>
        <w:rPr>
          <w:rFonts w:ascii="Arial Narrow" w:hAnsi="Arial Narrow"/>
          <w:b/>
          <w:bCs/>
        </w:rPr>
        <w:t xml:space="preserve">nr XLI/352/2022 z dnia 20 grudnia 2022 r. w sprawie przystąpienia do sporządzenia miejscowego planu zagospodarowania przestrzennego </w:t>
      </w:r>
      <w:bookmarkEnd w:id="1"/>
      <w:r>
        <w:rPr>
          <w:rFonts w:ascii="Arial Narrow" w:hAnsi="Arial Narrow"/>
          <w:b/>
          <w:bCs/>
        </w:rPr>
        <w:t>obejmującego działki nr ewid. 382 i 46/2 obręb ewidencyjny Kołodziejewo, gm. Janikowo.</w:t>
      </w:r>
      <w:bookmarkStart w:id="2" w:name="_Hlk124670231"/>
      <w:bookmarkEnd w:id="2"/>
    </w:p>
    <w:p>
      <w:pPr>
        <w:pStyle w:val="Normal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15 lutego 2023 r.</w:t>
      </w:r>
    </w:p>
    <w:p>
      <w:pPr>
        <w:pStyle w:val="Normal"/>
        <w:spacing w:before="60" w:after="0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2022 r. poz. 503 ze zm.)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3" w:name="_Hlk57277359"/>
      <w:bookmarkStart w:id="4" w:name="_Hlk57277359"/>
      <w:bookmarkEnd w:id="4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60" w:after="60"/>
        <w:ind w:left="360" w:hanging="0"/>
        <w:jc w:val="right"/>
        <w:rPr>
          <w:rFonts w:ascii="Arial Narrow" w:hAnsi="Arial Narrow" w:cs="Arial"/>
          <w:b/>
          <w:b/>
          <w:sz w:val="22"/>
          <w:szCs w:val="22"/>
        </w:rPr>
      </w:pPr>
      <w:bookmarkStart w:id="5" w:name="_Hlk1139082401"/>
      <w:bookmarkEnd w:id="0"/>
      <w:bookmarkEnd w:id="5"/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suppressAutoHyphens w:val="true"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fals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1</Pages>
  <Words>477</Words>
  <Characters>2987</Characters>
  <CharactersWithSpaces>3454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2023-01-16T10:44:59Z</cp:lastPrinted>
  <dcterms:modified xsi:type="dcterms:W3CDTF">2023-01-17T13:00:32Z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