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>OBOWIĄZEK INFORMACYJNY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Style w:val="Markedcontent"/>
          <w:rFonts w:ascii="Times New Roman" w:hAnsi="Times New Roman" w:cs="Times New Roman"/>
        </w:rPr>
      </w:pPr>
      <w:bookmarkStart w:id="0" w:name="_heading=h.30j0zll"/>
      <w:bookmarkEnd w:id="0"/>
      <w:r>
        <w:rPr>
          <w:rFonts w:cs="Times New Roman" w:ascii="Times New Roman" w:hAnsi="Times New Roman"/>
        </w:rPr>
        <w:t xml:space="preserve">Administratorem Pani/Pana danych osobowych jest </w:t>
      </w:r>
      <w:r>
        <w:rPr>
          <w:rStyle w:val="Fontstyle01"/>
          <w:rFonts w:cs="Times New Roman" w:ascii="Times New Roman" w:hAnsi="Times New Roman"/>
        </w:rPr>
        <w:t xml:space="preserve"> Burmistrz Gminy i Miasta Janikowo 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Administrator wyznaczył Inspektora Ochrony Danych, z którym może się Pani/Pan kontaktować we wszystkich sprawach dotyczących przetwarzania danych osobowych za pośrednictwem adresu email: </w:t>
      </w:r>
      <w:r>
        <w:rPr>
          <w:rFonts w:cs="Times New Roman" w:ascii="Times New Roman" w:hAnsi="Times New Roman"/>
          <w:shd w:fill="FFFFFF" w:val="clear"/>
        </w:rPr>
        <w:t>inspektor@cbi24.pl</w:t>
      </w:r>
      <w:r>
        <w:rPr>
          <w:rFonts w:cs="Times New Roman" w:ascii="Times New Roman" w:hAnsi="Times New Roman"/>
          <w:bCs/>
        </w:rPr>
        <w:t xml:space="preserve"> </w:t>
      </w:r>
      <w:r>
        <w:rPr>
          <w:rFonts w:cs="Times New Roman" w:ascii="Times New Roman" w:hAnsi="Times New Roman"/>
        </w:rPr>
        <w:t xml:space="preserve">lub pisemnie na adres Administratora. 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Pani/Pana dane osobowe będą przetwarzane w celu uregulowania zobowiązania podatkowego - podatku leśnego</w:t>
      </w:r>
      <w:r>
        <w:rPr>
          <w:rFonts w:cs="Times New Roman" w:ascii="Times New Roman" w:hAnsi="Times New Roman"/>
          <w:b/>
          <w:bCs/>
          <w:iCs/>
        </w:rPr>
        <w:t>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Style w:val="Markedcontent"/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będą przetwarzane na podstawie art. 6 ust. 1 lit. c RODO w związku z ustawą </w:t>
        <w:br/>
      </w:r>
      <w:r>
        <w:rPr>
          <w:rStyle w:val="Markedcontent"/>
          <w:rFonts w:cs="Times New Roman" w:ascii="Times New Roman" w:hAnsi="Times New Roman"/>
        </w:rPr>
        <w:t>z dnia 30 października 2002 r. o podatku leśnym ( Dz. U. 2019, poz. 888 z późn. zm.)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będą </w:t>
      </w:r>
      <w:r>
        <w:rPr>
          <w:rFonts w:cs="Times New Roman" w:ascii="Times New Roman" w:hAnsi="Times New Roman"/>
          <w:color w:val="000000"/>
        </w:rPr>
        <w:t>przetwarzane przez okres niezbędny do realizacji celu, o którym mowa w pkt. 3 z uwzględnieniem okresów przechowywania określonych w przepisach szczególnych, w tym przepisach archiwalnych.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Pani/Pana dane osobowe będą ujawniane osobom działającym z upoważnienia administratora, mającym dostęp do danych osobowych i przetwarzającym je wyłącznie na polecenie Administratora, chyba że wymaga tego prawo UE lub prawo państwa członkowskiego. Pani/Pana dane osobowe </w:t>
      </w:r>
      <w:r>
        <w:rPr>
          <w:rFonts w:cs="Times New Roman" w:ascii="Times New Roman" w:hAnsi="Times New Roman"/>
          <w:shd w:fill="FFFFFF" w:val="clear"/>
        </w:rPr>
        <w:t xml:space="preserve">będą również udostępnione podmiotom lub organom uprawnionym na podstawie przepisów prawa lub umów łączących te podmioty z Administratorem, w tym </w:t>
      </w:r>
      <w:r>
        <w:rPr>
          <w:rFonts w:cs="Times New Roman" w:ascii="Times New Roman" w:hAnsi="Times New Roman"/>
        </w:rPr>
        <w:t xml:space="preserve">podmiotom przetwarzającym dane na zlecenie, w szczególności </w:t>
      </w:r>
      <w:r>
        <w:rPr>
          <w:rFonts w:cs="Times New Roman" w:ascii="Times New Roman" w:hAnsi="Times New Roman"/>
          <w:bCs/>
        </w:rPr>
        <w:t>dostawcom usług teleinformatycznych, podmiotom zapewniającym ochronę danych osobowych i bezpieczeństwo IT</w:t>
      </w:r>
      <w:r>
        <w:rPr>
          <w:rFonts w:cs="Times New Roman" w:ascii="Times New Roman" w:hAnsi="Times New Roman"/>
        </w:rPr>
        <w:t xml:space="preserve">, a także podmiotom lub organom </w:t>
      </w:r>
      <w:r>
        <w:rPr>
          <w:rFonts w:cs="Times New Roman" w:ascii="Times New Roman" w:hAnsi="Times New Roman"/>
          <w:bCs/>
        </w:rPr>
        <w:t>którym Administrator jest ustawowo obowiązany przekazywać dane lub uprawnionym do ich otrzymania na podstawie przepisów prawa; operatorom pocztowym</w:t>
      </w:r>
      <w:r>
        <w:rPr>
          <w:rFonts w:cs="Times New Roman" w:ascii="Times New Roman" w:hAnsi="Times New Roman"/>
          <w:shd w:fill="FFFFFF" w:val="clear"/>
        </w:rPr>
        <w:t>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będą przetwarzane w sposób zautomatyzowany, lecz nie będą podlegały zautomatyzowanemu podejmowaniu decyzji, w tym o profilowaniu.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Pani/Pana dane osobowe nie będą przekazywane poza Europejski Obszar Gospodarczy (obejmujący Unię Europejską, Norwegię, Liechtenstein i Islandię).</w:t>
      </w:r>
    </w:p>
    <w:p>
      <w:pPr>
        <w:pStyle w:val="ListParagraph"/>
        <w:numPr>
          <w:ilvl w:val="1"/>
          <w:numId w:val="2"/>
        </w:numPr>
        <w:spacing w:before="0" w:after="160"/>
        <w:ind w:left="567" w:hanging="360"/>
        <w:contextualSpacing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W związku z przetwarzaniem Pani/Pana danych osobowych, przysługują Pani/Panu następujące prawa: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dostępu do swoich danych oraz otrzymania ich kopii;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sprostowania (poprawiania) swoich danych osobowych;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do ograniczenia przetwarzania danych osobowych;</w:t>
      </w:r>
    </w:p>
    <w:p>
      <w:pPr>
        <w:pStyle w:val="Normal"/>
        <w:widowControl/>
        <w:numPr>
          <w:ilvl w:val="0"/>
          <w:numId w:val="1"/>
        </w:numPr>
        <w:spacing w:lineRule="auto" w:line="276"/>
        <w:ind w:left="924" w:hanging="35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prawo wniesienia skargi do Prezesa Urzędu Ochrony Danych Osobowych (ul. Stawki 2, 00-193 Warszawa), w sytuacji, gdy uzna Pani/Pan, że przetwarzanie danych osobowych narusza przepisy ogólnego rozporządzenia o ochronie danych osobowych (RODO);</w:t>
      </w:r>
    </w:p>
    <w:p>
      <w:pPr>
        <w:pStyle w:val="Normal"/>
        <w:widowControl/>
        <w:numPr>
          <w:ilvl w:val="1"/>
          <w:numId w:val="2"/>
        </w:numPr>
        <w:spacing w:lineRule="auto" w:line="276"/>
        <w:ind w:left="567" w:hanging="360"/>
        <w:jc w:val="both"/>
        <w:rPr>
          <w:color w:val="000000"/>
          <w:sz w:val="22"/>
          <w:szCs w:val="22"/>
        </w:rPr>
      </w:pPr>
      <w:bookmarkStart w:id="1" w:name="_heading=h.1fob9te"/>
      <w:bookmarkEnd w:id="1"/>
      <w:r>
        <w:rPr>
          <w:color w:val="000000"/>
          <w:sz w:val="22"/>
          <w:szCs w:val="22"/>
        </w:rPr>
        <w:t xml:space="preserve">Podanie przez </w:t>
      </w:r>
      <w:r>
        <w:rPr>
          <w:sz w:val="22"/>
          <w:szCs w:val="22"/>
        </w:rPr>
        <w:t>Panią/Pana</w:t>
      </w:r>
      <w:r>
        <w:rPr>
          <w:color w:val="000000"/>
          <w:sz w:val="22"/>
          <w:szCs w:val="22"/>
        </w:rPr>
        <w:t xml:space="preserve"> danych osobowych jest obowiązkowe. Nieprzekazanie danych skutkować będzie brakiem realizacji celu, o którym mowa w punkcie 3.</w:t>
      </w:r>
    </w:p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eastAsia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b w:val="false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82d37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unhideWhenUsed/>
    <w:qFormat/>
    <w:rsid w:val="00cc2aa4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cc2aa4"/>
    <w:rPr>
      <w:rFonts w:ascii="Calibri" w:hAnsi="Calibri" w:eastAsia="Calibri" w:cs="Calibri"/>
      <w:sz w:val="20"/>
      <w:szCs w:val="20"/>
      <w:lang w:eastAsia="pl-PL"/>
    </w:rPr>
  </w:style>
  <w:style w:type="character" w:styleId="Czeinternetowe">
    <w:name w:val="Łącze internetowe"/>
    <w:basedOn w:val="DefaultParagraphFont"/>
    <w:uiPriority w:val="99"/>
    <w:semiHidden/>
    <w:unhideWhenUsed/>
    <w:rsid w:val="00cc2aa4"/>
    <w:rPr>
      <w:color w:val="0000FF"/>
      <w:u w:val="single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ca066b"/>
    <w:rPr>
      <w:rFonts w:ascii="Segoe UI" w:hAnsi="Segoe UI" w:eastAsia="Times New Roman" w:cs="Segoe UI"/>
      <w:sz w:val="18"/>
      <w:szCs w:val="18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ca066b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AkapitzlistZnak" w:customStyle="1">
    <w:name w:val="Akapit z listą Znak"/>
    <w:basedOn w:val="DefaultParagraphFont"/>
    <w:link w:val="ListParagraph"/>
    <w:uiPriority w:val="34"/>
    <w:qFormat/>
    <w:locked/>
    <w:rsid w:val="00361f8e"/>
    <w:rPr/>
  </w:style>
  <w:style w:type="character" w:styleId="Fontstyle01" w:customStyle="1">
    <w:name w:val="fontstyle01"/>
    <w:basedOn w:val="DefaultParagraphFont"/>
    <w:qFormat/>
    <w:rsid w:val="00361f8e"/>
    <w:rPr>
      <w:rFonts w:ascii="Calibri" w:hAnsi="Calibri" w:cs="Calibri"/>
      <w:b/>
      <w:bCs/>
      <w:i w:val="false"/>
      <w:iCs w:val="false"/>
      <w:color w:val="000000"/>
      <w:sz w:val="22"/>
      <w:szCs w:val="22"/>
    </w:rPr>
  </w:style>
  <w:style w:type="character" w:styleId="Markedcontent" w:customStyle="1">
    <w:name w:val="markedcontent"/>
    <w:basedOn w:val="DefaultParagraphFont"/>
    <w:qFormat/>
    <w:rsid w:val="00361f8e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nnotationtext">
    <w:name w:val="annotation text"/>
    <w:basedOn w:val="Normal"/>
    <w:link w:val="TekstkomentarzaZnak"/>
    <w:uiPriority w:val="99"/>
    <w:unhideWhenUsed/>
    <w:qFormat/>
    <w:rsid w:val="00cc2aa4"/>
    <w:pPr>
      <w:widowControl/>
      <w:spacing w:before="0" w:after="200"/>
    </w:pPr>
    <w:rPr>
      <w:rFonts w:ascii="Calibri" w:hAnsi="Calibri" w:eastAsia="Calibri" w:cs="Calibri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66b"/>
    <w:pPr/>
    <w:rPr>
      <w:rFonts w:ascii="Segoe UI" w:hAnsi="Segoe UI" w:cs="Segoe UI"/>
      <w:sz w:val="18"/>
      <w:szCs w:val="18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ca066b"/>
    <w:pPr>
      <w:widowControl w:val="false"/>
      <w:spacing w:before="0" w:after="0"/>
    </w:pPr>
    <w:rPr>
      <w:rFonts w:ascii="Times New Roman" w:hAnsi="Times New Roman" w:eastAsia="Times New Roman" w:cs="Times New Roman"/>
      <w:b/>
      <w:bCs/>
    </w:rPr>
  </w:style>
  <w:style w:type="paragraph" w:styleId="NormalWeb">
    <w:name w:val="Normal (Web)"/>
    <w:basedOn w:val="Normal"/>
    <w:qFormat/>
    <w:rsid w:val="00e856a0"/>
    <w:pPr>
      <w:widowControl/>
      <w:suppressAutoHyphens w:val="true"/>
      <w:spacing w:before="280" w:after="280"/>
    </w:pPr>
    <w:rPr>
      <w:kern w:val="2"/>
      <w:sz w:val="24"/>
      <w:szCs w:val="24"/>
      <w:lang w:eastAsia="ar-SA"/>
    </w:rPr>
  </w:style>
  <w:style w:type="paragraph" w:styleId="Standard" w:customStyle="1">
    <w:name w:val="Standard"/>
    <w:qFormat/>
    <w:rsid w:val="00e235d3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ahoma"/>
      <w:color w:val="auto"/>
      <w:kern w:val="2"/>
      <w:sz w:val="24"/>
      <w:szCs w:val="24"/>
      <w:lang w:val="de-DE" w:eastAsia="ja-JP" w:bidi="fa-IR"/>
    </w:rPr>
  </w:style>
  <w:style w:type="paragraph" w:styleId="ListParagraph">
    <w:name w:val="List Paragraph"/>
    <w:basedOn w:val="Normal"/>
    <w:link w:val="AkapitzlistZnak"/>
    <w:uiPriority w:val="34"/>
    <w:qFormat/>
    <w:rsid w:val="00361f8e"/>
    <w:pPr>
      <w:widowControl/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LibreOffice/7.2.2.2$Windows_X86_64 LibreOffice_project/02b2acce88a210515b4a5bb2e46cbfb63fe97d56</Application>
  <AppVersion>15.0000</AppVersion>
  <Pages>1</Pages>
  <Words>404</Words>
  <Characters>2561</Characters>
  <CharactersWithSpaces>2939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2022-01-05T22:49:00Z</dcterms:created>
  <dc:creator>Pracownik admin</dc:creator>
  <dc:description/>
  <dc:language>pl-PL</dc:language>
  <cp:lastModifiedBy/>
  <dcterms:modified xsi:type="dcterms:W3CDTF">2023-12-28T09:43:43Z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