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3F239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3F2392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924FAF" w:rsidRPr="004361FD" w:rsidRDefault="00924FAF" w:rsidP="00BC0CCA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4361FD">
        <w:rPr>
          <w:rFonts w:ascii="Book Antiqua" w:hAnsi="Book Antiqua"/>
          <w:b/>
          <w:bCs w:val="0"/>
          <w:sz w:val="20"/>
          <w:szCs w:val="20"/>
        </w:rPr>
        <w:t>„</w:t>
      </w:r>
      <w:r w:rsidR="00BC0CCA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4361FD">
        <w:rPr>
          <w:rFonts w:ascii="Book Antiqua" w:hAnsi="Book Antiqua"/>
          <w:b/>
          <w:bCs w:val="0"/>
          <w:sz w:val="20"/>
          <w:szCs w:val="20"/>
        </w:rPr>
        <w:t>”</w:t>
      </w:r>
    </w:p>
    <w:p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rPr>
          <w:rFonts w:ascii="Book Antiqua" w:hAnsi="Book Antiqua"/>
          <w:sz w:val="16"/>
          <w:szCs w:val="20"/>
        </w:rPr>
      </w:pPr>
    </w:p>
    <w:p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924FAF">
        <w:rPr>
          <w:rFonts w:ascii="Book Antiqua" w:hAnsi="Book Antiqua"/>
          <w:b/>
          <w:iCs w:val="0"/>
          <w:sz w:val="20"/>
          <w:szCs w:val="20"/>
        </w:rPr>
        <w:t xml:space="preserve">za </w:t>
      </w:r>
      <w:r w:rsidR="004B4DC5">
        <w:rPr>
          <w:rFonts w:ascii="Book Antiqua" w:hAnsi="Book Antiqua"/>
          <w:b/>
          <w:iCs w:val="0"/>
          <w:sz w:val="20"/>
          <w:szCs w:val="20"/>
        </w:rPr>
        <w:t>cenę (wartość odsetek)</w:t>
      </w:r>
      <w:r w:rsidRPr="00924FAF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…………………………………….……………………………….…….……………….</w:t>
      </w:r>
    </w:p>
    <w:p w:rsidR="00186D07" w:rsidRPr="00186D07" w:rsidRDefault="00186D07" w:rsidP="00924FAF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924FAF" w:rsidRPr="00924FAF" w:rsidRDefault="00924FAF" w:rsidP="00924FAF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24FAF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…………………………………...……………………… …….…………………</w:t>
      </w:r>
      <w:r w:rsidRPr="00924FA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………………………………………………………….</w:t>
      </w:r>
    </w:p>
    <w:p w:rsidR="00924FAF" w:rsidRPr="00186D07" w:rsidRDefault="00924FAF" w:rsidP="00924FAF">
      <w:pPr>
        <w:pStyle w:val="Akapitzlist"/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16"/>
          <w:szCs w:val="20"/>
        </w:rPr>
      </w:pPr>
    </w:p>
    <w:p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0"/>
        </w:rPr>
      </w:pPr>
      <w:r w:rsidRPr="00924FAF">
        <w:rPr>
          <w:rFonts w:ascii="Book Antiqua" w:hAnsi="Book Antiqua"/>
          <w:sz w:val="20"/>
          <w:szCs w:val="20"/>
        </w:rPr>
        <w:t>wyliczonej według poniższego wykazu:</w:t>
      </w:r>
    </w:p>
    <w:p w:rsidR="00924FAF" w:rsidRPr="00924FAF" w:rsidRDefault="00924FAF" w:rsidP="00924FAF">
      <w:pPr>
        <w:pStyle w:val="Akapitzlist"/>
        <w:widowControl w:val="0"/>
        <w:tabs>
          <w:tab w:val="left" w:pos="8760"/>
        </w:tabs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0"/>
        </w:rPr>
      </w:pPr>
      <w:r w:rsidRPr="00924FAF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924FAF" w:rsidRPr="00E517F4" w:rsidTr="004A326E">
        <w:trPr>
          <w:jc w:val="center"/>
        </w:trPr>
        <w:tc>
          <w:tcPr>
            <w:tcW w:w="2967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 xml:space="preserve">wg stawki WIBOR 3M ......... % </w:t>
            </w:r>
            <w:r w:rsidR="004B4DC5">
              <w:rPr>
                <w:rFonts w:ascii="Book Antiqua" w:hAnsi="Book Antiqua"/>
                <w:sz w:val="20"/>
                <w:szCs w:val="20"/>
              </w:rPr>
              <w:t xml:space="preserve">z dnia </w:t>
            </w:r>
            <w:r w:rsidR="001473A6">
              <w:rPr>
                <w:rFonts w:ascii="Book Antiqua" w:hAnsi="Book Antiqua"/>
                <w:sz w:val="20"/>
                <w:szCs w:val="20"/>
              </w:rPr>
              <w:t>16.08.2021 r.</w:t>
            </w:r>
            <w:r w:rsidR="004B4DC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73A6">
              <w:rPr>
                <w:rFonts w:ascii="Book Antiqua" w:hAnsi="Book Antiqua"/>
                <w:sz w:val="20"/>
                <w:szCs w:val="20"/>
              </w:rPr>
              <w:br/>
            </w:r>
            <w:r w:rsidRPr="00E517F4">
              <w:rPr>
                <w:rFonts w:ascii="Book Antiqua" w:hAnsi="Book Antiqua"/>
                <w:sz w:val="20"/>
                <w:szCs w:val="20"/>
              </w:rPr>
              <w:t>i wynikająca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924FAF" w:rsidRPr="00E517F4" w:rsidTr="004A326E">
        <w:trPr>
          <w:jc w:val="center"/>
        </w:trPr>
        <w:tc>
          <w:tcPr>
            <w:tcW w:w="2967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924FAF" w:rsidRPr="00E517F4" w:rsidTr="004A326E">
        <w:trPr>
          <w:jc w:val="center"/>
        </w:trPr>
        <w:tc>
          <w:tcPr>
            <w:tcW w:w="2967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924FAF" w:rsidRPr="00025A72" w:rsidRDefault="00924FAF" w:rsidP="00924FAF">
      <w:pPr>
        <w:pStyle w:val="Default"/>
        <w:ind w:left="283"/>
        <w:jc w:val="both"/>
        <w:rPr>
          <w:rFonts w:ascii="Book Antiqua" w:hAnsi="Book Antiqua"/>
          <w:b/>
          <w:sz w:val="16"/>
          <w:szCs w:val="20"/>
        </w:rPr>
      </w:pPr>
    </w:p>
    <w:p w:rsidR="00924FAF" w:rsidRPr="00025A72" w:rsidRDefault="00924FAF" w:rsidP="00924FAF">
      <w:pPr>
        <w:pStyle w:val="Default"/>
        <w:ind w:left="283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4C2264" w:rsidRPr="00996821" w:rsidRDefault="004C2264" w:rsidP="00924FAF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3F239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780AE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realizacji </w:t>
      </w:r>
      <w:r w:rsidR="000E0A3F" w:rsidRPr="00780AE3">
        <w:rPr>
          <w:rFonts w:ascii="Book Antiqua" w:hAnsi="Book Antiqua"/>
          <w:b/>
          <w:sz w:val="20"/>
          <w:szCs w:val="20"/>
        </w:rPr>
        <w:t xml:space="preserve">do </w:t>
      </w:r>
      <w:r w:rsidR="00924FAF">
        <w:rPr>
          <w:rFonts w:ascii="Book Antiqua" w:hAnsi="Book Antiqua"/>
          <w:b/>
          <w:sz w:val="20"/>
          <w:szCs w:val="20"/>
        </w:rPr>
        <w:t>31.12</w:t>
      </w:r>
      <w:r w:rsidR="000002FB" w:rsidRPr="00780AE3">
        <w:rPr>
          <w:rFonts w:ascii="Book Antiqua" w:hAnsi="Book Antiqua"/>
          <w:b/>
          <w:sz w:val="20"/>
          <w:szCs w:val="20"/>
        </w:rPr>
        <w:t>.20</w:t>
      </w:r>
      <w:r w:rsidR="00A435F2" w:rsidRPr="00780AE3">
        <w:rPr>
          <w:rFonts w:ascii="Book Antiqua" w:hAnsi="Book Antiqua"/>
          <w:b/>
          <w:sz w:val="20"/>
          <w:szCs w:val="20"/>
        </w:rPr>
        <w:t>2</w:t>
      </w:r>
      <w:r w:rsidR="00924FAF">
        <w:rPr>
          <w:rFonts w:ascii="Book Antiqua" w:hAnsi="Book Antiqua"/>
          <w:b/>
          <w:sz w:val="20"/>
          <w:szCs w:val="20"/>
        </w:rPr>
        <w:t>1</w:t>
      </w:r>
      <w:r w:rsidR="000002FB" w:rsidRPr="00780AE3">
        <w:rPr>
          <w:rFonts w:ascii="Book Antiqua" w:hAnsi="Book Antiqua"/>
          <w:b/>
          <w:sz w:val="20"/>
          <w:szCs w:val="20"/>
        </w:rPr>
        <w:t xml:space="preserve"> r.</w:t>
      </w:r>
    </w:p>
    <w:p w:rsidR="00780AE3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231F9" w:rsidRDefault="00D231F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231F9" w:rsidRDefault="00D231F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D231F9" w:rsidRPr="00996821" w:rsidRDefault="00D231F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lastRenderedPageBreak/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="00780AE3">
        <w:rPr>
          <w:rFonts w:ascii="Book Antiqua" w:hAnsi="Book Antiqua"/>
          <w:sz w:val="20"/>
          <w:szCs w:val="20"/>
        </w:rPr>
        <w:t>e-mail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3F239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186D07" w:rsidRPr="00F70D52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spełniamy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</w:t>
      </w:r>
      <w:r w:rsidR="00BC0CCA">
        <w:rPr>
          <w:rFonts w:ascii="Book Antiqua" w:hAnsi="Book Antiqua"/>
          <w:sz w:val="20"/>
          <w:szCs w:val="20"/>
        </w:rPr>
        <w:t>w SWZ,</w:t>
      </w:r>
    </w:p>
    <w:p w:rsidR="00186D07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:rsidR="00186D07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ważam</w:t>
      </w:r>
      <w:r>
        <w:rPr>
          <w:rFonts w:ascii="Book Antiqua" w:hAnsi="Book Antiqua"/>
          <w:bCs w:val="0"/>
          <w:iCs w:val="0"/>
          <w:sz w:val="20"/>
          <w:szCs w:val="20"/>
        </w:rPr>
        <w:t>y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zobowiązujemy</w:t>
      </w:r>
      <w:r w:rsidRPr="0090061A">
        <w:rPr>
          <w:rFonts w:ascii="Book Antiqua" w:hAnsi="Book Antiqua"/>
          <w:sz w:val="20"/>
          <w:szCs w:val="20"/>
        </w:rPr>
        <w:t xml:space="preserve"> się do wykonania zamówienia w terminie określonym w </w:t>
      </w:r>
      <w:r w:rsidR="00BC0CCA">
        <w:rPr>
          <w:rFonts w:ascii="Book Antiqua" w:hAnsi="Book Antiqua"/>
          <w:sz w:val="20"/>
          <w:szCs w:val="20"/>
        </w:rPr>
        <w:t>SWZ</w:t>
      </w:r>
      <w:r>
        <w:rPr>
          <w:rFonts w:ascii="Book Antiqua" w:hAnsi="Book Antiqua"/>
          <w:sz w:val="20"/>
          <w:szCs w:val="20"/>
        </w:rPr>
        <w:t>,</w:t>
      </w:r>
    </w:p>
    <w:p w:rsidR="00186D07" w:rsidRPr="00A02869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ind w:left="567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186D07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ind w:left="56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wyłącznie od kapitału niespłaconego,</w:t>
      </w:r>
    </w:p>
    <w:p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 xml:space="preserve">w </w:t>
      </w:r>
      <w:r w:rsidR="00BC0CCA">
        <w:rPr>
          <w:rFonts w:ascii="Book Antiqua" w:hAnsi="Book Antiqua"/>
          <w:sz w:val="20"/>
          <w:szCs w:val="20"/>
        </w:rPr>
        <w:t>SWZ</w:t>
      </w:r>
      <w:r w:rsidRPr="0090061A">
        <w:rPr>
          <w:rFonts w:ascii="Book Antiqua" w:hAnsi="Book Antiqua"/>
          <w:sz w:val="20"/>
          <w:szCs w:val="20"/>
        </w:rPr>
        <w:t xml:space="preserve"> po doko</w:t>
      </w:r>
      <w:r>
        <w:rPr>
          <w:rFonts w:ascii="Book Antiqua" w:hAnsi="Book Antiqua"/>
          <w:sz w:val="20"/>
          <w:szCs w:val="20"/>
        </w:rPr>
        <w:t>naniu uzgodnień z Zamawiającym,</w:t>
      </w:r>
    </w:p>
    <w:p w:rsidR="0071605F" w:rsidRPr="00CE603E" w:rsidRDefault="0004045F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</w:t>
      </w:r>
      <w:r w:rsidR="00F2125C">
        <w:rPr>
          <w:rFonts w:ascii="Book Antiqua" w:hAnsi="Book Antiqua"/>
          <w:bCs w:val="0"/>
          <w:iCs w:val="0"/>
          <w:sz w:val="20"/>
          <w:szCs w:val="20"/>
        </w:rPr>
        <w:t>naszej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br/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F73D3E" w:rsidRDefault="00BC0CCA" w:rsidP="003F23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Zamówienie zrealizujemy sami</w:t>
      </w:r>
      <w:r w:rsidR="009305CA" w:rsidRPr="00F52DDB"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F73D3E" w:rsidRPr="00F73D3E" w:rsidRDefault="00F73D3E" w:rsidP="003F23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Book Antiqua" w:hAnsi="Book Antiqua"/>
          <w:b/>
          <w:bCs w:val="0"/>
          <w:sz w:val="20"/>
          <w:szCs w:val="22"/>
        </w:rPr>
        <w:t>Wykonawca jest *</w:t>
      </w:r>
      <w:r w:rsidRPr="00F73D3E">
        <w:rPr>
          <w:rFonts w:ascii="Book Antiqua" w:hAnsi="Book Antiqua"/>
          <w:b/>
          <w:bCs w:val="0"/>
          <w:sz w:val="20"/>
          <w:szCs w:val="22"/>
        </w:rPr>
        <w:t xml:space="preserve">: </w:t>
      </w:r>
    </w:p>
    <w:p w:rsidR="00F73D3E" w:rsidRPr="00F73D3E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mikroprzedsiębiorstwem: </w:t>
      </w:r>
      <w:r w:rsidRPr="00F73D3E">
        <w:rPr>
          <w:rFonts w:ascii="Book Antiqua" w:hAnsi="Book Antiqua"/>
          <w:sz w:val="20"/>
          <w:szCs w:val="22"/>
        </w:rPr>
        <w:t>przedsiębiorstwo, które zatrudnia mniej niż 10 osób i którego roczny obrót lub roczna suma bilansowa nie przekracza 2 milionów EUR</w:t>
      </w:r>
    </w:p>
    <w:p w:rsidR="00F73D3E" w:rsidRPr="00F73D3E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małym przedsiębiorstwem: </w:t>
      </w:r>
      <w:r w:rsidRPr="00F73D3E">
        <w:rPr>
          <w:rFonts w:ascii="Book Antiqua" w:hAnsi="Book Antiqua"/>
          <w:sz w:val="20"/>
          <w:szCs w:val="22"/>
        </w:rPr>
        <w:t>przedsiębiorstwo, które zatrudnia mniej niż 50 osób i którego roczny obrót lub roczna suma bilansowa nie przekracza 10 milionów EUR</w:t>
      </w:r>
    </w:p>
    <w:p w:rsidR="00F73D3E" w:rsidRPr="00F73D3E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średnim przedsiębiorstwem: </w:t>
      </w:r>
      <w:r w:rsidRPr="00F73D3E">
        <w:rPr>
          <w:rFonts w:ascii="Book Antiqua" w:hAnsi="Book Antiqua"/>
          <w:sz w:val="20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73D3E" w:rsidRDefault="00F73D3E" w:rsidP="00F73D3E">
      <w:pPr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2"/>
        </w:rPr>
      </w:pPr>
      <w:r w:rsidRPr="00F73D3E">
        <w:rPr>
          <w:rFonts w:ascii="Book Antiqua" w:hAnsi="Book Antiqua"/>
          <w:sz w:val="20"/>
          <w:szCs w:val="22"/>
        </w:rPr>
        <w:t xml:space="preserve">*zaznaczyć właściwe </w:t>
      </w:r>
    </w:p>
    <w:p w:rsidR="00F73D3E" w:rsidRPr="00F73D3E" w:rsidRDefault="00F73D3E" w:rsidP="00F73D3E">
      <w:pPr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bCs w:val="0"/>
          <w:iCs w:val="0"/>
          <w:sz w:val="18"/>
          <w:szCs w:val="20"/>
        </w:rPr>
      </w:pPr>
    </w:p>
    <w:p w:rsidR="0023091F" w:rsidRPr="00BC0CCA" w:rsidRDefault="004C2264" w:rsidP="003F23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BC0CCA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3F239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3F239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3F2392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4C2264" w:rsidRPr="0023091F" w:rsidRDefault="004C2264" w:rsidP="003F2392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73A6" w:rsidRDefault="001473A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73A6" w:rsidRPr="00255BEA" w:rsidRDefault="001473A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zam</w:t>
      </w:r>
      <w:r w:rsidR="00BC0CCA">
        <w:rPr>
          <w:rFonts w:ascii="Book Antiqua" w:hAnsi="Book Antiqua" w:cs="Arial"/>
          <w:b/>
          <w:iCs w:val="0"/>
          <w:color w:val="000000"/>
          <w:sz w:val="22"/>
          <w:szCs w:val="20"/>
        </w:rPr>
        <w:t>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BC0CCA">
        <w:rPr>
          <w:rFonts w:ascii="Book Antiqua" w:hAnsi="Book Antiqua" w:cs="Arial"/>
          <w:b/>
          <w:iCs w:val="0"/>
          <w:color w:val="000000"/>
          <w:sz w:val="22"/>
          <w:szCs w:val="20"/>
        </w:rPr>
        <w:t>1129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702D0" w:rsidRDefault="008A34BB" w:rsidP="008A34BB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BC0CCA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BC0CCA">
        <w:rPr>
          <w:rFonts w:ascii="Book Antiqua" w:hAnsi="Book Antiqua" w:cstheme="minorHAnsi"/>
          <w:b/>
          <w:sz w:val="20"/>
          <w:szCs w:val="20"/>
        </w:rPr>
        <w:t>RGK.271.11</w:t>
      </w:r>
      <w:r w:rsidRPr="003702D0">
        <w:rPr>
          <w:rFonts w:ascii="Book Antiqua" w:hAnsi="Book Antiqua" w:cstheme="minorHAnsi"/>
          <w:b/>
          <w:sz w:val="20"/>
          <w:szCs w:val="20"/>
        </w:rPr>
        <w:t>.2021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F239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3F2392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F2392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F239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8A34BB" w:rsidRPr="003702D0" w:rsidRDefault="008A34BB" w:rsidP="003F2392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  <w:r w:rsidR="009656BB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9656BB">
        <w:rPr>
          <w:rFonts w:ascii="Book Antiqua" w:hAnsi="Book Antiqua" w:cstheme="minorHAnsi"/>
          <w:sz w:val="20"/>
          <w:szCs w:val="20"/>
        </w:rPr>
        <w:t>(właściwe podkreślić)</w:t>
      </w:r>
    </w:p>
    <w:p w:rsidR="008A34BB" w:rsidRPr="003702D0" w:rsidRDefault="008A34BB" w:rsidP="003F2392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Oświadczam, że nie podlegam wykluczeniu z postępowania na podstawie art. </w:t>
      </w:r>
      <w:r w:rsidRPr="003702D0">
        <w:rPr>
          <w:rFonts w:ascii="Book Antiqua" w:eastAsia="Calibri" w:hAnsi="Book Antiqua" w:cstheme="minorHAnsi"/>
          <w:sz w:val="20"/>
          <w:szCs w:val="20"/>
          <w:lang w:eastAsia="x-none"/>
        </w:rPr>
        <w:t>108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ust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PZP</w:t>
      </w:r>
      <w:r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8A34BB" w:rsidRPr="00B86AFD" w:rsidRDefault="008A34BB" w:rsidP="003F2392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  <w:r>
        <w:rPr>
          <w:rFonts w:ascii="Book Antiqua" w:hAnsi="Book Antiqua" w:cstheme="minorHAnsi"/>
          <w:sz w:val="20"/>
          <w:szCs w:val="20"/>
        </w:rPr>
        <w:t xml:space="preserve"> 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0C345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8A34BB" w:rsidRPr="003702D0" w:rsidRDefault="008A34BB" w:rsidP="003F2392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  <w:lang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lang w:eastAsia="x-none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  <w:lang w:eastAsia="x-none"/>
        </w:rPr>
        <w:t>Bank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lastRenderedPageBreak/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3F239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3F2392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3F23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  <w:lang w:eastAsia="x-none"/>
        </w:rPr>
        <w:t>VI</w:t>
      </w:r>
      <w:r w:rsidR="008E7447">
        <w:rPr>
          <w:rFonts w:ascii="Book Antiqua" w:eastAsia="Calibri" w:hAnsi="Book Antiqua" w:cs="Arial"/>
          <w:sz w:val="20"/>
          <w:szCs w:val="20"/>
          <w:lang w:eastAsia="x-none"/>
        </w:rPr>
        <w:t>.7</w:t>
      </w: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Pr="003702D0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w zakresie wykazu </w:t>
      </w:r>
      <w:r w:rsidR="001473A6">
        <w:rPr>
          <w:rFonts w:ascii="Book Antiqua" w:hAnsi="Book Antiqua" w:cs="Calibri"/>
          <w:sz w:val="20"/>
        </w:rPr>
        <w:t>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582274">
        <w:rPr>
          <w:rFonts w:ascii="Book Antiqua" w:hAnsi="Book Antiqua" w:cs="Calibri"/>
          <w:sz w:val="20"/>
        </w:rPr>
        <w:t xml:space="preserve"> 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1473A6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b</w:t>
      </w:r>
      <w:r w:rsidR="00591A6B" w:rsidRPr="00591A6B">
        <w:rPr>
          <w:rFonts w:ascii="Book Antiqua" w:hAnsi="Book Antiqua" w:cs="Calibri"/>
          <w:sz w:val="20"/>
        </w:rPr>
        <w:t>iorącego</w:t>
      </w:r>
      <w:r>
        <w:rPr>
          <w:rFonts w:ascii="Book Antiqua" w:hAnsi="Book Antiqua" w:cs="Calibri"/>
          <w:sz w:val="20"/>
        </w:rPr>
        <w:t>/biorących</w:t>
      </w:r>
      <w:r w:rsidR="00591A6B"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9656BB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3F2392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 udzielenie zamówienia ubiegają się wspólnie następujący Wykonawcy, którzy wykonają określony zakres </w:t>
      </w:r>
      <w:r w:rsidR="00063134">
        <w:rPr>
          <w:rFonts w:ascii="Book Antiqua" w:hAnsi="Book Antiqua" w:cs="Calibri"/>
          <w:sz w:val="20"/>
          <w:lang w:eastAsia="en-US"/>
        </w:rPr>
        <w:t>usług</w:t>
      </w:r>
      <w:r w:rsidRPr="00591A6B">
        <w:rPr>
          <w:rFonts w:ascii="Book Antiqua" w:hAnsi="Book Antiqua" w:cs="Calibri"/>
          <w:sz w:val="20"/>
          <w:lang w:eastAsia="en-US"/>
        </w:rPr>
        <w:t xml:space="preserve"> zgodnie z zawartą pomiędzy Wykonawcami w tym zakresie umową</w:t>
      </w:r>
      <w:r w:rsidR="001473A6">
        <w:rPr>
          <w:rFonts w:ascii="Book Antiqua" w:hAnsi="Book Antiqua" w:cs="Calibri"/>
          <w:sz w:val="20"/>
          <w:lang w:eastAsia="en-US"/>
        </w:rPr>
        <w:t xml:space="preserve"> (art. 117 ust. 4 ustawy PZP)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063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 xml:space="preserve">Wykaz </w:t>
            </w:r>
            <w:r w:rsidR="00063134">
              <w:rPr>
                <w:rFonts w:ascii="Book Antiqua" w:hAnsi="Book Antiqua"/>
                <w:color w:val="000000"/>
                <w:sz w:val="18"/>
              </w:rPr>
              <w:t>usług</w:t>
            </w:r>
            <w:r w:rsidRPr="00591A6B">
              <w:rPr>
                <w:rFonts w:ascii="Book Antiqua" w:hAnsi="Book Antiqua"/>
                <w:color w:val="000000"/>
                <w:sz w:val="18"/>
              </w:rPr>
              <w:t xml:space="preserve">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1473A6" w:rsidRDefault="001473A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063134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 w:rsidR="00063134"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1473A6">
        <w:rPr>
          <w:rFonts w:ascii="Book Antiqua" w:hAnsi="Book Antiqua" w:cs="Arial"/>
          <w:bCs w:val="0"/>
          <w:iCs w:val="0"/>
          <w:sz w:val="20"/>
        </w:rPr>
        <w:t>4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i 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063134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4C43EA"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C43EA">
        <w:rPr>
          <w:rFonts w:ascii="Book Antiqua" w:hAnsi="Book Antiqua"/>
          <w:kern w:val="2"/>
          <w:sz w:val="20"/>
          <w:szCs w:val="20"/>
          <w:lang w:eastAsia="ar-SA"/>
        </w:rPr>
        <w:t>1129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063134">
        <w:rPr>
          <w:rFonts w:ascii="Book Antiqua" w:hAnsi="Book Antiqua"/>
          <w:b/>
          <w:sz w:val="20"/>
          <w:szCs w:val="20"/>
        </w:rPr>
        <w:t>Udzielenie i obsługę</w:t>
      </w:r>
      <w:r w:rsidR="00063134" w:rsidRPr="004361FD">
        <w:rPr>
          <w:rFonts w:ascii="Book Antiqua" w:hAnsi="Book Antiqua"/>
          <w:b/>
          <w:sz w:val="20"/>
          <w:szCs w:val="20"/>
        </w:rPr>
        <w:t xml:space="preserve"> kredytu długoterminowego z przeznaczeniem na spłatę rat wcześniej zaciągniętych kredytów i pożyczek oraz pokrycie planowanego deficytu budżetu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</w:t>
      </w:r>
      <w:r w:rsidR="007A1922">
        <w:rPr>
          <w:rFonts w:ascii="Book Antiqua" w:hAnsi="Book Antiqua" w:cs="Calibri"/>
          <w:sz w:val="20"/>
        </w:rPr>
        <w:t xml:space="preserve">           </w:t>
      </w: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063134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3F2392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3F2392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bookmarkStart w:id="0" w:name="_GoBack"/>
      <w:bookmarkEnd w:id="0"/>
    </w:p>
    <w:p w:rsidR="00582274" w:rsidRPr="00255BEA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2274" w:rsidRPr="00CF7A9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2274" w:rsidRPr="00122CB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113D9" w:rsidRPr="004824D5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941B2" w:rsidRDefault="00C941B2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C941B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C7" w:rsidRDefault="00EC03C7" w:rsidP="00860C53">
      <w:r>
        <w:separator/>
      </w:r>
    </w:p>
  </w:endnote>
  <w:endnote w:type="continuationSeparator" w:id="0">
    <w:p w:rsidR="00EC03C7" w:rsidRDefault="00EC03C7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C7" w:rsidRDefault="00EC03C7" w:rsidP="00860C53">
      <w:r>
        <w:separator/>
      </w:r>
    </w:p>
  </w:footnote>
  <w:footnote w:type="continuationSeparator" w:id="0">
    <w:p w:rsidR="00EC03C7" w:rsidRDefault="00EC03C7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57B3"/>
    <w:multiLevelType w:val="multilevel"/>
    <w:tmpl w:val="646050AE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17059"/>
    <w:multiLevelType w:val="multilevel"/>
    <w:tmpl w:val="983247A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63134"/>
    <w:rsid w:val="000776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473A6"/>
    <w:rsid w:val="00154E20"/>
    <w:rsid w:val="001643C8"/>
    <w:rsid w:val="00186D07"/>
    <w:rsid w:val="00197D41"/>
    <w:rsid w:val="001E05BC"/>
    <w:rsid w:val="001E0B70"/>
    <w:rsid w:val="001F1608"/>
    <w:rsid w:val="001F774C"/>
    <w:rsid w:val="0023091F"/>
    <w:rsid w:val="00246A9E"/>
    <w:rsid w:val="002836B9"/>
    <w:rsid w:val="00293E53"/>
    <w:rsid w:val="002A19B0"/>
    <w:rsid w:val="002D4F6D"/>
    <w:rsid w:val="00302724"/>
    <w:rsid w:val="00306187"/>
    <w:rsid w:val="00347183"/>
    <w:rsid w:val="0035121E"/>
    <w:rsid w:val="003557EA"/>
    <w:rsid w:val="003707FA"/>
    <w:rsid w:val="0039661B"/>
    <w:rsid w:val="003A512A"/>
    <w:rsid w:val="003C21D4"/>
    <w:rsid w:val="003D2CB0"/>
    <w:rsid w:val="003E2B90"/>
    <w:rsid w:val="003F2392"/>
    <w:rsid w:val="00426B16"/>
    <w:rsid w:val="004361FD"/>
    <w:rsid w:val="00450455"/>
    <w:rsid w:val="00450626"/>
    <w:rsid w:val="00464FE9"/>
    <w:rsid w:val="0046554B"/>
    <w:rsid w:val="004824D5"/>
    <w:rsid w:val="004A5BC7"/>
    <w:rsid w:val="004B4DC5"/>
    <w:rsid w:val="004C2264"/>
    <w:rsid w:val="004C43EA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606015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4FAF"/>
    <w:rsid w:val="00927AB0"/>
    <w:rsid w:val="00927BA6"/>
    <w:rsid w:val="009305CA"/>
    <w:rsid w:val="00950B5C"/>
    <w:rsid w:val="00955B30"/>
    <w:rsid w:val="009656BB"/>
    <w:rsid w:val="009675C3"/>
    <w:rsid w:val="00980152"/>
    <w:rsid w:val="00992BF6"/>
    <w:rsid w:val="0099414F"/>
    <w:rsid w:val="009C42DB"/>
    <w:rsid w:val="00A02922"/>
    <w:rsid w:val="00A17C5A"/>
    <w:rsid w:val="00A435F2"/>
    <w:rsid w:val="00A56176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0CCA"/>
    <w:rsid w:val="00BC77C6"/>
    <w:rsid w:val="00BD4E9B"/>
    <w:rsid w:val="00C07AAD"/>
    <w:rsid w:val="00C134F3"/>
    <w:rsid w:val="00C44267"/>
    <w:rsid w:val="00C44AE5"/>
    <w:rsid w:val="00C652C3"/>
    <w:rsid w:val="00C941B2"/>
    <w:rsid w:val="00CE603E"/>
    <w:rsid w:val="00CE6053"/>
    <w:rsid w:val="00CF7A9F"/>
    <w:rsid w:val="00D231F9"/>
    <w:rsid w:val="00D31F71"/>
    <w:rsid w:val="00D32D46"/>
    <w:rsid w:val="00D414C7"/>
    <w:rsid w:val="00D4435B"/>
    <w:rsid w:val="00D5076A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6AE7"/>
    <w:rsid w:val="00E43556"/>
    <w:rsid w:val="00E829CE"/>
    <w:rsid w:val="00EB4A01"/>
    <w:rsid w:val="00EC03C7"/>
    <w:rsid w:val="00EF6A87"/>
    <w:rsid w:val="00F2125C"/>
    <w:rsid w:val="00F26F5D"/>
    <w:rsid w:val="00F30148"/>
    <w:rsid w:val="00F54709"/>
    <w:rsid w:val="00F5646A"/>
    <w:rsid w:val="00F619FE"/>
    <w:rsid w:val="00F70D52"/>
    <w:rsid w:val="00F73D3E"/>
    <w:rsid w:val="00FA4614"/>
    <w:rsid w:val="00FB742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nakZnak1">
    <w:name w:val="Znak Znak1"/>
    <w:basedOn w:val="Normalny"/>
    <w:rsid w:val="00F73D3E"/>
    <w:rPr>
      <w:rFonts w:ascii="Arial" w:hAnsi="Arial" w:cs="Arial"/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81</cp:revision>
  <cp:lastPrinted>2018-11-20T09:21:00Z</cp:lastPrinted>
  <dcterms:created xsi:type="dcterms:W3CDTF">2016-10-13T08:19:00Z</dcterms:created>
  <dcterms:modified xsi:type="dcterms:W3CDTF">2021-08-26T10:44:00Z</dcterms:modified>
</cp:coreProperties>
</file>