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ed" w:sz="4" w:space="0" w:color="auto"/>
        </w:tblBorders>
        <w:tblCellMar>
          <w:left w:w="0" w:type="dxa"/>
          <w:right w:w="0" w:type="dxa"/>
        </w:tblCellMar>
        <w:tblLook w:val="04A0" w:firstRow="1" w:lastRow="0" w:firstColumn="1" w:lastColumn="0" w:noHBand="0" w:noVBand="1"/>
      </w:tblPr>
      <w:tblGrid>
        <w:gridCol w:w="4675"/>
        <w:gridCol w:w="4397"/>
      </w:tblGrid>
      <w:tr w:rsidR="0057774F" w:rsidTr="00227B87">
        <w:tc>
          <w:tcPr>
            <w:tcW w:w="4678" w:type="dxa"/>
            <w:tcBorders>
              <w:top w:val="nil"/>
              <w:bottom w:val="nil"/>
            </w:tcBorders>
            <w:shd w:val="clear" w:color="auto" w:fill="auto"/>
          </w:tcPr>
          <w:p w:rsidR="0057774F" w:rsidRPr="00616807" w:rsidRDefault="0057774F" w:rsidP="00227B87">
            <w:pPr>
              <w:ind w:right="-142"/>
              <w:rPr>
                <w:rFonts w:ascii="Calibri" w:eastAsia="Calibri" w:hAnsi="Calibri"/>
                <w:sz w:val="16"/>
                <w:szCs w:val="16"/>
              </w:rPr>
            </w:pPr>
            <w:bookmarkStart w:id="0" w:name="_GoBack"/>
            <w:bookmarkEnd w:id="0"/>
          </w:p>
        </w:tc>
        <w:tc>
          <w:tcPr>
            <w:tcW w:w="4399" w:type="dxa"/>
            <w:tcBorders>
              <w:top w:val="nil"/>
            </w:tcBorders>
            <w:shd w:val="clear" w:color="auto" w:fill="auto"/>
          </w:tcPr>
          <w:p w:rsidR="0057774F" w:rsidRPr="00616807" w:rsidRDefault="0057774F"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57774F" w:rsidTr="00227B87">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bottom w:val="nil"/>
            </w:tcBorders>
            <w:shd w:val="clear" w:color="auto" w:fill="auto"/>
          </w:tcPr>
          <w:p w:rsidR="0057774F" w:rsidRPr="00616807" w:rsidRDefault="0057774F"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57774F" w:rsidRPr="00616807" w:rsidRDefault="0057774F" w:rsidP="00227B87">
            <w:pPr>
              <w:jc w:val="both"/>
              <w:rPr>
                <w:rFonts w:ascii="Calibri" w:eastAsia="Calibri" w:hAnsi="Calibri"/>
                <w:b/>
                <w:sz w:val="4"/>
                <w:szCs w:val="4"/>
              </w:rPr>
            </w:pPr>
          </w:p>
        </w:tc>
      </w:tr>
      <w:tr w:rsidR="0057774F" w:rsidTr="00227B87">
        <w:trPr>
          <w:trHeight w:val="340"/>
        </w:trPr>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top w:val="nil"/>
              <w:bottom w:val="dotted" w:sz="4" w:space="0" w:color="auto"/>
            </w:tcBorders>
            <w:shd w:val="clear" w:color="auto" w:fill="auto"/>
          </w:tcPr>
          <w:p w:rsidR="0057774F" w:rsidRPr="00616807" w:rsidRDefault="0057774F" w:rsidP="00227B87">
            <w:pPr>
              <w:jc w:val="both"/>
              <w:rPr>
                <w:rFonts w:ascii="Calibri" w:eastAsia="Calibri" w:hAnsi="Calibri" w:cs="Calibri"/>
                <w:sz w:val="16"/>
                <w:szCs w:val="16"/>
              </w:rPr>
            </w:pPr>
          </w:p>
        </w:tc>
      </w:tr>
      <w:tr w:rsidR="0057774F" w:rsidTr="00227B87">
        <w:tc>
          <w:tcPr>
            <w:tcW w:w="4678" w:type="dxa"/>
            <w:tcBorders>
              <w:top w:val="nil"/>
            </w:tcBorders>
            <w:shd w:val="clear" w:color="auto" w:fill="auto"/>
          </w:tcPr>
          <w:p w:rsidR="0057774F" w:rsidRPr="00616807" w:rsidRDefault="0057774F"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57774F" w:rsidRPr="00616807" w:rsidRDefault="0057774F" w:rsidP="00227B87">
            <w:pPr>
              <w:ind w:right="-142"/>
              <w:jc w:val="center"/>
              <w:rPr>
                <w:rFonts w:ascii="Calibri" w:eastAsia="Calibri" w:hAnsi="Calibri" w:cs="Calibri"/>
                <w:sz w:val="16"/>
                <w:szCs w:val="16"/>
              </w:rPr>
            </w:pPr>
            <w:r w:rsidRPr="00616807">
              <w:rPr>
                <w:rFonts w:ascii="Calibri" w:eastAsia="Calibri" w:hAnsi="Calibri" w:cs="Calibri"/>
                <w:sz w:val="16"/>
                <w:szCs w:val="16"/>
              </w:rPr>
              <w:t>(</w:t>
            </w:r>
            <w:r w:rsidRPr="00616807">
              <w:rPr>
                <w:rFonts w:ascii="Calibri" w:eastAsia="Calibri" w:hAnsi="Calibri" w:cs="Calibri"/>
                <w:i/>
                <w:sz w:val="16"/>
                <w:szCs w:val="16"/>
              </w:rPr>
              <w:t>miejscowość, data)</w:t>
            </w:r>
          </w:p>
        </w:tc>
      </w:tr>
    </w:tbl>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p w:rsidR="0057774F" w:rsidRDefault="0057774F" w:rsidP="0057774F">
      <w:pPr>
        <w:rPr>
          <w:rFonts w:ascii="Calibri" w:hAnsi="Calibri" w:cs="Calibri"/>
          <w:i/>
          <w:sz w:val="6"/>
          <w:szCs w:val="6"/>
        </w:rPr>
      </w:pPr>
    </w:p>
    <w:tbl>
      <w:tblPr>
        <w:tblW w:w="0" w:type="auto"/>
        <w:tblLook w:val="04A0" w:firstRow="1" w:lastRow="0" w:firstColumn="1" w:lastColumn="0" w:noHBand="0" w:noVBand="1"/>
      </w:tblPr>
      <w:tblGrid>
        <w:gridCol w:w="2518"/>
        <w:gridCol w:w="1843"/>
        <w:gridCol w:w="4851"/>
      </w:tblGrid>
      <w:tr w:rsidR="0057774F" w:rsidTr="00227B87">
        <w:trPr>
          <w:trHeight w:val="340"/>
        </w:trPr>
        <w:tc>
          <w:tcPr>
            <w:tcW w:w="4361" w:type="dxa"/>
            <w:gridSpan w:val="2"/>
            <w:shd w:val="clear" w:color="auto" w:fill="auto"/>
            <w:vAlign w:val="bottom"/>
          </w:tcPr>
          <w:p w:rsidR="0057774F" w:rsidRPr="00616807" w:rsidRDefault="0057774F" w:rsidP="00227B87">
            <w:pPr>
              <w:rPr>
                <w:rFonts w:ascii="Calibri" w:eastAsia="Calibri" w:hAnsi="Calibri" w:cs="Calibri"/>
                <w:i/>
                <w:sz w:val="20"/>
                <w:szCs w:val="20"/>
              </w:rPr>
            </w:pPr>
            <w:r w:rsidRPr="00616807">
              <w:rPr>
                <w:rFonts w:ascii="Calibri" w:eastAsia="Calibri" w:hAnsi="Calibri" w:cs="Calibri"/>
                <w:i/>
                <w:sz w:val="18"/>
                <w:szCs w:val="20"/>
              </w:rPr>
              <w:t>imię i nazwisko przewodniczącego/członka komisji:</w:t>
            </w:r>
          </w:p>
        </w:tc>
        <w:tc>
          <w:tcPr>
            <w:tcW w:w="4851" w:type="dxa"/>
            <w:tcBorders>
              <w:bottom w:val="dotted" w:sz="4" w:space="0" w:color="auto"/>
            </w:tcBorders>
            <w:shd w:val="clear" w:color="auto" w:fill="auto"/>
            <w:vAlign w:val="bottom"/>
          </w:tcPr>
          <w:p w:rsidR="0057774F" w:rsidRPr="00616807" w:rsidRDefault="0057774F" w:rsidP="00227B87">
            <w:pPr>
              <w:rPr>
                <w:rFonts w:ascii="Calibri" w:eastAsia="Calibri" w:hAnsi="Calibri" w:cs="Calibri"/>
                <w:i/>
                <w:sz w:val="20"/>
                <w:szCs w:val="20"/>
              </w:rPr>
            </w:pPr>
          </w:p>
        </w:tc>
      </w:tr>
      <w:tr w:rsidR="0057774F" w:rsidTr="00227B87">
        <w:trPr>
          <w:trHeight w:val="340"/>
        </w:trPr>
        <w:tc>
          <w:tcPr>
            <w:tcW w:w="2518" w:type="dxa"/>
            <w:shd w:val="clear" w:color="auto" w:fill="auto"/>
            <w:vAlign w:val="bottom"/>
          </w:tcPr>
          <w:p w:rsidR="0057774F" w:rsidRPr="00616807" w:rsidRDefault="0057774F" w:rsidP="00227B87">
            <w:pPr>
              <w:rPr>
                <w:rFonts w:ascii="Calibri" w:eastAsia="Calibri" w:hAnsi="Calibri" w:cs="Calibri"/>
                <w:i/>
                <w:sz w:val="20"/>
                <w:szCs w:val="20"/>
              </w:rPr>
            </w:pPr>
            <w:r w:rsidRPr="00616807">
              <w:rPr>
                <w:rFonts w:ascii="Calibri" w:eastAsia="Calibri" w:hAnsi="Calibri" w:cs="Calibri"/>
                <w:i/>
                <w:sz w:val="18"/>
                <w:szCs w:val="20"/>
              </w:rPr>
              <w:t>reprezentowana instytucja:</w:t>
            </w:r>
          </w:p>
        </w:tc>
        <w:tc>
          <w:tcPr>
            <w:tcW w:w="6694" w:type="dxa"/>
            <w:gridSpan w:val="2"/>
            <w:tcBorders>
              <w:bottom w:val="dotted" w:sz="4" w:space="0" w:color="auto"/>
            </w:tcBorders>
            <w:shd w:val="clear" w:color="auto" w:fill="auto"/>
            <w:vAlign w:val="bottom"/>
          </w:tcPr>
          <w:p w:rsidR="0057774F" w:rsidRPr="00616807" w:rsidRDefault="0057774F" w:rsidP="00227B87">
            <w:pPr>
              <w:rPr>
                <w:rFonts w:ascii="Calibri" w:eastAsia="Calibri" w:hAnsi="Calibri" w:cs="Calibri"/>
                <w:i/>
                <w:sz w:val="20"/>
                <w:szCs w:val="20"/>
              </w:rPr>
            </w:pPr>
          </w:p>
        </w:tc>
      </w:tr>
    </w:tbl>
    <w:p w:rsidR="0057774F" w:rsidRPr="00776230" w:rsidRDefault="0057774F" w:rsidP="0057774F">
      <w:pPr>
        <w:jc w:val="both"/>
        <w:rPr>
          <w:rFonts w:ascii="Calibri" w:hAnsi="Calibri" w:cs="Calibri"/>
          <w:i/>
          <w:sz w:val="14"/>
          <w:szCs w:val="14"/>
        </w:rPr>
      </w:pPr>
    </w:p>
    <w:p w:rsidR="0057774F" w:rsidRPr="00776230" w:rsidRDefault="0057774F" w:rsidP="0057774F">
      <w:pPr>
        <w:jc w:val="both"/>
        <w:rPr>
          <w:rFonts w:ascii="Calibri" w:hAnsi="Calibri" w:cs="Calibri"/>
          <w:sz w:val="20"/>
          <w:szCs w:val="20"/>
        </w:rPr>
      </w:pPr>
    </w:p>
    <w:p w:rsidR="0057774F" w:rsidRPr="00776230" w:rsidRDefault="0057774F" w:rsidP="0057774F">
      <w:pPr>
        <w:jc w:val="center"/>
        <w:rPr>
          <w:rFonts w:ascii="Calibri" w:hAnsi="Calibri" w:cs="Calibri"/>
          <w:b/>
        </w:rPr>
      </w:pPr>
      <w:r w:rsidRPr="00776230">
        <w:rPr>
          <w:rFonts w:ascii="Calibri" w:hAnsi="Calibri" w:cs="Calibri"/>
          <w:b/>
        </w:rPr>
        <w:t>OŚWIADCZENIE</w:t>
      </w:r>
    </w:p>
    <w:p w:rsidR="0057774F" w:rsidRPr="00776230" w:rsidRDefault="0057774F" w:rsidP="0057774F">
      <w:pPr>
        <w:outlineLvl w:val="0"/>
        <w:rPr>
          <w:rFonts w:ascii="Calibri" w:hAnsi="Calibri" w:cs="Calibri"/>
          <w:b/>
        </w:rPr>
      </w:pPr>
    </w:p>
    <w:p w:rsidR="0057774F" w:rsidRPr="00776230" w:rsidRDefault="0057774F" w:rsidP="0057774F">
      <w:pPr>
        <w:spacing w:line="276" w:lineRule="auto"/>
        <w:jc w:val="both"/>
        <w:rPr>
          <w:rFonts w:ascii="Calibri" w:hAnsi="Calibri" w:cs="Calibri"/>
        </w:rPr>
      </w:pPr>
      <w:r w:rsidRPr="00776230">
        <w:rPr>
          <w:rFonts w:ascii="Calibri" w:hAnsi="Calibri" w:cs="Calibri"/>
        </w:rPr>
        <w:t xml:space="preserve">Oświadczam, że znana jest mi treść </w:t>
      </w:r>
      <w:r w:rsidRPr="00776230">
        <w:rPr>
          <w:rFonts w:ascii="Calibri" w:hAnsi="Calibri" w:cs="Calibri"/>
          <w:u w:val="single"/>
        </w:rPr>
        <w:t>art. 233 ustawy z dnia 6 czerwca 1997 r. - Kodeks karny</w:t>
      </w:r>
      <w:r w:rsidRPr="00776230">
        <w:rPr>
          <w:rFonts w:ascii="Calibri" w:hAnsi="Calibri" w:cs="Calibri"/>
        </w:rPr>
        <w:t xml:space="preserve"> </w:t>
      </w:r>
      <w:r w:rsidRPr="00776230">
        <w:rPr>
          <w:rFonts w:ascii="Calibri" w:hAnsi="Calibri" w:cs="Calibri"/>
        </w:rPr>
        <w:br/>
        <w:t>(</w:t>
      </w:r>
      <w:proofErr w:type="spellStart"/>
      <w:r w:rsidRPr="00776230">
        <w:rPr>
          <w:rFonts w:ascii="Calibri" w:hAnsi="Calibri" w:cs="Calibri"/>
        </w:rPr>
        <w:t>t.j</w:t>
      </w:r>
      <w:proofErr w:type="spellEnd"/>
      <w:r w:rsidRPr="00776230">
        <w:rPr>
          <w:rFonts w:ascii="Calibri" w:hAnsi="Calibri" w:cs="Calibri"/>
        </w:rPr>
        <w:t xml:space="preserve">. Dz. U. z 2019 r. poz. 1950, z </w:t>
      </w:r>
      <w:proofErr w:type="spellStart"/>
      <w:r w:rsidRPr="00776230">
        <w:rPr>
          <w:rFonts w:ascii="Calibri" w:hAnsi="Calibri" w:cs="Calibri"/>
        </w:rPr>
        <w:t>późn</w:t>
      </w:r>
      <w:proofErr w:type="spellEnd"/>
      <w:r w:rsidRPr="00776230">
        <w:rPr>
          <w:rFonts w:ascii="Calibri" w:hAnsi="Calibri" w:cs="Calibri"/>
        </w:rPr>
        <w:t>. zm.) w  brzmieniu:</w:t>
      </w:r>
    </w:p>
    <w:p w:rsidR="0057774F" w:rsidRPr="00776230" w:rsidRDefault="0057774F" w:rsidP="0057774F">
      <w:pPr>
        <w:spacing w:line="276" w:lineRule="auto"/>
        <w:jc w:val="both"/>
        <w:rPr>
          <w:rFonts w:ascii="Calibri" w:hAnsi="Calibri" w:cs="Calibr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1. Kto, składając zeznanie mające służyć za dowód w postępowaniu sądowym lub w innym postępowaniu prowadzonym na podstawie ustawy, zeznaje nieprawdę lub zataja prawdę, podlega karze pozbawienia wolności od 6 miesięcy do lat 8.</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1a. Jeżeli sprawca czynu określonego w § 1 zeznaje nieprawdę lub zataja prawdę z obawy przed odpowiedzialnością karną grożącą jemu samemu lub jego najbliższym, podlega karze pozbawienia wolności od 3 miesięcy do lat 5.</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2. Warunkiem odpowiedzialności jest, aby przyjmujący zeznanie, działając w zakresie swoich uprawnień, uprzedził zeznającego o odpowiedzialności karnej za fałszywe zeznanie lub odebrał od niego przyrzeczenie.</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xml:space="preserve">§ 3. Nie podlega karze za czyn określony w § 1a, kto składa fałszywe zeznanie, nie wiedząc </w:t>
      </w:r>
      <w:r>
        <w:rPr>
          <w:rFonts w:ascii="Calibri" w:hAnsi="Calibri" w:cs="Calibri"/>
          <w:i/>
        </w:rPr>
        <w:br/>
      </w:r>
      <w:r w:rsidRPr="00776230">
        <w:rPr>
          <w:rFonts w:ascii="Calibri" w:hAnsi="Calibri" w:cs="Calibri"/>
          <w:i/>
        </w:rPr>
        <w:t>o prawie odmowy zeznania lub odpowiedzi na pytania.</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4. Kto, jako biegły, rzeczoznawca lub tłumacz, przedstawia fałszywą opinię, ekspertyzę lub tłumaczenie mające służyć za dowód w postępowaniu określonym w § 1, podlega karze pozbawienia wolności od roku do lat 10.</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4a. Jeżeli sprawca czynu określonego w § 4 działa nieumyślnie, narażając na istotną szkodę interes publiczny, podlega karze pozbawienia wolności do lat 3.</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5. Sąd może zastosować nadzwyczajne złagodzenie kary, a nawet odstąpić od jej wymierzenia, jeżeli:</w:t>
      </w:r>
    </w:p>
    <w:p w:rsidR="0057774F" w:rsidRPr="00D01710" w:rsidRDefault="0057774F" w:rsidP="0057774F">
      <w:pPr>
        <w:pStyle w:val="Akapitzlist"/>
        <w:numPr>
          <w:ilvl w:val="0"/>
          <w:numId w:val="1"/>
        </w:numPr>
        <w:spacing w:after="0" w:line="276" w:lineRule="auto"/>
        <w:ind w:left="426" w:hanging="284"/>
        <w:jc w:val="both"/>
        <w:rPr>
          <w:rFonts w:cs="Calibri"/>
          <w:i/>
        </w:rPr>
      </w:pPr>
      <w:r w:rsidRPr="00D01710">
        <w:rPr>
          <w:rFonts w:cs="Calibri"/>
          <w:i/>
        </w:rPr>
        <w:t>fałszywe zeznanie, opinia, ekspertyza lub tłumaczenie dotyczy okoliczności niemogących mieć wpływu na rozstrzygnięcie sprawy,</w:t>
      </w:r>
    </w:p>
    <w:p w:rsidR="0057774F" w:rsidRPr="00D01710" w:rsidRDefault="0057774F" w:rsidP="0057774F">
      <w:pPr>
        <w:pStyle w:val="Akapitzlist"/>
        <w:numPr>
          <w:ilvl w:val="0"/>
          <w:numId w:val="1"/>
        </w:numPr>
        <w:spacing w:after="0" w:line="276" w:lineRule="auto"/>
        <w:ind w:left="426" w:hanging="284"/>
        <w:jc w:val="both"/>
        <w:rPr>
          <w:rFonts w:cs="Calibri"/>
          <w:i/>
        </w:rPr>
      </w:pPr>
      <w:r w:rsidRPr="00D01710">
        <w:rPr>
          <w:rFonts w:cs="Calibri"/>
          <w:i/>
        </w:rPr>
        <w:lastRenderedPageBreak/>
        <w:t>sprawca dobrowolnie sprostuje fałszywe zeznanie, opinię, ekspertyzę lub tłumaczenie, zanim nastąpi, chociażby nieprawomocne, rozstrzygnięcie sprawy.</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xml:space="preserve">§ 6. Przepisy § 1-3 oraz 5 stosuje się odpowiednio do osoby, która składa fałszywe oświadczenie, jeżeli przepis </w:t>
      </w:r>
      <w:bookmarkStart w:id="1" w:name="#hiperlinkDocsList.rpc?hiperlink=type=me"/>
      <w:r w:rsidRPr="00776230">
        <w:rPr>
          <w:rFonts w:ascii="Calibri" w:hAnsi="Calibri" w:cs="Calibri"/>
          <w:i/>
        </w:rPr>
        <w:t>ustawy</w:t>
      </w:r>
      <w:bookmarkEnd w:id="1"/>
      <w:r w:rsidRPr="00776230">
        <w:rPr>
          <w:rFonts w:ascii="Calibri" w:hAnsi="Calibri" w:cs="Calibri"/>
          <w:i/>
        </w:rPr>
        <w:t xml:space="preserve"> przewiduje możliwość odebrania oświadczenia pod rygorem odpowiedzialności karnej.</w:t>
      </w:r>
    </w:p>
    <w:p w:rsidR="0057774F" w:rsidRPr="00776230" w:rsidRDefault="0057774F" w:rsidP="0057774F">
      <w:pPr>
        <w:spacing w:line="276" w:lineRule="auto"/>
        <w:jc w:val="both"/>
        <w:rPr>
          <w:rFonts w:ascii="Calibri" w:hAnsi="Calibri" w:cs="Calibri"/>
          <w:i/>
          <w:iCs/>
        </w:rPr>
      </w:pPr>
    </w:p>
    <w:p w:rsidR="0057774F" w:rsidRPr="00776230" w:rsidRDefault="0057774F" w:rsidP="0057774F">
      <w:pPr>
        <w:spacing w:line="276" w:lineRule="auto"/>
        <w:jc w:val="both"/>
        <w:rPr>
          <w:rFonts w:ascii="Calibri" w:hAnsi="Calibri" w:cs="Calibri"/>
        </w:rPr>
      </w:pPr>
      <w:r w:rsidRPr="00776230">
        <w:rPr>
          <w:rFonts w:ascii="Calibri" w:hAnsi="Calibri" w:cs="Calibri"/>
        </w:rPr>
        <w:t xml:space="preserve">Oświadczam, że znana jest mi treść </w:t>
      </w:r>
      <w:r w:rsidRPr="00776230">
        <w:rPr>
          <w:rFonts w:ascii="Calibri" w:hAnsi="Calibri" w:cs="Calibri"/>
          <w:u w:val="single"/>
        </w:rPr>
        <w:t>art. 297 ww. ustawy Kodeks karny</w:t>
      </w:r>
      <w:r w:rsidRPr="00776230">
        <w:rPr>
          <w:rFonts w:ascii="Calibri" w:hAnsi="Calibri" w:cs="Calibri"/>
        </w:rPr>
        <w:t xml:space="preserve"> w brzmieniu: </w:t>
      </w:r>
    </w:p>
    <w:p w:rsidR="0057774F" w:rsidRPr="00776230" w:rsidRDefault="0057774F" w:rsidP="0057774F">
      <w:pPr>
        <w:spacing w:line="276" w:lineRule="auto"/>
        <w:jc w:val="both"/>
        <w:rPr>
          <w:rFonts w:ascii="Calibri" w:hAnsi="Calibri" w:cs="Calibr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r w:rsidRPr="00776230">
        <w:rPr>
          <w:rFonts w:ascii="Calibri" w:hAnsi="Calibri" w:cs="Calibri"/>
          <w:i/>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57774F" w:rsidRPr="00776230" w:rsidRDefault="0057774F" w:rsidP="0057774F">
      <w:pPr>
        <w:spacing w:line="276" w:lineRule="auto"/>
        <w:jc w:val="both"/>
        <w:rPr>
          <w:rFonts w:ascii="Calibri" w:hAnsi="Calibri" w:cs="Calibri"/>
          <w:i/>
        </w:rPr>
      </w:pPr>
    </w:p>
    <w:p w:rsidR="0057774F" w:rsidRPr="00776230" w:rsidRDefault="0057774F" w:rsidP="0057774F">
      <w:pPr>
        <w:spacing w:line="276" w:lineRule="auto"/>
        <w:jc w:val="both"/>
        <w:rPr>
          <w:rFonts w:ascii="Calibri" w:hAnsi="Calibri" w:cs="Calibri"/>
          <w:i/>
        </w:rPr>
      </w:pPr>
    </w:p>
    <w:p w:rsidR="0057774F" w:rsidRPr="00761D31" w:rsidRDefault="0057774F" w:rsidP="0057774F">
      <w:pPr>
        <w:spacing w:line="276" w:lineRule="auto"/>
        <w:jc w:val="both"/>
        <w:rPr>
          <w:rFonts w:ascii="Calibri" w:hAnsi="Calibri" w:cs="Calibri"/>
        </w:rPr>
      </w:pPr>
      <w:r w:rsidRPr="00776230">
        <w:rPr>
          <w:rFonts w:ascii="Calibri" w:hAnsi="Calibri" w:cs="Calibri"/>
        </w:rPr>
        <w:t>Ponadto oświadczam, że przedłożone kserokopie dotyczące posiadanego przeze mnie wykształcenia są zgodne z posiadanym przeze mnie oryginałem.</w:t>
      </w:r>
    </w:p>
    <w:tbl>
      <w:tblPr>
        <w:tblW w:w="0" w:type="auto"/>
        <w:tblLook w:val="04A0" w:firstRow="1" w:lastRow="0" w:firstColumn="1" w:lastColumn="0" w:noHBand="0" w:noVBand="1"/>
      </w:tblPr>
      <w:tblGrid>
        <w:gridCol w:w="4606"/>
        <w:gridCol w:w="4606"/>
      </w:tblGrid>
      <w:tr w:rsidR="0057774F" w:rsidTr="00227B87">
        <w:tc>
          <w:tcPr>
            <w:tcW w:w="4606" w:type="dxa"/>
            <w:shd w:val="clear" w:color="auto" w:fill="auto"/>
          </w:tcPr>
          <w:p w:rsidR="0057774F" w:rsidRPr="00616807" w:rsidRDefault="0057774F" w:rsidP="00227B87">
            <w:pPr>
              <w:spacing w:line="360" w:lineRule="auto"/>
              <w:rPr>
                <w:rFonts w:ascii="Calibri" w:eastAsia="Calibri" w:hAnsi="Calibri"/>
                <w:sz w:val="22"/>
                <w:szCs w:val="22"/>
              </w:rPr>
            </w:pPr>
          </w:p>
        </w:tc>
        <w:tc>
          <w:tcPr>
            <w:tcW w:w="4606" w:type="dxa"/>
            <w:tcBorders>
              <w:bottom w:val="dotted" w:sz="4" w:space="0" w:color="auto"/>
            </w:tcBorders>
            <w:shd w:val="clear" w:color="auto" w:fill="auto"/>
          </w:tcPr>
          <w:p w:rsidR="0057774F" w:rsidRPr="00616807" w:rsidRDefault="0057774F" w:rsidP="00227B87">
            <w:pPr>
              <w:spacing w:line="360" w:lineRule="auto"/>
              <w:rPr>
                <w:rFonts w:ascii="Calibri" w:eastAsia="Calibri" w:hAnsi="Calibri"/>
                <w:sz w:val="22"/>
                <w:szCs w:val="22"/>
              </w:rPr>
            </w:pPr>
          </w:p>
          <w:p w:rsidR="0057774F" w:rsidRPr="00616807" w:rsidRDefault="0057774F" w:rsidP="00227B87">
            <w:pPr>
              <w:spacing w:line="360" w:lineRule="auto"/>
              <w:rPr>
                <w:rFonts w:ascii="Calibri" w:eastAsia="Calibri" w:hAnsi="Calibri"/>
                <w:sz w:val="22"/>
                <w:szCs w:val="22"/>
              </w:rPr>
            </w:pPr>
          </w:p>
        </w:tc>
      </w:tr>
      <w:tr w:rsidR="0057774F" w:rsidTr="00227B87">
        <w:tc>
          <w:tcPr>
            <w:tcW w:w="4606" w:type="dxa"/>
            <w:shd w:val="clear" w:color="auto" w:fill="auto"/>
          </w:tcPr>
          <w:p w:rsidR="0057774F" w:rsidRPr="00616807" w:rsidRDefault="0057774F" w:rsidP="00227B87">
            <w:pPr>
              <w:spacing w:line="360" w:lineRule="auto"/>
              <w:rPr>
                <w:rFonts w:ascii="Calibri" w:eastAsia="Calibri" w:hAnsi="Calibri"/>
                <w:sz w:val="22"/>
                <w:szCs w:val="22"/>
              </w:rPr>
            </w:pPr>
          </w:p>
        </w:tc>
        <w:tc>
          <w:tcPr>
            <w:tcW w:w="4606" w:type="dxa"/>
            <w:tcBorders>
              <w:top w:val="dotted" w:sz="4" w:space="0" w:color="auto"/>
            </w:tcBorders>
            <w:shd w:val="clear" w:color="auto" w:fill="auto"/>
          </w:tcPr>
          <w:p w:rsidR="0057774F" w:rsidRPr="00616807" w:rsidRDefault="0057774F" w:rsidP="00227B87">
            <w:pPr>
              <w:spacing w:line="360" w:lineRule="auto"/>
              <w:jc w:val="center"/>
              <w:rPr>
                <w:rFonts w:ascii="Calibri" w:eastAsia="Calibri" w:hAnsi="Calibri" w:cs="Calibri"/>
                <w:sz w:val="18"/>
                <w:szCs w:val="18"/>
              </w:rPr>
            </w:pPr>
            <w:r w:rsidRPr="00616807">
              <w:rPr>
                <w:rFonts w:ascii="Calibri" w:eastAsia="Calibri" w:hAnsi="Calibri" w:cs="Calibri"/>
                <w:sz w:val="20"/>
                <w:szCs w:val="18"/>
              </w:rPr>
              <w:t>Podpis składającego oświadczenie</w:t>
            </w:r>
          </w:p>
        </w:tc>
      </w:tr>
    </w:tbl>
    <w:p w:rsidR="0057774F" w:rsidRDefault="0057774F" w:rsidP="0057774F">
      <w:pPr>
        <w:rPr>
          <w:rFonts w:ascii="Calibri" w:hAnsi="Calibri" w:cs="Calibri"/>
        </w:rPr>
      </w:pPr>
    </w:p>
    <w:p w:rsidR="0057774F" w:rsidRPr="00761D31" w:rsidRDefault="0057774F" w:rsidP="0057774F">
      <w:pPr>
        <w:jc w:val="center"/>
        <w:rPr>
          <w:rFonts w:ascii="Calibri" w:hAnsi="Calibri" w:cs="Calibri"/>
          <w:b/>
        </w:rPr>
      </w:pPr>
      <w:r w:rsidRPr="00D90EE3">
        <w:rPr>
          <w:rFonts w:ascii="Calibri" w:hAnsi="Calibri" w:cs="Calibri"/>
          <w:b/>
        </w:rPr>
        <w:t>Klauzula Informacyjna</w:t>
      </w:r>
    </w:p>
    <w:p w:rsidR="0057774F" w:rsidRPr="00B678FB" w:rsidRDefault="0057774F" w:rsidP="0057774F">
      <w:pPr>
        <w:rPr>
          <w:rFonts w:ascii="Calibri" w:hAnsi="Calibri" w:cs="Calibri"/>
        </w:rPr>
      </w:pPr>
    </w:p>
    <w:p w:rsidR="0057774F" w:rsidRPr="00C06251" w:rsidRDefault="0057774F" w:rsidP="0057774F">
      <w:pPr>
        <w:spacing w:line="360" w:lineRule="auto"/>
        <w:jc w:val="both"/>
        <w:rPr>
          <w:rFonts w:ascii="Calibri" w:hAnsi="Calibri" w:cs="Calibri"/>
          <w:sz w:val="16"/>
          <w:szCs w:val="18"/>
          <w:u w:val="single"/>
        </w:rPr>
      </w:pPr>
      <w:r w:rsidRPr="00C06251">
        <w:rPr>
          <w:rFonts w:ascii="Calibri" w:hAnsi="Calibri" w:cs="Calibri"/>
          <w:sz w:val="16"/>
          <w:szCs w:val="18"/>
          <w:u w:val="single"/>
        </w:rPr>
        <w:t>Tożsamość administratora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Administratorem Pana/Pani danych osobowych jest Wojewoda Mazowiecki.</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Mogą się Państwo z nim kontaktować w następujący sposób:</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lastRenderedPageBreak/>
        <w:t>listownie na adres: pl. Bankowy 3/5, 00-950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poprzez elektroniczną skrzynkę podawczą: /t6j4ljd68r/skrytka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poprzez e-mail: </w:t>
      </w:r>
      <w:r w:rsidRPr="00C06251">
        <w:rPr>
          <w:rFonts w:ascii="Calibri" w:eastAsia="Calibri" w:hAnsi="Calibri" w:cs="Calibri"/>
          <w:sz w:val="16"/>
          <w:szCs w:val="18"/>
        </w:rPr>
        <w:t>iod@mazowieckie.pl</w:t>
      </w:r>
    </w:p>
    <w:p w:rsidR="0057774F" w:rsidRPr="00C06251" w:rsidRDefault="0057774F" w:rsidP="0057774F">
      <w:pPr>
        <w:jc w:val="both"/>
        <w:rPr>
          <w:rFonts w:ascii="Calibri" w:hAnsi="Calibri" w:cs="Calibri"/>
          <w:sz w:val="16"/>
          <w:szCs w:val="18"/>
        </w:rPr>
      </w:pPr>
      <w:r>
        <w:rPr>
          <w:rFonts w:ascii="Calibri" w:hAnsi="Calibri" w:cs="Calibri"/>
          <w:sz w:val="16"/>
          <w:szCs w:val="18"/>
        </w:rPr>
        <w:t>telefonicznie: 22 695 69 95</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Dane kontaktowe inspektora ochrony danych osobowych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Nad prawidłowością przetwarzania państwa danych osobowych czuwa wyznaczony przez Administratora inspektor ochrony danych, z którym można się kontaktować:</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listownie na adres: pl. Bankowy 3/5, 00-950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poprzez elektroniczną skrzynkę podawczą: /t6j4ljd68r/skrytka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poprzez e-mail: </w:t>
      </w:r>
      <w:r w:rsidRPr="00C06251">
        <w:rPr>
          <w:rFonts w:ascii="Calibri" w:eastAsia="Calibri" w:hAnsi="Calibri" w:cs="Calibri"/>
          <w:sz w:val="16"/>
          <w:szCs w:val="18"/>
        </w:rPr>
        <w:t>iod@mazowieckie.pl</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telefonicznie: 22 695 69 80</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Cel przetwarzania Pana/Pani danych i podstawa prawna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C06251">
        <w:rPr>
          <w:rFonts w:ascii="Calibri" w:hAnsi="Calibri" w:cs="Calibri"/>
          <w:sz w:val="16"/>
          <w:szCs w:val="18"/>
        </w:rPr>
        <w:t>późn</w:t>
      </w:r>
      <w:proofErr w:type="spellEnd"/>
      <w:r w:rsidRPr="00C06251">
        <w:rPr>
          <w:rFonts w:ascii="Calibri" w:hAnsi="Calibri" w:cs="Calibri"/>
          <w:sz w:val="16"/>
          <w:szCs w:val="18"/>
        </w:rPr>
        <w:t>. zm.)).</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Odbiorcy danych lub kategorie odbiorców danych</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0"/>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Okres przechowywania danych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Dane osobowe przechowujemy przez okres niezbędny do wykonania zadań Administratora oraz realizacji obowiązku archiwizacyjnego, które wynikają z przepisów prawa.</w:t>
      </w:r>
    </w:p>
    <w:p w:rsidR="0057774F" w:rsidRPr="00C06251" w:rsidRDefault="0057774F" w:rsidP="0057774F">
      <w:pPr>
        <w:jc w:val="both"/>
        <w:rPr>
          <w:rFonts w:ascii="Calibri" w:hAnsi="Calibri" w:cs="Calibri"/>
          <w:sz w:val="8"/>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Przysługujące Panu/Pani uprawnienia związane z przetwarzaniem danych osobowych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wniesienia skargi do Prezesa Urzędu Ochrony Danych Osobowych (ul. Stawki 2, 00-193 Warszawa).</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danych i uzyskania ich kopii.</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ograniczenia przechowywania akt.</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Przysługuje Panu/Pani prawo do usunięcia danych osobowych jeżeli jest to zgodne z przepisami prawa.</w:t>
      </w:r>
    </w:p>
    <w:p w:rsidR="0057774F" w:rsidRPr="00C06251" w:rsidRDefault="0057774F" w:rsidP="0057774F">
      <w:pPr>
        <w:jc w:val="both"/>
        <w:rPr>
          <w:rFonts w:ascii="Calibri" w:hAnsi="Calibri" w:cs="Calibri"/>
          <w:sz w:val="8"/>
          <w:szCs w:val="18"/>
        </w:rPr>
      </w:pPr>
    </w:p>
    <w:p w:rsidR="0057774F" w:rsidRPr="00C06251" w:rsidRDefault="0057774F" w:rsidP="0057774F">
      <w:pPr>
        <w:jc w:val="both"/>
        <w:rPr>
          <w:rFonts w:ascii="Calibri" w:hAnsi="Calibri" w:cs="Calibri"/>
          <w:sz w:val="16"/>
          <w:szCs w:val="18"/>
          <w:u w:val="single"/>
        </w:rPr>
      </w:pPr>
      <w:r w:rsidRPr="00C06251">
        <w:rPr>
          <w:rFonts w:ascii="Calibri" w:hAnsi="Calibri" w:cs="Calibri"/>
          <w:sz w:val="16"/>
          <w:szCs w:val="18"/>
          <w:u w:val="single"/>
        </w:rPr>
        <w:t>Informacja o dowolności lub obowiązku podania danych</w:t>
      </w: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Podanie danych osobowych jest niezbędne do realizacji zadań Administratora.</w:t>
      </w:r>
    </w:p>
    <w:p w:rsidR="0057774F" w:rsidRPr="00C06251" w:rsidRDefault="0057774F" w:rsidP="0057774F">
      <w:pPr>
        <w:jc w:val="both"/>
        <w:rPr>
          <w:rFonts w:ascii="Calibri" w:hAnsi="Calibri" w:cs="Calibri"/>
          <w:sz w:val="16"/>
          <w:szCs w:val="18"/>
        </w:rPr>
      </w:pPr>
    </w:p>
    <w:p w:rsidR="0057774F" w:rsidRPr="00C06251" w:rsidRDefault="0057774F" w:rsidP="0057774F">
      <w:pPr>
        <w:jc w:val="both"/>
        <w:rPr>
          <w:rFonts w:ascii="Calibri" w:hAnsi="Calibri" w:cs="Calibri"/>
          <w:sz w:val="16"/>
          <w:szCs w:val="18"/>
        </w:rPr>
      </w:pPr>
      <w:r w:rsidRPr="00C06251">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60161E" w:rsidRDefault="0060161E"/>
    <w:sectPr w:rsidR="00601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3DD4"/>
    <w:multiLevelType w:val="hybridMultilevel"/>
    <w:tmpl w:val="5B041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4F"/>
    <w:rsid w:val="0057774F"/>
    <w:rsid w:val="0060161E"/>
    <w:rsid w:val="00FC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774F"/>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774F"/>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5840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d.lazarowski</cp:lastModifiedBy>
  <cp:revision>2</cp:revision>
  <cp:lastPrinted>2020-06-18T11:39:00Z</cp:lastPrinted>
  <dcterms:created xsi:type="dcterms:W3CDTF">2020-06-18T11:55:00Z</dcterms:created>
  <dcterms:modified xsi:type="dcterms:W3CDTF">2020-06-18T11:55:00Z</dcterms:modified>
</cp:coreProperties>
</file>