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D1" w:rsidRPr="00CA0CD1" w:rsidRDefault="002D351C" w:rsidP="00664E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UCHWAŁA N</w:t>
      </w:r>
      <w:r w:rsidR="000C26F4">
        <w:rPr>
          <w:rFonts w:ascii="Times New Roman" w:hAnsi="Times New Roman" w:cs="Times New Roman"/>
          <w:b/>
          <w:sz w:val="28"/>
          <w:szCs w:val="28"/>
        </w:rPr>
        <w:t>r</w:t>
      </w:r>
      <w:r w:rsidR="006478C2">
        <w:rPr>
          <w:rFonts w:ascii="Times New Roman" w:hAnsi="Times New Roman" w:cs="Times New Roman"/>
          <w:b/>
          <w:sz w:val="28"/>
          <w:szCs w:val="28"/>
        </w:rPr>
        <w:t xml:space="preserve"> 103/XVI/2015</w:t>
      </w:r>
    </w:p>
    <w:p w:rsidR="00CA0CD1" w:rsidRPr="00CA0CD1" w:rsidRDefault="002D351C" w:rsidP="00664E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RADY</w:t>
      </w:r>
      <w:r w:rsidR="00CA0CD1" w:rsidRPr="00CA0CD1">
        <w:rPr>
          <w:rFonts w:ascii="Times New Roman" w:hAnsi="Times New Roman" w:cs="Times New Roman"/>
          <w:b/>
          <w:sz w:val="28"/>
          <w:szCs w:val="28"/>
        </w:rPr>
        <w:t xml:space="preserve"> GMINY</w:t>
      </w:r>
      <w:r>
        <w:rPr>
          <w:rFonts w:ascii="Times New Roman" w:hAnsi="Times New Roman" w:cs="Times New Roman"/>
          <w:b/>
          <w:sz w:val="28"/>
          <w:szCs w:val="28"/>
        </w:rPr>
        <w:t xml:space="preserve"> W MOCHOWIE</w:t>
      </w:r>
    </w:p>
    <w:p w:rsidR="00CA0CD1" w:rsidRPr="00CA0CD1" w:rsidRDefault="00CA0CD1" w:rsidP="00664E98">
      <w:pPr>
        <w:spacing w:after="0" w:line="240" w:lineRule="auto"/>
        <w:jc w:val="center"/>
        <w:rPr>
          <w:rFonts w:ascii="Times New Roman" w:hAnsi="Times New Roman" w:cs="Times New Roman"/>
          <w:b/>
          <w:sz w:val="28"/>
          <w:szCs w:val="28"/>
        </w:rPr>
      </w:pPr>
      <w:r w:rsidRPr="00CA0CD1">
        <w:rPr>
          <w:rFonts w:ascii="Times New Roman" w:hAnsi="Times New Roman" w:cs="Times New Roman"/>
          <w:b/>
          <w:sz w:val="28"/>
          <w:szCs w:val="28"/>
        </w:rPr>
        <w:t>z dnia</w:t>
      </w:r>
      <w:r w:rsidR="006478C2">
        <w:rPr>
          <w:rFonts w:ascii="Times New Roman" w:hAnsi="Times New Roman" w:cs="Times New Roman"/>
          <w:b/>
          <w:sz w:val="28"/>
          <w:szCs w:val="28"/>
        </w:rPr>
        <w:t xml:space="preserve"> 30 grudnia 2015r.</w:t>
      </w:r>
      <w:bookmarkStart w:id="0" w:name="_GoBack"/>
      <w:bookmarkEnd w:id="0"/>
    </w:p>
    <w:p w:rsidR="00CB0223" w:rsidRPr="00CA0CD1" w:rsidRDefault="00CB0223" w:rsidP="00CB0223">
      <w:pPr>
        <w:spacing w:after="0" w:line="240" w:lineRule="auto"/>
        <w:jc w:val="both"/>
        <w:rPr>
          <w:rFonts w:ascii="Times New Roman" w:hAnsi="Times New Roman" w:cs="Times New Roman"/>
          <w:sz w:val="24"/>
          <w:szCs w:val="24"/>
        </w:rPr>
      </w:pPr>
    </w:p>
    <w:p w:rsidR="00CA0CD1" w:rsidRDefault="00CA0CD1" w:rsidP="00CA0CD1">
      <w:pPr>
        <w:ind w:firstLine="567"/>
        <w:rPr>
          <w:rFonts w:ascii="Times New Roman" w:hAnsi="Times New Roman" w:cs="Times New Roman"/>
          <w:b/>
          <w:sz w:val="24"/>
          <w:szCs w:val="24"/>
        </w:rPr>
      </w:pPr>
    </w:p>
    <w:p w:rsidR="00694123" w:rsidRDefault="00694123" w:rsidP="00694123">
      <w:pPr>
        <w:spacing w:after="0" w:line="240" w:lineRule="auto"/>
        <w:jc w:val="both"/>
        <w:rPr>
          <w:rFonts w:ascii="Times New Roman" w:hAnsi="Times New Roman"/>
          <w:b/>
          <w:sz w:val="24"/>
          <w:szCs w:val="24"/>
        </w:rPr>
      </w:pPr>
      <w:r w:rsidRPr="00CB0223">
        <w:rPr>
          <w:rFonts w:ascii="Times New Roman" w:hAnsi="Times New Roman"/>
          <w:b/>
          <w:sz w:val="24"/>
          <w:szCs w:val="24"/>
        </w:rPr>
        <w:t>w sprawie przyjęcia Gminnego Programu Wspierania Rodziny na lata 201</w:t>
      </w:r>
      <w:r>
        <w:rPr>
          <w:rFonts w:ascii="Times New Roman" w:hAnsi="Times New Roman"/>
          <w:b/>
          <w:sz w:val="24"/>
          <w:szCs w:val="24"/>
        </w:rPr>
        <w:t>6</w:t>
      </w:r>
      <w:r w:rsidRPr="00CB0223">
        <w:rPr>
          <w:rFonts w:ascii="Times New Roman" w:hAnsi="Times New Roman"/>
          <w:b/>
          <w:sz w:val="24"/>
          <w:szCs w:val="24"/>
        </w:rPr>
        <w:t xml:space="preserve"> – 201</w:t>
      </w:r>
      <w:r>
        <w:rPr>
          <w:rFonts w:ascii="Times New Roman" w:hAnsi="Times New Roman"/>
          <w:b/>
          <w:sz w:val="24"/>
          <w:szCs w:val="24"/>
        </w:rPr>
        <w:t>8</w:t>
      </w:r>
    </w:p>
    <w:p w:rsidR="00694123" w:rsidRDefault="00694123" w:rsidP="00694123">
      <w:pPr>
        <w:spacing w:after="0" w:line="240" w:lineRule="auto"/>
        <w:jc w:val="both"/>
        <w:rPr>
          <w:rFonts w:ascii="Times New Roman" w:hAnsi="Times New Roman"/>
          <w:b/>
          <w:sz w:val="24"/>
          <w:szCs w:val="24"/>
        </w:rPr>
      </w:pPr>
    </w:p>
    <w:p w:rsidR="00694123" w:rsidRDefault="00694123" w:rsidP="00694123">
      <w:pPr>
        <w:spacing w:after="0" w:line="240" w:lineRule="auto"/>
        <w:jc w:val="both"/>
        <w:rPr>
          <w:rFonts w:ascii="Times New Roman" w:hAnsi="Times New Roman"/>
          <w:sz w:val="24"/>
          <w:szCs w:val="24"/>
        </w:rPr>
      </w:pPr>
      <w:r>
        <w:rPr>
          <w:rFonts w:ascii="Times New Roman" w:hAnsi="Times New Roman"/>
          <w:sz w:val="24"/>
          <w:szCs w:val="24"/>
        </w:rPr>
        <w:t xml:space="preserve">Na podstawie art. </w:t>
      </w:r>
      <w:r w:rsidRPr="008E50A9">
        <w:rPr>
          <w:rFonts w:ascii="Times New Roman" w:hAnsi="Times New Roman"/>
          <w:sz w:val="24"/>
          <w:szCs w:val="24"/>
        </w:rPr>
        <w:t>18 ust. 2 pkt. 15 Ustawy z dnia 8 marca 1990r. o samorządzie gminnym (Dz. U. z 20</w:t>
      </w:r>
      <w:r>
        <w:rPr>
          <w:rFonts w:ascii="Times New Roman" w:hAnsi="Times New Roman"/>
          <w:sz w:val="24"/>
          <w:szCs w:val="24"/>
        </w:rPr>
        <w:t xml:space="preserve">15 </w:t>
      </w:r>
      <w:r w:rsidRPr="008E50A9">
        <w:rPr>
          <w:rFonts w:ascii="Times New Roman" w:hAnsi="Times New Roman"/>
          <w:sz w:val="24"/>
          <w:szCs w:val="24"/>
        </w:rPr>
        <w:t>r. poz. 1</w:t>
      </w:r>
      <w:r>
        <w:rPr>
          <w:rFonts w:ascii="Times New Roman" w:hAnsi="Times New Roman"/>
          <w:sz w:val="24"/>
          <w:szCs w:val="24"/>
        </w:rPr>
        <w:t>515</w:t>
      </w:r>
      <w:r w:rsidRPr="008E50A9">
        <w:rPr>
          <w:rFonts w:ascii="Times New Roman" w:hAnsi="Times New Roman"/>
          <w:sz w:val="24"/>
          <w:szCs w:val="24"/>
        </w:rPr>
        <w:t>)</w:t>
      </w:r>
      <w:r>
        <w:rPr>
          <w:rFonts w:ascii="Times New Roman" w:hAnsi="Times New Roman"/>
          <w:sz w:val="24"/>
          <w:szCs w:val="24"/>
        </w:rPr>
        <w:t xml:space="preserve"> oraz</w:t>
      </w:r>
      <w:r w:rsidRPr="008E50A9">
        <w:t xml:space="preserve"> </w:t>
      </w:r>
      <w:r>
        <w:t>a</w:t>
      </w:r>
      <w:r w:rsidRPr="008E50A9">
        <w:rPr>
          <w:rFonts w:ascii="Times New Roman" w:hAnsi="Times New Roman"/>
          <w:sz w:val="24"/>
          <w:szCs w:val="24"/>
        </w:rPr>
        <w:t>rt.179 ust. 2 ustawy z dnia 9 czerwca 2011r. o wspieraniu rodziny i systemie pieczy zastępczej (Dz. U. z 201</w:t>
      </w:r>
      <w:r w:rsidR="002A506D">
        <w:rPr>
          <w:rFonts w:ascii="Times New Roman" w:hAnsi="Times New Roman"/>
          <w:sz w:val="24"/>
          <w:szCs w:val="24"/>
        </w:rPr>
        <w:t>5</w:t>
      </w:r>
      <w:r w:rsidRPr="008E50A9">
        <w:rPr>
          <w:rFonts w:ascii="Times New Roman" w:hAnsi="Times New Roman"/>
          <w:sz w:val="24"/>
          <w:szCs w:val="24"/>
        </w:rPr>
        <w:t>r</w:t>
      </w:r>
      <w:r>
        <w:rPr>
          <w:rFonts w:ascii="Times New Roman" w:hAnsi="Times New Roman"/>
          <w:sz w:val="24"/>
          <w:szCs w:val="24"/>
        </w:rPr>
        <w:t>.</w:t>
      </w:r>
      <w:r w:rsidRPr="008E50A9">
        <w:rPr>
          <w:rFonts w:ascii="Times New Roman" w:hAnsi="Times New Roman"/>
          <w:sz w:val="24"/>
          <w:szCs w:val="24"/>
        </w:rPr>
        <w:t xml:space="preserve"> </w:t>
      </w:r>
      <w:r w:rsidR="002A506D">
        <w:rPr>
          <w:rFonts w:ascii="Times New Roman" w:hAnsi="Times New Roman"/>
          <w:sz w:val="24"/>
          <w:szCs w:val="24"/>
        </w:rPr>
        <w:t xml:space="preserve"> </w:t>
      </w:r>
      <w:r w:rsidRPr="008E50A9">
        <w:rPr>
          <w:rFonts w:ascii="Times New Roman" w:hAnsi="Times New Roman"/>
          <w:sz w:val="24"/>
          <w:szCs w:val="24"/>
        </w:rPr>
        <w:t xml:space="preserve">poz. </w:t>
      </w:r>
      <w:r w:rsidR="002A506D">
        <w:rPr>
          <w:rFonts w:ascii="Times New Roman" w:hAnsi="Times New Roman"/>
          <w:sz w:val="24"/>
          <w:szCs w:val="24"/>
        </w:rPr>
        <w:t>332 ze</w:t>
      </w:r>
      <w:r w:rsidRPr="008E50A9">
        <w:rPr>
          <w:rFonts w:ascii="Times New Roman" w:hAnsi="Times New Roman"/>
          <w:sz w:val="24"/>
          <w:szCs w:val="24"/>
        </w:rPr>
        <w:t xml:space="preserve"> zm.</w:t>
      </w:r>
      <w:r w:rsidR="00FC2C19">
        <w:rPr>
          <w:rFonts w:ascii="Times New Roman" w:hAnsi="Times New Roman" w:cs="Times New Roman"/>
          <w:sz w:val="24"/>
          <w:szCs w:val="24"/>
        </w:rPr>
        <w:t>ˡ</w:t>
      </w:r>
      <w:r w:rsidRPr="008E50A9">
        <w:rPr>
          <w:rFonts w:ascii="Times New Roman" w:hAnsi="Times New Roman"/>
          <w:sz w:val="24"/>
          <w:szCs w:val="24"/>
        </w:rPr>
        <w:t>)</w:t>
      </w:r>
      <w:r w:rsidR="000C26F4">
        <w:rPr>
          <w:rFonts w:ascii="Times New Roman" w:hAnsi="Times New Roman"/>
          <w:sz w:val="24"/>
          <w:szCs w:val="24"/>
        </w:rPr>
        <w:t xml:space="preserve"> uchwala się, co następuje:</w:t>
      </w:r>
    </w:p>
    <w:p w:rsidR="00694123" w:rsidRPr="000C26F4" w:rsidRDefault="00694123" w:rsidP="000C26F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94123" w:rsidRPr="000C26F4" w:rsidRDefault="00694123" w:rsidP="000C26F4">
      <w:pPr>
        <w:spacing w:after="0" w:line="240" w:lineRule="auto"/>
        <w:rPr>
          <w:rFonts w:ascii="Times New Roman" w:hAnsi="Times New Roman"/>
          <w:b/>
          <w:sz w:val="24"/>
          <w:szCs w:val="24"/>
        </w:rPr>
      </w:pPr>
      <w:r>
        <w:rPr>
          <w:rFonts w:ascii="Times New Roman" w:hAnsi="Times New Roman"/>
          <w:b/>
          <w:sz w:val="24"/>
          <w:szCs w:val="24"/>
        </w:rPr>
        <w:t>§ 1</w:t>
      </w:r>
      <w:r w:rsidR="000C26F4">
        <w:rPr>
          <w:rFonts w:ascii="Times New Roman" w:hAnsi="Times New Roman"/>
          <w:b/>
          <w:sz w:val="24"/>
          <w:szCs w:val="24"/>
        </w:rPr>
        <w:t xml:space="preserve">.  </w:t>
      </w:r>
      <w:r w:rsidRPr="00CB0223">
        <w:rPr>
          <w:rFonts w:ascii="Times New Roman" w:hAnsi="Times New Roman"/>
          <w:sz w:val="24"/>
          <w:szCs w:val="24"/>
        </w:rPr>
        <w:t>Uchwala się</w:t>
      </w:r>
      <w:r>
        <w:rPr>
          <w:rFonts w:ascii="Times New Roman" w:hAnsi="Times New Roman"/>
          <w:sz w:val="24"/>
          <w:szCs w:val="24"/>
        </w:rPr>
        <w:t xml:space="preserve"> „Gminny Program Wspierania Rodziny” na lata 2016 – 2018 stanowiący załącznik do niniejszej uchwały.</w:t>
      </w:r>
    </w:p>
    <w:p w:rsidR="00694123" w:rsidRDefault="00694123" w:rsidP="00694123">
      <w:pPr>
        <w:spacing w:after="0" w:line="240" w:lineRule="auto"/>
        <w:jc w:val="both"/>
        <w:rPr>
          <w:rFonts w:ascii="Times New Roman" w:hAnsi="Times New Roman"/>
          <w:sz w:val="24"/>
          <w:szCs w:val="24"/>
        </w:rPr>
      </w:pPr>
    </w:p>
    <w:p w:rsidR="00694123" w:rsidRPr="000C26F4" w:rsidRDefault="00694123" w:rsidP="000C26F4">
      <w:pPr>
        <w:spacing w:after="0" w:line="240" w:lineRule="auto"/>
        <w:rPr>
          <w:rFonts w:ascii="Times New Roman" w:hAnsi="Times New Roman"/>
          <w:b/>
          <w:sz w:val="24"/>
          <w:szCs w:val="24"/>
        </w:rPr>
      </w:pPr>
      <w:r w:rsidRPr="00CB0223">
        <w:rPr>
          <w:rFonts w:ascii="Times New Roman" w:hAnsi="Times New Roman"/>
          <w:b/>
          <w:sz w:val="24"/>
          <w:szCs w:val="24"/>
        </w:rPr>
        <w:t>§ 2</w:t>
      </w:r>
      <w:r w:rsidR="000C26F4">
        <w:rPr>
          <w:rFonts w:ascii="Times New Roman" w:hAnsi="Times New Roman"/>
          <w:b/>
          <w:sz w:val="24"/>
          <w:szCs w:val="24"/>
        </w:rPr>
        <w:t xml:space="preserve">.  </w:t>
      </w:r>
      <w:r w:rsidRPr="00CB0223">
        <w:rPr>
          <w:rFonts w:ascii="Times New Roman" w:hAnsi="Times New Roman"/>
          <w:sz w:val="24"/>
          <w:szCs w:val="24"/>
        </w:rPr>
        <w:t xml:space="preserve">Wykonanie uchwały powierza się Wójtowi Gminy </w:t>
      </w:r>
      <w:r>
        <w:rPr>
          <w:rFonts w:ascii="Times New Roman" w:hAnsi="Times New Roman"/>
          <w:sz w:val="24"/>
          <w:szCs w:val="24"/>
        </w:rPr>
        <w:t>Mochowo</w:t>
      </w:r>
      <w:r w:rsidRPr="00CB0223">
        <w:rPr>
          <w:rFonts w:ascii="Times New Roman" w:hAnsi="Times New Roman"/>
          <w:sz w:val="24"/>
          <w:szCs w:val="24"/>
        </w:rPr>
        <w:t>.</w:t>
      </w:r>
    </w:p>
    <w:p w:rsidR="00694123" w:rsidRDefault="00694123" w:rsidP="00694123">
      <w:pPr>
        <w:spacing w:after="0" w:line="240" w:lineRule="auto"/>
        <w:jc w:val="both"/>
        <w:rPr>
          <w:rFonts w:ascii="Times New Roman" w:hAnsi="Times New Roman"/>
          <w:sz w:val="24"/>
          <w:szCs w:val="24"/>
        </w:rPr>
      </w:pPr>
    </w:p>
    <w:p w:rsidR="00694123" w:rsidRPr="000C26F4" w:rsidRDefault="00694123" w:rsidP="000C26F4">
      <w:pPr>
        <w:spacing w:after="0" w:line="240" w:lineRule="auto"/>
        <w:rPr>
          <w:rFonts w:ascii="Times New Roman" w:hAnsi="Times New Roman"/>
          <w:b/>
          <w:sz w:val="24"/>
          <w:szCs w:val="24"/>
        </w:rPr>
      </w:pPr>
      <w:r w:rsidRPr="00CB0223">
        <w:rPr>
          <w:rFonts w:ascii="Times New Roman" w:hAnsi="Times New Roman"/>
          <w:b/>
          <w:sz w:val="24"/>
          <w:szCs w:val="24"/>
        </w:rPr>
        <w:t>§</w:t>
      </w:r>
      <w:r>
        <w:rPr>
          <w:rFonts w:ascii="Times New Roman" w:hAnsi="Times New Roman"/>
          <w:b/>
          <w:sz w:val="24"/>
          <w:szCs w:val="24"/>
        </w:rPr>
        <w:t xml:space="preserve"> 3</w:t>
      </w:r>
      <w:r w:rsidR="000C26F4">
        <w:rPr>
          <w:rFonts w:ascii="Times New Roman" w:hAnsi="Times New Roman"/>
          <w:b/>
          <w:sz w:val="24"/>
          <w:szCs w:val="24"/>
        </w:rPr>
        <w:t xml:space="preserve">.  </w:t>
      </w:r>
      <w:r w:rsidRPr="00CB0223">
        <w:rPr>
          <w:rFonts w:ascii="Times New Roman" w:hAnsi="Times New Roman"/>
          <w:sz w:val="24"/>
          <w:szCs w:val="24"/>
        </w:rPr>
        <w:t>Uchwał</w:t>
      </w:r>
      <w:r w:rsidR="000C26F4">
        <w:rPr>
          <w:rFonts w:ascii="Times New Roman" w:hAnsi="Times New Roman"/>
          <w:sz w:val="24"/>
          <w:szCs w:val="24"/>
        </w:rPr>
        <w:t>a wchodzi w</w:t>
      </w:r>
      <w:r>
        <w:rPr>
          <w:rFonts w:ascii="Times New Roman" w:hAnsi="Times New Roman"/>
          <w:sz w:val="24"/>
          <w:szCs w:val="24"/>
        </w:rPr>
        <w:t xml:space="preserve"> życiem z dniem podję</w:t>
      </w:r>
      <w:r w:rsidRPr="00CB0223">
        <w:rPr>
          <w:rFonts w:ascii="Times New Roman" w:hAnsi="Times New Roman"/>
          <w:sz w:val="24"/>
          <w:szCs w:val="24"/>
        </w:rPr>
        <w:t>cia.</w:t>
      </w:r>
    </w:p>
    <w:p w:rsidR="00694123" w:rsidRPr="006D2841" w:rsidRDefault="00694123" w:rsidP="00694123">
      <w:pPr>
        <w:rPr>
          <w:rFonts w:ascii="Times New Roman" w:hAnsi="Times New Roman" w:cs="Times New Roman"/>
          <w:sz w:val="24"/>
          <w:szCs w:val="24"/>
        </w:rPr>
      </w:pPr>
    </w:p>
    <w:p w:rsidR="00694123" w:rsidRDefault="00694123" w:rsidP="00694123">
      <w:pPr>
        <w:rPr>
          <w:rFonts w:ascii="Times New Roman" w:hAnsi="Times New Roman" w:cs="Times New Roman"/>
          <w:b/>
          <w:sz w:val="24"/>
          <w:szCs w:val="24"/>
        </w:rPr>
      </w:pPr>
    </w:p>
    <w:p w:rsidR="00694123" w:rsidRDefault="00694123" w:rsidP="00694123">
      <w:pPr>
        <w:rPr>
          <w:rFonts w:ascii="Times New Roman" w:hAnsi="Times New Roman" w:cs="Times New Roman"/>
          <w:b/>
          <w:sz w:val="24"/>
          <w:szCs w:val="24"/>
        </w:rPr>
      </w:pPr>
    </w:p>
    <w:p w:rsidR="00694123" w:rsidRDefault="00694123" w:rsidP="00694123">
      <w:pPr>
        <w:rPr>
          <w:rFonts w:ascii="Times New Roman" w:hAnsi="Times New Roman" w:cs="Times New Roman"/>
          <w:sz w:val="24"/>
          <w:szCs w:val="24"/>
        </w:rPr>
      </w:pPr>
    </w:p>
    <w:p w:rsidR="00694123" w:rsidRDefault="00694123" w:rsidP="00694123">
      <w:pPr>
        <w:rPr>
          <w:rFonts w:ascii="Times New Roman" w:hAnsi="Times New Roman" w:cs="Times New Roman"/>
          <w:b/>
          <w:sz w:val="24"/>
          <w:szCs w:val="24"/>
        </w:rPr>
      </w:pPr>
    </w:p>
    <w:p w:rsidR="00694123" w:rsidRDefault="00694123" w:rsidP="00694123">
      <w:pPr>
        <w:rPr>
          <w:rFonts w:ascii="Times New Roman" w:hAnsi="Times New Roman" w:cs="Times New Roman"/>
          <w:b/>
          <w:sz w:val="24"/>
          <w:szCs w:val="24"/>
        </w:rPr>
      </w:pPr>
    </w:p>
    <w:p w:rsidR="00694123" w:rsidRDefault="00694123" w:rsidP="00694123">
      <w:pPr>
        <w:rPr>
          <w:rFonts w:ascii="Times New Roman" w:hAnsi="Times New Roman" w:cs="Times New Roman"/>
          <w:b/>
          <w:sz w:val="24"/>
          <w:szCs w:val="24"/>
        </w:rPr>
      </w:pPr>
    </w:p>
    <w:p w:rsidR="00694123" w:rsidRDefault="00694123" w:rsidP="00694123">
      <w:pPr>
        <w:rPr>
          <w:rFonts w:ascii="Times New Roman" w:hAnsi="Times New Roman" w:cs="Times New Roman"/>
          <w:b/>
          <w:sz w:val="24"/>
          <w:szCs w:val="24"/>
        </w:rPr>
      </w:pPr>
    </w:p>
    <w:p w:rsidR="007709AE" w:rsidRDefault="007709AE" w:rsidP="00694123">
      <w:pPr>
        <w:rPr>
          <w:rFonts w:ascii="Times New Roman" w:hAnsi="Times New Roman" w:cs="Times New Roman"/>
          <w:b/>
          <w:sz w:val="24"/>
          <w:szCs w:val="24"/>
        </w:rPr>
      </w:pPr>
    </w:p>
    <w:p w:rsidR="00FC2C19" w:rsidRDefault="00FC2C19" w:rsidP="00694123">
      <w:pPr>
        <w:rPr>
          <w:rFonts w:ascii="Times New Roman" w:hAnsi="Times New Roman" w:cs="Times New Roman"/>
          <w:b/>
          <w:sz w:val="24"/>
          <w:szCs w:val="24"/>
        </w:rPr>
      </w:pPr>
    </w:p>
    <w:p w:rsidR="00FC2C19" w:rsidRDefault="00FC2C19" w:rsidP="00694123">
      <w:pPr>
        <w:rPr>
          <w:rFonts w:ascii="Times New Roman" w:hAnsi="Times New Roman" w:cs="Times New Roman"/>
          <w:b/>
          <w:sz w:val="24"/>
          <w:szCs w:val="24"/>
        </w:rPr>
      </w:pPr>
    </w:p>
    <w:p w:rsidR="00FC2C19" w:rsidRDefault="00FC2C19" w:rsidP="00694123">
      <w:pPr>
        <w:rPr>
          <w:rFonts w:ascii="Times New Roman" w:hAnsi="Times New Roman" w:cs="Times New Roman"/>
          <w:b/>
          <w:sz w:val="24"/>
          <w:szCs w:val="24"/>
        </w:rPr>
      </w:pPr>
    </w:p>
    <w:p w:rsidR="00FC2C19" w:rsidRDefault="00FC2C19" w:rsidP="00694123">
      <w:pPr>
        <w:rPr>
          <w:rFonts w:ascii="Times New Roman" w:hAnsi="Times New Roman" w:cs="Times New Roman"/>
          <w:b/>
          <w:sz w:val="24"/>
          <w:szCs w:val="24"/>
        </w:rPr>
      </w:pPr>
    </w:p>
    <w:p w:rsidR="007709AE" w:rsidRDefault="007709AE" w:rsidP="00694123">
      <w:pPr>
        <w:pBdr>
          <w:bottom w:val="single" w:sz="12" w:space="1" w:color="auto"/>
        </w:pBdr>
        <w:rPr>
          <w:rFonts w:ascii="Times New Roman" w:hAnsi="Times New Roman" w:cs="Times New Roman"/>
          <w:b/>
          <w:sz w:val="24"/>
          <w:szCs w:val="24"/>
        </w:rPr>
      </w:pPr>
    </w:p>
    <w:p w:rsidR="000C26F4" w:rsidRPr="00FC2C19" w:rsidRDefault="00FC2C19" w:rsidP="00694123">
      <w:pPr>
        <w:rPr>
          <w:rFonts w:ascii="Times New Roman" w:hAnsi="Times New Roman" w:cs="Times New Roman"/>
          <w:sz w:val="20"/>
          <w:szCs w:val="20"/>
        </w:rPr>
      </w:pPr>
      <w:r w:rsidRPr="00FC2C19">
        <w:rPr>
          <w:rFonts w:ascii="Times New Roman" w:hAnsi="Times New Roman" w:cs="Times New Roman"/>
          <w:sz w:val="20"/>
          <w:szCs w:val="20"/>
        </w:rPr>
        <w:t>ˡ Zmiany tekstu jednolitego zostały ogłoszone w Dz. U. z 2015r., poz. 1199</w:t>
      </w:r>
      <w:r>
        <w:rPr>
          <w:rFonts w:ascii="Times New Roman" w:hAnsi="Times New Roman" w:cs="Times New Roman"/>
          <w:sz w:val="20"/>
          <w:szCs w:val="20"/>
        </w:rPr>
        <w:t>.</w:t>
      </w:r>
    </w:p>
    <w:p w:rsidR="006478C2" w:rsidRDefault="006478C2" w:rsidP="006478C2">
      <w:pPr>
        <w:jc w:val="center"/>
        <w:rPr>
          <w:rFonts w:ascii="Times New Roman" w:hAnsi="Times New Roman" w:cs="Times New Roman"/>
          <w:b/>
          <w:sz w:val="24"/>
          <w:szCs w:val="24"/>
          <w:u w:val="single"/>
        </w:rPr>
      </w:pPr>
    </w:p>
    <w:p w:rsidR="006478C2" w:rsidRDefault="006478C2" w:rsidP="006478C2">
      <w:pPr>
        <w:jc w:val="center"/>
        <w:rPr>
          <w:rFonts w:ascii="Times New Roman" w:hAnsi="Times New Roman" w:cs="Times New Roman"/>
          <w:b/>
          <w:sz w:val="24"/>
          <w:szCs w:val="24"/>
          <w:u w:val="single"/>
        </w:rPr>
      </w:pPr>
    </w:p>
    <w:p w:rsidR="00CA0CD1" w:rsidRPr="000C26F4" w:rsidRDefault="00CA0CD1" w:rsidP="006478C2">
      <w:pPr>
        <w:jc w:val="center"/>
        <w:rPr>
          <w:rFonts w:ascii="Times New Roman" w:hAnsi="Times New Roman" w:cs="Times New Roman"/>
          <w:b/>
          <w:sz w:val="24"/>
          <w:szCs w:val="24"/>
          <w:u w:val="single"/>
        </w:rPr>
      </w:pPr>
      <w:r w:rsidRPr="000C26F4">
        <w:rPr>
          <w:rFonts w:ascii="Times New Roman" w:hAnsi="Times New Roman" w:cs="Times New Roman"/>
          <w:b/>
          <w:sz w:val="24"/>
          <w:szCs w:val="24"/>
          <w:u w:val="single"/>
        </w:rPr>
        <w:lastRenderedPageBreak/>
        <w:t>UZASADNIENIE</w:t>
      </w:r>
    </w:p>
    <w:p w:rsidR="00CA0CD1" w:rsidRPr="00CA0CD1" w:rsidRDefault="00CA0CD1" w:rsidP="00CA0CD1">
      <w:pPr>
        <w:jc w:val="both"/>
        <w:rPr>
          <w:rFonts w:ascii="Times New Roman" w:hAnsi="Times New Roman" w:cs="Times New Roman"/>
          <w:bCs/>
          <w:sz w:val="24"/>
          <w:szCs w:val="24"/>
        </w:rPr>
      </w:pPr>
      <w:r w:rsidRPr="00CA0CD1">
        <w:rPr>
          <w:rFonts w:ascii="Times New Roman" w:hAnsi="Times New Roman" w:cs="Times New Roman"/>
          <w:bCs/>
          <w:sz w:val="24"/>
          <w:szCs w:val="24"/>
        </w:rPr>
        <w:tab/>
      </w:r>
    </w:p>
    <w:p w:rsidR="00CA0CD1" w:rsidRPr="00CA0CD1" w:rsidRDefault="00CA0CD1" w:rsidP="00CA0CD1">
      <w:pPr>
        <w:jc w:val="both"/>
        <w:rPr>
          <w:rFonts w:ascii="Times New Roman" w:hAnsi="Times New Roman" w:cs="Times New Roman"/>
          <w:sz w:val="24"/>
          <w:szCs w:val="24"/>
        </w:rPr>
      </w:pPr>
      <w:r w:rsidRPr="00CA0CD1">
        <w:rPr>
          <w:rFonts w:ascii="Times New Roman" w:hAnsi="Times New Roman" w:cs="Times New Roman"/>
          <w:bCs/>
          <w:sz w:val="24"/>
          <w:szCs w:val="24"/>
        </w:rPr>
        <w:tab/>
        <w:t xml:space="preserve">      </w:t>
      </w:r>
      <w:r w:rsidRPr="00CA0CD1">
        <w:rPr>
          <w:rFonts w:ascii="Times New Roman" w:hAnsi="Times New Roman" w:cs="Times New Roman"/>
          <w:sz w:val="24"/>
          <w:szCs w:val="24"/>
        </w:rPr>
        <w:t xml:space="preserve">Zgodnie z treścią art. 179 ust. 2 ustawy z dnia 9 czerwca 2011r o wspieraniu rodziny </w:t>
      </w:r>
      <w:r w:rsidR="009C049C">
        <w:rPr>
          <w:rFonts w:ascii="Times New Roman" w:hAnsi="Times New Roman" w:cs="Times New Roman"/>
          <w:sz w:val="24"/>
          <w:szCs w:val="24"/>
        </w:rPr>
        <w:t>i systemie pieczy zastępczej (</w:t>
      </w:r>
      <w:proofErr w:type="spellStart"/>
      <w:r w:rsidR="009C049C">
        <w:rPr>
          <w:rFonts w:ascii="Times New Roman" w:hAnsi="Times New Roman" w:cs="Times New Roman"/>
          <w:sz w:val="24"/>
          <w:szCs w:val="24"/>
        </w:rPr>
        <w:t>t.</w:t>
      </w:r>
      <w:r w:rsidR="00D65189">
        <w:rPr>
          <w:rFonts w:ascii="Times New Roman" w:hAnsi="Times New Roman" w:cs="Times New Roman"/>
          <w:sz w:val="24"/>
          <w:szCs w:val="24"/>
        </w:rPr>
        <w:t>j.Dz.U</w:t>
      </w:r>
      <w:proofErr w:type="spellEnd"/>
      <w:r w:rsidR="00D65189">
        <w:rPr>
          <w:rFonts w:ascii="Times New Roman" w:hAnsi="Times New Roman" w:cs="Times New Roman"/>
          <w:sz w:val="24"/>
          <w:szCs w:val="24"/>
        </w:rPr>
        <w:t>. z 2015 r.  poz.332</w:t>
      </w:r>
      <w:r w:rsidRPr="00CA0CD1">
        <w:rPr>
          <w:rFonts w:ascii="Times New Roman" w:hAnsi="Times New Roman" w:cs="Times New Roman"/>
          <w:sz w:val="24"/>
          <w:szCs w:val="24"/>
        </w:rPr>
        <w:t xml:space="preserve"> ze zm.) rada gminy, biorąc pod uwagę potrzeby, o których mowa w ust. 1, uchwala gminne programy wspierania rodziny.</w:t>
      </w:r>
    </w:p>
    <w:p w:rsidR="00CA0CD1" w:rsidRPr="00CA0CD1" w:rsidRDefault="00CA0CD1" w:rsidP="00CA0CD1">
      <w:pPr>
        <w:jc w:val="both"/>
        <w:rPr>
          <w:rFonts w:ascii="Times New Roman" w:hAnsi="Times New Roman" w:cs="Times New Roman"/>
          <w:sz w:val="24"/>
          <w:szCs w:val="24"/>
        </w:rPr>
      </w:pPr>
      <w:r w:rsidRPr="00CA0CD1">
        <w:rPr>
          <w:rFonts w:ascii="Times New Roman" w:hAnsi="Times New Roman" w:cs="Times New Roman"/>
          <w:sz w:val="24"/>
          <w:szCs w:val="24"/>
        </w:rPr>
        <w:t>Zadaniem programu wspierania rodziny jest zapobieganie dysfunkcji rodziny poprzez tworzenie systemu wspomagającego rodzinę, dzieci i młodzież, w taki sposób aby była</w:t>
      </w:r>
      <w:r w:rsidRPr="00CA0CD1">
        <w:rPr>
          <w:rFonts w:ascii="Times New Roman" w:hAnsi="Times New Roman" w:cs="Times New Roman"/>
          <w:sz w:val="28"/>
          <w:szCs w:val="28"/>
        </w:rPr>
        <w:t xml:space="preserve"> </w:t>
      </w:r>
      <w:r w:rsidR="00F40B62">
        <w:rPr>
          <w:rFonts w:ascii="Times New Roman" w:hAnsi="Times New Roman" w:cs="Times New Roman"/>
          <w:sz w:val="28"/>
          <w:szCs w:val="28"/>
        </w:rPr>
        <w:t xml:space="preserve">                 </w:t>
      </w:r>
      <w:r w:rsidRPr="00F40B62">
        <w:rPr>
          <w:rFonts w:ascii="Times New Roman" w:hAnsi="Times New Roman" w:cs="Times New Roman"/>
          <w:sz w:val="24"/>
          <w:szCs w:val="24"/>
        </w:rPr>
        <w:t>w stanie samodzielnie</w:t>
      </w:r>
      <w:r w:rsidRPr="00CA0CD1">
        <w:rPr>
          <w:rFonts w:ascii="Times New Roman" w:hAnsi="Times New Roman" w:cs="Times New Roman"/>
          <w:sz w:val="28"/>
          <w:szCs w:val="28"/>
        </w:rPr>
        <w:t xml:space="preserve"> </w:t>
      </w:r>
      <w:r w:rsidRPr="00CA0CD1">
        <w:rPr>
          <w:rFonts w:ascii="Times New Roman" w:hAnsi="Times New Roman" w:cs="Times New Roman"/>
          <w:sz w:val="24"/>
          <w:szCs w:val="24"/>
        </w:rPr>
        <w:t>zmierzyć się z własnymi problemami. Pomoc powinna mieć na celu podtrzymanie umiejętności uczestnictwa w życiu społeczności lokalnej i pełnieniu ról społecznych poprzez wzmocnienie zasobów tkwiących w poszczególnych członkach rodziny, poprawę jakości życia rodzin zagrożonych wykluczeniem społecznym, wspieranie rodziców w pełnieniu funkcji opiekuńczo-wychowawczych.</w:t>
      </w:r>
    </w:p>
    <w:p w:rsidR="00CA0CD1" w:rsidRPr="00CA0CD1" w:rsidRDefault="00CA0CD1" w:rsidP="00CA0CD1">
      <w:pPr>
        <w:jc w:val="both"/>
        <w:rPr>
          <w:rFonts w:ascii="Times New Roman" w:hAnsi="Times New Roman" w:cs="Times New Roman"/>
          <w:sz w:val="24"/>
          <w:szCs w:val="24"/>
        </w:rPr>
      </w:pPr>
      <w:r w:rsidRPr="00CA0CD1">
        <w:rPr>
          <w:rFonts w:ascii="Times New Roman" w:hAnsi="Times New Roman" w:cs="Times New Roman"/>
          <w:sz w:val="24"/>
          <w:szCs w:val="24"/>
        </w:rPr>
        <w:t xml:space="preserve">Aby skutecznie zapobiegać  dysfunkcji rodziny koniecznością jest zaangażowanie wszystkich instytucji, które wspierają rodzinę. Najważniejszą sprawą jest zapewnienie odpowiednich warunków rozwoju dla dzieci i młodzieży w taki sposób, aby zapobiegać powielaniu nieprawidłowych wzorców w przyszłości. Pozostawienie rodzin bez fachowego dla nich wsparcia i pomocy specjalistycznej może spowodować wzrost zjawiska ich degradacji </w:t>
      </w:r>
      <w:r w:rsidR="00F40B62">
        <w:rPr>
          <w:rFonts w:ascii="Times New Roman" w:hAnsi="Times New Roman" w:cs="Times New Roman"/>
          <w:sz w:val="24"/>
          <w:szCs w:val="24"/>
        </w:rPr>
        <w:t xml:space="preserve">                       </w:t>
      </w:r>
      <w:r w:rsidRPr="00CA0CD1">
        <w:rPr>
          <w:rFonts w:ascii="Times New Roman" w:hAnsi="Times New Roman" w:cs="Times New Roman"/>
          <w:sz w:val="24"/>
          <w:szCs w:val="24"/>
        </w:rPr>
        <w:t xml:space="preserve">i skutkować będzie różnorodnymi konsekwencjami. Ważne jest by pomoc specjalistyczna (psychologiczna, socjalna, prawna…) mogła być dla rodzin ubogich bezpłatna. W pierwszej kolejności rodzinna powinna mieć możliwość samodzielnego zmierzania się ze swoimi problemami, co pozwala zwiększyć jej szansę na prawidłowe funkcjonowanie w środowisku oraz stymulować aktywność własną, wyzwalać potencjał   i pozwalać na uczenie się nowych umiejętności. Pomoc powinna przede wszystkim być nakierowana na wsparcie dziecka </w:t>
      </w:r>
      <w:r w:rsidR="00F40B62">
        <w:rPr>
          <w:rFonts w:ascii="Times New Roman" w:hAnsi="Times New Roman" w:cs="Times New Roman"/>
          <w:sz w:val="24"/>
          <w:szCs w:val="24"/>
        </w:rPr>
        <w:t xml:space="preserve">                  </w:t>
      </w:r>
      <w:r w:rsidRPr="00CA0CD1">
        <w:rPr>
          <w:rFonts w:ascii="Times New Roman" w:hAnsi="Times New Roman" w:cs="Times New Roman"/>
          <w:sz w:val="24"/>
          <w:szCs w:val="24"/>
        </w:rPr>
        <w:t>w rodzinie i w środowisku lokalnym przy wykorzystaniu grup samopomocowych, organizacji pozarządowych i innych instytucji działających na rzecz rodziny i dziecka.</w:t>
      </w:r>
    </w:p>
    <w:p w:rsidR="00CA0CD1" w:rsidRPr="00CA0CD1" w:rsidRDefault="00CA0CD1" w:rsidP="00CA0CD1">
      <w:pPr>
        <w:jc w:val="both"/>
        <w:rPr>
          <w:rFonts w:ascii="Times New Roman" w:hAnsi="Times New Roman" w:cs="Times New Roman"/>
          <w:sz w:val="24"/>
          <w:szCs w:val="24"/>
        </w:rPr>
      </w:pPr>
      <w:r w:rsidRPr="00CA0CD1">
        <w:rPr>
          <w:rFonts w:ascii="Times New Roman" w:hAnsi="Times New Roman" w:cs="Times New Roman"/>
          <w:sz w:val="24"/>
          <w:szCs w:val="24"/>
        </w:rPr>
        <w:t xml:space="preserve">System wspierania rodziny i pieczy zastępczej został utworzony także ze względu na dobro dzieci, które potrzebują szczególnej ochrony i pomocy ze strony dorosłych, środowiska rodzinnego, atmosfery miłości i zrozumienia, w trosce o ich harmonijny rozwój i przyszłą samodzielność życiową, dla zapewnienia ochrony przysługujących im praw i wolności, dla dobra rodziny, która jest podstawową komórką społeczeństwa oraz naturalnym środowiskiem rozwoju i dobra wszystkich jej członków, a w szczególności dzieci w przekonaniu, że skuteczna pomoc dla rodzin przezwyciężających trudności w opiekowaniu się i wychowaniu dzieci oraz skuteczna ochrona dzieci i pomoc dla nich może być osiągnięta przez współpracę wszystkich osób, instytucji i organizacji pracujących z dziećmi i rodzicami. </w:t>
      </w:r>
    </w:p>
    <w:p w:rsidR="00CA0CD1" w:rsidRPr="00CA0CD1" w:rsidRDefault="00CA0CD1" w:rsidP="00CB0223">
      <w:pPr>
        <w:spacing w:after="0" w:line="240" w:lineRule="auto"/>
        <w:jc w:val="both"/>
        <w:rPr>
          <w:rFonts w:ascii="Times New Roman" w:hAnsi="Times New Roman" w:cs="Times New Roman"/>
          <w:sz w:val="24"/>
          <w:szCs w:val="24"/>
        </w:rPr>
      </w:pPr>
    </w:p>
    <w:p w:rsidR="00CA0CD1" w:rsidRDefault="00CA0CD1" w:rsidP="00CB0223">
      <w:pPr>
        <w:spacing w:after="0" w:line="240" w:lineRule="auto"/>
        <w:jc w:val="both"/>
        <w:rPr>
          <w:rFonts w:ascii="Times New Roman" w:hAnsi="Times New Roman" w:cs="Times New Roman"/>
          <w:sz w:val="24"/>
          <w:szCs w:val="24"/>
        </w:rPr>
      </w:pPr>
    </w:p>
    <w:p w:rsidR="000C26F4" w:rsidRDefault="000C26F4" w:rsidP="00CB0223">
      <w:pPr>
        <w:spacing w:after="0" w:line="240" w:lineRule="auto"/>
        <w:jc w:val="both"/>
        <w:rPr>
          <w:rFonts w:ascii="Times New Roman" w:hAnsi="Times New Roman" w:cs="Times New Roman"/>
          <w:sz w:val="24"/>
          <w:szCs w:val="24"/>
        </w:rPr>
      </w:pPr>
    </w:p>
    <w:p w:rsidR="000C26F4" w:rsidRDefault="000C26F4" w:rsidP="00CB0223">
      <w:pPr>
        <w:spacing w:after="0" w:line="240" w:lineRule="auto"/>
        <w:jc w:val="both"/>
        <w:rPr>
          <w:rFonts w:ascii="Times New Roman" w:hAnsi="Times New Roman" w:cs="Times New Roman"/>
          <w:sz w:val="24"/>
          <w:szCs w:val="24"/>
        </w:rPr>
      </w:pPr>
    </w:p>
    <w:p w:rsidR="006478C2" w:rsidRDefault="006478C2" w:rsidP="006478C2">
      <w:pPr>
        <w:spacing w:after="0"/>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Załącznik do </w:t>
      </w:r>
    </w:p>
    <w:p w:rsidR="00DA7AAC" w:rsidRPr="00DA7AAC" w:rsidRDefault="006478C2" w:rsidP="006478C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A7AAC" w:rsidRPr="00DA7AAC">
        <w:rPr>
          <w:rFonts w:ascii="Times New Roman" w:hAnsi="Times New Roman" w:cs="Times New Roman"/>
          <w:b/>
          <w:sz w:val="24"/>
          <w:szCs w:val="24"/>
        </w:rPr>
        <w:t>U</w:t>
      </w:r>
      <w:r>
        <w:rPr>
          <w:rFonts w:ascii="Times New Roman" w:hAnsi="Times New Roman" w:cs="Times New Roman"/>
          <w:b/>
          <w:sz w:val="24"/>
          <w:szCs w:val="24"/>
        </w:rPr>
        <w:t xml:space="preserve">CHWAŁY </w:t>
      </w:r>
      <w:r w:rsidR="00DA7AAC" w:rsidRPr="00DA7AAC">
        <w:rPr>
          <w:rFonts w:ascii="Times New Roman" w:hAnsi="Times New Roman" w:cs="Times New Roman"/>
          <w:b/>
          <w:sz w:val="24"/>
          <w:szCs w:val="24"/>
        </w:rPr>
        <w:t>Nr</w:t>
      </w:r>
      <w:r>
        <w:rPr>
          <w:rFonts w:ascii="Times New Roman" w:hAnsi="Times New Roman" w:cs="Times New Roman"/>
          <w:b/>
          <w:sz w:val="24"/>
          <w:szCs w:val="24"/>
        </w:rPr>
        <w:t xml:space="preserve"> 103/XVI/2015</w:t>
      </w:r>
    </w:p>
    <w:p w:rsidR="006478C2" w:rsidRDefault="006478C2" w:rsidP="006478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7AAC" w:rsidRPr="00DA7AAC">
        <w:rPr>
          <w:rFonts w:ascii="Times New Roman" w:hAnsi="Times New Roman" w:cs="Times New Roman"/>
          <w:b/>
          <w:sz w:val="24"/>
          <w:szCs w:val="24"/>
        </w:rPr>
        <w:t>R</w:t>
      </w:r>
      <w:r>
        <w:rPr>
          <w:rFonts w:ascii="Times New Roman" w:hAnsi="Times New Roman" w:cs="Times New Roman"/>
          <w:b/>
          <w:sz w:val="24"/>
          <w:szCs w:val="24"/>
        </w:rPr>
        <w:t>ADY GMINY W MOCHOWIE</w:t>
      </w:r>
    </w:p>
    <w:p w:rsidR="00DA7AAC" w:rsidRDefault="006478C2" w:rsidP="006478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C787E">
        <w:rPr>
          <w:rFonts w:ascii="Times New Roman" w:hAnsi="Times New Roman" w:cs="Times New Roman"/>
          <w:b/>
          <w:sz w:val="24"/>
          <w:szCs w:val="24"/>
        </w:rPr>
        <w:t>z</w:t>
      </w:r>
      <w:r w:rsidR="00DA7AAC" w:rsidRPr="00DA7AAC">
        <w:rPr>
          <w:rFonts w:ascii="Times New Roman" w:hAnsi="Times New Roman" w:cs="Times New Roman"/>
          <w:b/>
          <w:sz w:val="24"/>
          <w:szCs w:val="24"/>
        </w:rPr>
        <w:t xml:space="preserve"> dnia</w:t>
      </w:r>
      <w:r>
        <w:rPr>
          <w:rFonts w:ascii="Times New Roman" w:hAnsi="Times New Roman" w:cs="Times New Roman"/>
          <w:b/>
          <w:sz w:val="24"/>
          <w:szCs w:val="24"/>
        </w:rPr>
        <w:t xml:space="preserve"> 30 grudnia 2015r.</w:t>
      </w:r>
    </w:p>
    <w:p w:rsidR="00DA7AAC" w:rsidRDefault="00DA7AAC" w:rsidP="00DA7AAC">
      <w:pPr>
        <w:jc w:val="center"/>
        <w:rPr>
          <w:rFonts w:ascii="Times New Roman" w:hAnsi="Times New Roman" w:cs="Times New Roman"/>
          <w:b/>
          <w:sz w:val="24"/>
          <w:szCs w:val="24"/>
        </w:rPr>
      </w:pPr>
    </w:p>
    <w:p w:rsidR="00DA7AAC" w:rsidRPr="00DA7AAC" w:rsidRDefault="00DA7AAC" w:rsidP="00DA7AAC">
      <w:pPr>
        <w:jc w:val="center"/>
        <w:rPr>
          <w:rFonts w:ascii="Times New Roman" w:hAnsi="Times New Roman" w:cs="Times New Roman"/>
          <w:b/>
          <w:sz w:val="28"/>
          <w:szCs w:val="28"/>
        </w:rPr>
      </w:pPr>
      <w:r w:rsidRPr="00DA7AAC">
        <w:rPr>
          <w:rFonts w:ascii="Times New Roman" w:hAnsi="Times New Roman" w:cs="Times New Roman"/>
          <w:b/>
          <w:sz w:val="28"/>
          <w:szCs w:val="28"/>
        </w:rPr>
        <w:t>GMINNY PROGRAM WSPIER</w:t>
      </w:r>
      <w:r w:rsidR="00CA0CD1">
        <w:rPr>
          <w:rFonts w:ascii="Times New Roman" w:hAnsi="Times New Roman" w:cs="Times New Roman"/>
          <w:b/>
          <w:sz w:val="28"/>
          <w:szCs w:val="28"/>
        </w:rPr>
        <w:t>ANIA RODZINY NA LATA 2016 - 2018</w:t>
      </w:r>
    </w:p>
    <w:p w:rsidR="00DA7AAC" w:rsidRDefault="00DA7AAC" w:rsidP="003E1881">
      <w:pPr>
        <w:rPr>
          <w:rFonts w:ascii="Times New Roman" w:hAnsi="Times New Roman" w:cs="Times New Roman"/>
          <w:b/>
          <w:sz w:val="28"/>
          <w:szCs w:val="28"/>
        </w:rPr>
      </w:pPr>
    </w:p>
    <w:p w:rsidR="00EF4D1F" w:rsidRPr="003E1881" w:rsidRDefault="00791212" w:rsidP="003E1881">
      <w:pPr>
        <w:rPr>
          <w:rFonts w:ascii="Times New Roman" w:hAnsi="Times New Roman" w:cs="Times New Roman"/>
          <w:sz w:val="24"/>
          <w:szCs w:val="24"/>
        </w:rPr>
      </w:pPr>
      <w:r>
        <w:rPr>
          <w:rFonts w:ascii="Times New Roman" w:hAnsi="Times New Roman" w:cs="Times New Roman"/>
          <w:b/>
          <w:sz w:val="28"/>
          <w:szCs w:val="28"/>
        </w:rPr>
        <w:t>Ws</w:t>
      </w:r>
      <w:r w:rsidR="00EF4D1F" w:rsidRPr="00EF4D1F">
        <w:rPr>
          <w:rFonts w:ascii="Times New Roman" w:hAnsi="Times New Roman" w:cs="Times New Roman"/>
          <w:b/>
          <w:sz w:val="28"/>
          <w:szCs w:val="28"/>
        </w:rPr>
        <w:t>tęp</w:t>
      </w:r>
    </w:p>
    <w:p w:rsidR="009C3E75" w:rsidRDefault="009C3E75" w:rsidP="009C3E75">
      <w:pPr>
        <w:spacing w:after="0"/>
        <w:rPr>
          <w:rFonts w:ascii="Times New Roman" w:hAnsi="Times New Roman" w:cs="Times New Roman"/>
          <w:b/>
          <w:sz w:val="28"/>
          <w:szCs w:val="28"/>
        </w:rPr>
      </w:pPr>
    </w:p>
    <w:p w:rsidR="00791212" w:rsidRDefault="00791212" w:rsidP="00791212">
      <w:pPr>
        <w:spacing w:after="0"/>
        <w:jc w:val="both"/>
        <w:rPr>
          <w:rFonts w:ascii="Times New Roman" w:hAnsi="Times New Roman" w:cs="Times New Roman"/>
          <w:sz w:val="24"/>
          <w:szCs w:val="24"/>
        </w:rPr>
      </w:pPr>
    </w:p>
    <w:p w:rsidR="00791212" w:rsidRDefault="00791212" w:rsidP="005A0D3A">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w:t>
      </w:r>
      <w:r w:rsidR="005A0D3A">
        <w:rPr>
          <w:rFonts w:ascii="Times New Roman" w:hAnsi="Times New Roman" w:cs="Times New Roman"/>
          <w:sz w:val="24"/>
          <w:szCs w:val="24"/>
        </w:rPr>
        <w:t>Rodzina jest podstawowym i jednocześnie najważniejszym środowiskiem, które powinno  zapewnić dziecku bezpieczeństwo. W niej to właśnie dziecko zdobywa pierwsze doświadczenia, doznaje pierwszych odczuć emocjonalnych, przyswaja sobie obowiązujące wzorce i zasady współżycia, a także utożsamia się ze swoim najbliższym otoczeniem.</w:t>
      </w:r>
    </w:p>
    <w:p w:rsidR="005A0D3A" w:rsidRDefault="005A0D3A" w:rsidP="005A0D3A">
      <w:pPr>
        <w:spacing w:after="0"/>
        <w:jc w:val="both"/>
        <w:rPr>
          <w:rFonts w:ascii="Times New Roman" w:hAnsi="Times New Roman" w:cs="Times New Roman"/>
          <w:sz w:val="24"/>
          <w:szCs w:val="24"/>
        </w:rPr>
      </w:pPr>
      <w:r>
        <w:rPr>
          <w:rFonts w:ascii="Times New Roman" w:hAnsi="Times New Roman" w:cs="Times New Roman"/>
          <w:sz w:val="24"/>
          <w:szCs w:val="24"/>
        </w:rPr>
        <w:tab/>
        <w:t>Zdarza się, że rodzina przestaje prawidłowo funkcjonow</w:t>
      </w:r>
      <w:r w:rsidR="00F40B62">
        <w:rPr>
          <w:rFonts w:ascii="Times New Roman" w:hAnsi="Times New Roman" w:cs="Times New Roman"/>
          <w:sz w:val="24"/>
          <w:szCs w:val="24"/>
        </w:rPr>
        <w:t>ać. W takich przypadkach znaczną</w:t>
      </w:r>
      <w:r>
        <w:rPr>
          <w:rFonts w:ascii="Times New Roman" w:hAnsi="Times New Roman" w:cs="Times New Roman"/>
          <w:sz w:val="24"/>
          <w:szCs w:val="24"/>
        </w:rPr>
        <w:t xml:space="preserve"> rolę odgrywają instytucje i służby do pomocy rodzinie zobligowane, które wspierają</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i podejmują na jej rzecz określone działania. Problemy występujące w rodzinie często są złożone i wymagają interdyscyplinarnych rozwiąz</w:t>
      </w:r>
      <w:r w:rsidR="00517825">
        <w:rPr>
          <w:rFonts w:ascii="Times New Roman" w:hAnsi="Times New Roman" w:cs="Times New Roman"/>
          <w:sz w:val="24"/>
          <w:szCs w:val="24"/>
        </w:rPr>
        <w:t>ań. Choroba alkoholowa, przemoc</w:t>
      </w:r>
      <w:r>
        <w:rPr>
          <w:rFonts w:ascii="Times New Roman" w:hAnsi="Times New Roman" w:cs="Times New Roman"/>
          <w:sz w:val="24"/>
          <w:szCs w:val="24"/>
        </w:rPr>
        <w:t xml:space="preserve"> </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w rodzinie, niewydolność w wypełnianiu  funkcji opiekuńczo-wychowawczych, to główne problemy dezorganizujące życie rodzin , </w:t>
      </w:r>
      <w:r w:rsidR="00BE2640">
        <w:rPr>
          <w:rFonts w:ascii="Times New Roman" w:hAnsi="Times New Roman" w:cs="Times New Roman"/>
          <w:sz w:val="24"/>
          <w:szCs w:val="24"/>
        </w:rPr>
        <w:t>którym często towarzyszy również problem ubóstwa, czy długotrwałego bezrobocia.</w:t>
      </w:r>
    </w:p>
    <w:p w:rsidR="00BE2640" w:rsidRDefault="00BE2640" w:rsidP="005A0D3A">
      <w:pPr>
        <w:spacing w:after="0"/>
        <w:jc w:val="both"/>
        <w:rPr>
          <w:rFonts w:ascii="Times New Roman" w:hAnsi="Times New Roman" w:cs="Times New Roman"/>
          <w:sz w:val="24"/>
          <w:szCs w:val="24"/>
        </w:rPr>
      </w:pPr>
      <w:r>
        <w:rPr>
          <w:rFonts w:ascii="Times New Roman" w:hAnsi="Times New Roman" w:cs="Times New Roman"/>
          <w:sz w:val="24"/>
          <w:szCs w:val="24"/>
        </w:rPr>
        <w:tab/>
        <w:t>Aby pomoc udzielana rodzinom przeżywającym trudności w opiekowaniu się</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i wychowywaniu dzieci, jak i sama ochrona dzieci mogła</w:t>
      </w:r>
      <w:r w:rsidR="00517825">
        <w:rPr>
          <w:rFonts w:ascii="Times New Roman" w:hAnsi="Times New Roman" w:cs="Times New Roman"/>
          <w:sz w:val="24"/>
          <w:szCs w:val="24"/>
        </w:rPr>
        <w:t xml:space="preserve"> by</w:t>
      </w:r>
      <w:r>
        <w:rPr>
          <w:rFonts w:ascii="Times New Roman" w:hAnsi="Times New Roman" w:cs="Times New Roman"/>
          <w:sz w:val="24"/>
          <w:szCs w:val="24"/>
        </w:rPr>
        <w:t xml:space="preserve"> być skuteczna, wymaga ona współpracy wszystkich instytucji służb zajmujących się problemami w rodzinie na poziomie gminy.</w:t>
      </w:r>
    </w:p>
    <w:p w:rsidR="00BE2640" w:rsidRDefault="00BE2640" w:rsidP="005A0D3A">
      <w:pPr>
        <w:spacing w:after="0"/>
        <w:jc w:val="both"/>
        <w:rPr>
          <w:rFonts w:ascii="Times New Roman" w:hAnsi="Times New Roman" w:cs="Times New Roman"/>
          <w:sz w:val="24"/>
          <w:szCs w:val="24"/>
        </w:rPr>
      </w:pPr>
      <w:r>
        <w:rPr>
          <w:rFonts w:ascii="Times New Roman" w:hAnsi="Times New Roman" w:cs="Times New Roman"/>
          <w:sz w:val="24"/>
          <w:szCs w:val="24"/>
        </w:rPr>
        <w:tab/>
        <w:t>Gminny Program Wspierania Rodziny, zwany dalej Programem, jest dokumentem wyznaczającym zespół planowanych działań mających na celu wspieranie rodzin przeżywających trudności w wypełnianiu funkcji opiekuńczo-wychowawczych, w procesie przywracania zdolności tych rodzin do prawidłowego funkcjonowania, a w szczególności poprzez pracę z rodziną oraz zapewnienie pomocy w opiece i wychowaniu dzieci.</w:t>
      </w:r>
    </w:p>
    <w:p w:rsidR="00B4159B" w:rsidRDefault="00B4159B" w:rsidP="005A0D3A">
      <w:pPr>
        <w:spacing w:after="0"/>
        <w:jc w:val="both"/>
        <w:rPr>
          <w:rFonts w:ascii="Times New Roman" w:hAnsi="Times New Roman" w:cs="Times New Roman"/>
          <w:sz w:val="24"/>
          <w:szCs w:val="24"/>
        </w:rPr>
      </w:pPr>
      <w:r>
        <w:rPr>
          <w:rFonts w:ascii="Times New Roman" w:hAnsi="Times New Roman" w:cs="Times New Roman"/>
          <w:sz w:val="24"/>
          <w:szCs w:val="24"/>
        </w:rPr>
        <w:tab/>
        <w:t>Realizowane w ramach Programu zadania koncentrować się będą nie tylko na dziecku, ale na całej rodzinie, również w sytuacjach, gdy dziecko umieszczone zostanie poza rodziną biologiczną, w celu odzyskania przez nią funkcji opiekuńczej.</w:t>
      </w:r>
    </w:p>
    <w:p w:rsidR="00B4159B" w:rsidRDefault="00B4159B" w:rsidP="005A0D3A">
      <w:pPr>
        <w:spacing w:after="0"/>
        <w:jc w:val="both"/>
        <w:rPr>
          <w:rFonts w:ascii="Times New Roman" w:hAnsi="Times New Roman" w:cs="Times New Roman"/>
          <w:sz w:val="24"/>
          <w:szCs w:val="24"/>
        </w:rPr>
      </w:pPr>
      <w:r>
        <w:rPr>
          <w:rFonts w:ascii="Times New Roman" w:hAnsi="Times New Roman" w:cs="Times New Roman"/>
          <w:sz w:val="24"/>
          <w:szCs w:val="24"/>
        </w:rPr>
        <w:tab/>
        <w:t>Organizując różnorodne formy wsparcia na rzecz rodziny wieloproblemowej, należy docenić i konsekwentnie realizować zasadę podstawowej roli opiekuńczej i wychowawczej rodziny w rozwoju dziecka. Zamiast zastępować rodzinę w jej funkcji opiekuńczo-wychowawczej, należy ją wspierać i wspomagać tak, aby przywrócić prawidłowe funkcjonowanie. Stąd założeniem Programu je</w:t>
      </w:r>
      <w:r w:rsidR="00F40B62">
        <w:rPr>
          <w:rFonts w:ascii="Times New Roman" w:hAnsi="Times New Roman" w:cs="Times New Roman"/>
          <w:sz w:val="24"/>
          <w:szCs w:val="24"/>
        </w:rPr>
        <w:t>st wsparcie rodziny naturalnej,</w:t>
      </w:r>
      <w:r>
        <w:rPr>
          <w:rFonts w:ascii="Times New Roman" w:hAnsi="Times New Roman" w:cs="Times New Roman"/>
          <w:sz w:val="24"/>
          <w:szCs w:val="24"/>
        </w:rPr>
        <w:t xml:space="preserve"> już na etapie, gdy problemy się zaczynają oraz eliminowanie takich sytuacji, kiedy dziecko musi opuścić własną rodzinę.</w:t>
      </w:r>
    </w:p>
    <w:p w:rsidR="00387502" w:rsidRDefault="00555134" w:rsidP="005A0D3A">
      <w:pPr>
        <w:spacing w:after="0"/>
        <w:jc w:val="both"/>
        <w:rPr>
          <w:rFonts w:ascii="Times New Roman" w:hAnsi="Times New Roman" w:cs="Times New Roman"/>
          <w:b/>
          <w:sz w:val="24"/>
          <w:szCs w:val="24"/>
        </w:rPr>
      </w:pPr>
      <w:r>
        <w:rPr>
          <w:rFonts w:ascii="Times New Roman" w:hAnsi="Times New Roman" w:cs="Times New Roman"/>
          <w:sz w:val="24"/>
          <w:szCs w:val="24"/>
        </w:rPr>
        <w:tab/>
      </w:r>
      <w:r w:rsidRPr="00555134">
        <w:rPr>
          <w:rFonts w:ascii="Times New Roman" w:hAnsi="Times New Roman" w:cs="Times New Roman"/>
          <w:b/>
          <w:sz w:val="24"/>
          <w:szCs w:val="24"/>
        </w:rPr>
        <w:t xml:space="preserve"> </w:t>
      </w:r>
    </w:p>
    <w:p w:rsidR="00555134" w:rsidRDefault="00387502" w:rsidP="005A0D3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555134" w:rsidRPr="00555134">
        <w:rPr>
          <w:rFonts w:ascii="Times New Roman" w:hAnsi="Times New Roman" w:cs="Times New Roman"/>
          <w:b/>
          <w:sz w:val="24"/>
          <w:szCs w:val="24"/>
        </w:rPr>
        <w:t>ORGANIZACJA POMOCY DZIECKU I RODZINIE.</w:t>
      </w:r>
      <w:r w:rsidR="00BE2640" w:rsidRPr="00555134">
        <w:rPr>
          <w:rFonts w:ascii="Times New Roman" w:hAnsi="Times New Roman" w:cs="Times New Roman"/>
          <w:b/>
          <w:sz w:val="24"/>
          <w:szCs w:val="24"/>
        </w:rPr>
        <w:t xml:space="preserve"> </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1.Podział kompetencji w zakresie organizacji pomocy dziecku i rodzinie pomiędzy samorządami.</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1.1 Gmina-wspieranie rodziny.</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a) Profilaktyka,</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b) Praca z rodziną.</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1.1.1. Powiat.</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a) Rodzinna piecza zastępcza,</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b) Instytucjonalna piecz</w:t>
      </w:r>
      <w:r w:rsidR="00517825">
        <w:rPr>
          <w:rFonts w:ascii="Times New Roman" w:hAnsi="Times New Roman" w:cs="Times New Roman"/>
          <w:sz w:val="24"/>
          <w:szCs w:val="24"/>
        </w:rPr>
        <w:t>a</w:t>
      </w:r>
      <w:r>
        <w:rPr>
          <w:rFonts w:ascii="Times New Roman" w:hAnsi="Times New Roman" w:cs="Times New Roman"/>
          <w:sz w:val="24"/>
          <w:szCs w:val="24"/>
        </w:rPr>
        <w:t xml:space="preserve"> zastępcza,</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c) Usamodzielnienia.</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1.1.2. Samorząd Wojewódzki.</w:t>
      </w:r>
    </w:p>
    <w:p w:rsid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a) Ośrodek adopcyjny,</w:t>
      </w:r>
    </w:p>
    <w:p w:rsidR="00555134" w:rsidRDefault="00B92922" w:rsidP="005A0D3A">
      <w:pPr>
        <w:spacing w:after="0"/>
        <w:jc w:val="both"/>
        <w:rPr>
          <w:rFonts w:ascii="Times New Roman" w:hAnsi="Times New Roman" w:cs="Times New Roman"/>
          <w:sz w:val="24"/>
          <w:szCs w:val="24"/>
        </w:rPr>
      </w:pPr>
      <w:r>
        <w:rPr>
          <w:rFonts w:ascii="Times New Roman" w:hAnsi="Times New Roman" w:cs="Times New Roman"/>
          <w:sz w:val="24"/>
          <w:szCs w:val="24"/>
        </w:rPr>
        <w:t xml:space="preserve">b) Interwencyjny ośrodek </w:t>
      </w:r>
      <w:proofErr w:type="spellStart"/>
      <w:r>
        <w:rPr>
          <w:rFonts w:ascii="Times New Roman" w:hAnsi="Times New Roman" w:cs="Times New Roman"/>
          <w:sz w:val="24"/>
          <w:szCs w:val="24"/>
        </w:rPr>
        <w:t>pro</w:t>
      </w:r>
      <w:r w:rsidR="00555134">
        <w:rPr>
          <w:rFonts w:ascii="Times New Roman" w:hAnsi="Times New Roman" w:cs="Times New Roman"/>
          <w:sz w:val="24"/>
          <w:szCs w:val="24"/>
        </w:rPr>
        <w:t>adopcyjny</w:t>
      </w:r>
      <w:proofErr w:type="spellEnd"/>
      <w:r w:rsidR="00555134">
        <w:rPr>
          <w:rFonts w:ascii="Times New Roman" w:hAnsi="Times New Roman" w:cs="Times New Roman"/>
          <w:sz w:val="24"/>
          <w:szCs w:val="24"/>
        </w:rPr>
        <w:t>,</w:t>
      </w:r>
    </w:p>
    <w:p w:rsidR="00BE2640" w:rsidRPr="00555134" w:rsidRDefault="00555134" w:rsidP="005A0D3A">
      <w:pPr>
        <w:spacing w:after="0"/>
        <w:jc w:val="both"/>
        <w:rPr>
          <w:rFonts w:ascii="Times New Roman" w:hAnsi="Times New Roman" w:cs="Times New Roman"/>
          <w:sz w:val="24"/>
          <w:szCs w:val="24"/>
        </w:rPr>
      </w:pPr>
      <w:r>
        <w:rPr>
          <w:rFonts w:ascii="Times New Roman" w:hAnsi="Times New Roman" w:cs="Times New Roman"/>
          <w:sz w:val="24"/>
          <w:szCs w:val="24"/>
        </w:rPr>
        <w:t>c) Regionalna placówka opiekuńczo- wychowawcza.</w:t>
      </w:r>
    </w:p>
    <w:p w:rsidR="00555134"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w:t>
      </w:r>
    </w:p>
    <w:p w:rsidR="00303253" w:rsidRDefault="00555134" w:rsidP="002B4959">
      <w:pPr>
        <w:spacing w:after="0"/>
        <w:jc w:val="both"/>
        <w:rPr>
          <w:rFonts w:ascii="Times New Roman" w:hAnsi="Times New Roman" w:cs="Times New Roman"/>
          <w:sz w:val="24"/>
          <w:szCs w:val="24"/>
        </w:rPr>
      </w:pPr>
      <w:r>
        <w:rPr>
          <w:rFonts w:ascii="Times New Roman" w:hAnsi="Times New Roman" w:cs="Times New Roman"/>
          <w:sz w:val="24"/>
          <w:szCs w:val="24"/>
        </w:rPr>
        <w:tab/>
      </w:r>
      <w:r w:rsidR="00791212" w:rsidRPr="00F62D0F">
        <w:rPr>
          <w:rFonts w:ascii="Times New Roman" w:hAnsi="Times New Roman" w:cs="Times New Roman"/>
          <w:sz w:val="24"/>
          <w:szCs w:val="24"/>
        </w:rPr>
        <w:t>Pomoc powinna w miarę możliwości doprowadzić do życiowego usamodzielnienia osób i rodzin poprzez przezwyciężenie trudnych sytuacji życiowych przy wykorzystaniu własnych zasobów i możliwości oraz zasobów środowiska. Osoby i rodziny korzystające</w:t>
      </w:r>
      <w:r w:rsidR="00CA0CD1">
        <w:rPr>
          <w:rFonts w:ascii="Times New Roman" w:hAnsi="Times New Roman" w:cs="Times New Roman"/>
          <w:sz w:val="24"/>
          <w:szCs w:val="24"/>
        </w:rPr>
        <w:t xml:space="preserve">                     </w:t>
      </w:r>
      <w:r w:rsidR="00791212" w:rsidRPr="00F62D0F">
        <w:rPr>
          <w:rFonts w:ascii="Times New Roman" w:hAnsi="Times New Roman" w:cs="Times New Roman"/>
          <w:sz w:val="24"/>
          <w:szCs w:val="24"/>
        </w:rPr>
        <w:t xml:space="preserve"> z pomocy społecznej są obowiązane do współudziału w rozwiązywaniu ich trudnej sytuacji życiowej. Pomoc powinna być nakierowana na wsparcie dziecka w rodzinie i w środowisku lokalnym przy wykorzystaniu grup samopomocowych, organizacji pozarządowych i innych instytucji działających na rzecz rodziny i dziecka; wsparcie instytucjonalne w sytuacji, gdy osoba, jej otoczenie, rodzina, środowisko lokalne, staje przed problemami, których samodzielnie nie potrafi rozwiązać.</w:t>
      </w: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303253" w:rsidRDefault="00303253" w:rsidP="002B4959">
      <w:pPr>
        <w:spacing w:after="0"/>
        <w:jc w:val="both"/>
        <w:rPr>
          <w:rFonts w:ascii="Times New Roman" w:hAnsi="Times New Roman" w:cs="Times New Roman"/>
          <w:sz w:val="24"/>
          <w:szCs w:val="24"/>
        </w:rPr>
      </w:pPr>
    </w:p>
    <w:p w:rsidR="00B27109" w:rsidRDefault="00340888" w:rsidP="002B4959">
      <w:pPr>
        <w:spacing w:after="0"/>
        <w:jc w:val="both"/>
        <w:rPr>
          <w:rFonts w:ascii="Times New Roman" w:hAnsi="Times New Roman" w:cs="Times New Roman"/>
          <w:b/>
          <w:u w:val="single"/>
        </w:rPr>
      </w:pPr>
      <w:r>
        <w:rPr>
          <w:rFonts w:ascii="Times New Roman" w:hAnsi="Times New Roman" w:cs="Times New Roman"/>
          <w:b/>
          <w:u w:val="single"/>
        </w:rPr>
        <w:t>CHARAKTERYSTYKA GMINY</w:t>
      </w:r>
    </w:p>
    <w:p w:rsidR="00102940" w:rsidRPr="00102940" w:rsidRDefault="00102940" w:rsidP="002B4959">
      <w:pPr>
        <w:spacing w:after="0"/>
        <w:jc w:val="both"/>
        <w:rPr>
          <w:rFonts w:ascii="Times New Roman" w:hAnsi="Times New Roman" w:cs="Times New Roman"/>
          <w:b/>
          <w:u w:val="single"/>
        </w:rPr>
      </w:pPr>
    </w:p>
    <w:p w:rsidR="00777211" w:rsidRDefault="00340888" w:rsidP="002B4959">
      <w:pPr>
        <w:spacing w:after="0"/>
        <w:jc w:val="both"/>
        <w:rPr>
          <w:rFonts w:ascii="Times New Roman" w:hAnsi="Times New Roman" w:cs="Times New Roman"/>
        </w:rPr>
      </w:pPr>
      <w:r>
        <w:rPr>
          <w:rFonts w:ascii="Times New Roman" w:hAnsi="Times New Roman" w:cs="Times New Roman"/>
          <w:sz w:val="24"/>
          <w:szCs w:val="24"/>
        </w:rPr>
        <w:t>Gmina Mochowo znajduje się w północno-zachodniej części województwa mazowieckiego, w dorzeczu rzek Sierpienicy i Skrwy Prawej. Zlokalizowana w południowo-zachodniej części Powiatu sierpeckiego, stanowi 16,83 % j</w:t>
      </w:r>
      <w:r w:rsidR="00F40B62">
        <w:rPr>
          <w:rFonts w:ascii="Times New Roman" w:hAnsi="Times New Roman" w:cs="Times New Roman"/>
          <w:sz w:val="24"/>
          <w:szCs w:val="24"/>
        </w:rPr>
        <w:t>e</w:t>
      </w:r>
      <w:r>
        <w:rPr>
          <w:rFonts w:ascii="Times New Roman" w:hAnsi="Times New Roman" w:cs="Times New Roman"/>
          <w:sz w:val="24"/>
          <w:szCs w:val="24"/>
        </w:rPr>
        <w:t>go powierzchni. Graniczy z gminą Go</w:t>
      </w:r>
      <w:r w:rsidR="00F40B62">
        <w:rPr>
          <w:rFonts w:ascii="Times New Roman" w:hAnsi="Times New Roman" w:cs="Times New Roman"/>
          <w:sz w:val="24"/>
          <w:szCs w:val="24"/>
        </w:rPr>
        <w:t>z</w:t>
      </w:r>
      <w:r>
        <w:rPr>
          <w:rFonts w:ascii="Times New Roman" w:hAnsi="Times New Roman" w:cs="Times New Roman"/>
          <w:sz w:val="24"/>
          <w:szCs w:val="24"/>
        </w:rPr>
        <w:t>dowo, gminą Sierpc i gm</w:t>
      </w:r>
      <w:r w:rsidR="00F40B62">
        <w:rPr>
          <w:rFonts w:ascii="Times New Roman" w:hAnsi="Times New Roman" w:cs="Times New Roman"/>
          <w:sz w:val="24"/>
          <w:szCs w:val="24"/>
        </w:rPr>
        <w:t>iną</w:t>
      </w:r>
      <w:r>
        <w:rPr>
          <w:rFonts w:ascii="Times New Roman" w:hAnsi="Times New Roman" w:cs="Times New Roman"/>
          <w:sz w:val="24"/>
          <w:szCs w:val="24"/>
        </w:rPr>
        <w:t xml:space="preserve"> Szczutowo.</w:t>
      </w:r>
    </w:p>
    <w:p w:rsidR="00777211" w:rsidRPr="00387502" w:rsidRDefault="00777211" w:rsidP="002B4959">
      <w:pPr>
        <w:spacing w:after="0"/>
        <w:jc w:val="both"/>
        <w:rPr>
          <w:rFonts w:ascii="Times New Roman" w:hAnsi="Times New Roman" w:cs="Times New Roman"/>
          <w:b/>
          <w:u w:val="single"/>
        </w:rPr>
      </w:pPr>
      <w:r w:rsidRPr="00387502">
        <w:rPr>
          <w:rFonts w:ascii="Times New Roman" w:hAnsi="Times New Roman" w:cs="Times New Roman"/>
          <w:b/>
          <w:u w:val="single"/>
        </w:rPr>
        <w:t>STATYSTYKA MIESZKAŃCÓW WG WIEKU I PŁCI</w:t>
      </w:r>
    </w:p>
    <w:p w:rsidR="001077DA" w:rsidRPr="00387502" w:rsidRDefault="001077DA" w:rsidP="002B4959">
      <w:pPr>
        <w:spacing w:after="0"/>
        <w:jc w:val="both"/>
        <w:rPr>
          <w:rFonts w:ascii="Times New Roman" w:hAnsi="Times New Roman" w:cs="Times New Roman"/>
          <w:b/>
          <w:u w:val="single"/>
        </w:rPr>
      </w:pPr>
    </w:p>
    <w:p w:rsidR="00777211" w:rsidRPr="002762D2" w:rsidRDefault="001077DA" w:rsidP="002B4959">
      <w:pPr>
        <w:spacing w:after="0"/>
        <w:ind w:left="708"/>
        <w:jc w:val="both"/>
        <w:rPr>
          <w:rFonts w:ascii="Times New Roman" w:hAnsi="Times New Roman" w:cs="Times New Roman"/>
          <w:b/>
        </w:rPr>
      </w:pPr>
      <w:r w:rsidRPr="002762D2">
        <w:rPr>
          <w:rFonts w:ascii="Times New Roman" w:hAnsi="Times New Roman" w:cs="Times New Roman"/>
          <w:b/>
        </w:rPr>
        <w:t xml:space="preserve">       Dane ewidencji</w:t>
      </w:r>
      <w:r w:rsidR="00DB7AAE" w:rsidRPr="002762D2">
        <w:rPr>
          <w:rFonts w:ascii="Times New Roman" w:hAnsi="Times New Roman" w:cs="Times New Roman"/>
          <w:b/>
        </w:rPr>
        <w:t xml:space="preserve"> ludności</w:t>
      </w:r>
      <w:r w:rsidR="00517825">
        <w:rPr>
          <w:rFonts w:ascii="Times New Roman" w:hAnsi="Times New Roman" w:cs="Times New Roman"/>
          <w:b/>
        </w:rPr>
        <w:t xml:space="preserve"> i meldunków na dzień 15.12.2015</w:t>
      </w:r>
      <w:r w:rsidRPr="002762D2">
        <w:rPr>
          <w:rFonts w:ascii="Times New Roman" w:hAnsi="Times New Roman" w:cs="Times New Roman"/>
          <w:b/>
        </w:rPr>
        <w:t>r</w:t>
      </w:r>
    </w:p>
    <w:p w:rsidR="001077DA" w:rsidRPr="001077DA" w:rsidRDefault="00AC1AF8" w:rsidP="001077DA">
      <w:pPr>
        <w:spacing w:after="0"/>
        <w:jc w:val="both"/>
        <w:rPr>
          <w:rFonts w:ascii="Times New Roman" w:hAnsi="Times New Roman" w:cs="Times New Roman"/>
        </w:rPr>
      </w:pPr>
      <w:r>
        <w:rPr>
          <w:rFonts w:ascii="Times New Roman" w:hAnsi="Times New Roman" w:cs="Times New Roman"/>
        </w:rPr>
        <w:t>Tabela nr 1</w:t>
      </w:r>
    </w:p>
    <w:tbl>
      <w:tblPr>
        <w:tblStyle w:val="Tabela-Siatka"/>
        <w:tblW w:w="0" w:type="auto"/>
        <w:tblInd w:w="1249" w:type="dxa"/>
        <w:tblLook w:val="04A0" w:firstRow="1" w:lastRow="0" w:firstColumn="1" w:lastColumn="0" w:noHBand="0" w:noVBand="1"/>
      </w:tblPr>
      <w:tblGrid>
        <w:gridCol w:w="1771"/>
        <w:gridCol w:w="2249"/>
        <w:gridCol w:w="2199"/>
        <w:gridCol w:w="1035"/>
      </w:tblGrid>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Wiek</w:t>
            </w:r>
          </w:p>
        </w:tc>
        <w:tc>
          <w:tcPr>
            <w:tcW w:w="2249"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Mężczyzn</w:t>
            </w:r>
          </w:p>
        </w:tc>
        <w:tc>
          <w:tcPr>
            <w:tcW w:w="2199"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Kobiet</w:t>
            </w:r>
          </w:p>
        </w:tc>
        <w:tc>
          <w:tcPr>
            <w:tcW w:w="1035"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Ogółem</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0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2</w:t>
            </w:r>
          </w:p>
        </w:tc>
        <w:tc>
          <w:tcPr>
            <w:tcW w:w="224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9</w:t>
            </w:r>
            <w:r w:rsidR="00340888">
              <w:rPr>
                <w:rFonts w:ascii="Times New Roman" w:hAnsi="Times New Roman" w:cs="Times New Roman"/>
                <w:sz w:val="24"/>
                <w:szCs w:val="24"/>
              </w:rPr>
              <w:t>5</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93</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188</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3</w:t>
            </w:r>
          </w:p>
        </w:tc>
        <w:tc>
          <w:tcPr>
            <w:tcW w:w="2249" w:type="dxa"/>
          </w:tcPr>
          <w:p w:rsidR="00777211" w:rsidRPr="00F62D0F" w:rsidRDefault="00DB7AAE" w:rsidP="002C787E">
            <w:pPr>
              <w:pStyle w:val="Akapitzlist"/>
              <w:ind w:left="0"/>
              <w:rPr>
                <w:rFonts w:ascii="Times New Roman" w:hAnsi="Times New Roman" w:cs="Times New Roman"/>
                <w:sz w:val="24"/>
                <w:szCs w:val="24"/>
              </w:rPr>
            </w:pPr>
            <w:r>
              <w:rPr>
                <w:rFonts w:ascii="Times New Roman" w:hAnsi="Times New Roman" w:cs="Times New Roman"/>
                <w:sz w:val="24"/>
                <w:szCs w:val="24"/>
              </w:rPr>
              <w:t>4</w:t>
            </w:r>
            <w:r w:rsidR="00340888">
              <w:rPr>
                <w:rFonts w:ascii="Times New Roman" w:hAnsi="Times New Roman" w:cs="Times New Roman"/>
                <w:sz w:val="24"/>
                <w:szCs w:val="24"/>
              </w:rPr>
              <w:t>0</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340888">
              <w:rPr>
                <w:rFonts w:ascii="Times New Roman" w:hAnsi="Times New Roman" w:cs="Times New Roman"/>
                <w:sz w:val="24"/>
                <w:szCs w:val="24"/>
              </w:rPr>
              <w:t>9</w:t>
            </w:r>
          </w:p>
        </w:tc>
        <w:tc>
          <w:tcPr>
            <w:tcW w:w="1035"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7</w:t>
            </w:r>
            <w:r w:rsidR="00340888">
              <w:rPr>
                <w:rFonts w:ascii="Times New Roman" w:hAnsi="Times New Roman" w:cs="Times New Roman"/>
                <w:sz w:val="24"/>
                <w:szCs w:val="24"/>
              </w:rPr>
              <w:t>9</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4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5</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61</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63</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124</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6</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340888">
              <w:rPr>
                <w:rFonts w:ascii="Times New Roman" w:hAnsi="Times New Roman" w:cs="Times New Roman"/>
                <w:sz w:val="24"/>
                <w:szCs w:val="24"/>
              </w:rPr>
              <w:t>6</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340888">
              <w:rPr>
                <w:rFonts w:ascii="Times New Roman" w:hAnsi="Times New Roman" w:cs="Times New Roman"/>
                <w:sz w:val="24"/>
                <w:szCs w:val="24"/>
              </w:rPr>
              <w:t>2</w:t>
            </w:r>
          </w:p>
        </w:tc>
        <w:tc>
          <w:tcPr>
            <w:tcW w:w="1035" w:type="dxa"/>
          </w:tcPr>
          <w:p w:rsidR="00777211" w:rsidRPr="00F62D0F" w:rsidRDefault="00DB7AAE" w:rsidP="002C787E">
            <w:pPr>
              <w:pStyle w:val="Akapitzlist"/>
              <w:ind w:left="0"/>
              <w:rPr>
                <w:rFonts w:ascii="Times New Roman" w:hAnsi="Times New Roman" w:cs="Times New Roman"/>
                <w:sz w:val="24"/>
                <w:szCs w:val="24"/>
              </w:rPr>
            </w:pPr>
            <w:r>
              <w:rPr>
                <w:rFonts w:ascii="Times New Roman" w:hAnsi="Times New Roman" w:cs="Times New Roman"/>
                <w:sz w:val="24"/>
                <w:szCs w:val="24"/>
              </w:rPr>
              <w:t>6</w:t>
            </w:r>
            <w:r w:rsidR="00340888">
              <w:rPr>
                <w:rFonts w:ascii="Times New Roman" w:hAnsi="Times New Roman" w:cs="Times New Roman"/>
                <w:sz w:val="24"/>
                <w:szCs w:val="24"/>
              </w:rPr>
              <w:t>8</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7</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28</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37</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65</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8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12</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164</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159</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323</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13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15</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127</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105</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232</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16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17</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101</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89</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190</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18</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53</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43</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96</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19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65</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2062</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0</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2062</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 xml:space="preserve">19 </w:t>
            </w:r>
            <w:r w:rsidR="00AC1AF8">
              <w:rPr>
                <w:rFonts w:ascii="Times New Roman" w:hAnsi="Times New Roman" w:cs="Times New Roman"/>
                <w:sz w:val="24"/>
                <w:szCs w:val="24"/>
              </w:rPr>
              <w:t>–</w:t>
            </w:r>
            <w:r w:rsidRPr="00F62D0F">
              <w:rPr>
                <w:rFonts w:ascii="Times New Roman" w:hAnsi="Times New Roman" w:cs="Times New Roman"/>
                <w:sz w:val="24"/>
                <w:szCs w:val="24"/>
              </w:rPr>
              <w:t xml:space="preserve"> 60</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0</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1781</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1781</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&gt;65</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273</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0</w:t>
            </w:r>
          </w:p>
        </w:tc>
        <w:tc>
          <w:tcPr>
            <w:tcW w:w="1035" w:type="dxa"/>
          </w:tcPr>
          <w:p w:rsidR="00777211" w:rsidRPr="00F62D0F" w:rsidRDefault="00340888" w:rsidP="002C787E">
            <w:pPr>
              <w:rPr>
                <w:rFonts w:ascii="Times New Roman" w:hAnsi="Times New Roman" w:cs="Times New Roman"/>
                <w:sz w:val="24"/>
                <w:szCs w:val="24"/>
              </w:rPr>
            </w:pPr>
            <w:r>
              <w:rPr>
                <w:rFonts w:ascii="Times New Roman" w:hAnsi="Times New Roman" w:cs="Times New Roman"/>
                <w:sz w:val="24"/>
                <w:szCs w:val="24"/>
              </w:rPr>
              <w:t>273</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&gt;60</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0</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612</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612</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Ogółem</w:t>
            </w:r>
          </w:p>
        </w:tc>
        <w:tc>
          <w:tcPr>
            <w:tcW w:w="224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3040</w:t>
            </w:r>
          </w:p>
        </w:tc>
        <w:tc>
          <w:tcPr>
            <w:tcW w:w="2199"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3053</w:t>
            </w:r>
          </w:p>
        </w:tc>
        <w:tc>
          <w:tcPr>
            <w:tcW w:w="1035" w:type="dxa"/>
          </w:tcPr>
          <w:p w:rsidR="00777211" w:rsidRPr="00F62D0F" w:rsidRDefault="00340888" w:rsidP="002C787E">
            <w:pPr>
              <w:pStyle w:val="Akapitzlist"/>
              <w:ind w:left="0"/>
              <w:rPr>
                <w:rFonts w:ascii="Times New Roman" w:hAnsi="Times New Roman" w:cs="Times New Roman"/>
                <w:sz w:val="24"/>
                <w:szCs w:val="24"/>
              </w:rPr>
            </w:pPr>
            <w:r>
              <w:rPr>
                <w:rFonts w:ascii="Times New Roman" w:hAnsi="Times New Roman" w:cs="Times New Roman"/>
                <w:sz w:val="24"/>
                <w:szCs w:val="24"/>
              </w:rPr>
              <w:t>6093</w:t>
            </w:r>
          </w:p>
        </w:tc>
      </w:tr>
    </w:tbl>
    <w:p w:rsidR="00777211" w:rsidRDefault="00777211" w:rsidP="00777211">
      <w:pPr>
        <w:pStyle w:val="Akapitzlist"/>
        <w:spacing w:after="0"/>
        <w:ind w:left="1080"/>
        <w:rPr>
          <w:rFonts w:ascii="Times New Roman" w:hAnsi="Times New Roman" w:cs="Times New Roman"/>
        </w:rPr>
      </w:pPr>
    </w:p>
    <w:p w:rsidR="00777211" w:rsidRPr="00E77D82" w:rsidRDefault="00777211" w:rsidP="002762D2">
      <w:pPr>
        <w:pStyle w:val="Akapitzlist"/>
        <w:spacing w:after="0"/>
        <w:ind w:left="1080"/>
        <w:jc w:val="both"/>
        <w:rPr>
          <w:rFonts w:ascii="Times New Roman" w:hAnsi="Times New Roman" w:cs="Times New Roman"/>
        </w:rPr>
      </w:pPr>
    </w:p>
    <w:p w:rsidR="00777211" w:rsidRDefault="00517825" w:rsidP="002762D2">
      <w:pPr>
        <w:spacing w:after="0"/>
        <w:jc w:val="both"/>
        <w:rPr>
          <w:rFonts w:ascii="Times New Roman" w:hAnsi="Times New Roman" w:cs="Times New Roman"/>
        </w:rPr>
      </w:pPr>
      <w:r>
        <w:rPr>
          <w:rFonts w:ascii="Times New Roman" w:hAnsi="Times New Roman" w:cs="Times New Roman"/>
        </w:rPr>
        <w:t xml:space="preserve"> Mochowo jest typowo rolniczą gminą</w:t>
      </w:r>
      <w:r w:rsidR="00340888">
        <w:rPr>
          <w:rFonts w:ascii="Times New Roman" w:hAnsi="Times New Roman" w:cs="Times New Roman"/>
        </w:rPr>
        <w:t xml:space="preserve"> </w:t>
      </w:r>
      <w:r>
        <w:rPr>
          <w:rFonts w:ascii="Times New Roman" w:hAnsi="Times New Roman" w:cs="Times New Roman"/>
        </w:rPr>
        <w:t xml:space="preserve">, </w:t>
      </w:r>
      <w:r w:rsidR="00340888">
        <w:rPr>
          <w:rFonts w:ascii="Times New Roman" w:hAnsi="Times New Roman" w:cs="Times New Roman"/>
        </w:rPr>
        <w:t xml:space="preserve">nie posiada </w:t>
      </w:r>
      <w:r w:rsidR="00351708">
        <w:rPr>
          <w:rFonts w:ascii="Times New Roman" w:hAnsi="Times New Roman" w:cs="Times New Roman"/>
        </w:rPr>
        <w:t>najlepszych warunków do rozwoju rolnictwa</w:t>
      </w:r>
      <w:r w:rsidR="00CA0CD1">
        <w:rPr>
          <w:rFonts w:ascii="Times New Roman" w:hAnsi="Times New Roman" w:cs="Times New Roman"/>
        </w:rPr>
        <w:t xml:space="preserve">                  </w:t>
      </w:r>
      <w:r w:rsidR="00351708">
        <w:rPr>
          <w:rFonts w:ascii="Times New Roman" w:hAnsi="Times New Roman" w:cs="Times New Roman"/>
        </w:rPr>
        <w:t xml:space="preserve"> ( gleby na terenie gminy są najlepszej jakości). W strukturze własności ziemi </w:t>
      </w:r>
      <w:r w:rsidR="00F40B62">
        <w:rPr>
          <w:rFonts w:ascii="Times New Roman" w:hAnsi="Times New Roman" w:cs="Times New Roman"/>
        </w:rPr>
        <w:t xml:space="preserve">dominuje gospodarka indywidualną </w:t>
      </w:r>
      <w:r w:rsidR="00351708">
        <w:rPr>
          <w:rFonts w:ascii="Times New Roman" w:hAnsi="Times New Roman" w:cs="Times New Roman"/>
        </w:rPr>
        <w:t>( gospodarstwa indywidualne zajmują 85 % powierzchni użytków rolnych, a średnia wielkość gospodarstwa wynosi 9 ha). W strukturze produkcji rolniczej dominuje produkcja roślinna zbożowa ( zboża stanowią 82,9%, pozostałe uprawy stanowią rośliny pastewne – 6,6 %, rośliny przemysłowe-3%, okopowe i inne- 7,5 %). W produkcji zwierzęcej dominuje chów trzody chlewnej</w:t>
      </w:r>
      <w:r w:rsidR="00CA0CD1">
        <w:rPr>
          <w:rFonts w:ascii="Times New Roman" w:hAnsi="Times New Roman" w:cs="Times New Roman"/>
        </w:rPr>
        <w:t xml:space="preserve">                   </w:t>
      </w:r>
      <w:r w:rsidR="00351708">
        <w:rPr>
          <w:rFonts w:ascii="Times New Roman" w:hAnsi="Times New Roman" w:cs="Times New Roman"/>
        </w:rPr>
        <w:t xml:space="preserve"> i bydła mlecznego.</w:t>
      </w:r>
    </w:p>
    <w:p w:rsidR="00351708" w:rsidRDefault="00351708" w:rsidP="002762D2">
      <w:pPr>
        <w:spacing w:after="0"/>
        <w:jc w:val="both"/>
        <w:rPr>
          <w:rFonts w:ascii="Times New Roman" w:hAnsi="Times New Roman" w:cs="Times New Roman"/>
        </w:rPr>
      </w:pPr>
      <w:r>
        <w:rPr>
          <w:rFonts w:ascii="Times New Roman" w:hAnsi="Times New Roman" w:cs="Times New Roman"/>
        </w:rPr>
        <w:t xml:space="preserve">Gmina Mochowo znajduje się w strefie oddziaływania Sierpca i Płocka, co z jednej strony zwiększa mieszkańcom możliwości zatrudnienia, ale z drugiej strony stanowi negatywny bodziec dla rozwoju lokalnego. </w:t>
      </w:r>
    </w:p>
    <w:p w:rsidR="00777211" w:rsidRDefault="00351708" w:rsidP="002762D2">
      <w:pPr>
        <w:spacing w:after="0"/>
        <w:jc w:val="both"/>
        <w:rPr>
          <w:rFonts w:ascii="Times New Roman" w:hAnsi="Times New Roman" w:cs="Times New Roman"/>
          <w:sz w:val="24"/>
          <w:szCs w:val="24"/>
        </w:rPr>
      </w:pPr>
      <w:r>
        <w:rPr>
          <w:rFonts w:ascii="Times New Roman" w:hAnsi="Times New Roman" w:cs="Times New Roman"/>
          <w:sz w:val="24"/>
          <w:szCs w:val="24"/>
        </w:rPr>
        <w:t>G</w:t>
      </w:r>
      <w:r w:rsidR="00F842A8">
        <w:rPr>
          <w:rFonts w:ascii="Times New Roman" w:hAnsi="Times New Roman" w:cs="Times New Roman"/>
          <w:sz w:val="24"/>
          <w:szCs w:val="24"/>
        </w:rPr>
        <w:t>m</w:t>
      </w:r>
      <w:r>
        <w:rPr>
          <w:rFonts w:ascii="Times New Roman" w:hAnsi="Times New Roman" w:cs="Times New Roman"/>
          <w:sz w:val="24"/>
          <w:szCs w:val="24"/>
        </w:rPr>
        <w:t xml:space="preserve">ina Mochowo ma możliwości </w:t>
      </w:r>
      <w:r w:rsidR="005B4753">
        <w:rPr>
          <w:rFonts w:ascii="Times New Roman" w:hAnsi="Times New Roman" w:cs="Times New Roman"/>
          <w:sz w:val="24"/>
          <w:szCs w:val="24"/>
        </w:rPr>
        <w:t>korzystania z zasobów dużych miast zlokalizowanych</w:t>
      </w:r>
      <w:r w:rsidR="00CA0CD1">
        <w:rPr>
          <w:rFonts w:ascii="Times New Roman" w:hAnsi="Times New Roman" w:cs="Times New Roman"/>
          <w:sz w:val="24"/>
          <w:szCs w:val="24"/>
        </w:rPr>
        <w:t xml:space="preserve">                    </w:t>
      </w:r>
      <w:r w:rsidR="005B4753">
        <w:rPr>
          <w:rFonts w:ascii="Times New Roman" w:hAnsi="Times New Roman" w:cs="Times New Roman"/>
          <w:sz w:val="24"/>
          <w:szCs w:val="24"/>
        </w:rPr>
        <w:t xml:space="preserve"> w okolicy. Ze względu na położenie w znacznej odległości od głównych dróg znaczenia nabiera lokalna drobna przedsiębiorczość zarówno</w:t>
      </w:r>
      <w:r w:rsidR="00F40B62">
        <w:rPr>
          <w:rFonts w:ascii="Times New Roman" w:hAnsi="Times New Roman" w:cs="Times New Roman"/>
          <w:sz w:val="24"/>
          <w:szCs w:val="24"/>
        </w:rPr>
        <w:t xml:space="preserve"> w</w:t>
      </w:r>
      <w:r w:rsidR="005B4753">
        <w:rPr>
          <w:rFonts w:ascii="Times New Roman" w:hAnsi="Times New Roman" w:cs="Times New Roman"/>
          <w:sz w:val="24"/>
          <w:szCs w:val="24"/>
        </w:rPr>
        <w:t xml:space="preserve"> zakresie tworzenia miejsc pracy jak i możliwości </w:t>
      </w:r>
      <w:r w:rsidR="002762D2">
        <w:rPr>
          <w:rFonts w:ascii="Times New Roman" w:hAnsi="Times New Roman" w:cs="Times New Roman"/>
          <w:sz w:val="24"/>
          <w:szCs w:val="24"/>
        </w:rPr>
        <w:t>samo</w:t>
      </w:r>
      <w:r w:rsidR="00AC1AF8">
        <w:rPr>
          <w:rFonts w:ascii="Times New Roman" w:hAnsi="Times New Roman" w:cs="Times New Roman"/>
          <w:sz w:val="24"/>
          <w:szCs w:val="24"/>
        </w:rPr>
        <w:t>zatrudnienia</w:t>
      </w:r>
      <w:r w:rsidR="005B4753">
        <w:rPr>
          <w:rFonts w:ascii="Times New Roman" w:hAnsi="Times New Roman" w:cs="Times New Roman"/>
          <w:sz w:val="24"/>
          <w:szCs w:val="24"/>
        </w:rPr>
        <w:t xml:space="preserve">. </w:t>
      </w:r>
    </w:p>
    <w:p w:rsidR="00F40B62" w:rsidRPr="00F62D0F" w:rsidRDefault="00F40B62" w:rsidP="002762D2">
      <w:pPr>
        <w:spacing w:after="0"/>
        <w:jc w:val="both"/>
        <w:rPr>
          <w:rFonts w:ascii="Times New Roman" w:hAnsi="Times New Roman" w:cs="Times New Roman"/>
          <w:sz w:val="24"/>
          <w:szCs w:val="24"/>
        </w:rPr>
      </w:pP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ab/>
        <w:t xml:space="preserve">W gminie Mochowo funkcjonuje jedno gimnazjum oraz trzy szkoły podstawowe. </w:t>
      </w:r>
      <w:r w:rsidR="00CA0CD1">
        <w:rPr>
          <w:rFonts w:ascii="Times New Roman" w:hAnsi="Times New Roman" w:cs="Times New Roman"/>
          <w:sz w:val="24"/>
          <w:szCs w:val="24"/>
        </w:rPr>
        <w:t xml:space="preserve">               </w:t>
      </w:r>
      <w:r>
        <w:rPr>
          <w:rFonts w:ascii="Times New Roman" w:hAnsi="Times New Roman" w:cs="Times New Roman"/>
          <w:sz w:val="24"/>
          <w:szCs w:val="24"/>
        </w:rPr>
        <w:t>W szkołach podstawowych znajdują się oddziały przedszkolne, w których w 2013 roku było 161 miejsc.</w:t>
      </w: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 xml:space="preserve">Przy Szkole Podstawowej w Ligowie działa Centrum Kształcenia na Odległość Na Wsi, gdzie mieszkańcy mogą skorzystać z bezpłatnych kursów i szkoleń prowadzonych drogą </w:t>
      </w:r>
      <w:r>
        <w:rPr>
          <w:rFonts w:ascii="Times New Roman" w:hAnsi="Times New Roman" w:cs="Times New Roman"/>
          <w:sz w:val="24"/>
          <w:szCs w:val="24"/>
        </w:rPr>
        <w:lastRenderedPageBreak/>
        <w:t>internetową. Gmina nie posiada ofert kształcenia na poziomie średnim, zawodowym</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i wyższym.</w:t>
      </w: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Mochowo jest najlepiej wyposażoną wsią jeśli chodzi o obiekty sportowe. Tutaj funkcjonuje jedyne stowarzyszenie opierające swoją działalność na sporcie- Klub Sportowy Sparta Mochowo. W 2013 roku oddano do użytku obiekt sportowy Orlik, który stał się jednym</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z najważniejszych ośrodków sportowo rekreacyjnym w gminie. Na terenie gminy znajdują się jeszcze dwa boiska piłkarskie. Dobrze wyposażona baza sportowa tworzy możliwość samorealizacji oraz rozwoju sportu i zainteresowań.</w:t>
      </w: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Gmina posiada również dobrze działający system Pomocy Społecznej. Gminny Ośrodek Pomocy Społecznej w Mochowie jest wyodrębniona jednostką organizacyjną administracji samorządowej.</w:t>
      </w: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ab/>
        <w:t>Gmina Mochowo posiada 3 biblioteki w tym 1 dostosowaną do potrzeby osób niepełnosprawnych. Księgozbiór w 2013 roku liczył 26680 woluminów. W bibliotekach znajdują się komputery z dostępem do Internetu dostępne dla czytelników.</w:t>
      </w: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 xml:space="preserve">W gminie Mochowo nie funkcjonuje Gminny Ośrodek Kultury. Dlatego główną funkcję kulturotwórczą w gminie odgrywa Gminna Biblioteka Publiczna w Mochowie oraz jej filie </w:t>
      </w:r>
      <w:r w:rsidR="00CA0CD1">
        <w:rPr>
          <w:rFonts w:ascii="Times New Roman" w:hAnsi="Times New Roman" w:cs="Times New Roman"/>
          <w:sz w:val="24"/>
          <w:szCs w:val="24"/>
        </w:rPr>
        <w:t xml:space="preserve">                  </w:t>
      </w:r>
      <w:r>
        <w:rPr>
          <w:rFonts w:ascii="Times New Roman" w:hAnsi="Times New Roman" w:cs="Times New Roman"/>
          <w:sz w:val="24"/>
          <w:szCs w:val="24"/>
        </w:rPr>
        <w:t>w Bożewie i Ligowie.</w:t>
      </w: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Najczęstszym inicjatorem i organizatorem imprez o charakterze kulturalnym jest Urząd Gminy. Od 2004 roku organizował między innymi dożynki gminne, bieg trzeźwości, rodzinny festyn sportowy oraz współorganizował imprezy strażackie.</w:t>
      </w:r>
    </w:p>
    <w:p w:rsidR="00517825" w:rsidRDefault="00517825" w:rsidP="00517825">
      <w:pPr>
        <w:spacing w:after="0"/>
        <w:jc w:val="both"/>
        <w:rPr>
          <w:rFonts w:ascii="Times New Roman" w:hAnsi="Times New Roman" w:cs="Times New Roman"/>
          <w:sz w:val="24"/>
          <w:szCs w:val="24"/>
        </w:rPr>
      </w:pP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ab/>
        <w:t>Punktem wyjścia do określenia zadań Gminnego Programu Wspierania Rodzin</w:t>
      </w:r>
      <w:r w:rsidR="00F40B62">
        <w:rPr>
          <w:rFonts w:ascii="Times New Roman" w:hAnsi="Times New Roman" w:cs="Times New Roman"/>
          <w:sz w:val="24"/>
          <w:szCs w:val="24"/>
        </w:rPr>
        <w:t>y dla Gminy Mochowo na lata 2016-2018</w:t>
      </w:r>
      <w:r>
        <w:rPr>
          <w:rFonts w:ascii="Times New Roman" w:hAnsi="Times New Roman" w:cs="Times New Roman"/>
          <w:sz w:val="24"/>
          <w:szCs w:val="24"/>
        </w:rPr>
        <w:t xml:space="preserve"> jest analiza danych osob</w:t>
      </w:r>
      <w:r w:rsidR="00387502">
        <w:rPr>
          <w:rFonts w:ascii="Times New Roman" w:hAnsi="Times New Roman" w:cs="Times New Roman"/>
          <w:sz w:val="24"/>
          <w:szCs w:val="24"/>
        </w:rPr>
        <w:t>owych i rodzin objętych wsparciem</w:t>
      </w:r>
      <w:r>
        <w:rPr>
          <w:rFonts w:ascii="Times New Roman" w:hAnsi="Times New Roman" w:cs="Times New Roman"/>
          <w:sz w:val="24"/>
          <w:szCs w:val="24"/>
        </w:rPr>
        <w:t xml:space="preserve"> Gminnego Ośrodka Pomocy Społecznej w Mochowie.</w:t>
      </w: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517825">
      <w:pPr>
        <w:spacing w:after="0"/>
        <w:jc w:val="both"/>
        <w:rPr>
          <w:rFonts w:ascii="Times New Roman" w:hAnsi="Times New Roman" w:cs="Times New Roman"/>
          <w:sz w:val="24"/>
          <w:szCs w:val="24"/>
        </w:rPr>
      </w:pPr>
      <w:r>
        <w:rPr>
          <w:rFonts w:ascii="Times New Roman" w:hAnsi="Times New Roman" w:cs="Times New Roman"/>
          <w:sz w:val="24"/>
          <w:szCs w:val="24"/>
        </w:rPr>
        <w:t>Dla potrzeb programu opracowano dane zawierające informację na temat : liczby osób korzystających z różnych form opieki społecznej.</w:t>
      </w: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tab/>
      </w: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517825" w:rsidRDefault="00517825" w:rsidP="002762D2">
      <w:pPr>
        <w:tabs>
          <w:tab w:val="left" w:pos="1020"/>
        </w:tabs>
        <w:spacing w:after="0"/>
        <w:jc w:val="both"/>
        <w:rPr>
          <w:rFonts w:ascii="Times New Roman" w:hAnsi="Times New Roman" w:cs="Times New Roman"/>
          <w:sz w:val="24"/>
          <w:szCs w:val="24"/>
        </w:rPr>
      </w:pPr>
    </w:p>
    <w:p w:rsidR="00F40B62" w:rsidRDefault="00517825"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tab/>
      </w:r>
    </w:p>
    <w:p w:rsidR="00F40B62" w:rsidRDefault="00F40B62" w:rsidP="002762D2">
      <w:pPr>
        <w:tabs>
          <w:tab w:val="left" w:pos="1020"/>
        </w:tabs>
        <w:spacing w:after="0"/>
        <w:jc w:val="both"/>
        <w:rPr>
          <w:rFonts w:ascii="Times New Roman" w:hAnsi="Times New Roman" w:cs="Times New Roman"/>
          <w:sz w:val="24"/>
          <w:szCs w:val="24"/>
        </w:rPr>
      </w:pPr>
    </w:p>
    <w:p w:rsidR="008F3072" w:rsidRDefault="00F40B62"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9E2513">
        <w:rPr>
          <w:rFonts w:ascii="Times New Roman" w:hAnsi="Times New Roman" w:cs="Times New Roman"/>
          <w:sz w:val="24"/>
          <w:szCs w:val="24"/>
        </w:rPr>
        <w:t>Bezrobocie w gminie Mochowo jest jedną z najważniejszych kwestii społecznych, generujących powiększającą się skalę ubóstwa. Stopa bezrobocia w powiecie sierpeckim na dzień 30.09.2014 roku wynosiła 22,8 % natomiast w województwie mazowieckim – 10% ,</w:t>
      </w:r>
      <w:r w:rsidR="00CA0CD1">
        <w:rPr>
          <w:rFonts w:ascii="Times New Roman" w:hAnsi="Times New Roman" w:cs="Times New Roman"/>
          <w:sz w:val="24"/>
          <w:szCs w:val="24"/>
        </w:rPr>
        <w:t xml:space="preserve">                 </w:t>
      </w:r>
      <w:r w:rsidR="009E2513">
        <w:rPr>
          <w:rFonts w:ascii="Times New Roman" w:hAnsi="Times New Roman" w:cs="Times New Roman"/>
          <w:sz w:val="24"/>
          <w:szCs w:val="24"/>
        </w:rPr>
        <w:t xml:space="preserve"> a w kraju stopa bezrobocia wyniosła 10,5%.</w:t>
      </w:r>
    </w:p>
    <w:p w:rsidR="009E2513" w:rsidRDefault="009E2513"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tab/>
        <w:t>W roku 2013 zostało zgłoszonych 1063 wolnych miejsc pracy i miejsc aktywizacji zawodowej, z tego 916 to subsydiowane miejsca pracy, czyli oferty zatrudnienia w ramach robót publicznych, refundacji kosztów wyposażenia stanowiska pracy, jak również ofert stażu.</w:t>
      </w:r>
    </w:p>
    <w:p w:rsidR="009E2513" w:rsidRDefault="009E2513"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Na jedno wolne miejsce pracy przypadło w miesiącu średnio 53 bezrobotnych. Najczęściej zgłaszano oferty wolnych miejsc pracy i aktywizacji zawodowej na stanowiska : kierowca kat. C+ E, sprzedawca, handlowiec, pracownik administracyjny i robotnik gospodarczy. Były to przede wszystkim propozycje stażu u pracodawcy. </w:t>
      </w:r>
    </w:p>
    <w:p w:rsidR="009E2513" w:rsidRDefault="009E2513" w:rsidP="002762D2">
      <w:pPr>
        <w:tabs>
          <w:tab w:val="left" w:pos="1020"/>
        </w:tabs>
        <w:spacing w:after="0"/>
        <w:jc w:val="both"/>
        <w:rPr>
          <w:rFonts w:ascii="Times New Roman" w:hAnsi="Times New Roman" w:cs="Times New Roman"/>
          <w:sz w:val="24"/>
          <w:szCs w:val="24"/>
        </w:rPr>
      </w:pPr>
      <w:r>
        <w:rPr>
          <w:rFonts w:ascii="Times New Roman" w:hAnsi="Times New Roman" w:cs="Times New Roman"/>
          <w:sz w:val="24"/>
          <w:szCs w:val="24"/>
        </w:rPr>
        <w:t>Na tle powiatu rynek pracy Gminy Mochowo kształtował się następująco:</w:t>
      </w:r>
    </w:p>
    <w:p w:rsidR="00517825" w:rsidRDefault="00517825" w:rsidP="009E2513">
      <w:pPr>
        <w:tabs>
          <w:tab w:val="left" w:pos="1020"/>
        </w:tabs>
        <w:spacing w:after="0"/>
        <w:jc w:val="center"/>
        <w:rPr>
          <w:rFonts w:ascii="Times New Roman" w:hAnsi="Times New Roman" w:cs="Times New Roman"/>
          <w:b/>
          <w:sz w:val="24"/>
          <w:szCs w:val="24"/>
        </w:rPr>
      </w:pPr>
    </w:p>
    <w:p w:rsidR="009E2513" w:rsidRDefault="009E2513" w:rsidP="009E2513">
      <w:pPr>
        <w:tabs>
          <w:tab w:val="left" w:pos="1020"/>
        </w:tabs>
        <w:spacing w:after="0"/>
        <w:jc w:val="center"/>
        <w:rPr>
          <w:rFonts w:ascii="Times New Roman" w:hAnsi="Times New Roman" w:cs="Times New Roman"/>
          <w:b/>
          <w:sz w:val="24"/>
          <w:szCs w:val="24"/>
        </w:rPr>
      </w:pPr>
      <w:r>
        <w:rPr>
          <w:rFonts w:ascii="Times New Roman" w:hAnsi="Times New Roman" w:cs="Times New Roman"/>
          <w:b/>
          <w:sz w:val="24"/>
          <w:szCs w:val="24"/>
        </w:rPr>
        <w:t>Rynek pracy w Gminie Mochowo w latach 2012-2014</w:t>
      </w:r>
    </w:p>
    <w:p w:rsidR="009E2513" w:rsidRDefault="00AC1AF8" w:rsidP="00AC1AF8">
      <w:pPr>
        <w:tabs>
          <w:tab w:val="left" w:pos="1020"/>
        </w:tabs>
        <w:spacing w:after="0"/>
        <w:rPr>
          <w:rFonts w:ascii="Times New Roman" w:hAnsi="Times New Roman" w:cs="Times New Roman"/>
          <w:b/>
          <w:sz w:val="24"/>
          <w:szCs w:val="24"/>
        </w:rPr>
      </w:pPr>
      <w:r>
        <w:rPr>
          <w:rFonts w:ascii="Times New Roman" w:hAnsi="Times New Roman" w:cs="Times New Roman"/>
          <w:b/>
          <w:sz w:val="24"/>
          <w:szCs w:val="24"/>
        </w:rPr>
        <w:t>Tabela nr 2</w:t>
      </w:r>
    </w:p>
    <w:tbl>
      <w:tblPr>
        <w:tblStyle w:val="Tabela-Siatka"/>
        <w:tblW w:w="0" w:type="auto"/>
        <w:tblLook w:val="04A0" w:firstRow="1" w:lastRow="0" w:firstColumn="1" w:lastColumn="0" w:noHBand="0" w:noVBand="1"/>
      </w:tblPr>
      <w:tblGrid>
        <w:gridCol w:w="1842"/>
        <w:gridCol w:w="1842"/>
        <w:gridCol w:w="1842"/>
        <w:gridCol w:w="1843"/>
        <w:gridCol w:w="1843"/>
      </w:tblGrid>
      <w:tr w:rsidR="00AC1AF8" w:rsidTr="00AC1AF8">
        <w:tc>
          <w:tcPr>
            <w:tcW w:w="1842" w:type="dxa"/>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Lata</w:t>
            </w:r>
          </w:p>
        </w:tc>
        <w:tc>
          <w:tcPr>
            <w:tcW w:w="1842" w:type="dxa"/>
            <w:vMerge w:val="restart"/>
            <w:vAlign w:val="center"/>
          </w:tcPr>
          <w:p w:rsidR="00AC1AF8" w:rsidRDefault="00AC1AF8" w:rsidP="00AC1AF8">
            <w:pPr>
              <w:tabs>
                <w:tab w:val="left" w:pos="1020"/>
              </w:tabs>
              <w:jc w:val="center"/>
              <w:rPr>
                <w:rFonts w:ascii="Times New Roman" w:hAnsi="Times New Roman" w:cs="Times New Roman"/>
                <w:b/>
                <w:sz w:val="24"/>
                <w:szCs w:val="24"/>
              </w:rPr>
            </w:pPr>
          </w:p>
        </w:tc>
        <w:tc>
          <w:tcPr>
            <w:tcW w:w="1842" w:type="dxa"/>
            <w:vAlign w:val="center"/>
          </w:tcPr>
          <w:p w:rsidR="00387502" w:rsidRDefault="00387502" w:rsidP="00AC1AF8">
            <w:pPr>
              <w:tabs>
                <w:tab w:val="left" w:pos="1020"/>
              </w:tabs>
              <w:jc w:val="center"/>
              <w:rPr>
                <w:rFonts w:ascii="Times New Roman" w:hAnsi="Times New Roman" w:cs="Times New Roman"/>
                <w:b/>
                <w:sz w:val="24"/>
                <w:szCs w:val="24"/>
              </w:rPr>
            </w:pPr>
          </w:p>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2012</w:t>
            </w:r>
          </w:p>
          <w:p w:rsidR="00AC1AF8" w:rsidRDefault="00AC1AF8" w:rsidP="00AC1AF8">
            <w:pPr>
              <w:tabs>
                <w:tab w:val="left" w:pos="1020"/>
              </w:tabs>
              <w:jc w:val="center"/>
              <w:rPr>
                <w:rFonts w:ascii="Times New Roman" w:hAnsi="Times New Roman" w:cs="Times New Roman"/>
                <w:b/>
                <w:sz w:val="24"/>
                <w:szCs w:val="24"/>
              </w:rPr>
            </w:pPr>
          </w:p>
        </w:tc>
        <w:tc>
          <w:tcPr>
            <w:tcW w:w="1843" w:type="dxa"/>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2013</w:t>
            </w:r>
          </w:p>
        </w:tc>
        <w:tc>
          <w:tcPr>
            <w:tcW w:w="1843" w:type="dxa"/>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2014</w:t>
            </w:r>
          </w:p>
        </w:tc>
      </w:tr>
      <w:tr w:rsidR="00AC1AF8" w:rsidTr="00AC1AF8">
        <w:tc>
          <w:tcPr>
            <w:tcW w:w="1842" w:type="dxa"/>
          </w:tcPr>
          <w:p w:rsidR="00AC1AF8" w:rsidRDefault="00AC1AF8" w:rsidP="009E2513">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Liczba miejsc pracy</w:t>
            </w:r>
          </w:p>
        </w:tc>
        <w:tc>
          <w:tcPr>
            <w:tcW w:w="1842" w:type="dxa"/>
            <w:vMerge/>
          </w:tcPr>
          <w:p w:rsidR="00AC1AF8" w:rsidRDefault="00AC1AF8" w:rsidP="009E2513">
            <w:pPr>
              <w:tabs>
                <w:tab w:val="left" w:pos="1020"/>
              </w:tabs>
              <w:jc w:val="center"/>
              <w:rPr>
                <w:rFonts w:ascii="Times New Roman" w:hAnsi="Times New Roman" w:cs="Times New Roman"/>
                <w:b/>
                <w:sz w:val="24"/>
                <w:szCs w:val="24"/>
              </w:rPr>
            </w:pPr>
          </w:p>
        </w:tc>
        <w:tc>
          <w:tcPr>
            <w:tcW w:w="1842"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7</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10</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9</w:t>
            </w:r>
          </w:p>
        </w:tc>
      </w:tr>
      <w:tr w:rsidR="00AC1AF8" w:rsidTr="00AC1AF8">
        <w:tc>
          <w:tcPr>
            <w:tcW w:w="1842" w:type="dxa"/>
            <w:vMerge w:val="restart"/>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Liczba bezrobotnych</w:t>
            </w:r>
          </w:p>
        </w:tc>
        <w:tc>
          <w:tcPr>
            <w:tcW w:w="1842" w:type="dxa"/>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842" w:type="dxa"/>
            <w:vAlign w:val="center"/>
          </w:tcPr>
          <w:p w:rsidR="00387502" w:rsidRDefault="00387502" w:rsidP="00DB76F7">
            <w:pPr>
              <w:tabs>
                <w:tab w:val="left" w:pos="1020"/>
              </w:tabs>
              <w:jc w:val="center"/>
              <w:rPr>
                <w:rFonts w:ascii="Times New Roman" w:hAnsi="Times New Roman" w:cs="Times New Roman"/>
                <w:b/>
                <w:sz w:val="24"/>
                <w:szCs w:val="24"/>
              </w:rPr>
            </w:pPr>
          </w:p>
          <w:p w:rsidR="00AC1AF8" w:rsidRDefault="00AC1AF8" w:rsidP="00DB76F7">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530</w:t>
            </w:r>
          </w:p>
          <w:p w:rsidR="00AC1AF8" w:rsidRDefault="00AC1AF8" w:rsidP="00DB76F7">
            <w:pPr>
              <w:tabs>
                <w:tab w:val="left" w:pos="1020"/>
              </w:tabs>
              <w:jc w:val="center"/>
              <w:rPr>
                <w:rFonts w:ascii="Times New Roman" w:hAnsi="Times New Roman" w:cs="Times New Roman"/>
                <w:b/>
                <w:sz w:val="24"/>
                <w:szCs w:val="24"/>
              </w:rPr>
            </w:pPr>
          </w:p>
        </w:tc>
        <w:tc>
          <w:tcPr>
            <w:tcW w:w="1843" w:type="dxa"/>
            <w:vAlign w:val="center"/>
          </w:tcPr>
          <w:p w:rsidR="00AC1AF8" w:rsidRDefault="00AC1AF8" w:rsidP="00DB76F7">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582</w:t>
            </w:r>
          </w:p>
        </w:tc>
        <w:tc>
          <w:tcPr>
            <w:tcW w:w="1843" w:type="dxa"/>
            <w:vAlign w:val="center"/>
          </w:tcPr>
          <w:p w:rsidR="00AC1AF8" w:rsidRDefault="00AC1AF8" w:rsidP="00DB76F7">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585</w:t>
            </w:r>
          </w:p>
        </w:tc>
      </w:tr>
      <w:tr w:rsidR="00AC1AF8" w:rsidTr="00AC1AF8">
        <w:tc>
          <w:tcPr>
            <w:tcW w:w="1842" w:type="dxa"/>
            <w:vMerge/>
          </w:tcPr>
          <w:p w:rsidR="00AC1AF8" w:rsidRDefault="00AC1AF8" w:rsidP="009E2513">
            <w:pPr>
              <w:tabs>
                <w:tab w:val="left" w:pos="1020"/>
              </w:tabs>
              <w:jc w:val="center"/>
              <w:rPr>
                <w:rFonts w:ascii="Times New Roman" w:hAnsi="Times New Roman" w:cs="Times New Roman"/>
                <w:b/>
                <w:sz w:val="24"/>
                <w:szCs w:val="24"/>
              </w:rPr>
            </w:pPr>
          </w:p>
        </w:tc>
        <w:tc>
          <w:tcPr>
            <w:tcW w:w="1842" w:type="dxa"/>
            <w:vAlign w:val="center"/>
          </w:tcPr>
          <w:p w:rsidR="00AC1AF8" w:rsidRPr="00AC1AF8" w:rsidRDefault="00AC1AF8" w:rsidP="00AC1AF8">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Kobiety</w:t>
            </w:r>
          </w:p>
        </w:tc>
        <w:tc>
          <w:tcPr>
            <w:tcW w:w="1842" w:type="dxa"/>
            <w:vAlign w:val="center"/>
          </w:tcPr>
          <w:p w:rsidR="00AC1AF8" w:rsidRPr="00AC1AF8" w:rsidRDefault="00AC1AF8" w:rsidP="00DB76F7">
            <w:pPr>
              <w:tabs>
                <w:tab w:val="left" w:pos="1020"/>
              </w:tabs>
              <w:jc w:val="center"/>
              <w:rPr>
                <w:rFonts w:ascii="Times New Roman" w:hAnsi="Times New Roman" w:cs="Times New Roman"/>
                <w:sz w:val="24"/>
                <w:szCs w:val="24"/>
              </w:rPr>
            </w:pPr>
          </w:p>
          <w:p w:rsidR="00387502" w:rsidRDefault="00387502" w:rsidP="00DB76F7">
            <w:pPr>
              <w:tabs>
                <w:tab w:val="left" w:pos="1020"/>
              </w:tabs>
              <w:jc w:val="center"/>
              <w:rPr>
                <w:rFonts w:ascii="Times New Roman" w:hAnsi="Times New Roman" w:cs="Times New Roman"/>
                <w:sz w:val="24"/>
                <w:szCs w:val="24"/>
              </w:rPr>
            </w:pPr>
            <w:r>
              <w:rPr>
                <w:rFonts w:ascii="Times New Roman" w:hAnsi="Times New Roman" w:cs="Times New Roman"/>
                <w:sz w:val="24"/>
                <w:szCs w:val="24"/>
              </w:rPr>
              <w:t>299</w:t>
            </w:r>
          </w:p>
          <w:p w:rsidR="00AC1AF8" w:rsidRPr="00AC1AF8" w:rsidRDefault="00AC1AF8" w:rsidP="00DB76F7">
            <w:pPr>
              <w:tabs>
                <w:tab w:val="left" w:pos="1020"/>
              </w:tabs>
              <w:jc w:val="center"/>
              <w:rPr>
                <w:rFonts w:ascii="Times New Roman" w:hAnsi="Times New Roman" w:cs="Times New Roman"/>
                <w:sz w:val="24"/>
                <w:szCs w:val="24"/>
              </w:rPr>
            </w:pP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312</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326</w:t>
            </w:r>
          </w:p>
        </w:tc>
      </w:tr>
      <w:tr w:rsidR="00AC1AF8" w:rsidTr="00AC1AF8">
        <w:tc>
          <w:tcPr>
            <w:tcW w:w="1842" w:type="dxa"/>
            <w:vMerge/>
          </w:tcPr>
          <w:p w:rsidR="00AC1AF8" w:rsidRDefault="00AC1AF8" w:rsidP="009E2513">
            <w:pPr>
              <w:tabs>
                <w:tab w:val="left" w:pos="1020"/>
              </w:tabs>
              <w:jc w:val="center"/>
              <w:rPr>
                <w:rFonts w:ascii="Times New Roman" w:hAnsi="Times New Roman" w:cs="Times New Roman"/>
                <w:b/>
                <w:sz w:val="24"/>
                <w:szCs w:val="24"/>
              </w:rPr>
            </w:pPr>
          </w:p>
        </w:tc>
        <w:tc>
          <w:tcPr>
            <w:tcW w:w="1842" w:type="dxa"/>
            <w:vAlign w:val="center"/>
          </w:tcPr>
          <w:p w:rsidR="00AC1AF8" w:rsidRPr="00AC1AF8" w:rsidRDefault="00AC1AF8" w:rsidP="00AC1AF8">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Mężczyźni</w:t>
            </w:r>
          </w:p>
        </w:tc>
        <w:tc>
          <w:tcPr>
            <w:tcW w:w="1842" w:type="dxa"/>
            <w:vAlign w:val="center"/>
          </w:tcPr>
          <w:p w:rsidR="00AC1AF8" w:rsidRDefault="00AC1AF8" w:rsidP="00DB76F7">
            <w:pPr>
              <w:tabs>
                <w:tab w:val="left" w:pos="1020"/>
              </w:tabs>
              <w:jc w:val="center"/>
              <w:rPr>
                <w:rFonts w:ascii="Times New Roman" w:hAnsi="Times New Roman" w:cs="Times New Roman"/>
                <w:sz w:val="24"/>
                <w:szCs w:val="24"/>
              </w:rPr>
            </w:pPr>
          </w:p>
          <w:p w:rsidR="00387502" w:rsidRPr="00AC1AF8" w:rsidRDefault="00387502" w:rsidP="00DB76F7">
            <w:pPr>
              <w:tabs>
                <w:tab w:val="left" w:pos="1020"/>
              </w:tabs>
              <w:jc w:val="center"/>
              <w:rPr>
                <w:rFonts w:ascii="Times New Roman" w:hAnsi="Times New Roman" w:cs="Times New Roman"/>
                <w:sz w:val="24"/>
                <w:szCs w:val="24"/>
              </w:rPr>
            </w:pPr>
            <w:r>
              <w:rPr>
                <w:rFonts w:ascii="Times New Roman" w:hAnsi="Times New Roman" w:cs="Times New Roman"/>
                <w:sz w:val="24"/>
                <w:szCs w:val="24"/>
              </w:rPr>
              <w:t>293</w:t>
            </w:r>
          </w:p>
          <w:p w:rsidR="00AC1AF8" w:rsidRPr="00AC1AF8" w:rsidRDefault="00AC1AF8" w:rsidP="00DB76F7">
            <w:pPr>
              <w:tabs>
                <w:tab w:val="left" w:pos="1020"/>
              </w:tabs>
              <w:jc w:val="center"/>
              <w:rPr>
                <w:rFonts w:ascii="Times New Roman" w:hAnsi="Times New Roman" w:cs="Times New Roman"/>
                <w:sz w:val="24"/>
                <w:szCs w:val="24"/>
              </w:rPr>
            </w:pP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270</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259</w:t>
            </w:r>
          </w:p>
        </w:tc>
      </w:tr>
      <w:tr w:rsidR="00AC1AF8" w:rsidTr="00AC1AF8">
        <w:tc>
          <w:tcPr>
            <w:tcW w:w="1842" w:type="dxa"/>
            <w:vMerge w:val="restart"/>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Absolwenci</w:t>
            </w:r>
          </w:p>
        </w:tc>
        <w:tc>
          <w:tcPr>
            <w:tcW w:w="1842" w:type="dxa"/>
            <w:vAlign w:val="center"/>
          </w:tcPr>
          <w:p w:rsidR="00AC1AF8" w:rsidRDefault="00AC1AF8" w:rsidP="00AC1AF8">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842" w:type="dxa"/>
            <w:vAlign w:val="center"/>
          </w:tcPr>
          <w:p w:rsidR="00387502" w:rsidRDefault="00387502" w:rsidP="00DB76F7">
            <w:pPr>
              <w:tabs>
                <w:tab w:val="left" w:pos="1020"/>
              </w:tabs>
              <w:jc w:val="center"/>
              <w:rPr>
                <w:rFonts w:ascii="Times New Roman" w:hAnsi="Times New Roman" w:cs="Times New Roman"/>
                <w:b/>
                <w:sz w:val="24"/>
                <w:szCs w:val="24"/>
              </w:rPr>
            </w:pPr>
          </w:p>
          <w:p w:rsidR="00AC1AF8" w:rsidRPr="00AC1AF8" w:rsidRDefault="00AC1AF8" w:rsidP="00DB76F7">
            <w:pPr>
              <w:tabs>
                <w:tab w:val="left" w:pos="1020"/>
              </w:tabs>
              <w:jc w:val="center"/>
              <w:rPr>
                <w:rFonts w:ascii="Times New Roman" w:hAnsi="Times New Roman" w:cs="Times New Roman"/>
                <w:b/>
                <w:sz w:val="24"/>
                <w:szCs w:val="24"/>
              </w:rPr>
            </w:pPr>
            <w:r>
              <w:rPr>
                <w:rFonts w:ascii="Times New Roman" w:hAnsi="Times New Roman" w:cs="Times New Roman"/>
                <w:b/>
                <w:sz w:val="24"/>
                <w:szCs w:val="24"/>
              </w:rPr>
              <w:t>38</w:t>
            </w:r>
          </w:p>
          <w:p w:rsidR="00AC1AF8" w:rsidRPr="00AC1AF8" w:rsidRDefault="00AC1AF8" w:rsidP="00DB76F7">
            <w:pPr>
              <w:tabs>
                <w:tab w:val="left" w:pos="1020"/>
              </w:tabs>
              <w:jc w:val="center"/>
              <w:rPr>
                <w:rFonts w:ascii="Times New Roman" w:hAnsi="Times New Roman" w:cs="Times New Roman"/>
                <w:b/>
                <w:sz w:val="24"/>
                <w:szCs w:val="24"/>
              </w:rPr>
            </w:pPr>
          </w:p>
        </w:tc>
        <w:tc>
          <w:tcPr>
            <w:tcW w:w="1843" w:type="dxa"/>
            <w:vAlign w:val="center"/>
          </w:tcPr>
          <w:p w:rsidR="00AC1AF8" w:rsidRPr="00AC1AF8" w:rsidRDefault="00AC1AF8" w:rsidP="00DB76F7">
            <w:pPr>
              <w:tabs>
                <w:tab w:val="left" w:pos="1020"/>
              </w:tabs>
              <w:jc w:val="center"/>
              <w:rPr>
                <w:rFonts w:ascii="Times New Roman" w:hAnsi="Times New Roman" w:cs="Times New Roman"/>
                <w:b/>
                <w:sz w:val="24"/>
                <w:szCs w:val="24"/>
              </w:rPr>
            </w:pPr>
            <w:r w:rsidRPr="00AC1AF8">
              <w:rPr>
                <w:rFonts w:ascii="Times New Roman" w:hAnsi="Times New Roman" w:cs="Times New Roman"/>
                <w:b/>
                <w:sz w:val="24"/>
                <w:szCs w:val="24"/>
              </w:rPr>
              <w:t>34</w:t>
            </w:r>
          </w:p>
        </w:tc>
        <w:tc>
          <w:tcPr>
            <w:tcW w:w="1843" w:type="dxa"/>
            <w:vAlign w:val="center"/>
          </w:tcPr>
          <w:p w:rsidR="00AC1AF8" w:rsidRPr="00AC1AF8" w:rsidRDefault="00AC1AF8" w:rsidP="00DB76F7">
            <w:pPr>
              <w:tabs>
                <w:tab w:val="left" w:pos="1020"/>
              </w:tabs>
              <w:jc w:val="center"/>
              <w:rPr>
                <w:rFonts w:ascii="Times New Roman" w:hAnsi="Times New Roman" w:cs="Times New Roman"/>
                <w:b/>
                <w:sz w:val="24"/>
                <w:szCs w:val="24"/>
              </w:rPr>
            </w:pPr>
            <w:r w:rsidRPr="00AC1AF8">
              <w:rPr>
                <w:rFonts w:ascii="Times New Roman" w:hAnsi="Times New Roman" w:cs="Times New Roman"/>
                <w:b/>
                <w:sz w:val="24"/>
                <w:szCs w:val="24"/>
              </w:rPr>
              <w:t>32</w:t>
            </w:r>
          </w:p>
        </w:tc>
      </w:tr>
      <w:tr w:rsidR="00AC1AF8" w:rsidTr="00387502">
        <w:tc>
          <w:tcPr>
            <w:tcW w:w="1842" w:type="dxa"/>
            <w:vMerge/>
          </w:tcPr>
          <w:p w:rsidR="00AC1AF8" w:rsidRDefault="00AC1AF8" w:rsidP="009E2513">
            <w:pPr>
              <w:tabs>
                <w:tab w:val="left" w:pos="1020"/>
              </w:tabs>
              <w:jc w:val="center"/>
              <w:rPr>
                <w:rFonts w:ascii="Times New Roman" w:hAnsi="Times New Roman" w:cs="Times New Roman"/>
                <w:b/>
                <w:sz w:val="24"/>
                <w:szCs w:val="24"/>
              </w:rPr>
            </w:pPr>
          </w:p>
        </w:tc>
        <w:tc>
          <w:tcPr>
            <w:tcW w:w="1842" w:type="dxa"/>
            <w:vAlign w:val="center"/>
          </w:tcPr>
          <w:p w:rsidR="00AC1AF8" w:rsidRPr="00AC1AF8" w:rsidRDefault="00AC1AF8" w:rsidP="00AC1AF8">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Kobiety</w:t>
            </w:r>
          </w:p>
        </w:tc>
        <w:tc>
          <w:tcPr>
            <w:tcW w:w="1842" w:type="dxa"/>
            <w:vAlign w:val="center"/>
          </w:tcPr>
          <w:p w:rsidR="00387502" w:rsidRDefault="00387502" w:rsidP="00387502">
            <w:pPr>
              <w:tabs>
                <w:tab w:val="left" w:pos="1020"/>
              </w:tabs>
              <w:jc w:val="center"/>
              <w:rPr>
                <w:rFonts w:ascii="Times New Roman" w:hAnsi="Times New Roman" w:cs="Times New Roman"/>
                <w:sz w:val="24"/>
                <w:szCs w:val="24"/>
              </w:rPr>
            </w:pPr>
          </w:p>
          <w:p w:rsidR="00387502" w:rsidRDefault="00387502" w:rsidP="00387502">
            <w:pPr>
              <w:tabs>
                <w:tab w:val="left" w:pos="1020"/>
              </w:tabs>
              <w:jc w:val="center"/>
              <w:rPr>
                <w:rFonts w:ascii="Times New Roman" w:hAnsi="Times New Roman" w:cs="Times New Roman"/>
                <w:sz w:val="24"/>
                <w:szCs w:val="24"/>
              </w:rPr>
            </w:pPr>
            <w:r>
              <w:rPr>
                <w:rFonts w:ascii="Times New Roman" w:hAnsi="Times New Roman" w:cs="Times New Roman"/>
                <w:sz w:val="24"/>
                <w:szCs w:val="24"/>
              </w:rPr>
              <w:t>20</w:t>
            </w:r>
          </w:p>
          <w:p w:rsidR="00AC1AF8" w:rsidRPr="00AC1AF8" w:rsidRDefault="00AC1AF8" w:rsidP="00387502">
            <w:pPr>
              <w:tabs>
                <w:tab w:val="left" w:pos="1020"/>
              </w:tabs>
              <w:jc w:val="center"/>
              <w:rPr>
                <w:rFonts w:ascii="Times New Roman" w:hAnsi="Times New Roman" w:cs="Times New Roman"/>
                <w:sz w:val="24"/>
                <w:szCs w:val="24"/>
              </w:rPr>
            </w:pP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23</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20</w:t>
            </w:r>
          </w:p>
        </w:tc>
      </w:tr>
      <w:tr w:rsidR="00AC1AF8" w:rsidTr="00AC1AF8">
        <w:tc>
          <w:tcPr>
            <w:tcW w:w="1842" w:type="dxa"/>
            <w:vMerge/>
          </w:tcPr>
          <w:p w:rsidR="00AC1AF8" w:rsidRDefault="00AC1AF8" w:rsidP="009E2513">
            <w:pPr>
              <w:tabs>
                <w:tab w:val="left" w:pos="1020"/>
              </w:tabs>
              <w:jc w:val="center"/>
              <w:rPr>
                <w:rFonts w:ascii="Times New Roman" w:hAnsi="Times New Roman" w:cs="Times New Roman"/>
                <w:b/>
                <w:sz w:val="24"/>
                <w:szCs w:val="24"/>
              </w:rPr>
            </w:pPr>
          </w:p>
        </w:tc>
        <w:tc>
          <w:tcPr>
            <w:tcW w:w="1842" w:type="dxa"/>
            <w:vAlign w:val="center"/>
          </w:tcPr>
          <w:p w:rsidR="00AC1AF8" w:rsidRPr="00AC1AF8" w:rsidRDefault="00AC1AF8" w:rsidP="00AC1AF8">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mężczyźni</w:t>
            </w:r>
          </w:p>
        </w:tc>
        <w:tc>
          <w:tcPr>
            <w:tcW w:w="1842" w:type="dxa"/>
            <w:vAlign w:val="center"/>
          </w:tcPr>
          <w:p w:rsidR="00387502" w:rsidRDefault="00387502" w:rsidP="00DB76F7">
            <w:pPr>
              <w:tabs>
                <w:tab w:val="left" w:pos="1020"/>
              </w:tabs>
              <w:jc w:val="center"/>
              <w:rPr>
                <w:rFonts w:ascii="Times New Roman" w:hAnsi="Times New Roman" w:cs="Times New Roman"/>
                <w:sz w:val="24"/>
                <w:szCs w:val="24"/>
              </w:rPr>
            </w:pPr>
          </w:p>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18</w:t>
            </w:r>
          </w:p>
          <w:p w:rsidR="00AC1AF8" w:rsidRPr="00AC1AF8" w:rsidRDefault="00AC1AF8" w:rsidP="00DB76F7">
            <w:pPr>
              <w:tabs>
                <w:tab w:val="left" w:pos="1020"/>
              </w:tabs>
              <w:jc w:val="center"/>
              <w:rPr>
                <w:rFonts w:ascii="Times New Roman" w:hAnsi="Times New Roman" w:cs="Times New Roman"/>
                <w:sz w:val="24"/>
                <w:szCs w:val="24"/>
              </w:rPr>
            </w:pP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11</w:t>
            </w:r>
          </w:p>
        </w:tc>
        <w:tc>
          <w:tcPr>
            <w:tcW w:w="1843" w:type="dxa"/>
            <w:vAlign w:val="center"/>
          </w:tcPr>
          <w:p w:rsidR="00AC1AF8" w:rsidRPr="00AC1AF8" w:rsidRDefault="00AC1AF8" w:rsidP="00DB76F7">
            <w:pPr>
              <w:tabs>
                <w:tab w:val="left" w:pos="1020"/>
              </w:tabs>
              <w:jc w:val="center"/>
              <w:rPr>
                <w:rFonts w:ascii="Times New Roman" w:hAnsi="Times New Roman" w:cs="Times New Roman"/>
                <w:sz w:val="24"/>
                <w:szCs w:val="24"/>
              </w:rPr>
            </w:pPr>
            <w:r w:rsidRPr="00AC1AF8">
              <w:rPr>
                <w:rFonts w:ascii="Times New Roman" w:hAnsi="Times New Roman" w:cs="Times New Roman"/>
                <w:sz w:val="24"/>
                <w:szCs w:val="24"/>
              </w:rPr>
              <w:t>12</w:t>
            </w:r>
          </w:p>
        </w:tc>
      </w:tr>
    </w:tbl>
    <w:p w:rsidR="00DB76F7" w:rsidRPr="00FF7669" w:rsidRDefault="00FF7669" w:rsidP="00AC1AF8">
      <w:pPr>
        <w:spacing w:after="0"/>
        <w:jc w:val="center"/>
        <w:rPr>
          <w:rFonts w:ascii="Times New Roman" w:hAnsi="Times New Roman" w:cs="Times New Roman"/>
          <w:b/>
          <w:sz w:val="20"/>
          <w:szCs w:val="20"/>
        </w:rPr>
      </w:pPr>
      <w:r w:rsidRPr="00FF7669">
        <w:rPr>
          <w:rFonts w:ascii="Times New Roman" w:hAnsi="Times New Roman" w:cs="Times New Roman"/>
          <w:b/>
          <w:sz w:val="20"/>
          <w:szCs w:val="20"/>
        </w:rPr>
        <w:t>(Źródło Powiatowy Urząd Pracy)</w:t>
      </w:r>
    </w:p>
    <w:p w:rsidR="00FF7669" w:rsidRDefault="00FF7669" w:rsidP="00DB76F7">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517825" w:rsidRDefault="00517825" w:rsidP="00FF7669">
      <w:pPr>
        <w:spacing w:after="0"/>
        <w:jc w:val="center"/>
        <w:rPr>
          <w:rFonts w:ascii="Times New Roman" w:hAnsi="Times New Roman" w:cs="Times New Roman"/>
          <w:b/>
          <w:sz w:val="24"/>
          <w:szCs w:val="24"/>
        </w:rPr>
      </w:pPr>
    </w:p>
    <w:p w:rsidR="00DB76F7" w:rsidRDefault="00AC1AF8" w:rsidP="00FF7669">
      <w:pPr>
        <w:spacing w:after="0"/>
        <w:jc w:val="center"/>
        <w:rPr>
          <w:rFonts w:ascii="Times New Roman" w:hAnsi="Times New Roman" w:cs="Times New Roman"/>
          <w:b/>
          <w:sz w:val="24"/>
          <w:szCs w:val="24"/>
        </w:rPr>
      </w:pPr>
      <w:r w:rsidRPr="00AC1AF8">
        <w:rPr>
          <w:rFonts w:ascii="Times New Roman" w:hAnsi="Times New Roman" w:cs="Times New Roman"/>
          <w:b/>
          <w:sz w:val="24"/>
          <w:szCs w:val="24"/>
        </w:rPr>
        <w:lastRenderedPageBreak/>
        <w:t>Bezrobotni wg wykształcenia stan na 30.06.2014 rok</w:t>
      </w:r>
    </w:p>
    <w:p w:rsidR="00424986" w:rsidRDefault="00AC1AF8" w:rsidP="00237FE5">
      <w:pPr>
        <w:spacing w:after="0"/>
        <w:rPr>
          <w:rFonts w:ascii="Times New Roman" w:hAnsi="Times New Roman" w:cs="Times New Roman"/>
          <w:b/>
          <w:sz w:val="24"/>
          <w:szCs w:val="24"/>
        </w:rPr>
      </w:pPr>
      <w:r>
        <w:rPr>
          <w:rFonts w:ascii="Times New Roman" w:hAnsi="Times New Roman" w:cs="Times New Roman"/>
          <w:b/>
          <w:sz w:val="24"/>
          <w:szCs w:val="24"/>
        </w:rPr>
        <w:t>Tabela nr 3</w:t>
      </w:r>
    </w:p>
    <w:tbl>
      <w:tblPr>
        <w:tblStyle w:val="Tabela-Siatka"/>
        <w:tblW w:w="0" w:type="auto"/>
        <w:tblLook w:val="04A0" w:firstRow="1" w:lastRow="0" w:firstColumn="1" w:lastColumn="0" w:noHBand="0" w:noVBand="1"/>
      </w:tblPr>
      <w:tblGrid>
        <w:gridCol w:w="4644"/>
        <w:gridCol w:w="2268"/>
        <w:gridCol w:w="2300"/>
      </w:tblGrid>
      <w:tr w:rsidR="00AC1AF8" w:rsidTr="00DB76F7">
        <w:tc>
          <w:tcPr>
            <w:tcW w:w="4644" w:type="dxa"/>
            <w:vAlign w:val="center"/>
          </w:tcPr>
          <w:p w:rsidR="00AC1AF8" w:rsidRDefault="00DB76F7" w:rsidP="00DB76F7">
            <w:pPr>
              <w:jc w:val="center"/>
              <w:rPr>
                <w:rFonts w:ascii="Times New Roman" w:hAnsi="Times New Roman" w:cs="Times New Roman"/>
                <w:b/>
                <w:sz w:val="24"/>
                <w:szCs w:val="24"/>
              </w:rPr>
            </w:pPr>
            <w:r>
              <w:rPr>
                <w:rFonts w:ascii="Times New Roman" w:hAnsi="Times New Roman" w:cs="Times New Roman"/>
                <w:b/>
                <w:sz w:val="24"/>
                <w:szCs w:val="24"/>
              </w:rPr>
              <w:t>Poziom wykształcenia</w:t>
            </w:r>
          </w:p>
          <w:p w:rsidR="00DB76F7" w:rsidRDefault="00DB76F7" w:rsidP="00DB76F7">
            <w:pPr>
              <w:jc w:val="center"/>
              <w:rPr>
                <w:rFonts w:ascii="Times New Roman" w:hAnsi="Times New Roman" w:cs="Times New Roman"/>
                <w:b/>
                <w:sz w:val="24"/>
                <w:szCs w:val="24"/>
              </w:rPr>
            </w:pPr>
          </w:p>
        </w:tc>
        <w:tc>
          <w:tcPr>
            <w:tcW w:w="2268" w:type="dxa"/>
            <w:vAlign w:val="center"/>
          </w:tcPr>
          <w:p w:rsidR="00AC1AF8" w:rsidRDefault="00DB76F7" w:rsidP="00DB76F7">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2300" w:type="dxa"/>
            <w:vAlign w:val="center"/>
          </w:tcPr>
          <w:p w:rsidR="00AC1AF8" w:rsidRDefault="00DB76F7" w:rsidP="00DB76F7">
            <w:pPr>
              <w:jc w:val="center"/>
              <w:rPr>
                <w:rFonts w:ascii="Times New Roman" w:hAnsi="Times New Roman" w:cs="Times New Roman"/>
                <w:b/>
                <w:sz w:val="24"/>
                <w:szCs w:val="24"/>
              </w:rPr>
            </w:pPr>
            <w:r>
              <w:rPr>
                <w:rFonts w:ascii="Times New Roman" w:hAnsi="Times New Roman" w:cs="Times New Roman"/>
                <w:b/>
                <w:sz w:val="24"/>
                <w:szCs w:val="24"/>
              </w:rPr>
              <w:t>Kobiety</w:t>
            </w:r>
          </w:p>
        </w:tc>
      </w:tr>
      <w:tr w:rsidR="00AC1AF8" w:rsidTr="00DB76F7">
        <w:tc>
          <w:tcPr>
            <w:tcW w:w="4644" w:type="dxa"/>
          </w:tcPr>
          <w:p w:rsidR="00AC1AF8" w:rsidRPr="00DB76F7" w:rsidRDefault="00DB76F7" w:rsidP="00237FE5">
            <w:pPr>
              <w:rPr>
                <w:rFonts w:ascii="Times New Roman" w:hAnsi="Times New Roman" w:cs="Times New Roman"/>
                <w:sz w:val="24"/>
                <w:szCs w:val="24"/>
              </w:rPr>
            </w:pPr>
            <w:r w:rsidRPr="00DB76F7">
              <w:rPr>
                <w:rFonts w:ascii="Times New Roman" w:hAnsi="Times New Roman" w:cs="Times New Roman"/>
                <w:sz w:val="24"/>
                <w:szCs w:val="24"/>
              </w:rPr>
              <w:t>Wyższe</w:t>
            </w:r>
          </w:p>
          <w:p w:rsidR="00DB76F7" w:rsidRPr="00DB76F7" w:rsidRDefault="00DB76F7" w:rsidP="00237FE5">
            <w:pPr>
              <w:rPr>
                <w:rFonts w:ascii="Times New Roman" w:hAnsi="Times New Roman" w:cs="Times New Roman"/>
                <w:sz w:val="24"/>
                <w:szCs w:val="24"/>
              </w:rPr>
            </w:pPr>
          </w:p>
        </w:tc>
        <w:tc>
          <w:tcPr>
            <w:tcW w:w="2268"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39</w:t>
            </w:r>
          </w:p>
        </w:tc>
        <w:tc>
          <w:tcPr>
            <w:tcW w:w="2300"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33</w:t>
            </w:r>
          </w:p>
        </w:tc>
      </w:tr>
      <w:tr w:rsidR="00AC1AF8" w:rsidTr="00DB76F7">
        <w:tc>
          <w:tcPr>
            <w:tcW w:w="4644" w:type="dxa"/>
          </w:tcPr>
          <w:p w:rsidR="00AC1AF8" w:rsidRPr="00DB76F7" w:rsidRDefault="00DB76F7" w:rsidP="00237FE5">
            <w:pPr>
              <w:rPr>
                <w:rFonts w:ascii="Times New Roman" w:hAnsi="Times New Roman" w:cs="Times New Roman"/>
                <w:sz w:val="24"/>
                <w:szCs w:val="24"/>
              </w:rPr>
            </w:pPr>
            <w:r w:rsidRPr="00DB76F7">
              <w:rPr>
                <w:rFonts w:ascii="Times New Roman" w:hAnsi="Times New Roman" w:cs="Times New Roman"/>
                <w:sz w:val="24"/>
                <w:szCs w:val="24"/>
              </w:rPr>
              <w:t>Policealne i średnie zawodowe</w:t>
            </w:r>
          </w:p>
          <w:p w:rsidR="00DB76F7" w:rsidRPr="00DB76F7" w:rsidRDefault="00DB76F7" w:rsidP="00237FE5">
            <w:pPr>
              <w:rPr>
                <w:rFonts w:ascii="Times New Roman" w:hAnsi="Times New Roman" w:cs="Times New Roman"/>
                <w:sz w:val="24"/>
                <w:szCs w:val="24"/>
              </w:rPr>
            </w:pPr>
          </w:p>
        </w:tc>
        <w:tc>
          <w:tcPr>
            <w:tcW w:w="2268"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120</w:t>
            </w:r>
          </w:p>
        </w:tc>
        <w:tc>
          <w:tcPr>
            <w:tcW w:w="2300"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75</w:t>
            </w:r>
          </w:p>
        </w:tc>
      </w:tr>
      <w:tr w:rsidR="00AC1AF8" w:rsidTr="00DB76F7">
        <w:tc>
          <w:tcPr>
            <w:tcW w:w="4644" w:type="dxa"/>
          </w:tcPr>
          <w:p w:rsidR="00AC1AF8" w:rsidRPr="00DB76F7" w:rsidRDefault="00DB76F7" w:rsidP="00237FE5">
            <w:pPr>
              <w:rPr>
                <w:rFonts w:ascii="Times New Roman" w:hAnsi="Times New Roman" w:cs="Times New Roman"/>
                <w:sz w:val="24"/>
                <w:szCs w:val="24"/>
              </w:rPr>
            </w:pPr>
            <w:r w:rsidRPr="00DB76F7">
              <w:rPr>
                <w:rFonts w:ascii="Times New Roman" w:hAnsi="Times New Roman" w:cs="Times New Roman"/>
                <w:sz w:val="24"/>
                <w:szCs w:val="24"/>
              </w:rPr>
              <w:t>Liceum ogólnokształcące</w:t>
            </w:r>
          </w:p>
          <w:p w:rsidR="00DB76F7" w:rsidRPr="00DB76F7" w:rsidRDefault="00DB76F7" w:rsidP="00237FE5">
            <w:pPr>
              <w:rPr>
                <w:rFonts w:ascii="Times New Roman" w:hAnsi="Times New Roman" w:cs="Times New Roman"/>
                <w:sz w:val="24"/>
                <w:szCs w:val="24"/>
              </w:rPr>
            </w:pPr>
          </w:p>
        </w:tc>
        <w:tc>
          <w:tcPr>
            <w:tcW w:w="2268"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30</w:t>
            </w:r>
          </w:p>
        </w:tc>
        <w:tc>
          <w:tcPr>
            <w:tcW w:w="2300"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20</w:t>
            </w:r>
          </w:p>
        </w:tc>
      </w:tr>
      <w:tr w:rsidR="00AC1AF8" w:rsidTr="00DB76F7">
        <w:tc>
          <w:tcPr>
            <w:tcW w:w="4644" w:type="dxa"/>
          </w:tcPr>
          <w:p w:rsidR="00AC1AF8" w:rsidRPr="00DB76F7" w:rsidRDefault="00DB76F7" w:rsidP="00237FE5">
            <w:pPr>
              <w:rPr>
                <w:rFonts w:ascii="Times New Roman" w:hAnsi="Times New Roman" w:cs="Times New Roman"/>
                <w:sz w:val="24"/>
                <w:szCs w:val="24"/>
              </w:rPr>
            </w:pPr>
            <w:r w:rsidRPr="00DB76F7">
              <w:rPr>
                <w:rFonts w:ascii="Times New Roman" w:hAnsi="Times New Roman" w:cs="Times New Roman"/>
                <w:sz w:val="24"/>
                <w:szCs w:val="24"/>
              </w:rPr>
              <w:t>Zasadnicze zawodowe</w:t>
            </w:r>
          </w:p>
          <w:p w:rsidR="00DB76F7" w:rsidRPr="00DB76F7" w:rsidRDefault="00DB76F7" w:rsidP="00237FE5">
            <w:pPr>
              <w:rPr>
                <w:rFonts w:ascii="Times New Roman" w:hAnsi="Times New Roman" w:cs="Times New Roman"/>
                <w:sz w:val="24"/>
                <w:szCs w:val="24"/>
              </w:rPr>
            </w:pPr>
          </w:p>
        </w:tc>
        <w:tc>
          <w:tcPr>
            <w:tcW w:w="2268"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179</w:t>
            </w:r>
          </w:p>
        </w:tc>
        <w:tc>
          <w:tcPr>
            <w:tcW w:w="2300"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85</w:t>
            </w:r>
          </w:p>
        </w:tc>
      </w:tr>
      <w:tr w:rsidR="00AC1AF8" w:rsidTr="00DB76F7">
        <w:tc>
          <w:tcPr>
            <w:tcW w:w="4644" w:type="dxa"/>
          </w:tcPr>
          <w:p w:rsidR="00AC1AF8" w:rsidRPr="00DB76F7" w:rsidRDefault="00DB76F7" w:rsidP="00237FE5">
            <w:pPr>
              <w:rPr>
                <w:rFonts w:ascii="Times New Roman" w:hAnsi="Times New Roman" w:cs="Times New Roman"/>
                <w:sz w:val="24"/>
                <w:szCs w:val="24"/>
              </w:rPr>
            </w:pPr>
            <w:r w:rsidRPr="00DB76F7">
              <w:rPr>
                <w:rFonts w:ascii="Times New Roman" w:hAnsi="Times New Roman" w:cs="Times New Roman"/>
                <w:sz w:val="24"/>
                <w:szCs w:val="24"/>
              </w:rPr>
              <w:t>Gimnazjalne i poniżej</w:t>
            </w:r>
          </w:p>
          <w:p w:rsidR="00DB76F7" w:rsidRPr="00DB76F7" w:rsidRDefault="00DB76F7" w:rsidP="00237FE5">
            <w:pPr>
              <w:rPr>
                <w:rFonts w:ascii="Times New Roman" w:hAnsi="Times New Roman" w:cs="Times New Roman"/>
                <w:sz w:val="24"/>
                <w:szCs w:val="24"/>
              </w:rPr>
            </w:pPr>
          </w:p>
        </w:tc>
        <w:tc>
          <w:tcPr>
            <w:tcW w:w="2268"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163</w:t>
            </w:r>
          </w:p>
        </w:tc>
        <w:tc>
          <w:tcPr>
            <w:tcW w:w="2300" w:type="dxa"/>
          </w:tcPr>
          <w:p w:rsidR="00AC1AF8" w:rsidRPr="00DB76F7" w:rsidRDefault="00DB76F7" w:rsidP="00DB76F7">
            <w:pPr>
              <w:jc w:val="center"/>
              <w:rPr>
                <w:rFonts w:ascii="Times New Roman" w:hAnsi="Times New Roman" w:cs="Times New Roman"/>
                <w:sz w:val="24"/>
                <w:szCs w:val="24"/>
              </w:rPr>
            </w:pPr>
            <w:r w:rsidRPr="00DB76F7">
              <w:rPr>
                <w:rFonts w:ascii="Times New Roman" w:hAnsi="Times New Roman" w:cs="Times New Roman"/>
                <w:sz w:val="24"/>
                <w:szCs w:val="24"/>
              </w:rPr>
              <w:t>73</w:t>
            </w:r>
          </w:p>
        </w:tc>
      </w:tr>
    </w:tbl>
    <w:p w:rsidR="00AC1AF8" w:rsidRPr="00FF7669" w:rsidRDefault="00FF7669" w:rsidP="00FF7669">
      <w:pPr>
        <w:spacing w:after="0"/>
        <w:jc w:val="center"/>
        <w:rPr>
          <w:rFonts w:ascii="Times New Roman" w:hAnsi="Times New Roman" w:cs="Times New Roman"/>
          <w:b/>
          <w:sz w:val="20"/>
          <w:szCs w:val="20"/>
        </w:rPr>
      </w:pPr>
      <w:r w:rsidRPr="00FF7669">
        <w:rPr>
          <w:rFonts w:ascii="Times New Roman" w:hAnsi="Times New Roman" w:cs="Times New Roman"/>
          <w:b/>
          <w:sz w:val="20"/>
          <w:szCs w:val="20"/>
        </w:rPr>
        <w:t>(Źródło Powiatowy Urząd Pracy)</w:t>
      </w:r>
    </w:p>
    <w:p w:rsidR="00DB76F7" w:rsidRDefault="00DB76F7" w:rsidP="00B92922">
      <w:pPr>
        <w:spacing w:after="0"/>
        <w:jc w:val="both"/>
        <w:rPr>
          <w:rFonts w:ascii="Times New Roman" w:hAnsi="Times New Roman" w:cs="Times New Roman"/>
          <w:sz w:val="24"/>
          <w:szCs w:val="24"/>
        </w:rPr>
      </w:pPr>
    </w:p>
    <w:p w:rsidR="002B4959" w:rsidRDefault="00DB76F7" w:rsidP="002762D2">
      <w:pPr>
        <w:spacing w:after="0"/>
        <w:jc w:val="both"/>
        <w:rPr>
          <w:rFonts w:ascii="Times New Roman" w:hAnsi="Times New Roman" w:cs="Times New Roman"/>
          <w:sz w:val="24"/>
          <w:szCs w:val="24"/>
        </w:rPr>
      </w:pPr>
      <w:r>
        <w:rPr>
          <w:rFonts w:ascii="Times New Roman" w:hAnsi="Times New Roman" w:cs="Times New Roman"/>
          <w:sz w:val="24"/>
          <w:szCs w:val="24"/>
        </w:rPr>
        <w:tab/>
        <w:t xml:space="preserve">Z danych przedstawionych w tabelach wynika, że nominalna liczba bezrobotnych </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w gminie Mochowo na przestrzeni lat 2012-2014 uległa nie uległa dużej zmianie. Oznacza to, że sytuacja na rynku pracy w gminie Mochowo pozostaje na tym samym poziomie. </w:t>
      </w:r>
    </w:p>
    <w:p w:rsidR="002B4959" w:rsidRDefault="002B4959" w:rsidP="002762D2">
      <w:pPr>
        <w:spacing w:after="0"/>
        <w:jc w:val="both"/>
        <w:rPr>
          <w:rFonts w:ascii="Times New Roman" w:hAnsi="Times New Roman" w:cs="Times New Roman"/>
          <w:sz w:val="24"/>
          <w:szCs w:val="24"/>
        </w:rPr>
      </w:pPr>
      <w:r>
        <w:rPr>
          <w:rFonts w:ascii="Times New Roman" w:hAnsi="Times New Roman" w:cs="Times New Roman"/>
          <w:sz w:val="24"/>
          <w:szCs w:val="24"/>
        </w:rPr>
        <w:tab/>
      </w:r>
    </w:p>
    <w:p w:rsidR="002B4959" w:rsidRDefault="002B4959" w:rsidP="002762D2">
      <w:pPr>
        <w:spacing w:after="0"/>
        <w:jc w:val="both"/>
        <w:rPr>
          <w:rFonts w:ascii="Times New Roman" w:hAnsi="Times New Roman" w:cs="Times New Roman"/>
          <w:sz w:val="24"/>
          <w:szCs w:val="24"/>
        </w:rPr>
      </w:pPr>
      <w:r>
        <w:rPr>
          <w:rFonts w:ascii="Times New Roman" w:hAnsi="Times New Roman" w:cs="Times New Roman"/>
          <w:sz w:val="24"/>
          <w:szCs w:val="24"/>
        </w:rPr>
        <w:tab/>
        <w:t>Bezrobocie w gminie Mochowo jest wyższe niż w województwie mazowieckim</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i w kraju. Liczba bezrobotnych w stosunku do roku 2011 i 2012 zwiększyła się o 9,8 %.</w:t>
      </w:r>
    </w:p>
    <w:p w:rsidR="002B4959" w:rsidRDefault="002B4959" w:rsidP="002762D2">
      <w:pPr>
        <w:spacing w:after="0"/>
        <w:jc w:val="both"/>
        <w:rPr>
          <w:rFonts w:ascii="Times New Roman" w:hAnsi="Times New Roman" w:cs="Times New Roman"/>
          <w:sz w:val="24"/>
          <w:szCs w:val="24"/>
        </w:rPr>
      </w:pPr>
    </w:p>
    <w:p w:rsidR="00424986" w:rsidRPr="00F62D0F" w:rsidRDefault="002B4959" w:rsidP="002762D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Dodatkowym problemem jest praca wielu osób ,, na czarno”, niedostrzeganie potrzeby zabezpieczenia emerytalno- rentowego w przyszłości oraz obawa przed utratą świadczeń socjalnych. Niepokojącym zjawiskiem jest wzrost liczby osób bezrobotnych </w:t>
      </w:r>
      <w:r w:rsidR="00CA0CD1">
        <w:rPr>
          <w:rFonts w:ascii="Times New Roman" w:hAnsi="Times New Roman" w:cs="Times New Roman"/>
          <w:sz w:val="24"/>
          <w:szCs w:val="24"/>
        </w:rPr>
        <w:t xml:space="preserve">                                       </w:t>
      </w:r>
      <w:r>
        <w:rPr>
          <w:rFonts w:ascii="Times New Roman" w:hAnsi="Times New Roman" w:cs="Times New Roman"/>
          <w:sz w:val="24"/>
          <w:szCs w:val="24"/>
        </w:rPr>
        <w:t>z wykształceniem wyższym zawodowym co świadczyć może o nieadekwatnych kwalifikacjach do potrzeb rynku pracy.</w:t>
      </w:r>
    </w:p>
    <w:p w:rsidR="008C705A" w:rsidRDefault="008C705A" w:rsidP="00517825">
      <w:pPr>
        <w:spacing w:after="0"/>
        <w:jc w:val="both"/>
        <w:rPr>
          <w:rFonts w:ascii="Times New Roman" w:hAnsi="Times New Roman" w:cs="Times New Roman"/>
          <w:sz w:val="24"/>
          <w:szCs w:val="24"/>
        </w:rPr>
      </w:pPr>
    </w:p>
    <w:p w:rsidR="00957400" w:rsidRDefault="00957400" w:rsidP="002762D2">
      <w:pPr>
        <w:spacing w:after="0"/>
        <w:jc w:val="both"/>
        <w:rPr>
          <w:rFonts w:ascii="Times New Roman" w:hAnsi="Times New Roman" w:cs="Times New Roman"/>
          <w:sz w:val="24"/>
          <w:szCs w:val="24"/>
        </w:rPr>
      </w:pPr>
      <w:r>
        <w:rPr>
          <w:rFonts w:ascii="Times New Roman" w:hAnsi="Times New Roman" w:cs="Times New Roman"/>
          <w:sz w:val="24"/>
          <w:szCs w:val="24"/>
        </w:rPr>
        <w:tab/>
        <w:t xml:space="preserve">W Gminie Mochowo podobnie jak i w całym kraju spada poziom życia rodzin. Znaczną część rodzin dotkniętych ubóstwem to rodziny wielodzietne oraz rodziny osób </w:t>
      </w:r>
      <w:r w:rsidR="00CA0CD1">
        <w:rPr>
          <w:rFonts w:ascii="Times New Roman" w:hAnsi="Times New Roman" w:cs="Times New Roman"/>
          <w:sz w:val="24"/>
          <w:szCs w:val="24"/>
        </w:rPr>
        <w:t xml:space="preserve">                      </w:t>
      </w:r>
      <w:r>
        <w:rPr>
          <w:rFonts w:ascii="Times New Roman" w:hAnsi="Times New Roman" w:cs="Times New Roman"/>
          <w:sz w:val="24"/>
          <w:szCs w:val="24"/>
        </w:rPr>
        <w:t>w podeszłym wieku. Utrzymuje się też stale wysoki wskaźnik rodzin korzystających</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z pomocy społecznej.</w:t>
      </w:r>
    </w:p>
    <w:p w:rsidR="009F16F9" w:rsidRDefault="00957400" w:rsidP="002762D2">
      <w:pPr>
        <w:spacing w:after="0"/>
        <w:jc w:val="both"/>
        <w:rPr>
          <w:rFonts w:ascii="Times New Roman" w:hAnsi="Times New Roman" w:cs="Times New Roman"/>
          <w:sz w:val="24"/>
          <w:szCs w:val="24"/>
        </w:rPr>
      </w:pPr>
      <w:r>
        <w:rPr>
          <w:rFonts w:ascii="Times New Roman" w:hAnsi="Times New Roman" w:cs="Times New Roman"/>
          <w:sz w:val="24"/>
          <w:szCs w:val="24"/>
        </w:rPr>
        <w:t>Wsparcie dla rozwoju i prawidłowego funkcjonowania rodziny jest niez</w:t>
      </w:r>
      <w:r w:rsidR="009F16F9">
        <w:rPr>
          <w:rFonts w:ascii="Times New Roman" w:hAnsi="Times New Roman" w:cs="Times New Roman"/>
          <w:sz w:val="24"/>
          <w:szCs w:val="24"/>
        </w:rPr>
        <w:t>będne. Aby mogło się to zmieniać należy podjąć radykalne zmiany w zakresie wsparcia rodzin wielodzietnych, ubogich. System świadcze</w:t>
      </w:r>
      <w:r w:rsidR="00E60D79">
        <w:rPr>
          <w:rFonts w:ascii="Times New Roman" w:hAnsi="Times New Roman" w:cs="Times New Roman"/>
          <w:sz w:val="24"/>
          <w:szCs w:val="24"/>
        </w:rPr>
        <w:t>ń rodzinnych jest niedostateczną</w:t>
      </w:r>
      <w:r w:rsidR="009F16F9">
        <w:rPr>
          <w:rFonts w:ascii="Times New Roman" w:hAnsi="Times New Roman" w:cs="Times New Roman"/>
          <w:sz w:val="24"/>
          <w:szCs w:val="24"/>
        </w:rPr>
        <w:t xml:space="preserve"> formą wsparcia, gwarantującą rodzinom poczucie bezpieczeństwa socjalnego.</w:t>
      </w:r>
    </w:p>
    <w:p w:rsidR="009F16F9" w:rsidRDefault="009F16F9" w:rsidP="002762D2">
      <w:pPr>
        <w:spacing w:after="0"/>
        <w:jc w:val="both"/>
        <w:rPr>
          <w:rFonts w:ascii="Times New Roman" w:hAnsi="Times New Roman" w:cs="Times New Roman"/>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E60D79" w:rsidRDefault="00E60D79" w:rsidP="009F16F9">
      <w:pPr>
        <w:spacing w:after="0"/>
        <w:jc w:val="center"/>
        <w:rPr>
          <w:rFonts w:ascii="Times New Roman" w:hAnsi="Times New Roman" w:cs="Times New Roman"/>
          <w:b/>
          <w:sz w:val="24"/>
          <w:szCs w:val="24"/>
        </w:rPr>
      </w:pPr>
    </w:p>
    <w:p w:rsidR="00957400" w:rsidRDefault="009F16F9" w:rsidP="009F16F9">
      <w:pPr>
        <w:spacing w:after="0"/>
        <w:jc w:val="center"/>
        <w:rPr>
          <w:rFonts w:ascii="Times New Roman" w:hAnsi="Times New Roman" w:cs="Times New Roman"/>
          <w:b/>
          <w:sz w:val="24"/>
          <w:szCs w:val="24"/>
        </w:rPr>
      </w:pPr>
      <w:r w:rsidRPr="009F16F9">
        <w:rPr>
          <w:rFonts w:ascii="Times New Roman" w:hAnsi="Times New Roman" w:cs="Times New Roman"/>
          <w:b/>
          <w:sz w:val="24"/>
          <w:szCs w:val="24"/>
        </w:rPr>
        <w:lastRenderedPageBreak/>
        <w:t>Liczba osób korzystających z różnych form opieki społecznej</w:t>
      </w:r>
    </w:p>
    <w:p w:rsidR="009F16F9" w:rsidRDefault="009F16F9" w:rsidP="009F16F9">
      <w:pPr>
        <w:spacing w:after="0"/>
        <w:rPr>
          <w:rFonts w:ascii="Times New Roman" w:hAnsi="Times New Roman" w:cs="Times New Roman"/>
          <w:sz w:val="24"/>
          <w:szCs w:val="24"/>
        </w:rPr>
      </w:pPr>
      <w:r w:rsidRPr="009F16F9">
        <w:rPr>
          <w:rFonts w:ascii="Times New Roman" w:hAnsi="Times New Roman" w:cs="Times New Roman"/>
          <w:sz w:val="24"/>
          <w:szCs w:val="24"/>
        </w:rPr>
        <w:t>Tabela nr 4</w:t>
      </w:r>
    </w:p>
    <w:tbl>
      <w:tblPr>
        <w:tblStyle w:val="Tabela-Siatka"/>
        <w:tblW w:w="0" w:type="auto"/>
        <w:tblLook w:val="04A0" w:firstRow="1" w:lastRow="0" w:firstColumn="1" w:lastColumn="0" w:noHBand="0" w:noVBand="1"/>
      </w:tblPr>
      <w:tblGrid>
        <w:gridCol w:w="2802"/>
        <w:gridCol w:w="2268"/>
        <w:gridCol w:w="2126"/>
        <w:gridCol w:w="2016"/>
      </w:tblGrid>
      <w:tr w:rsidR="009F16F9" w:rsidTr="009F16F9">
        <w:tc>
          <w:tcPr>
            <w:tcW w:w="2802"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Lata</w:t>
            </w:r>
          </w:p>
          <w:p w:rsidR="009F16F9" w:rsidRDefault="009F16F9" w:rsidP="009F16F9">
            <w:pPr>
              <w:jc w:val="center"/>
              <w:rPr>
                <w:rFonts w:ascii="Times New Roman" w:hAnsi="Times New Roman" w:cs="Times New Roman"/>
                <w:sz w:val="24"/>
                <w:szCs w:val="24"/>
              </w:rPr>
            </w:pPr>
          </w:p>
        </w:tc>
        <w:tc>
          <w:tcPr>
            <w:tcW w:w="2268"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2012</w:t>
            </w:r>
          </w:p>
        </w:tc>
        <w:tc>
          <w:tcPr>
            <w:tcW w:w="212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2013</w:t>
            </w:r>
          </w:p>
        </w:tc>
        <w:tc>
          <w:tcPr>
            <w:tcW w:w="201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2014</w:t>
            </w:r>
          </w:p>
        </w:tc>
      </w:tr>
      <w:tr w:rsidR="009F16F9" w:rsidTr="009F16F9">
        <w:tc>
          <w:tcPr>
            <w:tcW w:w="2802"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Liczba mieszkańców</w:t>
            </w:r>
          </w:p>
          <w:p w:rsidR="009F16F9" w:rsidRDefault="009F16F9" w:rsidP="009F16F9">
            <w:pPr>
              <w:rPr>
                <w:rFonts w:ascii="Times New Roman" w:hAnsi="Times New Roman" w:cs="Times New Roman"/>
                <w:sz w:val="24"/>
                <w:szCs w:val="24"/>
              </w:rPr>
            </w:pPr>
          </w:p>
        </w:tc>
        <w:tc>
          <w:tcPr>
            <w:tcW w:w="2268"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6149</w:t>
            </w:r>
          </w:p>
          <w:p w:rsidR="00387502" w:rsidRDefault="00387502" w:rsidP="009F16F9">
            <w:pPr>
              <w:jc w:val="center"/>
              <w:rPr>
                <w:rFonts w:ascii="Times New Roman" w:hAnsi="Times New Roman" w:cs="Times New Roman"/>
                <w:sz w:val="24"/>
                <w:szCs w:val="24"/>
              </w:rPr>
            </w:pPr>
          </w:p>
          <w:p w:rsidR="00387502" w:rsidRDefault="00387502" w:rsidP="009F16F9">
            <w:pPr>
              <w:jc w:val="center"/>
              <w:rPr>
                <w:rFonts w:ascii="Times New Roman" w:hAnsi="Times New Roman" w:cs="Times New Roman"/>
                <w:sz w:val="24"/>
                <w:szCs w:val="24"/>
              </w:rPr>
            </w:pPr>
          </w:p>
        </w:tc>
        <w:tc>
          <w:tcPr>
            <w:tcW w:w="2126"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6126</w:t>
            </w:r>
          </w:p>
        </w:tc>
        <w:tc>
          <w:tcPr>
            <w:tcW w:w="2016"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6306</w:t>
            </w:r>
          </w:p>
        </w:tc>
      </w:tr>
      <w:tr w:rsidR="009F16F9" w:rsidTr="009F16F9">
        <w:tc>
          <w:tcPr>
            <w:tcW w:w="2802"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Liczba osób korzystających z opieki społecznej</w:t>
            </w:r>
          </w:p>
        </w:tc>
        <w:tc>
          <w:tcPr>
            <w:tcW w:w="2268"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623</w:t>
            </w:r>
          </w:p>
        </w:tc>
        <w:tc>
          <w:tcPr>
            <w:tcW w:w="212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678</w:t>
            </w:r>
          </w:p>
        </w:tc>
        <w:tc>
          <w:tcPr>
            <w:tcW w:w="201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692</w:t>
            </w:r>
          </w:p>
        </w:tc>
      </w:tr>
      <w:tr w:rsidR="009F16F9" w:rsidTr="009F16F9">
        <w:tc>
          <w:tcPr>
            <w:tcW w:w="2802"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Liczba osób w rodzinach</w:t>
            </w:r>
          </w:p>
          <w:p w:rsidR="009F16F9" w:rsidRDefault="009F16F9" w:rsidP="009F16F9">
            <w:pPr>
              <w:rPr>
                <w:rFonts w:ascii="Times New Roman" w:hAnsi="Times New Roman" w:cs="Times New Roman"/>
                <w:sz w:val="24"/>
                <w:szCs w:val="24"/>
              </w:rPr>
            </w:pPr>
          </w:p>
        </w:tc>
        <w:tc>
          <w:tcPr>
            <w:tcW w:w="2268"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2418</w:t>
            </w:r>
          </w:p>
        </w:tc>
        <w:tc>
          <w:tcPr>
            <w:tcW w:w="212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2033</w:t>
            </w:r>
          </w:p>
        </w:tc>
        <w:tc>
          <w:tcPr>
            <w:tcW w:w="2016" w:type="dxa"/>
          </w:tcPr>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2392</w:t>
            </w:r>
          </w:p>
        </w:tc>
      </w:tr>
      <w:tr w:rsidR="009F16F9" w:rsidTr="009F16F9">
        <w:tc>
          <w:tcPr>
            <w:tcW w:w="2802" w:type="dxa"/>
          </w:tcPr>
          <w:p w:rsidR="009F16F9" w:rsidRDefault="009F16F9" w:rsidP="009F16F9">
            <w:pPr>
              <w:rPr>
                <w:rFonts w:ascii="Times New Roman" w:hAnsi="Times New Roman" w:cs="Times New Roman"/>
                <w:sz w:val="24"/>
                <w:szCs w:val="24"/>
              </w:rPr>
            </w:pPr>
            <w:r>
              <w:rPr>
                <w:rFonts w:ascii="Times New Roman" w:hAnsi="Times New Roman" w:cs="Times New Roman"/>
                <w:sz w:val="24"/>
                <w:szCs w:val="24"/>
              </w:rPr>
              <w:t>Liczba mieszkańców/ liczba osób korzystających z opieki społecznej</w:t>
            </w:r>
          </w:p>
        </w:tc>
        <w:tc>
          <w:tcPr>
            <w:tcW w:w="2268" w:type="dxa"/>
          </w:tcPr>
          <w:p w:rsidR="00517825" w:rsidRDefault="00517825" w:rsidP="009F16F9">
            <w:pPr>
              <w:jc w:val="center"/>
              <w:rPr>
                <w:rFonts w:ascii="Times New Roman" w:hAnsi="Times New Roman" w:cs="Times New Roman"/>
                <w:sz w:val="24"/>
                <w:szCs w:val="24"/>
              </w:rPr>
            </w:pPr>
          </w:p>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10,13%</w:t>
            </w:r>
          </w:p>
        </w:tc>
        <w:tc>
          <w:tcPr>
            <w:tcW w:w="2126" w:type="dxa"/>
          </w:tcPr>
          <w:p w:rsidR="00517825" w:rsidRDefault="00517825" w:rsidP="009F16F9">
            <w:pPr>
              <w:jc w:val="center"/>
              <w:rPr>
                <w:rFonts w:ascii="Times New Roman" w:hAnsi="Times New Roman" w:cs="Times New Roman"/>
                <w:sz w:val="24"/>
                <w:szCs w:val="24"/>
              </w:rPr>
            </w:pPr>
          </w:p>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11,06</w:t>
            </w:r>
          </w:p>
        </w:tc>
        <w:tc>
          <w:tcPr>
            <w:tcW w:w="2016" w:type="dxa"/>
          </w:tcPr>
          <w:p w:rsidR="00517825" w:rsidRDefault="00517825" w:rsidP="009F16F9">
            <w:pPr>
              <w:jc w:val="center"/>
              <w:rPr>
                <w:rFonts w:ascii="Times New Roman" w:hAnsi="Times New Roman" w:cs="Times New Roman"/>
                <w:sz w:val="24"/>
                <w:szCs w:val="24"/>
              </w:rPr>
            </w:pPr>
          </w:p>
          <w:p w:rsidR="009F16F9" w:rsidRDefault="009F16F9" w:rsidP="009F16F9">
            <w:pPr>
              <w:jc w:val="center"/>
              <w:rPr>
                <w:rFonts w:ascii="Times New Roman" w:hAnsi="Times New Roman" w:cs="Times New Roman"/>
                <w:sz w:val="24"/>
                <w:szCs w:val="24"/>
              </w:rPr>
            </w:pPr>
            <w:r>
              <w:rPr>
                <w:rFonts w:ascii="Times New Roman" w:hAnsi="Times New Roman" w:cs="Times New Roman"/>
                <w:sz w:val="24"/>
                <w:szCs w:val="24"/>
              </w:rPr>
              <w:t>10,97%</w:t>
            </w:r>
          </w:p>
        </w:tc>
      </w:tr>
    </w:tbl>
    <w:p w:rsidR="009F16F9" w:rsidRPr="00517825" w:rsidRDefault="00517825" w:rsidP="00517825">
      <w:pPr>
        <w:spacing w:after="0"/>
        <w:jc w:val="center"/>
        <w:rPr>
          <w:rFonts w:ascii="Times New Roman" w:hAnsi="Times New Roman" w:cs="Times New Roman"/>
          <w:sz w:val="20"/>
          <w:szCs w:val="20"/>
        </w:rPr>
      </w:pPr>
      <w:r>
        <w:rPr>
          <w:rFonts w:ascii="Times New Roman" w:hAnsi="Times New Roman" w:cs="Times New Roman"/>
          <w:sz w:val="20"/>
          <w:szCs w:val="20"/>
        </w:rPr>
        <w:t>( źródło: opracowanie własne na podstawie Banku Danych Lokalnych GUS)</w:t>
      </w:r>
    </w:p>
    <w:p w:rsidR="00517825" w:rsidRDefault="009F16F9" w:rsidP="00AC4C51">
      <w:pPr>
        <w:spacing w:after="0"/>
        <w:jc w:val="both"/>
        <w:rPr>
          <w:rFonts w:ascii="Times New Roman" w:hAnsi="Times New Roman" w:cs="Times New Roman"/>
          <w:sz w:val="24"/>
          <w:szCs w:val="24"/>
        </w:rPr>
      </w:pPr>
      <w:r>
        <w:rPr>
          <w:rFonts w:ascii="Times New Roman" w:hAnsi="Times New Roman" w:cs="Times New Roman"/>
          <w:sz w:val="24"/>
          <w:szCs w:val="24"/>
        </w:rPr>
        <w:tab/>
      </w:r>
    </w:p>
    <w:p w:rsidR="009F16F9" w:rsidRDefault="00517825" w:rsidP="00AC4C51">
      <w:pPr>
        <w:spacing w:after="0"/>
        <w:jc w:val="both"/>
        <w:rPr>
          <w:rFonts w:ascii="Times New Roman" w:hAnsi="Times New Roman" w:cs="Times New Roman"/>
          <w:sz w:val="24"/>
          <w:szCs w:val="24"/>
        </w:rPr>
      </w:pPr>
      <w:r>
        <w:rPr>
          <w:rFonts w:ascii="Times New Roman" w:hAnsi="Times New Roman" w:cs="Times New Roman"/>
          <w:sz w:val="24"/>
          <w:szCs w:val="24"/>
        </w:rPr>
        <w:tab/>
      </w:r>
      <w:r w:rsidR="009F16F9">
        <w:rPr>
          <w:rFonts w:ascii="Times New Roman" w:hAnsi="Times New Roman" w:cs="Times New Roman"/>
          <w:sz w:val="24"/>
          <w:szCs w:val="24"/>
        </w:rPr>
        <w:t xml:space="preserve">Wg zestawionych danych na koniec 2014 roku 10,97% mieszkańców </w:t>
      </w:r>
      <w:r w:rsidR="00FD5FF0">
        <w:rPr>
          <w:rFonts w:ascii="Times New Roman" w:hAnsi="Times New Roman" w:cs="Times New Roman"/>
          <w:sz w:val="24"/>
          <w:szCs w:val="24"/>
        </w:rPr>
        <w:t>korzystała</w:t>
      </w:r>
      <w:r w:rsidR="00CA0CD1">
        <w:rPr>
          <w:rFonts w:ascii="Times New Roman" w:hAnsi="Times New Roman" w:cs="Times New Roman"/>
          <w:sz w:val="24"/>
          <w:szCs w:val="24"/>
        </w:rPr>
        <w:t xml:space="preserve">                     </w:t>
      </w:r>
      <w:r w:rsidR="00E60D79">
        <w:rPr>
          <w:rFonts w:ascii="Times New Roman" w:hAnsi="Times New Roman" w:cs="Times New Roman"/>
          <w:sz w:val="24"/>
          <w:szCs w:val="24"/>
        </w:rPr>
        <w:t xml:space="preserve"> z pomocy społecznej</w:t>
      </w:r>
      <w:r w:rsidR="00FD5FF0">
        <w:rPr>
          <w:rFonts w:ascii="Times New Roman" w:hAnsi="Times New Roman" w:cs="Times New Roman"/>
          <w:sz w:val="24"/>
          <w:szCs w:val="24"/>
        </w:rPr>
        <w:t>, co w pewnym uproszczeniu daje możliwość określenia poziomu życia ludności.</w:t>
      </w:r>
    </w:p>
    <w:p w:rsidR="00FD5FF0" w:rsidRDefault="00FD5FF0" w:rsidP="00AC4C51">
      <w:pPr>
        <w:spacing w:after="0"/>
        <w:jc w:val="both"/>
        <w:rPr>
          <w:rFonts w:ascii="Times New Roman" w:hAnsi="Times New Roman" w:cs="Times New Roman"/>
          <w:sz w:val="24"/>
          <w:szCs w:val="24"/>
        </w:rPr>
      </w:pPr>
      <w:r>
        <w:rPr>
          <w:rFonts w:ascii="Times New Roman" w:hAnsi="Times New Roman" w:cs="Times New Roman"/>
          <w:sz w:val="24"/>
          <w:szCs w:val="24"/>
        </w:rPr>
        <w:tab/>
        <w:t>Poziom życia jest istotnym celem prawidłowo rozwijającej się polityki gospodarczej</w:t>
      </w:r>
      <w:r w:rsidR="00CA0CD1">
        <w:rPr>
          <w:rFonts w:ascii="Times New Roman" w:hAnsi="Times New Roman" w:cs="Times New Roman"/>
          <w:sz w:val="24"/>
          <w:szCs w:val="24"/>
        </w:rPr>
        <w:t xml:space="preserve">                     </w:t>
      </w:r>
      <w:r>
        <w:rPr>
          <w:rFonts w:ascii="Times New Roman" w:hAnsi="Times New Roman" w:cs="Times New Roman"/>
          <w:sz w:val="24"/>
          <w:szCs w:val="24"/>
        </w:rPr>
        <w:t xml:space="preserve"> i społecznej. Jest on oceniany w zależności od zaspokojenia podstawowych potrzeb życiowych, komfortu życia, dostępu do infrastruktury społecznej i sytuacji materialnej. Jakość życia kształtowana jest przez wiele czynników, wśród których wymienić należy sytuację demograficzną, mieszkaniową, stopę życiową, sieć handlową, transport i komunikację, dostęp do kultury, ochrony zdrowia, poziomu bezpieczeństwa oraz stanu ochrony środowiska naturalnego.</w:t>
      </w:r>
    </w:p>
    <w:p w:rsidR="00FD5FF0" w:rsidRDefault="00FD5FF0" w:rsidP="00AC4C51">
      <w:pPr>
        <w:spacing w:after="0"/>
        <w:jc w:val="both"/>
        <w:rPr>
          <w:rFonts w:ascii="Times New Roman" w:hAnsi="Times New Roman" w:cs="Times New Roman"/>
          <w:sz w:val="24"/>
          <w:szCs w:val="24"/>
        </w:rPr>
      </w:pPr>
      <w:r>
        <w:rPr>
          <w:rFonts w:ascii="Times New Roman" w:hAnsi="Times New Roman" w:cs="Times New Roman"/>
          <w:sz w:val="24"/>
          <w:szCs w:val="24"/>
        </w:rPr>
        <w:tab/>
        <w:t>Na podstawie analizy danych z Gminnego Ośrodka Pomocy Społecznej można stwierdzić niewielki, ale sukcesywny wzrost liczby osób korzystających z pomocy i wsparcia.</w:t>
      </w:r>
    </w:p>
    <w:p w:rsidR="00FD5FF0" w:rsidRDefault="00FD5FF0" w:rsidP="00AC4C51">
      <w:pPr>
        <w:spacing w:after="0"/>
        <w:jc w:val="both"/>
        <w:rPr>
          <w:rFonts w:ascii="Times New Roman" w:hAnsi="Times New Roman" w:cs="Times New Roman"/>
          <w:sz w:val="24"/>
          <w:szCs w:val="24"/>
        </w:rPr>
      </w:pPr>
      <w:r>
        <w:rPr>
          <w:rFonts w:ascii="Times New Roman" w:hAnsi="Times New Roman" w:cs="Times New Roman"/>
          <w:sz w:val="24"/>
          <w:szCs w:val="24"/>
        </w:rPr>
        <w:tab/>
        <w:t>Mamy do czynienia ze wzrostem osób korzystających z zasobów opieki społecznej co powinno zostać uwzględnione choćby przy wskazywaniu działań długofalowych wspierających rozwój społeczno-gospodarczy.</w:t>
      </w:r>
    </w:p>
    <w:p w:rsidR="00F601CE" w:rsidRDefault="00F601CE" w:rsidP="00AC4C51">
      <w:pPr>
        <w:spacing w:after="0"/>
        <w:jc w:val="both"/>
        <w:rPr>
          <w:rFonts w:ascii="Times New Roman" w:hAnsi="Times New Roman" w:cs="Times New Roman"/>
          <w:sz w:val="24"/>
          <w:szCs w:val="24"/>
        </w:rPr>
      </w:pPr>
      <w:r>
        <w:rPr>
          <w:rFonts w:ascii="Times New Roman" w:hAnsi="Times New Roman" w:cs="Times New Roman"/>
          <w:sz w:val="24"/>
          <w:szCs w:val="24"/>
        </w:rPr>
        <w:t>Od tego jak będą funkcjonowały rodziny w Gminie Mochowo zależy rozwój społeczeństwa obywatelskiego. Dlatego warto w tym zakresie planować działania mające na celu jej wczesne wspomaganie i rozwój. Szczególnie należy zwrócić uwagę na te kwestie, które mogą mieć istotny wpływ na powstawanie problemów społecznych w rodzinie i generujących duże obciążenie finansowe. Należą do nich: rozbicie rodzin, trudna sytuacja ekonomiczna rodziny, brak kompleksowego wsparcia w sytuacji zagrożenia, przemocy, alkoholizmu. W gminie Mochowo znaczna część rodzin objęta jest pomocą społeczną.</w:t>
      </w:r>
    </w:p>
    <w:p w:rsidR="00F601CE" w:rsidRDefault="00F601CE" w:rsidP="009F16F9">
      <w:pPr>
        <w:spacing w:after="0"/>
        <w:rPr>
          <w:rFonts w:ascii="Times New Roman" w:hAnsi="Times New Roman" w:cs="Times New Roman"/>
          <w:sz w:val="24"/>
          <w:szCs w:val="24"/>
        </w:rPr>
      </w:pPr>
    </w:p>
    <w:p w:rsidR="00517825" w:rsidRDefault="00517825" w:rsidP="00F601CE">
      <w:pPr>
        <w:spacing w:after="0"/>
        <w:jc w:val="center"/>
        <w:rPr>
          <w:rFonts w:ascii="Times New Roman" w:hAnsi="Times New Roman" w:cs="Times New Roman"/>
          <w:b/>
          <w:sz w:val="24"/>
          <w:szCs w:val="24"/>
        </w:rPr>
      </w:pPr>
    </w:p>
    <w:p w:rsidR="00517825" w:rsidRDefault="00517825" w:rsidP="00F601CE">
      <w:pPr>
        <w:spacing w:after="0"/>
        <w:jc w:val="center"/>
        <w:rPr>
          <w:rFonts w:ascii="Times New Roman" w:hAnsi="Times New Roman" w:cs="Times New Roman"/>
          <w:b/>
          <w:sz w:val="24"/>
          <w:szCs w:val="24"/>
        </w:rPr>
      </w:pPr>
    </w:p>
    <w:p w:rsidR="00E60D79" w:rsidRDefault="00E60D79" w:rsidP="00F601CE">
      <w:pPr>
        <w:spacing w:after="0"/>
        <w:jc w:val="center"/>
        <w:rPr>
          <w:rFonts w:ascii="Times New Roman" w:hAnsi="Times New Roman" w:cs="Times New Roman"/>
          <w:b/>
          <w:sz w:val="24"/>
          <w:szCs w:val="24"/>
        </w:rPr>
      </w:pPr>
    </w:p>
    <w:p w:rsidR="00E60D79" w:rsidRDefault="00E60D79" w:rsidP="00F601CE">
      <w:pPr>
        <w:spacing w:after="0"/>
        <w:jc w:val="center"/>
        <w:rPr>
          <w:rFonts w:ascii="Times New Roman" w:hAnsi="Times New Roman" w:cs="Times New Roman"/>
          <w:b/>
          <w:sz w:val="24"/>
          <w:szCs w:val="24"/>
        </w:rPr>
      </w:pPr>
    </w:p>
    <w:p w:rsidR="00E60D79" w:rsidRDefault="00E60D79" w:rsidP="00F601CE">
      <w:pPr>
        <w:spacing w:after="0"/>
        <w:jc w:val="center"/>
        <w:rPr>
          <w:rFonts w:ascii="Times New Roman" w:hAnsi="Times New Roman" w:cs="Times New Roman"/>
          <w:b/>
          <w:sz w:val="24"/>
          <w:szCs w:val="24"/>
        </w:rPr>
      </w:pPr>
    </w:p>
    <w:p w:rsidR="00F601CE" w:rsidRDefault="00F601CE" w:rsidP="00F601C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Liczba rodzin objętych pomocą społeczną</w:t>
      </w:r>
    </w:p>
    <w:p w:rsidR="00F601CE" w:rsidRDefault="00F601CE" w:rsidP="00F601CE">
      <w:pPr>
        <w:spacing w:after="0"/>
        <w:rPr>
          <w:rFonts w:ascii="Times New Roman" w:hAnsi="Times New Roman" w:cs="Times New Roman"/>
          <w:sz w:val="24"/>
          <w:szCs w:val="24"/>
        </w:rPr>
      </w:pPr>
      <w:r>
        <w:rPr>
          <w:rFonts w:ascii="Times New Roman" w:hAnsi="Times New Roman" w:cs="Times New Roman"/>
          <w:sz w:val="24"/>
          <w:szCs w:val="24"/>
        </w:rPr>
        <w:t>Tabela nr 5</w:t>
      </w:r>
    </w:p>
    <w:tbl>
      <w:tblPr>
        <w:tblStyle w:val="Tabela-Siatka"/>
        <w:tblW w:w="0" w:type="auto"/>
        <w:tblLook w:val="04A0" w:firstRow="1" w:lastRow="0" w:firstColumn="1" w:lastColumn="0" w:noHBand="0" w:noVBand="1"/>
      </w:tblPr>
      <w:tblGrid>
        <w:gridCol w:w="2303"/>
        <w:gridCol w:w="2303"/>
        <w:gridCol w:w="2303"/>
        <w:gridCol w:w="2303"/>
      </w:tblGrid>
      <w:tr w:rsidR="00F601CE" w:rsidTr="00F601CE">
        <w:tc>
          <w:tcPr>
            <w:tcW w:w="2303" w:type="dxa"/>
          </w:tcPr>
          <w:p w:rsidR="00F601CE" w:rsidRDefault="00F601CE" w:rsidP="00F601CE">
            <w:pPr>
              <w:rPr>
                <w:rFonts w:ascii="Times New Roman" w:hAnsi="Times New Roman" w:cs="Times New Roman"/>
                <w:sz w:val="24"/>
                <w:szCs w:val="24"/>
              </w:rPr>
            </w:pPr>
            <w:r>
              <w:rPr>
                <w:rFonts w:ascii="Times New Roman" w:hAnsi="Times New Roman" w:cs="Times New Roman"/>
                <w:sz w:val="24"/>
                <w:szCs w:val="24"/>
              </w:rPr>
              <w:t>Rok</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2012</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2013</w:t>
            </w:r>
          </w:p>
          <w:p w:rsidR="00AC4C51" w:rsidRDefault="00AC4C51" w:rsidP="00AC4C51">
            <w:pPr>
              <w:jc w:val="center"/>
              <w:rPr>
                <w:rFonts w:ascii="Times New Roman" w:hAnsi="Times New Roman" w:cs="Times New Roman"/>
                <w:sz w:val="24"/>
                <w:szCs w:val="24"/>
              </w:rPr>
            </w:pP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2014</w:t>
            </w:r>
          </w:p>
        </w:tc>
      </w:tr>
      <w:tr w:rsidR="00F601CE" w:rsidTr="00F601CE">
        <w:tc>
          <w:tcPr>
            <w:tcW w:w="2303" w:type="dxa"/>
          </w:tcPr>
          <w:p w:rsidR="00F601CE" w:rsidRDefault="00F601CE" w:rsidP="00F601CE">
            <w:pPr>
              <w:rPr>
                <w:rFonts w:ascii="Times New Roman" w:hAnsi="Times New Roman" w:cs="Times New Roman"/>
                <w:sz w:val="24"/>
                <w:szCs w:val="24"/>
              </w:rPr>
            </w:pPr>
            <w:r>
              <w:rPr>
                <w:rFonts w:ascii="Times New Roman" w:hAnsi="Times New Roman" w:cs="Times New Roman"/>
                <w:sz w:val="24"/>
                <w:szCs w:val="24"/>
              </w:rPr>
              <w:t>Liczba rodzin</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509</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571</w:t>
            </w:r>
          </w:p>
          <w:p w:rsidR="00AC4C51" w:rsidRDefault="00AC4C51" w:rsidP="00AC4C51">
            <w:pPr>
              <w:jc w:val="center"/>
              <w:rPr>
                <w:rFonts w:ascii="Times New Roman" w:hAnsi="Times New Roman" w:cs="Times New Roman"/>
                <w:sz w:val="24"/>
                <w:szCs w:val="24"/>
              </w:rPr>
            </w:pP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585</w:t>
            </w:r>
          </w:p>
        </w:tc>
      </w:tr>
      <w:tr w:rsidR="00F601CE" w:rsidTr="00F601CE">
        <w:tc>
          <w:tcPr>
            <w:tcW w:w="2303" w:type="dxa"/>
          </w:tcPr>
          <w:p w:rsidR="00F601CE" w:rsidRDefault="00F601CE" w:rsidP="00F601CE">
            <w:pPr>
              <w:rPr>
                <w:rFonts w:ascii="Times New Roman" w:hAnsi="Times New Roman" w:cs="Times New Roman"/>
                <w:sz w:val="24"/>
                <w:szCs w:val="24"/>
              </w:rPr>
            </w:pPr>
            <w:r>
              <w:rPr>
                <w:rFonts w:ascii="Times New Roman" w:hAnsi="Times New Roman" w:cs="Times New Roman"/>
                <w:sz w:val="24"/>
                <w:szCs w:val="24"/>
              </w:rPr>
              <w:t>Liczba osób</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2418</w:t>
            </w: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2033</w:t>
            </w:r>
          </w:p>
          <w:p w:rsidR="00AC4C51" w:rsidRDefault="00AC4C51" w:rsidP="00AC4C51">
            <w:pPr>
              <w:jc w:val="center"/>
              <w:rPr>
                <w:rFonts w:ascii="Times New Roman" w:hAnsi="Times New Roman" w:cs="Times New Roman"/>
                <w:sz w:val="24"/>
                <w:szCs w:val="24"/>
              </w:rPr>
            </w:pPr>
          </w:p>
        </w:tc>
        <w:tc>
          <w:tcPr>
            <w:tcW w:w="2303" w:type="dxa"/>
          </w:tcPr>
          <w:p w:rsidR="00F601CE" w:rsidRDefault="00F601CE" w:rsidP="00AC4C51">
            <w:pPr>
              <w:jc w:val="center"/>
              <w:rPr>
                <w:rFonts w:ascii="Times New Roman" w:hAnsi="Times New Roman" w:cs="Times New Roman"/>
                <w:sz w:val="24"/>
                <w:szCs w:val="24"/>
              </w:rPr>
            </w:pPr>
            <w:r>
              <w:rPr>
                <w:rFonts w:ascii="Times New Roman" w:hAnsi="Times New Roman" w:cs="Times New Roman"/>
                <w:sz w:val="24"/>
                <w:szCs w:val="24"/>
              </w:rPr>
              <w:t>2392</w:t>
            </w:r>
          </w:p>
        </w:tc>
      </w:tr>
    </w:tbl>
    <w:p w:rsidR="00F601CE" w:rsidRDefault="00AC4C51" w:rsidP="00AC4C51">
      <w:pPr>
        <w:spacing w:after="0"/>
        <w:jc w:val="center"/>
        <w:rPr>
          <w:rFonts w:ascii="Times New Roman" w:hAnsi="Times New Roman" w:cs="Times New Roman"/>
          <w:sz w:val="20"/>
          <w:szCs w:val="20"/>
        </w:rPr>
      </w:pPr>
      <w:r>
        <w:rPr>
          <w:rFonts w:ascii="Times New Roman" w:hAnsi="Times New Roman" w:cs="Times New Roman"/>
          <w:sz w:val="20"/>
          <w:szCs w:val="20"/>
        </w:rPr>
        <w:t>( Opracowanie własne na podstawie Banku Danych Lokalnych GUS 2014)</w:t>
      </w:r>
    </w:p>
    <w:p w:rsidR="00387502" w:rsidRDefault="00387502" w:rsidP="00AC4C51">
      <w:pPr>
        <w:spacing w:after="0"/>
        <w:jc w:val="both"/>
        <w:rPr>
          <w:rFonts w:ascii="Times New Roman" w:hAnsi="Times New Roman" w:cs="Times New Roman"/>
          <w:sz w:val="24"/>
          <w:szCs w:val="24"/>
        </w:rPr>
      </w:pPr>
    </w:p>
    <w:p w:rsidR="00AC4C51" w:rsidRDefault="00AC4C51" w:rsidP="00AC4C51">
      <w:pPr>
        <w:spacing w:after="0"/>
        <w:jc w:val="both"/>
        <w:rPr>
          <w:rFonts w:ascii="Times New Roman" w:hAnsi="Times New Roman" w:cs="Times New Roman"/>
          <w:sz w:val="24"/>
          <w:szCs w:val="24"/>
        </w:rPr>
      </w:pPr>
      <w:r>
        <w:rPr>
          <w:rFonts w:ascii="Times New Roman" w:hAnsi="Times New Roman" w:cs="Times New Roman"/>
          <w:sz w:val="24"/>
          <w:szCs w:val="24"/>
        </w:rPr>
        <w:t xml:space="preserve">Zdarzają się przypadki dysfunkcyjności rodzin z terenu gminy umieszczonych jest </w:t>
      </w:r>
      <w:r w:rsidR="00CA0CD1">
        <w:rPr>
          <w:rFonts w:ascii="Times New Roman" w:hAnsi="Times New Roman" w:cs="Times New Roman"/>
          <w:sz w:val="24"/>
          <w:szCs w:val="24"/>
        </w:rPr>
        <w:t xml:space="preserve">                      </w:t>
      </w:r>
      <w:r>
        <w:rPr>
          <w:rFonts w:ascii="Times New Roman" w:hAnsi="Times New Roman" w:cs="Times New Roman"/>
          <w:sz w:val="24"/>
          <w:szCs w:val="24"/>
        </w:rPr>
        <w:t>w 13 rodzinach zastępczych: 21 dzieci, 1 dziecko umieszczone jest w rodzinie zastępczej na terenie Powiatu Warszawskiego Zachodniego.</w:t>
      </w:r>
    </w:p>
    <w:p w:rsidR="00AC4C51" w:rsidRDefault="00AC4C51" w:rsidP="00AC4C51">
      <w:pPr>
        <w:spacing w:after="0"/>
        <w:jc w:val="both"/>
        <w:rPr>
          <w:rFonts w:ascii="Times New Roman" w:hAnsi="Times New Roman" w:cs="Times New Roman"/>
          <w:sz w:val="20"/>
          <w:szCs w:val="20"/>
        </w:rPr>
      </w:pPr>
      <w:r>
        <w:rPr>
          <w:rFonts w:ascii="Times New Roman" w:hAnsi="Times New Roman" w:cs="Times New Roman"/>
          <w:sz w:val="24"/>
          <w:szCs w:val="24"/>
        </w:rPr>
        <w:t xml:space="preserve">Na terenie gminy funkcjonują 2 rodziny zastępcze, w których umieszczonych jest 2 dzieci. Liczba dzieci z terenu gminy umieszczonych w placówkach opiekuńczo-wychowawczych                – 4. </w:t>
      </w:r>
      <w:r w:rsidRPr="00AC4C51">
        <w:rPr>
          <w:rFonts w:ascii="Times New Roman" w:hAnsi="Times New Roman" w:cs="Times New Roman"/>
          <w:sz w:val="20"/>
          <w:szCs w:val="20"/>
        </w:rPr>
        <w:t>( Dane na podst. Raportu PCPR w Sierpcu z dnia 01.09.2014 )</w:t>
      </w:r>
    </w:p>
    <w:p w:rsidR="00AC4C51" w:rsidRDefault="00AC4C51" w:rsidP="00AC4C51">
      <w:pPr>
        <w:spacing w:after="0"/>
        <w:jc w:val="both"/>
        <w:rPr>
          <w:rFonts w:ascii="Times New Roman" w:hAnsi="Times New Roman" w:cs="Times New Roman"/>
          <w:sz w:val="24"/>
          <w:szCs w:val="24"/>
        </w:rPr>
      </w:pPr>
      <w:r>
        <w:rPr>
          <w:rFonts w:ascii="Times New Roman" w:hAnsi="Times New Roman" w:cs="Times New Roman"/>
          <w:sz w:val="24"/>
          <w:szCs w:val="24"/>
        </w:rPr>
        <w:tab/>
        <w:t>Osoby i rodziny korzystające z pomocy Ośrodka borykały się z wieloma problemami generującymi wiele dysfunkcji. Od lat dominującym powodem przyznawania pomocy jest ubóstwo. Wiąże się to ściśle z problemem braku zatrudnienia. Klienci otrzymujący pomoc finansową ze względu na występujące bezrobocie to najczęściej osoby z niskimi kwalifikacjami zawodowymi, cechujący się biernością i niezaradnością życiową.</w:t>
      </w:r>
    </w:p>
    <w:p w:rsidR="00AC4C51" w:rsidRPr="00AC4C51" w:rsidRDefault="00AC4C51" w:rsidP="00AC4C51">
      <w:pPr>
        <w:spacing w:after="0"/>
        <w:jc w:val="both"/>
        <w:rPr>
          <w:rFonts w:ascii="Times New Roman" w:hAnsi="Times New Roman" w:cs="Times New Roman"/>
          <w:sz w:val="24"/>
          <w:szCs w:val="24"/>
        </w:rPr>
      </w:pPr>
    </w:p>
    <w:p w:rsidR="008C705A" w:rsidRDefault="008C705A" w:rsidP="002762D2">
      <w:pPr>
        <w:spacing w:after="0"/>
        <w:jc w:val="both"/>
        <w:rPr>
          <w:rFonts w:ascii="Times New Roman" w:hAnsi="Times New Roman" w:cs="Times New Roman"/>
          <w:b/>
          <w:sz w:val="24"/>
          <w:szCs w:val="24"/>
        </w:rPr>
      </w:pPr>
      <w:r>
        <w:rPr>
          <w:rFonts w:ascii="Times New Roman" w:hAnsi="Times New Roman" w:cs="Times New Roman"/>
          <w:b/>
          <w:sz w:val="24"/>
          <w:szCs w:val="24"/>
        </w:rPr>
        <w:t>Analiza SWOT lokalnego systemu wspierania rodziny.</w:t>
      </w:r>
    </w:p>
    <w:p w:rsidR="008C705A" w:rsidRDefault="00673CDB" w:rsidP="002762D2">
      <w:pPr>
        <w:spacing w:after="0"/>
        <w:jc w:val="both"/>
        <w:rPr>
          <w:rFonts w:ascii="Times New Roman" w:hAnsi="Times New Roman" w:cs="Times New Roman"/>
          <w:b/>
          <w:sz w:val="24"/>
          <w:szCs w:val="24"/>
        </w:rPr>
      </w:pPr>
      <w:r>
        <w:rPr>
          <w:rFonts w:ascii="Times New Roman" w:hAnsi="Times New Roman" w:cs="Times New Roman"/>
          <w:b/>
          <w:sz w:val="24"/>
          <w:szCs w:val="24"/>
        </w:rPr>
        <w:t>I Mocne strony</w:t>
      </w:r>
    </w:p>
    <w:p w:rsidR="008C705A" w:rsidRDefault="008C705A" w:rsidP="002762D2">
      <w:pPr>
        <w:spacing w:after="0"/>
        <w:jc w:val="both"/>
        <w:rPr>
          <w:rFonts w:ascii="Times New Roman" w:hAnsi="Times New Roman" w:cs="Times New Roman"/>
          <w:sz w:val="24"/>
          <w:szCs w:val="24"/>
        </w:rPr>
      </w:pPr>
      <w:r>
        <w:rPr>
          <w:rFonts w:ascii="Times New Roman" w:hAnsi="Times New Roman" w:cs="Times New Roman"/>
          <w:sz w:val="24"/>
          <w:szCs w:val="24"/>
        </w:rPr>
        <w:t>1.Otwartość Urzędu Gminy, Gminnego Ośrodka Pomocy Społecznej, placówek oświatowych, służby zdrowia, policji, Gminnej Komisji Rozwiązywania Problemów Alkoholowych oraz organizacji pozarządowych działających na polu pomocy społecznej;</w:t>
      </w:r>
    </w:p>
    <w:p w:rsidR="008C705A" w:rsidRDefault="008C705A" w:rsidP="002762D2">
      <w:pPr>
        <w:spacing w:after="0"/>
        <w:jc w:val="both"/>
        <w:rPr>
          <w:rFonts w:ascii="Times New Roman" w:hAnsi="Times New Roman" w:cs="Times New Roman"/>
          <w:sz w:val="24"/>
          <w:szCs w:val="24"/>
        </w:rPr>
      </w:pPr>
      <w:r>
        <w:rPr>
          <w:rFonts w:ascii="Times New Roman" w:hAnsi="Times New Roman" w:cs="Times New Roman"/>
          <w:sz w:val="24"/>
          <w:szCs w:val="24"/>
        </w:rPr>
        <w:t>2.Kompetentne i oddane, ale też stale doskonaląca się kadra pomocy społecznej;</w:t>
      </w:r>
    </w:p>
    <w:p w:rsidR="00673CDB" w:rsidRDefault="008C705A" w:rsidP="002762D2">
      <w:pPr>
        <w:spacing w:after="0"/>
        <w:jc w:val="both"/>
        <w:rPr>
          <w:rFonts w:ascii="Times New Roman" w:hAnsi="Times New Roman" w:cs="Times New Roman"/>
          <w:sz w:val="24"/>
          <w:szCs w:val="24"/>
        </w:rPr>
      </w:pPr>
      <w:r>
        <w:rPr>
          <w:rFonts w:ascii="Times New Roman" w:hAnsi="Times New Roman" w:cs="Times New Roman"/>
          <w:sz w:val="24"/>
          <w:szCs w:val="24"/>
        </w:rPr>
        <w:t>3.</w:t>
      </w:r>
      <w:r w:rsidR="00673CDB">
        <w:rPr>
          <w:rFonts w:ascii="Times New Roman" w:hAnsi="Times New Roman" w:cs="Times New Roman"/>
          <w:sz w:val="24"/>
          <w:szCs w:val="24"/>
        </w:rPr>
        <w:t>Dostęp do Punktu Konsultacyjnego działającego w ramach Gminnej Komisji Rozwiązywania Problemów Alkoholowych;</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4.Dostępność usług opiekuńczych świadczonych rodzinom;</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5.Sprawnie działający Zespół Interdyscyplinarny ds. Przeciwdziałaniu Przemocy w Rodzinie;</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6.Działanie na rzecz dzieci i rodzin, organizowanie zajęć pozalekcyjnych, organizowanie wypoczynku letniego;</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7.Potencjał młodych utalentowanych ludzi otwartych na świat;</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8. Zabezpieczenie w budżecie gminy niezbędnych środków na realizację zadań z zakresu wspierania rodziny.</w:t>
      </w:r>
    </w:p>
    <w:p w:rsidR="00673CDB" w:rsidRDefault="00673CDB" w:rsidP="002762D2">
      <w:pPr>
        <w:spacing w:after="0"/>
        <w:jc w:val="both"/>
        <w:rPr>
          <w:rFonts w:ascii="Times New Roman" w:hAnsi="Times New Roman" w:cs="Times New Roman"/>
          <w:sz w:val="24"/>
          <w:szCs w:val="24"/>
        </w:rPr>
      </w:pPr>
      <w:r w:rsidRPr="00673CDB">
        <w:rPr>
          <w:rFonts w:ascii="Times New Roman" w:hAnsi="Times New Roman" w:cs="Times New Roman"/>
          <w:b/>
          <w:sz w:val="24"/>
          <w:szCs w:val="24"/>
        </w:rPr>
        <w:t>II Słabe strony</w:t>
      </w:r>
      <w:r w:rsidR="008C705A" w:rsidRPr="00673CDB">
        <w:rPr>
          <w:rFonts w:ascii="Times New Roman" w:hAnsi="Times New Roman" w:cs="Times New Roman"/>
          <w:b/>
          <w:sz w:val="24"/>
          <w:szCs w:val="24"/>
        </w:rPr>
        <w:tab/>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1.Brak rodzinnego poradnictwa specjalistycznego</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 xml:space="preserve">- brak centrum informacji i koordynacji działań związanych z niepełnosprawnością </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2.Zbyt mała aktywność osób i rodzin w zakresie organizacji grup wsparcia;</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3.Rosnące bezrobocie;</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4.Brak lokali socjalnych;</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5.Brak bazy młodzieżowej( kluby, miejsca spotkań);</w:t>
      </w:r>
    </w:p>
    <w:p w:rsidR="00673CDB" w:rsidRDefault="00673CDB" w:rsidP="002762D2">
      <w:pPr>
        <w:spacing w:after="0"/>
        <w:jc w:val="both"/>
        <w:rPr>
          <w:rFonts w:ascii="Times New Roman" w:hAnsi="Times New Roman" w:cs="Times New Roman"/>
          <w:sz w:val="24"/>
          <w:szCs w:val="24"/>
        </w:rPr>
      </w:pPr>
      <w:r>
        <w:rPr>
          <w:rFonts w:ascii="Times New Roman" w:hAnsi="Times New Roman" w:cs="Times New Roman"/>
          <w:sz w:val="24"/>
          <w:szCs w:val="24"/>
        </w:rPr>
        <w:t>6.Słaba aktywność społeczna;</w:t>
      </w:r>
    </w:p>
    <w:p w:rsidR="00517825" w:rsidRPr="00517825" w:rsidRDefault="00517825" w:rsidP="002762D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7.Brak świetlicy socjoterapeutycznej.</w:t>
      </w:r>
    </w:p>
    <w:p w:rsidR="00673CDB" w:rsidRDefault="00673CDB" w:rsidP="002762D2">
      <w:pPr>
        <w:spacing w:after="0"/>
        <w:jc w:val="both"/>
        <w:rPr>
          <w:rFonts w:ascii="Times New Roman" w:hAnsi="Times New Roman" w:cs="Times New Roman"/>
          <w:sz w:val="24"/>
          <w:szCs w:val="24"/>
        </w:rPr>
      </w:pPr>
      <w:r w:rsidRPr="00673CDB">
        <w:rPr>
          <w:rFonts w:ascii="Times New Roman" w:hAnsi="Times New Roman" w:cs="Times New Roman"/>
          <w:b/>
          <w:sz w:val="24"/>
          <w:szCs w:val="24"/>
        </w:rPr>
        <w:t>III Szanse</w:t>
      </w:r>
      <w:r w:rsidR="008C705A" w:rsidRPr="00673CDB">
        <w:rPr>
          <w:rFonts w:ascii="Times New Roman" w:hAnsi="Times New Roman" w:cs="Times New Roman"/>
          <w:b/>
          <w:sz w:val="24"/>
          <w:szCs w:val="24"/>
        </w:rPr>
        <w:t xml:space="preserve">    </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1.Możliwość pozyskiwania środków pozabudżetowych, środków unijnych na tworzenie nowych form pracy z rodziną;</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2.Istnienie wielu organizacji pozarządowych;</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3.Aktywność społeczna mieszkańców gminy.</w:t>
      </w:r>
    </w:p>
    <w:p w:rsidR="008C705A" w:rsidRDefault="0054094C" w:rsidP="002762D2">
      <w:pPr>
        <w:spacing w:after="0"/>
        <w:jc w:val="both"/>
        <w:rPr>
          <w:rFonts w:ascii="Times New Roman" w:hAnsi="Times New Roman" w:cs="Times New Roman"/>
          <w:b/>
          <w:sz w:val="24"/>
          <w:szCs w:val="24"/>
        </w:rPr>
      </w:pPr>
      <w:r w:rsidRPr="0054094C">
        <w:rPr>
          <w:rFonts w:ascii="Times New Roman" w:hAnsi="Times New Roman" w:cs="Times New Roman"/>
          <w:b/>
          <w:sz w:val="24"/>
          <w:szCs w:val="24"/>
        </w:rPr>
        <w:t>IV Zagrożenia</w:t>
      </w:r>
      <w:r w:rsidR="008C705A" w:rsidRPr="0054094C">
        <w:rPr>
          <w:rFonts w:ascii="Times New Roman" w:hAnsi="Times New Roman" w:cs="Times New Roman"/>
          <w:b/>
          <w:sz w:val="24"/>
          <w:szCs w:val="24"/>
        </w:rPr>
        <w:t xml:space="preserve">  </w:t>
      </w:r>
    </w:p>
    <w:p w:rsidR="0054094C" w:rsidRDefault="0054094C" w:rsidP="002762D2">
      <w:pPr>
        <w:spacing w:after="0"/>
        <w:jc w:val="both"/>
        <w:rPr>
          <w:rFonts w:ascii="Times New Roman" w:hAnsi="Times New Roman" w:cs="Times New Roman"/>
          <w:sz w:val="24"/>
          <w:szCs w:val="24"/>
        </w:rPr>
      </w:pPr>
      <w:r w:rsidRPr="0054094C">
        <w:rPr>
          <w:rFonts w:ascii="Times New Roman" w:hAnsi="Times New Roman" w:cs="Times New Roman"/>
          <w:sz w:val="24"/>
          <w:szCs w:val="24"/>
        </w:rPr>
        <w:t>1.</w:t>
      </w:r>
      <w:r>
        <w:rPr>
          <w:rFonts w:ascii="Times New Roman" w:hAnsi="Times New Roman" w:cs="Times New Roman"/>
          <w:sz w:val="24"/>
          <w:szCs w:val="24"/>
        </w:rPr>
        <w:t>Niestabilny system prawny w zakresie wspierania rodziny i pomocy społeczn</w:t>
      </w:r>
      <w:r w:rsidR="00CA0CD1">
        <w:rPr>
          <w:rFonts w:ascii="Times New Roman" w:hAnsi="Times New Roman" w:cs="Times New Roman"/>
          <w:sz w:val="24"/>
          <w:szCs w:val="24"/>
        </w:rPr>
        <w:t xml:space="preserve">ej; </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2.Brak świadomości problemu i umiejętności szukania pomocy przez rodziny dysfunkcyjne;</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3.Ubożenie społeczeństwa i osłabienie się funkcji opiekuńczej rodziny;</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4.Zagrożenie funkcjonowania rodziny poprzez uzależnienia, bezrobocie, długotrwałe ubóstwo, przemoc w rodzinach</w:t>
      </w:r>
    </w:p>
    <w:p w:rsid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5.Występowanie zjawiska bezrobocia i uzależnienia od pomocy społecznej;</w:t>
      </w:r>
    </w:p>
    <w:p w:rsidR="0054094C" w:rsidRPr="0054094C" w:rsidRDefault="0054094C" w:rsidP="002762D2">
      <w:pPr>
        <w:spacing w:after="0"/>
        <w:jc w:val="both"/>
        <w:rPr>
          <w:rFonts w:ascii="Times New Roman" w:hAnsi="Times New Roman" w:cs="Times New Roman"/>
          <w:sz w:val="24"/>
          <w:szCs w:val="24"/>
        </w:rPr>
      </w:pPr>
      <w:r>
        <w:rPr>
          <w:rFonts w:ascii="Times New Roman" w:hAnsi="Times New Roman" w:cs="Times New Roman"/>
          <w:sz w:val="24"/>
          <w:szCs w:val="24"/>
        </w:rPr>
        <w:t>6.Ograniczenia finansowe.</w:t>
      </w:r>
    </w:p>
    <w:p w:rsidR="00B92922" w:rsidRDefault="00B92922" w:rsidP="002762D2">
      <w:pPr>
        <w:spacing w:after="0"/>
        <w:jc w:val="both"/>
        <w:rPr>
          <w:rFonts w:ascii="Times New Roman" w:hAnsi="Times New Roman" w:cs="Times New Roman"/>
          <w:sz w:val="24"/>
          <w:szCs w:val="24"/>
        </w:rPr>
      </w:pPr>
    </w:p>
    <w:p w:rsidR="006D2841" w:rsidRDefault="002B4959" w:rsidP="002762D2">
      <w:pPr>
        <w:spacing w:after="0"/>
        <w:jc w:val="both"/>
        <w:rPr>
          <w:rFonts w:ascii="Times New Roman" w:hAnsi="Times New Roman" w:cs="Times New Roman"/>
          <w:sz w:val="24"/>
          <w:szCs w:val="24"/>
        </w:rPr>
      </w:pPr>
      <w:r>
        <w:rPr>
          <w:rFonts w:ascii="Times New Roman" w:hAnsi="Times New Roman" w:cs="Times New Roman"/>
          <w:sz w:val="24"/>
          <w:szCs w:val="24"/>
        </w:rPr>
        <w:tab/>
      </w:r>
      <w:r w:rsidR="00EA345C" w:rsidRPr="00F62D0F">
        <w:rPr>
          <w:rFonts w:ascii="Times New Roman" w:hAnsi="Times New Roman" w:cs="Times New Roman"/>
          <w:sz w:val="24"/>
          <w:szCs w:val="24"/>
        </w:rPr>
        <w:t xml:space="preserve"> Diagnozując środowiska rodzinne zagrożone dysfunkcją w różnych sferach życia, nie można zapomnieć o osobach korzystających z </w:t>
      </w:r>
      <w:r w:rsidR="00334F69" w:rsidRPr="00F62D0F">
        <w:rPr>
          <w:rFonts w:ascii="Times New Roman" w:hAnsi="Times New Roman" w:cs="Times New Roman"/>
          <w:sz w:val="24"/>
          <w:szCs w:val="24"/>
        </w:rPr>
        <w:t xml:space="preserve">pomocy oferowanej przez ośrodki pomocy </w:t>
      </w:r>
    </w:p>
    <w:p w:rsidR="00EA345C" w:rsidRPr="00F62D0F" w:rsidRDefault="00334F69" w:rsidP="002762D2">
      <w:pPr>
        <w:spacing w:after="0"/>
        <w:jc w:val="both"/>
        <w:rPr>
          <w:rFonts w:ascii="Times New Roman" w:hAnsi="Times New Roman" w:cs="Times New Roman"/>
          <w:sz w:val="24"/>
          <w:szCs w:val="24"/>
        </w:rPr>
      </w:pPr>
      <w:r w:rsidRPr="00F62D0F">
        <w:rPr>
          <w:rFonts w:ascii="Times New Roman" w:hAnsi="Times New Roman" w:cs="Times New Roman"/>
          <w:sz w:val="24"/>
          <w:szCs w:val="24"/>
        </w:rPr>
        <w:t>społecznej. Trzeba mieć jednak świadomość, iż dane statystyczne nie są w stanie przedstawić rzeczywistych problemów osób, które często żyją na krawędzi ubóstwa lub też nie korzystają ze wsparcia ośrodka pomocy społecznej z uwagi na dochód nieznacznie przekraczający kryterium dochodowe uprawniające do otrzymania pomocy.</w:t>
      </w:r>
    </w:p>
    <w:p w:rsidR="00517825" w:rsidRDefault="00517825" w:rsidP="002762D2">
      <w:pPr>
        <w:shd w:val="clear" w:color="auto" w:fill="FFFFFF" w:themeFill="background1"/>
        <w:spacing w:after="0"/>
        <w:jc w:val="both"/>
        <w:rPr>
          <w:rFonts w:ascii="Times New Roman" w:hAnsi="Times New Roman" w:cs="Times New Roman"/>
          <w:sz w:val="24"/>
          <w:szCs w:val="24"/>
        </w:rPr>
      </w:pPr>
    </w:p>
    <w:p w:rsidR="00517825" w:rsidRDefault="00517825" w:rsidP="002762D2">
      <w:pPr>
        <w:shd w:val="clear" w:color="auto" w:fill="FFFFFF" w:themeFill="background1"/>
        <w:spacing w:after="0"/>
        <w:jc w:val="both"/>
        <w:rPr>
          <w:rFonts w:ascii="Times New Roman" w:hAnsi="Times New Roman" w:cs="Times New Roman"/>
          <w:sz w:val="24"/>
          <w:szCs w:val="24"/>
        </w:rPr>
      </w:pPr>
    </w:p>
    <w:p w:rsidR="00EA4E4F" w:rsidRPr="00F62D0F" w:rsidRDefault="0051782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r>
      <w:r w:rsidR="00EA4E4F" w:rsidRPr="00F62D0F">
        <w:rPr>
          <w:rFonts w:ascii="Times New Roman" w:hAnsi="Times New Roman" w:cs="Times New Roman"/>
          <w:sz w:val="24"/>
          <w:szCs w:val="24"/>
        </w:rPr>
        <w:t>Dane statystyczne z Komendy Powiatowej Policji w Sierpcu</w:t>
      </w:r>
      <w:r w:rsidR="0067115A" w:rsidRPr="00F62D0F">
        <w:rPr>
          <w:rFonts w:ascii="Times New Roman" w:hAnsi="Times New Roman" w:cs="Times New Roman"/>
          <w:sz w:val="24"/>
          <w:szCs w:val="24"/>
        </w:rPr>
        <w:t xml:space="preserve"> wskazują na występowanie w rodzinach sytuacji kryzysowych związanych ze stosowaniem przemocy.</w:t>
      </w:r>
    </w:p>
    <w:p w:rsidR="00517825" w:rsidRDefault="00517825" w:rsidP="004B0D6C">
      <w:pPr>
        <w:shd w:val="clear" w:color="auto" w:fill="FFFFFF" w:themeFill="background1"/>
        <w:spacing w:after="0"/>
        <w:jc w:val="center"/>
        <w:rPr>
          <w:rFonts w:ascii="Times New Roman" w:hAnsi="Times New Roman" w:cs="Times New Roman"/>
          <w:b/>
          <w:sz w:val="24"/>
          <w:szCs w:val="24"/>
        </w:rPr>
      </w:pPr>
    </w:p>
    <w:p w:rsidR="009F3D90" w:rsidRPr="004B0D6C" w:rsidRDefault="009F3D90" w:rsidP="004B0D6C">
      <w:pPr>
        <w:shd w:val="clear" w:color="auto" w:fill="FFFFFF" w:themeFill="background1"/>
        <w:spacing w:after="0"/>
        <w:jc w:val="center"/>
        <w:rPr>
          <w:rFonts w:ascii="Times New Roman" w:hAnsi="Times New Roman" w:cs="Times New Roman"/>
          <w:b/>
          <w:sz w:val="24"/>
          <w:szCs w:val="24"/>
        </w:rPr>
      </w:pPr>
      <w:r w:rsidRPr="004B0D6C">
        <w:rPr>
          <w:rFonts w:ascii="Times New Roman" w:hAnsi="Times New Roman" w:cs="Times New Roman"/>
          <w:b/>
          <w:sz w:val="24"/>
          <w:szCs w:val="24"/>
        </w:rPr>
        <w:t>Liczba interwencji domowych p</w:t>
      </w:r>
      <w:r w:rsidR="00FA5A40" w:rsidRPr="004B0D6C">
        <w:rPr>
          <w:rFonts w:ascii="Times New Roman" w:hAnsi="Times New Roman" w:cs="Times New Roman"/>
          <w:b/>
          <w:sz w:val="24"/>
          <w:szCs w:val="24"/>
        </w:rPr>
        <w:t>rzez KPP w Sierpcu w latach 2012 – 2014.</w:t>
      </w:r>
    </w:p>
    <w:p w:rsidR="009F5283" w:rsidRDefault="009F16F9" w:rsidP="00955A87">
      <w:pPr>
        <w:shd w:val="clear" w:color="auto" w:fill="FFFFFF" w:themeFill="background1"/>
        <w:spacing w:after="0"/>
        <w:rPr>
          <w:rFonts w:ascii="Times New Roman" w:hAnsi="Times New Roman" w:cs="Times New Roman"/>
        </w:rPr>
      </w:pPr>
      <w:r>
        <w:rPr>
          <w:rFonts w:ascii="Times New Roman" w:hAnsi="Times New Roman" w:cs="Times New Roman"/>
        </w:rPr>
        <w:t xml:space="preserve">Tabela nr </w:t>
      </w:r>
      <w:r w:rsidR="004B0D6C">
        <w:rPr>
          <w:rFonts w:ascii="Times New Roman" w:hAnsi="Times New Roman" w:cs="Times New Roman"/>
        </w:rPr>
        <w:t>6</w:t>
      </w:r>
    </w:p>
    <w:tbl>
      <w:tblPr>
        <w:tblStyle w:val="Tabela-Siatka"/>
        <w:tblW w:w="0" w:type="auto"/>
        <w:tblLook w:val="0000" w:firstRow="0" w:lastRow="0" w:firstColumn="0" w:lastColumn="0" w:noHBand="0" w:noVBand="0"/>
      </w:tblPr>
      <w:tblGrid>
        <w:gridCol w:w="6300"/>
        <w:gridCol w:w="1154"/>
        <w:gridCol w:w="961"/>
        <w:gridCol w:w="873"/>
      </w:tblGrid>
      <w:tr w:rsidR="009F5283" w:rsidTr="009F5283">
        <w:trPr>
          <w:trHeight w:val="240"/>
        </w:trPr>
        <w:tc>
          <w:tcPr>
            <w:tcW w:w="6816" w:type="dxa"/>
            <w:tcBorders>
              <w:top w:val="single" w:sz="4" w:space="0" w:color="auto"/>
              <w:right w:val="single" w:sz="4" w:space="0" w:color="auto"/>
            </w:tcBorders>
          </w:tcPr>
          <w:p w:rsidR="009F5283" w:rsidRDefault="009F5283" w:rsidP="009F5283">
            <w:pPr>
              <w:shd w:val="clear" w:color="auto" w:fill="FFFFFF" w:themeFill="background1"/>
              <w:ind w:left="108"/>
              <w:rPr>
                <w:rFonts w:ascii="Times New Roman" w:hAnsi="Times New Roman" w:cs="Times New Roman"/>
              </w:rPr>
            </w:pPr>
          </w:p>
        </w:tc>
        <w:tc>
          <w:tcPr>
            <w:tcW w:w="1200" w:type="dxa"/>
            <w:tcBorders>
              <w:top w:val="single" w:sz="4" w:space="0" w:color="auto"/>
              <w:right w:val="single" w:sz="4" w:space="0" w:color="auto"/>
            </w:tcBorders>
          </w:tcPr>
          <w:p w:rsidR="009F5283" w:rsidRDefault="009F5283"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w:t>
            </w:r>
            <w:r w:rsidR="00AD3C25">
              <w:rPr>
                <w:rFonts w:ascii="Times New Roman" w:hAnsi="Times New Roman" w:cs="Times New Roman"/>
              </w:rPr>
              <w:t>1</w:t>
            </w:r>
            <w:r w:rsidR="00FA5A40">
              <w:rPr>
                <w:rFonts w:ascii="Times New Roman" w:hAnsi="Times New Roman" w:cs="Times New Roman"/>
              </w:rPr>
              <w:t>2</w:t>
            </w:r>
          </w:p>
        </w:tc>
        <w:tc>
          <w:tcPr>
            <w:tcW w:w="984" w:type="dxa"/>
            <w:tcBorders>
              <w:top w:val="single" w:sz="4" w:space="0" w:color="auto"/>
              <w:right w:val="single" w:sz="4" w:space="0" w:color="auto"/>
            </w:tcBorders>
          </w:tcPr>
          <w:p w:rsidR="009F5283" w:rsidRDefault="00FA5A40"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2013</w:t>
            </w:r>
          </w:p>
        </w:tc>
        <w:tc>
          <w:tcPr>
            <w:tcW w:w="886" w:type="dxa"/>
            <w:tcBorders>
              <w:top w:val="single" w:sz="4" w:space="0" w:color="auto"/>
              <w:left w:val="single" w:sz="4" w:space="0" w:color="auto"/>
            </w:tcBorders>
          </w:tcPr>
          <w:p w:rsidR="009F5283" w:rsidRDefault="00FA5A40"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2014</w:t>
            </w:r>
          </w:p>
        </w:tc>
      </w:tr>
      <w:tr w:rsidR="009F5283" w:rsidTr="009F5283">
        <w:tc>
          <w:tcPr>
            <w:tcW w:w="6816" w:type="dxa"/>
            <w:tcBorders>
              <w:bottom w:val="single" w:sz="4" w:space="0" w:color="auto"/>
              <w:right w:val="single" w:sz="4" w:space="0" w:color="auto"/>
            </w:tcBorders>
          </w:tcPr>
          <w:p w:rsidR="009F5283" w:rsidRDefault="009F5283" w:rsidP="009F5283">
            <w:pPr>
              <w:rPr>
                <w:rFonts w:ascii="Times New Roman" w:hAnsi="Times New Roman" w:cs="Times New Roman"/>
              </w:rPr>
            </w:pPr>
            <w:r>
              <w:rPr>
                <w:rFonts w:ascii="Times New Roman" w:hAnsi="Times New Roman" w:cs="Times New Roman"/>
              </w:rPr>
              <w:t>Ogółem przeprowadzonych interwencji domowych</w:t>
            </w:r>
          </w:p>
        </w:tc>
        <w:tc>
          <w:tcPr>
            <w:tcW w:w="1200" w:type="dxa"/>
            <w:tcBorders>
              <w:right w:val="single" w:sz="4" w:space="0" w:color="auto"/>
            </w:tcBorders>
          </w:tcPr>
          <w:p w:rsidR="009F5283" w:rsidRDefault="009F5283" w:rsidP="00462616">
            <w:pPr>
              <w:tabs>
                <w:tab w:val="left" w:pos="960"/>
              </w:tabs>
              <w:jc w:val="center"/>
              <w:rPr>
                <w:rFonts w:ascii="Times New Roman" w:hAnsi="Times New Roman" w:cs="Times New Roman"/>
              </w:rPr>
            </w:pPr>
            <w:r>
              <w:rPr>
                <w:rFonts w:ascii="Times New Roman" w:hAnsi="Times New Roman" w:cs="Times New Roman"/>
              </w:rPr>
              <w:t>1</w:t>
            </w:r>
            <w:r w:rsidR="00AD3C25">
              <w:rPr>
                <w:rFonts w:ascii="Times New Roman" w:hAnsi="Times New Roman" w:cs="Times New Roman"/>
              </w:rPr>
              <w:t>21</w:t>
            </w:r>
          </w:p>
        </w:tc>
        <w:tc>
          <w:tcPr>
            <w:tcW w:w="984" w:type="dxa"/>
            <w:tcBorders>
              <w:right w:val="single" w:sz="4" w:space="0" w:color="auto"/>
            </w:tcBorders>
          </w:tcPr>
          <w:p w:rsidR="009F5283" w:rsidRDefault="00FA5A40" w:rsidP="00462616">
            <w:pPr>
              <w:tabs>
                <w:tab w:val="left" w:pos="960"/>
              </w:tabs>
              <w:jc w:val="center"/>
              <w:rPr>
                <w:rFonts w:ascii="Times New Roman" w:hAnsi="Times New Roman" w:cs="Times New Roman"/>
              </w:rPr>
            </w:pPr>
            <w:r>
              <w:rPr>
                <w:rFonts w:ascii="Times New Roman" w:hAnsi="Times New Roman" w:cs="Times New Roman"/>
              </w:rPr>
              <w:t>109</w:t>
            </w:r>
          </w:p>
        </w:tc>
        <w:tc>
          <w:tcPr>
            <w:tcW w:w="886" w:type="dxa"/>
            <w:tcBorders>
              <w:lef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124</w:t>
            </w:r>
          </w:p>
        </w:tc>
      </w:tr>
      <w:tr w:rsidR="009F5283" w:rsidTr="00AD3C25">
        <w:trPr>
          <w:trHeight w:val="342"/>
        </w:trPr>
        <w:tc>
          <w:tcPr>
            <w:tcW w:w="6816" w:type="dxa"/>
            <w:tcBorders>
              <w:top w:val="single" w:sz="4" w:space="0" w:color="auto"/>
              <w:right w:val="single" w:sz="4" w:space="0" w:color="auto"/>
            </w:tcBorders>
          </w:tcPr>
          <w:p w:rsidR="009F5283" w:rsidRDefault="009F5283" w:rsidP="009F5283">
            <w:pPr>
              <w:rPr>
                <w:rFonts w:ascii="Times New Roman" w:hAnsi="Times New Roman" w:cs="Times New Roman"/>
              </w:rPr>
            </w:pPr>
            <w:r>
              <w:rPr>
                <w:rFonts w:ascii="Times New Roman" w:hAnsi="Times New Roman" w:cs="Times New Roman"/>
              </w:rPr>
              <w:t>W tym dotyczących przemocy w rodzinie (liczba Niebieskich Kart)</w:t>
            </w:r>
          </w:p>
        </w:tc>
        <w:tc>
          <w:tcPr>
            <w:tcW w:w="1200"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6</w:t>
            </w:r>
          </w:p>
        </w:tc>
        <w:tc>
          <w:tcPr>
            <w:tcW w:w="984"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10</w:t>
            </w:r>
          </w:p>
        </w:tc>
        <w:tc>
          <w:tcPr>
            <w:tcW w:w="886" w:type="dxa"/>
            <w:tcBorders>
              <w:lef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13</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Ogółem pokrzywdzonych,</w:t>
            </w:r>
          </w:p>
        </w:tc>
        <w:tc>
          <w:tcPr>
            <w:tcW w:w="1200"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15</w:t>
            </w:r>
          </w:p>
        </w:tc>
        <w:tc>
          <w:tcPr>
            <w:tcW w:w="984"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12</w:t>
            </w:r>
          </w:p>
        </w:tc>
        <w:tc>
          <w:tcPr>
            <w:tcW w:w="886" w:type="dxa"/>
            <w:tcBorders>
              <w:lef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15</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W tym:</w:t>
            </w:r>
          </w:p>
          <w:p w:rsidR="00462616" w:rsidRDefault="00462616" w:rsidP="009F5283">
            <w:pPr>
              <w:rPr>
                <w:rFonts w:ascii="Times New Roman" w:hAnsi="Times New Roman" w:cs="Times New Roman"/>
              </w:rPr>
            </w:pPr>
            <w:r>
              <w:rPr>
                <w:rFonts w:ascii="Times New Roman" w:hAnsi="Times New Roman" w:cs="Times New Roman"/>
              </w:rPr>
              <w:t>-kobiet</w:t>
            </w:r>
          </w:p>
        </w:tc>
        <w:tc>
          <w:tcPr>
            <w:tcW w:w="1200"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18</w:t>
            </w:r>
          </w:p>
        </w:tc>
        <w:tc>
          <w:tcPr>
            <w:tcW w:w="984"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10</w:t>
            </w:r>
          </w:p>
        </w:tc>
        <w:tc>
          <w:tcPr>
            <w:tcW w:w="886" w:type="dxa"/>
            <w:tcBorders>
              <w:lef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13</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-mężczyzn</w:t>
            </w:r>
          </w:p>
        </w:tc>
        <w:tc>
          <w:tcPr>
            <w:tcW w:w="1200"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10</w:t>
            </w:r>
          </w:p>
        </w:tc>
        <w:tc>
          <w:tcPr>
            <w:tcW w:w="984" w:type="dxa"/>
            <w:tcBorders>
              <w:right w:val="single" w:sz="4" w:space="0" w:color="auto"/>
            </w:tcBorders>
          </w:tcPr>
          <w:p w:rsidR="009F5283" w:rsidRDefault="00B77008" w:rsidP="00462616">
            <w:pPr>
              <w:jc w:val="center"/>
              <w:rPr>
                <w:rFonts w:ascii="Times New Roman" w:hAnsi="Times New Roman" w:cs="Times New Roman"/>
              </w:rPr>
            </w:pPr>
            <w:r>
              <w:rPr>
                <w:rFonts w:ascii="Times New Roman" w:hAnsi="Times New Roman" w:cs="Times New Roman"/>
              </w:rPr>
              <w:t>1</w:t>
            </w:r>
          </w:p>
        </w:tc>
        <w:tc>
          <w:tcPr>
            <w:tcW w:w="886" w:type="dxa"/>
            <w:tcBorders>
              <w:left w:val="single" w:sz="4" w:space="0" w:color="auto"/>
            </w:tcBorders>
          </w:tcPr>
          <w:p w:rsidR="009F5283" w:rsidRDefault="00B77008" w:rsidP="00462616">
            <w:pPr>
              <w:jc w:val="center"/>
              <w:rPr>
                <w:rFonts w:ascii="Times New Roman" w:hAnsi="Times New Roman" w:cs="Times New Roman"/>
              </w:rPr>
            </w:pPr>
            <w:r>
              <w:rPr>
                <w:rFonts w:ascii="Times New Roman" w:hAnsi="Times New Roman" w:cs="Times New Roman"/>
              </w:rPr>
              <w:t>1</w:t>
            </w:r>
          </w:p>
        </w:tc>
      </w:tr>
      <w:tr w:rsidR="009F5283" w:rsidTr="009F5283">
        <w:tc>
          <w:tcPr>
            <w:tcW w:w="6816" w:type="dxa"/>
            <w:tcBorders>
              <w:bottom w:val="single" w:sz="4" w:space="0" w:color="auto"/>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-dzieci</w:t>
            </w:r>
          </w:p>
        </w:tc>
        <w:tc>
          <w:tcPr>
            <w:tcW w:w="1200" w:type="dxa"/>
            <w:tcBorders>
              <w:bottom w:val="single" w:sz="4" w:space="0" w:color="auto"/>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w:t>
            </w:r>
          </w:p>
        </w:tc>
        <w:tc>
          <w:tcPr>
            <w:tcW w:w="984" w:type="dxa"/>
            <w:tcBorders>
              <w:right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w:t>
            </w:r>
          </w:p>
        </w:tc>
        <w:tc>
          <w:tcPr>
            <w:tcW w:w="886" w:type="dxa"/>
            <w:tcBorders>
              <w:left w:val="single" w:sz="4" w:space="0" w:color="auto"/>
            </w:tcBorders>
          </w:tcPr>
          <w:p w:rsidR="009F5283" w:rsidRDefault="00B77008" w:rsidP="00462616">
            <w:pPr>
              <w:jc w:val="center"/>
              <w:rPr>
                <w:rFonts w:ascii="Times New Roman" w:hAnsi="Times New Roman" w:cs="Times New Roman"/>
              </w:rPr>
            </w:pPr>
            <w:r>
              <w:rPr>
                <w:rFonts w:ascii="Times New Roman" w:hAnsi="Times New Roman" w:cs="Times New Roman"/>
              </w:rPr>
              <w:t>1</w:t>
            </w:r>
          </w:p>
        </w:tc>
      </w:tr>
      <w:tr w:rsidR="009F5283" w:rsidTr="009F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6"/>
        </w:trPr>
        <w:tc>
          <w:tcPr>
            <w:tcW w:w="6816" w:type="dxa"/>
          </w:tcPr>
          <w:p w:rsidR="009F5283" w:rsidRDefault="00462616" w:rsidP="009F5283">
            <w:pPr>
              <w:rPr>
                <w:rFonts w:ascii="Times New Roman" w:hAnsi="Times New Roman" w:cs="Times New Roman"/>
              </w:rPr>
            </w:pPr>
            <w:r>
              <w:rPr>
                <w:rFonts w:ascii="Times New Roman" w:hAnsi="Times New Roman" w:cs="Times New Roman"/>
              </w:rPr>
              <w:t>Ogółem nietrzeźwych sprawców przemocy</w:t>
            </w:r>
          </w:p>
        </w:tc>
        <w:tc>
          <w:tcPr>
            <w:tcW w:w="1200" w:type="dxa"/>
            <w:tcBorders>
              <w:bottom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12</w:t>
            </w:r>
          </w:p>
        </w:tc>
        <w:tc>
          <w:tcPr>
            <w:tcW w:w="984" w:type="dxa"/>
            <w:tcBorders>
              <w:bottom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5</w:t>
            </w:r>
          </w:p>
        </w:tc>
        <w:tc>
          <w:tcPr>
            <w:tcW w:w="886" w:type="dxa"/>
            <w:tcBorders>
              <w:bottom w:val="single" w:sz="4" w:space="0" w:color="auto"/>
            </w:tcBorders>
          </w:tcPr>
          <w:p w:rsidR="009F5283" w:rsidRDefault="00FA5A40" w:rsidP="00462616">
            <w:pPr>
              <w:jc w:val="center"/>
              <w:rPr>
                <w:rFonts w:ascii="Times New Roman" w:hAnsi="Times New Roman" w:cs="Times New Roman"/>
              </w:rPr>
            </w:pPr>
            <w:r>
              <w:rPr>
                <w:rFonts w:ascii="Times New Roman" w:hAnsi="Times New Roman" w:cs="Times New Roman"/>
              </w:rPr>
              <w:t>4</w:t>
            </w:r>
          </w:p>
        </w:tc>
      </w:tr>
    </w:tbl>
    <w:p w:rsidR="009F5283" w:rsidRPr="00517825" w:rsidRDefault="00517825" w:rsidP="00517825">
      <w:pPr>
        <w:shd w:val="clear" w:color="auto" w:fill="FFFFFF" w:themeFill="background1"/>
        <w:spacing w:after="0"/>
        <w:jc w:val="center"/>
        <w:rPr>
          <w:rFonts w:ascii="Times New Roman" w:hAnsi="Times New Roman" w:cs="Times New Roman"/>
          <w:sz w:val="20"/>
          <w:szCs w:val="20"/>
        </w:rPr>
      </w:pPr>
      <w:r>
        <w:rPr>
          <w:rFonts w:ascii="Times New Roman" w:hAnsi="Times New Roman" w:cs="Times New Roman"/>
          <w:sz w:val="20"/>
          <w:szCs w:val="20"/>
        </w:rPr>
        <w:t>( źródło: Opracowanie własne na podstawie Danych z KPP i GOPS)</w:t>
      </w:r>
    </w:p>
    <w:p w:rsidR="00387502" w:rsidRDefault="00387502" w:rsidP="00132443">
      <w:pPr>
        <w:shd w:val="clear" w:color="auto" w:fill="FFFFFF" w:themeFill="background1"/>
        <w:spacing w:after="0"/>
        <w:jc w:val="both"/>
        <w:rPr>
          <w:rFonts w:ascii="Times New Roman" w:hAnsi="Times New Roman" w:cs="Times New Roman"/>
          <w:sz w:val="24"/>
          <w:szCs w:val="24"/>
        </w:rPr>
      </w:pPr>
    </w:p>
    <w:p w:rsidR="00B92922" w:rsidRPr="00F62D0F" w:rsidRDefault="00462616" w:rsidP="00132443">
      <w:pPr>
        <w:shd w:val="clear" w:color="auto" w:fill="FFFFFF" w:themeFill="background1"/>
        <w:spacing w:after="0"/>
        <w:jc w:val="both"/>
        <w:rPr>
          <w:rFonts w:ascii="Times New Roman" w:hAnsi="Times New Roman" w:cs="Times New Roman"/>
          <w:sz w:val="24"/>
          <w:szCs w:val="24"/>
        </w:rPr>
      </w:pPr>
      <w:r w:rsidRPr="00F62D0F">
        <w:rPr>
          <w:rFonts w:ascii="Times New Roman" w:hAnsi="Times New Roman" w:cs="Times New Roman"/>
          <w:sz w:val="24"/>
          <w:szCs w:val="24"/>
        </w:rPr>
        <w:t>Jak wynika z analizy powyższych danych</w:t>
      </w:r>
      <w:r w:rsidR="00FA5A40">
        <w:rPr>
          <w:rFonts w:ascii="Times New Roman" w:hAnsi="Times New Roman" w:cs="Times New Roman"/>
          <w:sz w:val="24"/>
          <w:szCs w:val="24"/>
        </w:rPr>
        <w:t xml:space="preserve"> nie zwiększa się </w:t>
      </w:r>
      <w:r w:rsidRPr="00F62D0F">
        <w:rPr>
          <w:rFonts w:ascii="Times New Roman" w:hAnsi="Times New Roman" w:cs="Times New Roman"/>
          <w:sz w:val="24"/>
          <w:szCs w:val="24"/>
        </w:rPr>
        <w:t xml:space="preserve"> </w:t>
      </w:r>
      <w:r w:rsidR="00FA5A40">
        <w:rPr>
          <w:rFonts w:ascii="Times New Roman" w:hAnsi="Times New Roman" w:cs="Times New Roman"/>
          <w:sz w:val="24"/>
          <w:szCs w:val="24"/>
        </w:rPr>
        <w:t xml:space="preserve">liczba interwencji domowych </w:t>
      </w:r>
      <w:r w:rsidRPr="00F62D0F">
        <w:rPr>
          <w:rFonts w:ascii="Times New Roman" w:hAnsi="Times New Roman" w:cs="Times New Roman"/>
          <w:sz w:val="24"/>
          <w:szCs w:val="24"/>
        </w:rPr>
        <w:t xml:space="preserve">podczas których wszczęto procedurę „Niebieskiej Karty” oraz liczba osób pokrzywdzonych </w:t>
      </w:r>
      <w:r w:rsidR="00CA0CD1">
        <w:rPr>
          <w:rFonts w:ascii="Times New Roman" w:hAnsi="Times New Roman" w:cs="Times New Roman"/>
          <w:sz w:val="24"/>
          <w:szCs w:val="24"/>
        </w:rPr>
        <w:t xml:space="preserve">           </w:t>
      </w:r>
      <w:r w:rsidRPr="00F62D0F">
        <w:rPr>
          <w:rFonts w:ascii="Times New Roman" w:hAnsi="Times New Roman" w:cs="Times New Roman"/>
          <w:sz w:val="24"/>
          <w:szCs w:val="24"/>
        </w:rPr>
        <w:t xml:space="preserve">w wyniku przemocy domowej. Jednakże ilość przeprowadzonych przez Policję interwencji domowych utrzymuje się na wysokim poziomie. Może to stanowić </w:t>
      </w:r>
      <w:r w:rsidR="005D0443" w:rsidRPr="00F62D0F">
        <w:rPr>
          <w:rFonts w:ascii="Times New Roman" w:hAnsi="Times New Roman" w:cs="Times New Roman"/>
          <w:sz w:val="24"/>
          <w:szCs w:val="24"/>
        </w:rPr>
        <w:t xml:space="preserve">bezpośrednie zagrożenie zdrowia lub życia dzieci przebywających w rodzinach dotkniętych przemocą. </w:t>
      </w:r>
    </w:p>
    <w:p w:rsidR="0029204D" w:rsidRDefault="00E021E8" w:rsidP="00DA3B28">
      <w:pPr>
        <w:shd w:val="clear" w:color="auto" w:fill="FFFFFF" w:themeFill="background1"/>
        <w:spacing w:after="0"/>
        <w:jc w:val="both"/>
        <w:rPr>
          <w:rFonts w:ascii="Times New Roman" w:hAnsi="Times New Roman" w:cs="Times New Roman"/>
          <w:sz w:val="24"/>
          <w:szCs w:val="24"/>
        </w:rPr>
      </w:pPr>
      <w:r w:rsidRPr="00F62D0F">
        <w:rPr>
          <w:rFonts w:ascii="Times New Roman" w:hAnsi="Times New Roman" w:cs="Times New Roman"/>
          <w:sz w:val="24"/>
          <w:szCs w:val="24"/>
        </w:rPr>
        <w:lastRenderedPageBreak/>
        <w:t xml:space="preserve">       Powyższe dane statystyczne kreślą niezbyt dobrą sytuację społeczno </w:t>
      </w:r>
      <w:r w:rsidR="00EB40F3" w:rsidRPr="00F62D0F">
        <w:rPr>
          <w:rFonts w:ascii="Times New Roman" w:hAnsi="Times New Roman" w:cs="Times New Roman"/>
          <w:sz w:val="24"/>
          <w:szCs w:val="24"/>
        </w:rPr>
        <w:t>–</w:t>
      </w:r>
      <w:r w:rsidRPr="00F62D0F">
        <w:rPr>
          <w:rFonts w:ascii="Times New Roman" w:hAnsi="Times New Roman" w:cs="Times New Roman"/>
          <w:sz w:val="24"/>
          <w:szCs w:val="24"/>
        </w:rPr>
        <w:t xml:space="preserve"> gospodarczą</w:t>
      </w:r>
      <w:r w:rsidR="00EB40F3" w:rsidRPr="00F62D0F">
        <w:rPr>
          <w:rFonts w:ascii="Times New Roman" w:hAnsi="Times New Roman" w:cs="Times New Roman"/>
          <w:sz w:val="24"/>
          <w:szCs w:val="24"/>
        </w:rPr>
        <w:t xml:space="preserve"> </w:t>
      </w:r>
      <w:r w:rsidR="00CA0CD1">
        <w:rPr>
          <w:rFonts w:ascii="Times New Roman" w:hAnsi="Times New Roman" w:cs="Times New Roman"/>
          <w:sz w:val="24"/>
          <w:szCs w:val="24"/>
        </w:rPr>
        <w:t xml:space="preserve">                  </w:t>
      </w:r>
      <w:r w:rsidR="00EB40F3" w:rsidRPr="00F62D0F">
        <w:rPr>
          <w:rFonts w:ascii="Times New Roman" w:hAnsi="Times New Roman" w:cs="Times New Roman"/>
          <w:sz w:val="24"/>
          <w:szCs w:val="24"/>
        </w:rPr>
        <w:t>w gminie – trudno uzyskiwalne i  stosunkowe niskie dochody ludzi powodują</w:t>
      </w:r>
      <w:r w:rsidR="00FC0274" w:rsidRPr="00F62D0F">
        <w:rPr>
          <w:rFonts w:ascii="Times New Roman" w:hAnsi="Times New Roman" w:cs="Times New Roman"/>
          <w:sz w:val="24"/>
          <w:szCs w:val="24"/>
        </w:rPr>
        <w:t xml:space="preserve"> wiele problemów życiowych i wpływają negatywnie na jakość życia mieszkańców. Brak konkretnych możliwości rozwojowych (brak zakładów przemysłowych, atrakcyjnych miejsc pracy dla młodych ludzi, którzy wyjechali zdobyć wykształcenie w większych miastach, itp.) powoduje, że sytuacja na przykład na rynku pracy, na polu pomocy społecznej, od wielu lat pozostaje bez zmian. Wszystko to sprzyja istnieniu grupy osób zagrożonych wykluczeniem społecznym, nie radzących sobie w życiu, notorycznie korzystających z systemu wsparcia socjalnego. </w:t>
      </w:r>
    </w:p>
    <w:p w:rsidR="00AC4C51" w:rsidRDefault="00AC4C51" w:rsidP="002762D2">
      <w:pPr>
        <w:shd w:val="clear" w:color="auto" w:fill="FFFFFF" w:themeFill="background1"/>
        <w:spacing w:after="0"/>
        <w:jc w:val="both"/>
        <w:rPr>
          <w:rFonts w:ascii="Times New Roman" w:hAnsi="Times New Roman" w:cs="Times New Roman"/>
          <w:sz w:val="24"/>
          <w:szCs w:val="24"/>
        </w:rPr>
      </w:pPr>
    </w:p>
    <w:p w:rsidR="00AC4C51" w:rsidRDefault="00DA3B28" w:rsidP="002762D2">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CEL GŁÓWNY</w:t>
      </w:r>
    </w:p>
    <w:p w:rsidR="00DA3B28" w:rsidRPr="00DA3B28" w:rsidRDefault="00DA3B28" w:rsidP="00DA3B28">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Wspieranie rodzin przeżywający</w:t>
      </w:r>
      <w:r w:rsidR="00CA0CD1">
        <w:rPr>
          <w:rFonts w:ascii="Times New Roman" w:hAnsi="Times New Roman" w:cs="Times New Roman"/>
          <w:sz w:val="24"/>
          <w:szCs w:val="24"/>
        </w:rPr>
        <w:t>ch trudności wypełnianiu funkcji</w:t>
      </w:r>
      <w:r>
        <w:rPr>
          <w:rFonts w:ascii="Times New Roman" w:hAnsi="Times New Roman" w:cs="Times New Roman"/>
          <w:sz w:val="24"/>
          <w:szCs w:val="24"/>
        </w:rPr>
        <w:t xml:space="preserve"> </w:t>
      </w:r>
      <w:r w:rsidR="00CA0CD1">
        <w:rPr>
          <w:rFonts w:ascii="Times New Roman" w:hAnsi="Times New Roman" w:cs="Times New Roman"/>
          <w:sz w:val="24"/>
          <w:szCs w:val="24"/>
        </w:rPr>
        <w:t xml:space="preserve">                             </w:t>
      </w:r>
      <w:r>
        <w:rPr>
          <w:rFonts w:ascii="Times New Roman" w:hAnsi="Times New Roman" w:cs="Times New Roman"/>
          <w:sz w:val="24"/>
          <w:szCs w:val="24"/>
        </w:rPr>
        <w:t>opiekuńczo- wychowawczych w procesie przywracania ich zdolności do prawidłowego funkcjonowania.</w:t>
      </w:r>
    </w:p>
    <w:p w:rsidR="00C257FD" w:rsidRPr="00AC4C51" w:rsidRDefault="00C257FD" w:rsidP="002762D2">
      <w:pPr>
        <w:shd w:val="clear" w:color="auto" w:fill="FFFFFF" w:themeFill="background1"/>
        <w:spacing w:after="0"/>
        <w:jc w:val="both"/>
        <w:rPr>
          <w:rFonts w:ascii="Times New Roman" w:hAnsi="Times New Roman" w:cs="Times New Roman"/>
          <w:b/>
          <w:sz w:val="24"/>
          <w:szCs w:val="24"/>
        </w:rPr>
      </w:pPr>
    </w:p>
    <w:p w:rsidR="0029204D" w:rsidRDefault="00645D0E" w:rsidP="002762D2">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CELE</w:t>
      </w:r>
      <w:r w:rsidR="00DA3B28">
        <w:rPr>
          <w:rFonts w:ascii="Times New Roman" w:hAnsi="Times New Roman" w:cs="Times New Roman"/>
          <w:b/>
          <w:sz w:val="24"/>
          <w:szCs w:val="24"/>
        </w:rPr>
        <w:t xml:space="preserve"> SZCZEGÓŁOWE</w:t>
      </w:r>
      <w:r>
        <w:rPr>
          <w:rFonts w:ascii="Times New Roman" w:hAnsi="Times New Roman" w:cs="Times New Roman"/>
          <w:b/>
          <w:sz w:val="24"/>
          <w:szCs w:val="24"/>
        </w:rPr>
        <w:t xml:space="preserve"> I ZAŁOŻENIA</w:t>
      </w:r>
      <w:r w:rsidR="0029204D" w:rsidRPr="003E1881">
        <w:rPr>
          <w:rFonts w:ascii="Times New Roman" w:hAnsi="Times New Roman" w:cs="Times New Roman"/>
          <w:b/>
          <w:sz w:val="24"/>
          <w:szCs w:val="24"/>
        </w:rPr>
        <w:t xml:space="preserve"> GMINNEGO PROGRAMU OPIEKI NAD DZIECKIEM I RODZINĄ</w:t>
      </w:r>
    </w:p>
    <w:p w:rsidR="00DA3B28" w:rsidRDefault="00387502"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A3B28" w:rsidRPr="00DA3B28">
        <w:rPr>
          <w:rFonts w:ascii="Times New Roman" w:hAnsi="Times New Roman" w:cs="Times New Roman"/>
          <w:sz w:val="24"/>
          <w:szCs w:val="24"/>
        </w:rPr>
        <w:t>1.</w:t>
      </w:r>
      <w:r w:rsidR="00DA3B28">
        <w:rPr>
          <w:rFonts w:ascii="Times New Roman" w:hAnsi="Times New Roman" w:cs="Times New Roman"/>
          <w:sz w:val="24"/>
          <w:szCs w:val="24"/>
        </w:rPr>
        <w:t>Diagnozowanie i analiza środowisk rodzinnych poprzez:</w:t>
      </w:r>
    </w:p>
    <w:p w:rsidR="00DA3B28" w:rsidRDefault="00DA3B28"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 wywiad środowiskowy w rodzinie przeżywającej trudności</w:t>
      </w:r>
    </w:p>
    <w:p w:rsidR="00DA3B28" w:rsidRDefault="00DA3B28"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pracę socjalną polegającą na rozpoznaniu deficytów w zakresie pełnienia ról rodzicielskich, zaniedbań względem</w:t>
      </w:r>
      <w:r w:rsidR="004207B5">
        <w:rPr>
          <w:rFonts w:ascii="Times New Roman" w:hAnsi="Times New Roman" w:cs="Times New Roman"/>
          <w:sz w:val="24"/>
          <w:szCs w:val="24"/>
        </w:rPr>
        <w:t xml:space="preserve"> dzieci oraz ocenie sytuacji dziecka w rodzinie, środowisku szkolnym, rówieśniczym</w:t>
      </w:r>
    </w:p>
    <w:p w:rsidR="004207B5" w:rsidRDefault="00387502"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07B5">
        <w:rPr>
          <w:rFonts w:ascii="Times New Roman" w:hAnsi="Times New Roman" w:cs="Times New Roman"/>
          <w:sz w:val="24"/>
          <w:szCs w:val="24"/>
        </w:rPr>
        <w:t>2.Zabezpieczenie podstawowych potrzeb bytowych dziecka i rodziny poprzez :</w:t>
      </w:r>
    </w:p>
    <w:p w:rsidR="004207B5"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zapewnienie pomocy materialnej i rzeczowej ubogim rodzinom w ramach ustawy o pomocy społecznej</w:t>
      </w:r>
    </w:p>
    <w:p w:rsidR="004207B5"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monitorowanie zagrożeń dotyczących sytuacji zdrowotnej dzieci poprzez kontakt </w:t>
      </w:r>
      <w:r w:rsidR="00CA0CD1">
        <w:rPr>
          <w:rFonts w:ascii="Times New Roman" w:hAnsi="Times New Roman" w:cs="Times New Roman"/>
          <w:sz w:val="24"/>
          <w:szCs w:val="24"/>
        </w:rPr>
        <w:t xml:space="preserve">                               </w:t>
      </w:r>
      <w:r>
        <w:rPr>
          <w:rFonts w:ascii="Times New Roman" w:hAnsi="Times New Roman" w:cs="Times New Roman"/>
          <w:sz w:val="24"/>
          <w:szCs w:val="24"/>
        </w:rPr>
        <w:t>i współpracę z instytucjami ochrony zdrowia</w:t>
      </w:r>
    </w:p>
    <w:p w:rsidR="004207B5"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objęcie dożywianiem uczniów szkół podstawowych, gimnazjów i szkół ponadgimnazjalnych na terenie placówek oświatowych, umożliwienie rodzinom wymagających wsparcia, dostępu do specjalistów</w:t>
      </w:r>
    </w:p>
    <w:p w:rsidR="004207B5"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wprowadzenie ,, Karty Dużej Rodziny 3+” zawierającej zbiór przywilejów dla rodzin posiadających troje i więcej dzieci</w:t>
      </w:r>
    </w:p>
    <w:p w:rsidR="004207B5"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3. Wspomaganie umiejętności opiekuńczo- wychowawczych rodziny poprzez:</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umożliwienie rodzinom korzystania z pomocy asystenta rodziny, którego zadaniem jest organizowanie pracy z rodziną w miejscu zamieszkania bądź w miejscu wskazanym przez rodzinę </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4.</w:t>
      </w:r>
      <w:r w:rsidR="00645D0E" w:rsidRPr="004207B5">
        <w:rPr>
          <w:rFonts w:ascii="Times New Roman" w:hAnsi="Times New Roman" w:cs="Times New Roman"/>
          <w:sz w:val="24"/>
          <w:szCs w:val="24"/>
        </w:rPr>
        <w:t>Ochrona praw rodziny i dziecka.</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5.</w:t>
      </w:r>
      <w:r w:rsidR="0029204D">
        <w:rPr>
          <w:rFonts w:ascii="Times New Roman" w:hAnsi="Times New Roman" w:cs="Times New Roman"/>
          <w:sz w:val="24"/>
          <w:szCs w:val="24"/>
        </w:rPr>
        <w:t xml:space="preserve">Zapobieganie </w:t>
      </w:r>
      <w:r w:rsidR="00645D0E">
        <w:rPr>
          <w:rFonts w:ascii="Times New Roman" w:hAnsi="Times New Roman" w:cs="Times New Roman"/>
          <w:sz w:val="24"/>
          <w:szCs w:val="24"/>
        </w:rPr>
        <w:t>uzależnieniom, udzielanie pomocy osobom uzależnionym.</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6.</w:t>
      </w:r>
      <w:r w:rsidR="00645D0E">
        <w:rPr>
          <w:rFonts w:ascii="Times New Roman" w:hAnsi="Times New Roman" w:cs="Times New Roman"/>
          <w:sz w:val="24"/>
          <w:szCs w:val="24"/>
        </w:rPr>
        <w:t>Edukacja jako podstawowy warunek rozwoju rodziny</w:t>
      </w:r>
      <w:r>
        <w:rPr>
          <w:rFonts w:ascii="Times New Roman" w:hAnsi="Times New Roman" w:cs="Times New Roman"/>
          <w:sz w:val="24"/>
          <w:szCs w:val="24"/>
        </w:rPr>
        <w:t>.</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7.</w:t>
      </w:r>
      <w:r w:rsidR="00645D0E">
        <w:rPr>
          <w:rFonts w:ascii="Times New Roman" w:hAnsi="Times New Roman" w:cs="Times New Roman"/>
          <w:sz w:val="24"/>
          <w:szCs w:val="24"/>
        </w:rPr>
        <w:t>Promowanie zdrowego stylu życia.</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8.</w:t>
      </w:r>
      <w:r w:rsidR="00645D0E">
        <w:rPr>
          <w:rFonts w:ascii="Times New Roman" w:hAnsi="Times New Roman" w:cs="Times New Roman"/>
          <w:sz w:val="24"/>
          <w:szCs w:val="24"/>
        </w:rPr>
        <w:t>Ochrona dzieci i młodzieży przed zaniedbaniem, przemocą, uzależnieniami</w:t>
      </w:r>
      <w:r w:rsidR="007E13B3">
        <w:rPr>
          <w:rFonts w:ascii="Times New Roman" w:hAnsi="Times New Roman" w:cs="Times New Roman"/>
          <w:sz w:val="24"/>
          <w:szCs w:val="24"/>
        </w:rPr>
        <w:t xml:space="preserve">                           </w:t>
      </w:r>
      <w:r w:rsidR="00645D0E">
        <w:rPr>
          <w:rFonts w:ascii="Times New Roman" w:hAnsi="Times New Roman" w:cs="Times New Roman"/>
          <w:sz w:val="24"/>
          <w:szCs w:val="24"/>
        </w:rPr>
        <w:t>i przestępczością.</w:t>
      </w:r>
    </w:p>
    <w:p w:rsidR="00387502" w:rsidRDefault="004207B5" w:rsidP="0038750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9.</w:t>
      </w:r>
      <w:r w:rsidR="00645D0E">
        <w:rPr>
          <w:rFonts w:ascii="Times New Roman" w:hAnsi="Times New Roman" w:cs="Times New Roman"/>
          <w:sz w:val="24"/>
          <w:szCs w:val="24"/>
        </w:rPr>
        <w:t>Zapobieganie niedożywieniu i zabezpieczenie podstawowych potrzeb materialnych rodziny.</w:t>
      </w:r>
    </w:p>
    <w:p w:rsidR="004207B5" w:rsidRPr="00E60D79" w:rsidRDefault="004207B5"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10.</w:t>
      </w:r>
      <w:r w:rsidR="003807EA">
        <w:rPr>
          <w:rFonts w:ascii="Times New Roman" w:hAnsi="Times New Roman" w:cs="Times New Roman"/>
          <w:sz w:val="24"/>
          <w:szCs w:val="24"/>
        </w:rPr>
        <w:t>Eliminowanie czynników sprzyjających wykluczeniu społecznemu rodzin.</w:t>
      </w:r>
    </w:p>
    <w:p w:rsidR="0029204D" w:rsidRPr="003E1881" w:rsidRDefault="0029204D" w:rsidP="002762D2">
      <w:pPr>
        <w:shd w:val="clear" w:color="auto" w:fill="FFFFFF" w:themeFill="background1"/>
        <w:spacing w:after="0"/>
        <w:jc w:val="both"/>
        <w:rPr>
          <w:rFonts w:ascii="Times New Roman" w:hAnsi="Times New Roman" w:cs="Times New Roman"/>
          <w:b/>
          <w:sz w:val="24"/>
          <w:szCs w:val="24"/>
        </w:rPr>
      </w:pPr>
      <w:r w:rsidRPr="003E1881">
        <w:rPr>
          <w:rFonts w:ascii="Times New Roman" w:hAnsi="Times New Roman" w:cs="Times New Roman"/>
          <w:b/>
          <w:sz w:val="24"/>
          <w:szCs w:val="24"/>
        </w:rPr>
        <w:lastRenderedPageBreak/>
        <w:t>NAJWAŻNIEJSZE PRIORYTETY W REALIZACJI PROGRAMU</w:t>
      </w:r>
    </w:p>
    <w:p w:rsidR="0029204D"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Diagnoza środowiska lokalnego i opracowanie informacji na temat warunków życia rodzin z dziećmi, a w szczególności rodzin wielodzietnych.</w:t>
      </w:r>
    </w:p>
    <w:p w:rsidR="008E6ECA"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Poprawa jakości życia w rodzinach zagrożonych ubóstwem i niedostosowaniem społecznym oraz rodzinom z innymi problemami. Zapewnienie równego </w:t>
      </w:r>
      <w:r w:rsidR="007E13B3">
        <w:rPr>
          <w:rFonts w:ascii="Times New Roman" w:hAnsi="Times New Roman" w:cs="Times New Roman"/>
          <w:sz w:val="24"/>
          <w:szCs w:val="24"/>
        </w:rPr>
        <w:t xml:space="preserve">                                </w:t>
      </w:r>
      <w:r>
        <w:rPr>
          <w:rFonts w:ascii="Times New Roman" w:hAnsi="Times New Roman" w:cs="Times New Roman"/>
          <w:sz w:val="24"/>
          <w:szCs w:val="24"/>
        </w:rPr>
        <w:t>i sprawiedliwego dostępu do pomocy socjalne</w:t>
      </w:r>
      <w:r w:rsidR="00E60D79">
        <w:rPr>
          <w:rFonts w:ascii="Times New Roman" w:hAnsi="Times New Roman" w:cs="Times New Roman"/>
          <w:sz w:val="24"/>
          <w:szCs w:val="24"/>
        </w:rPr>
        <w:t>j</w:t>
      </w:r>
      <w:r>
        <w:rPr>
          <w:rFonts w:ascii="Times New Roman" w:hAnsi="Times New Roman" w:cs="Times New Roman"/>
          <w:sz w:val="24"/>
          <w:szCs w:val="24"/>
        </w:rPr>
        <w:t>, oświatowej i kulturalnej.</w:t>
      </w:r>
    </w:p>
    <w:p w:rsidR="00193576"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Ochrona dzieci i młodzieży przed zaniedbaniem, przemocą, uzależnieniami, odrzuceniem, wykolejeniem oraz przestępczością.</w:t>
      </w:r>
    </w:p>
    <w:p w:rsidR="008E6ECA"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Wzmacnianie i wyszukiwanie odpowiednich zasobów tkwiących w rodzinach </w:t>
      </w:r>
      <w:r w:rsidR="007E13B3">
        <w:rPr>
          <w:rFonts w:ascii="Times New Roman" w:hAnsi="Times New Roman" w:cs="Times New Roman"/>
          <w:sz w:val="24"/>
          <w:szCs w:val="24"/>
        </w:rPr>
        <w:t xml:space="preserve">                         </w:t>
      </w:r>
      <w:r>
        <w:rPr>
          <w:rFonts w:ascii="Times New Roman" w:hAnsi="Times New Roman" w:cs="Times New Roman"/>
          <w:sz w:val="24"/>
          <w:szCs w:val="24"/>
        </w:rPr>
        <w:t>i dzieciach.</w:t>
      </w:r>
    </w:p>
    <w:p w:rsidR="003807EA"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Pomoc w rozwiązywaniu życiowych problemów, wspieranie rodziców w realizacji funkcji opiekuńczo-wychowawczych, pomaganie osobom samotnie wychowującym dzieci.</w:t>
      </w:r>
    </w:p>
    <w:p w:rsidR="00DA3B28" w:rsidRPr="004207B5" w:rsidRDefault="003807EA" w:rsidP="002762D2">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Włączenie rodziców w proces dydaktyczno-wychowawczy dzieci poprzez organizowanie zajęć z dziećmi i rodzicami w szkołach podstawowych i gimnazjum.</w:t>
      </w:r>
    </w:p>
    <w:p w:rsidR="00DA3B28" w:rsidRDefault="00DA3B28" w:rsidP="002762D2">
      <w:pPr>
        <w:shd w:val="clear" w:color="auto" w:fill="FFFFFF" w:themeFill="background1"/>
        <w:spacing w:after="0"/>
        <w:jc w:val="both"/>
        <w:rPr>
          <w:rFonts w:ascii="Times New Roman" w:hAnsi="Times New Roman" w:cs="Times New Roman"/>
          <w:b/>
          <w:sz w:val="24"/>
          <w:szCs w:val="24"/>
        </w:rPr>
      </w:pPr>
    </w:p>
    <w:p w:rsidR="00387502" w:rsidRDefault="00193576" w:rsidP="00387502">
      <w:pPr>
        <w:shd w:val="clear" w:color="auto" w:fill="FFFFFF" w:themeFill="background1"/>
        <w:spacing w:after="0"/>
        <w:jc w:val="both"/>
        <w:rPr>
          <w:rFonts w:ascii="Times New Roman" w:hAnsi="Times New Roman" w:cs="Times New Roman"/>
          <w:b/>
          <w:sz w:val="24"/>
          <w:szCs w:val="24"/>
        </w:rPr>
      </w:pPr>
      <w:r w:rsidRPr="001539A7">
        <w:rPr>
          <w:rFonts w:ascii="Times New Roman" w:hAnsi="Times New Roman" w:cs="Times New Roman"/>
          <w:b/>
          <w:sz w:val="24"/>
          <w:szCs w:val="24"/>
        </w:rPr>
        <w:t>SPOSOBY REALIZACJI PROGRAMU</w:t>
      </w:r>
    </w:p>
    <w:p w:rsidR="00193576" w:rsidRPr="001539A7" w:rsidRDefault="00387502" w:rsidP="00387502">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t xml:space="preserve">I. </w:t>
      </w:r>
      <w:r w:rsidR="00193576" w:rsidRPr="001539A7">
        <w:rPr>
          <w:rFonts w:ascii="Times New Roman" w:hAnsi="Times New Roman" w:cs="Times New Roman"/>
          <w:b/>
          <w:sz w:val="24"/>
          <w:szCs w:val="24"/>
        </w:rPr>
        <w:t>Praca z rodziną.</w:t>
      </w:r>
    </w:p>
    <w:p w:rsidR="00DA3B28" w:rsidRDefault="003807EA" w:rsidP="002762D2">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Dokonanie rozpoznania warunków życia rodzin</w:t>
      </w:r>
      <w:r w:rsidR="00193576">
        <w:rPr>
          <w:rFonts w:ascii="Times New Roman" w:hAnsi="Times New Roman" w:cs="Times New Roman"/>
          <w:sz w:val="24"/>
          <w:szCs w:val="24"/>
        </w:rPr>
        <w:t>:</w:t>
      </w:r>
    </w:p>
    <w:p w:rsidR="00387502" w:rsidRPr="00E60D79" w:rsidRDefault="00193576" w:rsidP="00E60D79">
      <w:pPr>
        <w:shd w:val="clear" w:color="auto" w:fill="FFFFFF" w:themeFill="background1"/>
        <w:spacing w:after="0"/>
        <w:jc w:val="both"/>
        <w:rPr>
          <w:rFonts w:ascii="Times New Roman" w:hAnsi="Times New Roman" w:cs="Times New Roman"/>
          <w:sz w:val="24"/>
          <w:szCs w:val="24"/>
        </w:rPr>
      </w:pPr>
      <w:r w:rsidRPr="00E60D79">
        <w:rPr>
          <w:rFonts w:ascii="Times New Roman" w:hAnsi="Times New Roman" w:cs="Times New Roman"/>
          <w:sz w:val="24"/>
          <w:szCs w:val="24"/>
        </w:rPr>
        <w:t>-wsparcie rodzin z problemami uzależnień i przemocy,</w:t>
      </w:r>
    </w:p>
    <w:p w:rsidR="00193576" w:rsidRPr="00387502" w:rsidRDefault="00193576" w:rsidP="002762D2">
      <w:pPr>
        <w:pStyle w:val="Akapitzlist"/>
        <w:shd w:val="clear" w:color="auto" w:fill="FFFFFF" w:themeFill="background1"/>
        <w:spacing w:after="0"/>
        <w:jc w:val="both"/>
        <w:rPr>
          <w:rFonts w:ascii="Times New Roman" w:hAnsi="Times New Roman" w:cs="Times New Roman"/>
          <w:sz w:val="24"/>
          <w:szCs w:val="24"/>
        </w:rPr>
      </w:pPr>
      <w:r w:rsidRPr="001539A7">
        <w:rPr>
          <w:rFonts w:ascii="Times New Roman" w:hAnsi="Times New Roman" w:cs="Times New Roman"/>
          <w:b/>
          <w:sz w:val="24"/>
          <w:szCs w:val="24"/>
        </w:rPr>
        <w:t>Działania zapewniające realizację zadań:</w:t>
      </w:r>
    </w:p>
    <w:p w:rsidR="001539A7" w:rsidRDefault="006723A8" w:rsidP="002762D2">
      <w:pPr>
        <w:shd w:val="clear" w:color="auto" w:fill="FFFFFF" w:themeFill="background1"/>
        <w:spacing w:after="0"/>
        <w:jc w:val="both"/>
        <w:rPr>
          <w:rFonts w:ascii="Times New Roman" w:hAnsi="Times New Roman" w:cs="Times New Roman"/>
          <w:sz w:val="24"/>
          <w:szCs w:val="24"/>
        </w:rPr>
      </w:pPr>
      <w:r w:rsidRPr="006723A8">
        <w:rPr>
          <w:rFonts w:ascii="Times New Roman" w:hAnsi="Times New Roman" w:cs="Times New Roman"/>
          <w:sz w:val="24"/>
          <w:szCs w:val="24"/>
        </w:rPr>
        <w:t xml:space="preserve"> - wzmocnienie współpracy pomiędzy GOPS</w:t>
      </w:r>
      <w:r>
        <w:rPr>
          <w:rFonts w:ascii="Times New Roman" w:hAnsi="Times New Roman" w:cs="Times New Roman"/>
          <w:sz w:val="24"/>
          <w:szCs w:val="24"/>
        </w:rPr>
        <w:t>, GKRPA, Zespołem Interdyscyplinarnym, Policją, szkołami, Kościołami i organizacjami działającymi na terenie naszej gminy,</w:t>
      </w:r>
    </w:p>
    <w:p w:rsidR="001539A7" w:rsidRDefault="001539A7"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t>
      </w:r>
      <w:r w:rsidR="006723A8">
        <w:rPr>
          <w:rFonts w:ascii="Times New Roman" w:hAnsi="Times New Roman" w:cs="Times New Roman"/>
          <w:sz w:val="24"/>
          <w:szCs w:val="24"/>
        </w:rPr>
        <w:t xml:space="preserve"> </w:t>
      </w:r>
      <w:r>
        <w:rPr>
          <w:rFonts w:ascii="Times New Roman" w:hAnsi="Times New Roman" w:cs="Times New Roman"/>
          <w:sz w:val="24"/>
          <w:szCs w:val="24"/>
        </w:rPr>
        <w:t>zapewnienie poradnictwa specjalistycznego (psycholog, pracownik socjalny, pedagog</w:t>
      </w:r>
      <w:r w:rsidR="00687BA2">
        <w:rPr>
          <w:rFonts w:ascii="Times New Roman" w:hAnsi="Times New Roman" w:cs="Times New Roman"/>
          <w:sz w:val="24"/>
          <w:szCs w:val="24"/>
        </w:rPr>
        <w:t>, terapeuta uzależnień</w:t>
      </w:r>
      <w:r>
        <w:rPr>
          <w:rFonts w:ascii="Times New Roman" w:hAnsi="Times New Roman" w:cs="Times New Roman"/>
          <w:sz w:val="24"/>
          <w:szCs w:val="24"/>
        </w:rPr>
        <w:t>.),</w:t>
      </w:r>
    </w:p>
    <w:p w:rsidR="001539A7" w:rsidRDefault="001539A7"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-wprowadzenie asystenta rodzinnego,</w:t>
      </w:r>
    </w:p>
    <w:p w:rsidR="001539A7" w:rsidRDefault="001539A7"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-pomoc dla rodzin nie objętych programami rządowymi w zakresie przygotowania wyprawki szkolnej,</w:t>
      </w:r>
    </w:p>
    <w:p w:rsidR="001539A7" w:rsidRDefault="001539A7"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-możliwość dofinansowania wypoczynku letniego dla dzieci i młodzieży z grup ryzyka,</w:t>
      </w:r>
    </w:p>
    <w:p w:rsidR="001539A7" w:rsidRDefault="001539A7" w:rsidP="002762D2">
      <w:pPr>
        <w:shd w:val="clear" w:color="auto" w:fill="FFFFFF" w:themeFill="background1"/>
        <w:spacing w:after="0"/>
        <w:jc w:val="both"/>
        <w:rPr>
          <w:rFonts w:ascii="Times New Roman" w:hAnsi="Times New Roman" w:cs="Times New Roman"/>
          <w:sz w:val="24"/>
          <w:szCs w:val="24"/>
        </w:rPr>
      </w:pPr>
    </w:p>
    <w:p w:rsidR="001539A7" w:rsidRDefault="006723A8" w:rsidP="002762D2">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Dostarczenie usług i świadczeń pomocy społecznej rodzinom żyjącym w trudnych warunkach materialno- bytowych i borykających się z problemami.</w:t>
      </w:r>
    </w:p>
    <w:p w:rsidR="006723A8" w:rsidRDefault="006723A8" w:rsidP="002762D2">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Zapewnienie w szczególności dzieciom i młodzieży posiłków w szkole.</w:t>
      </w:r>
    </w:p>
    <w:p w:rsidR="00387502" w:rsidRDefault="006723A8" w:rsidP="00387502">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Udzielenie pomocy rodzinom poprzez wyposażenie dzieci w podręczniki i artykuły szkolne- ze szczególnym uwzględnieniem rodzin wielodzietnych i z osobami długotrwale bezrobotnymi.</w:t>
      </w:r>
    </w:p>
    <w:p w:rsidR="001539A7" w:rsidRPr="00387502" w:rsidRDefault="00387502" w:rsidP="00387502">
      <w:pPr>
        <w:pStyle w:val="Akapitzlist"/>
        <w:shd w:val="clear" w:color="auto" w:fill="FFFFFF" w:themeFill="background1"/>
        <w:spacing w:after="0"/>
        <w:jc w:val="both"/>
        <w:rPr>
          <w:rFonts w:ascii="Times New Roman" w:hAnsi="Times New Roman" w:cs="Times New Roman"/>
          <w:sz w:val="24"/>
          <w:szCs w:val="24"/>
        </w:rPr>
      </w:pPr>
      <w:r w:rsidRPr="00387502">
        <w:rPr>
          <w:rFonts w:ascii="Times New Roman" w:hAnsi="Times New Roman" w:cs="Times New Roman"/>
          <w:b/>
          <w:sz w:val="24"/>
          <w:szCs w:val="24"/>
        </w:rPr>
        <w:t>II.</w:t>
      </w:r>
      <w:r>
        <w:rPr>
          <w:rFonts w:ascii="Times New Roman" w:hAnsi="Times New Roman" w:cs="Times New Roman"/>
          <w:b/>
          <w:sz w:val="24"/>
          <w:szCs w:val="24"/>
        </w:rPr>
        <w:t xml:space="preserve"> </w:t>
      </w:r>
      <w:r w:rsidR="001539A7" w:rsidRPr="00387502">
        <w:rPr>
          <w:rFonts w:ascii="Times New Roman" w:hAnsi="Times New Roman" w:cs="Times New Roman"/>
          <w:b/>
          <w:sz w:val="24"/>
          <w:szCs w:val="24"/>
        </w:rPr>
        <w:t>Praca z dziećmi i młodzieżą.</w:t>
      </w:r>
    </w:p>
    <w:p w:rsidR="001539A7" w:rsidRPr="007A1450" w:rsidRDefault="00387502" w:rsidP="002762D2">
      <w:pPr>
        <w:shd w:val="clear" w:color="auto" w:fill="FFFFFF" w:themeFill="background1"/>
        <w:spacing w:after="0"/>
        <w:jc w:val="both"/>
        <w:rPr>
          <w:rFonts w:ascii="Times New Roman" w:hAnsi="Times New Roman" w:cs="Times New Roman"/>
          <w:b/>
          <w:sz w:val="24"/>
          <w:szCs w:val="24"/>
        </w:rPr>
      </w:pPr>
      <w:r>
        <w:rPr>
          <w:rFonts w:ascii="Times New Roman" w:hAnsi="Times New Roman" w:cs="Times New Roman"/>
          <w:b/>
          <w:sz w:val="24"/>
          <w:szCs w:val="24"/>
        </w:rPr>
        <w:tab/>
      </w:r>
      <w:r w:rsidR="001539A7" w:rsidRPr="001539A7">
        <w:rPr>
          <w:rFonts w:ascii="Times New Roman" w:hAnsi="Times New Roman" w:cs="Times New Roman"/>
          <w:b/>
          <w:sz w:val="24"/>
          <w:szCs w:val="24"/>
        </w:rPr>
        <w:t>Polegająca głównie na:</w:t>
      </w:r>
    </w:p>
    <w:p w:rsidR="002624BF" w:rsidRDefault="002624BF" w:rsidP="002762D2">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Organizacji festynów, zawodów sportowych promujących zdrowy styl życia, kółek zainteresowań, wykorzystaniu bazy kulturalno-rekreacyjnej znajdującej się na terenie gminy.</w:t>
      </w:r>
    </w:p>
    <w:p w:rsidR="002624BF" w:rsidRDefault="002624BF" w:rsidP="002762D2">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Udostępnieniu pomocy specjalistycznej dla dzieci z terenu gminy np. psycholog, logopeda, pedagog oraz innych instytucji działających na terenie powiatu.</w:t>
      </w:r>
    </w:p>
    <w:p w:rsidR="002624BF" w:rsidRDefault="002C2950" w:rsidP="002762D2">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lastRenderedPageBreak/>
        <w:t>Realizacja programów profilaktycznych i edukacyjnych wspierających wychowywanie dzieci młodzieży.</w:t>
      </w:r>
    </w:p>
    <w:p w:rsidR="002624BF" w:rsidRDefault="002C2950" w:rsidP="002762D2">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Realizacja w szkołach</w:t>
      </w:r>
      <w:r w:rsidR="00E60D79">
        <w:rPr>
          <w:rFonts w:ascii="Times New Roman" w:hAnsi="Times New Roman" w:cs="Times New Roman"/>
          <w:sz w:val="24"/>
          <w:szCs w:val="24"/>
        </w:rPr>
        <w:t xml:space="preserve"> </w:t>
      </w:r>
      <w:r>
        <w:rPr>
          <w:rFonts w:ascii="Times New Roman" w:hAnsi="Times New Roman" w:cs="Times New Roman"/>
          <w:sz w:val="24"/>
          <w:szCs w:val="24"/>
        </w:rPr>
        <w:t>( przede wsz</w:t>
      </w:r>
      <w:r w:rsidR="00AD2E3B">
        <w:rPr>
          <w:rFonts w:ascii="Times New Roman" w:hAnsi="Times New Roman" w:cs="Times New Roman"/>
          <w:sz w:val="24"/>
          <w:szCs w:val="24"/>
        </w:rPr>
        <w:t>ystkim w gimnazjum) programów i zajęć profilaktycznych z zakresu zapobiegania dewiacji i patologii społecznej.</w:t>
      </w:r>
    </w:p>
    <w:p w:rsidR="00AD2E3B" w:rsidRPr="002C787E" w:rsidRDefault="00AD2E3B" w:rsidP="002762D2">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Pomoc w wypełnianiu funkcji opiekuńczo- wychowawczych poprzez utworzenie placówki opiekuńczo-wychowawczej wsparcia dziennego (świetlicy socjoterapeutycznej),w której dzieci i młodzież mogłyby w wartościowy d</w:t>
      </w:r>
      <w:r w:rsidR="00E60D79">
        <w:rPr>
          <w:rFonts w:ascii="Times New Roman" w:hAnsi="Times New Roman" w:cs="Times New Roman"/>
          <w:sz w:val="24"/>
          <w:szCs w:val="24"/>
        </w:rPr>
        <w:t>l</w:t>
      </w:r>
      <w:r>
        <w:rPr>
          <w:rFonts w:ascii="Times New Roman" w:hAnsi="Times New Roman" w:cs="Times New Roman"/>
          <w:sz w:val="24"/>
          <w:szCs w:val="24"/>
        </w:rPr>
        <w:t>a ni</w:t>
      </w:r>
      <w:r w:rsidR="00BA4637">
        <w:rPr>
          <w:rFonts w:ascii="Times New Roman" w:hAnsi="Times New Roman" w:cs="Times New Roman"/>
          <w:sz w:val="24"/>
          <w:szCs w:val="24"/>
        </w:rPr>
        <w:t>ch</w:t>
      </w:r>
      <w:r>
        <w:rPr>
          <w:rFonts w:ascii="Times New Roman" w:hAnsi="Times New Roman" w:cs="Times New Roman"/>
          <w:sz w:val="24"/>
          <w:szCs w:val="24"/>
        </w:rPr>
        <w:t xml:space="preserve"> sposób spędzać czas wolny od nauki szkolnej.</w:t>
      </w:r>
    </w:p>
    <w:p w:rsidR="00387502" w:rsidRDefault="00387502" w:rsidP="00387502">
      <w:pPr>
        <w:pStyle w:val="Akapitzlist"/>
        <w:shd w:val="clear" w:color="auto" w:fill="FFFFFF" w:themeFill="background1"/>
        <w:spacing w:after="0"/>
        <w:ind w:left="1140"/>
        <w:jc w:val="both"/>
        <w:rPr>
          <w:rFonts w:ascii="Times New Roman" w:hAnsi="Times New Roman" w:cs="Times New Roman"/>
          <w:sz w:val="24"/>
          <w:szCs w:val="24"/>
        </w:rPr>
      </w:pPr>
    </w:p>
    <w:p w:rsidR="002624BF" w:rsidRPr="002516C1" w:rsidRDefault="00387502" w:rsidP="00387502">
      <w:pPr>
        <w:pStyle w:val="Akapitzlist"/>
        <w:shd w:val="clear" w:color="auto" w:fill="FFFFFF" w:themeFill="background1"/>
        <w:spacing w:after="0"/>
        <w:ind w:left="1140"/>
        <w:jc w:val="both"/>
        <w:rPr>
          <w:rFonts w:ascii="Times New Roman" w:hAnsi="Times New Roman" w:cs="Times New Roman"/>
          <w:sz w:val="24"/>
          <w:szCs w:val="24"/>
        </w:rPr>
      </w:pPr>
      <w:r w:rsidRPr="00B027EC">
        <w:rPr>
          <w:rFonts w:ascii="Times New Roman" w:hAnsi="Times New Roman" w:cs="Times New Roman"/>
          <w:b/>
          <w:sz w:val="24"/>
          <w:szCs w:val="24"/>
        </w:rPr>
        <w:t>III.</w:t>
      </w:r>
      <w:r>
        <w:rPr>
          <w:rFonts w:ascii="Times New Roman" w:hAnsi="Times New Roman" w:cs="Times New Roman"/>
          <w:b/>
          <w:sz w:val="24"/>
          <w:szCs w:val="24"/>
        </w:rPr>
        <w:t xml:space="preserve"> </w:t>
      </w:r>
      <w:r w:rsidR="002516C1">
        <w:rPr>
          <w:rFonts w:ascii="Times New Roman" w:hAnsi="Times New Roman" w:cs="Times New Roman"/>
          <w:b/>
          <w:sz w:val="24"/>
          <w:szCs w:val="24"/>
        </w:rPr>
        <w:t>Edukacja społeczna.</w:t>
      </w:r>
    </w:p>
    <w:p w:rsidR="002516C1"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Wspieranie imprez sportowych i rekreacyjnych dla dzieci i młodzieży.</w:t>
      </w:r>
    </w:p>
    <w:p w:rsidR="00AD2E3B"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Wykorzystanie gminnej bazy sportowej do celów rekreacyjnych .</w:t>
      </w:r>
    </w:p>
    <w:p w:rsidR="00AD2E3B"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Wspieranie różnych form turystyki.</w:t>
      </w:r>
    </w:p>
    <w:p w:rsidR="00AD2E3B"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Wspieranie klubów sportowych.</w:t>
      </w:r>
    </w:p>
    <w:p w:rsidR="00AD2E3B"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Zwiększenie liczby zajęć pozalekcyjnych z zakresu sportu.</w:t>
      </w:r>
    </w:p>
    <w:p w:rsidR="00AD2E3B" w:rsidRDefault="00AD2E3B" w:rsidP="002762D2">
      <w:pPr>
        <w:pStyle w:val="Akapitzlist"/>
        <w:numPr>
          <w:ilvl w:val="0"/>
          <w:numId w:val="27"/>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Realizacja  programów promujących zdrowy styl życia i przeciwdziałanie uzależnieniom.</w:t>
      </w:r>
    </w:p>
    <w:p w:rsidR="00E82174" w:rsidRPr="002516C1" w:rsidRDefault="00E82174" w:rsidP="002762D2">
      <w:pPr>
        <w:pStyle w:val="Akapitzlist"/>
        <w:shd w:val="clear" w:color="auto" w:fill="FFFFFF" w:themeFill="background1"/>
        <w:spacing w:after="0"/>
        <w:ind w:left="1080"/>
        <w:jc w:val="both"/>
        <w:rPr>
          <w:rFonts w:ascii="Times New Roman" w:hAnsi="Times New Roman" w:cs="Times New Roman"/>
          <w:sz w:val="24"/>
          <w:szCs w:val="24"/>
        </w:rPr>
      </w:pPr>
    </w:p>
    <w:p w:rsidR="002516C1" w:rsidRPr="00B027EC" w:rsidRDefault="00B027EC" w:rsidP="00B027EC">
      <w:pPr>
        <w:shd w:val="clear" w:color="auto" w:fill="FFFFFF" w:themeFill="background1"/>
        <w:spacing w:after="0"/>
        <w:ind w:left="780"/>
        <w:jc w:val="both"/>
        <w:rPr>
          <w:rFonts w:ascii="Times New Roman" w:hAnsi="Times New Roman" w:cs="Times New Roman"/>
          <w:sz w:val="24"/>
          <w:szCs w:val="24"/>
        </w:rPr>
      </w:pPr>
      <w:r>
        <w:rPr>
          <w:rFonts w:ascii="Times New Roman" w:hAnsi="Times New Roman" w:cs="Times New Roman"/>
          <w:b/>
          <w:sz w:val="24"/>
          <w:szCs w:val="24"/>
        </w:rPr>
        <w:t xml:space="preserve">IV. </w:t>
      </w:r>
      <w:r w:rsidR="002516C1" w:rsidRPr="00B027EC">
        <w:rPr>
          <w:rFonts w:ascii="Times New Roman" w:hAnsi="Times New Roman" w:cs="Times New Roman"/>
          <w:b/>
          <w:sz w:val="24"/>
          <w:szCs w:val="24"/>
        </w:rPr>
        <w:t>Realizatorzy programu.</w:t>
      </w:r>
    </w:p>
    <w:p w:rsidR="001539A7" w:rsidRDefault="002516C1"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Zadania zaplanowane w powyższym programie w głównej mierze realizowane będą przez Gminny Ośrodek Pomocy Społecznej </w:t>
      </w:r>
      <w:r w:rsidR="001A7DCA">
        <w:rPr>
          <w:rFonts w:ascii="Times New Roman" w:hAnsi="Times New Roman" w:cs="Times New Roman"/>
          <w:sz w:val="24"/>
          <w:szCs w:val="24"/>
        </w:rPr>
        <w:t>w Moch</w:t>
      </w:r>
      <w:r w:rsidR="00A61DCC">
        <w:rPr>
          <w:rFonts w:ascii="Times New Roman" w:hAnsi="Times New Roman" w:cs="Times New Roman"/>
          <w:sz w:val="24"/>
          <w:szCs w:val="24"/>
        </w:rPr>
        <w:t>owie, we współudziale z:</w:t>
      </w:r>
    </w:p>
    <w:p w:rsidR="00A61DCC" w:rsidRDefault="00A61DCC"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-Gminn</w:t>
      </w:r>
      <w:r w:rsidR="00BA4637">
        <w:rPr>
          <w:rFonts w:ascii="Times New Roman" w:hAnsi="Times New Roman" w:cs="Times New Roman"/>
          <w:sz w:val="24"/>
          <w:szCs w:val="24"/>
        </w:rPr>
        <w:t>ą</w:t>
      </w:r>
      <w:r>
        <w:rPr>
          <w:rFonts w:ascii="Times New Roman" w:hAnsi="Times New Roman" w:cs="Times New Roman"/>
          <w:sz w:val="24"/>
          <w:szCs w:val="24"/>
        </w:rPr>
        <w:t xml:space="preserve"> Komisją Rozwiązywani</w:t>
      </w:r>
      <w:r w:rsidR="001A7DCA">
        <w:rPr>
          <w:rFonts w:ascii="Times New Roman" w:hAnsi="Times New Roman" w:cs="Times New Roman"/>
          <w:sz w:val="24"/>
          <w:szCs w:val="24"/>
        </w:rPr>
        <w:t>a Problemów Alkoholowych w Moch</w:t>
      </w:r>
      <w:r>
        <w:rPr>
          <w:rFonts w:ascii="Times New Roman" w:hAnsi="Times New Roman" w:cs="Times New Roman"/>
          <w:sz w:val="24"/>
          <w:szCs w:val="24"/>
        </w:rPr>
        <w:t>owie,</w:t>
      </w:r>
    </w:p>
    <w:p w:rsidR="00A61DCC" w:rsidRDefault="00A61DCC"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-Zespołem Interdyscyplinarnym,</w:t>
      </w:r>
    </w:p>
    <w:p w:rsidR="0066412C" w:rsidRDefault="00A61DCC" w:rsidP="002762D2">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-Szko</w:t>
      </w:r>
      <w:r w:rsidR="001A7DCA">
        <w:rPr>
          <w:rFonts w:ascii="Times New Roman" w:hAnsi="Times New Roman" w:cs="Times New Roman"/>
          <w:sz w:val="24"/>
          <w:szCs w:val="24"/>
        </w:rPr>
        <w:t>łami Podstawowymi</w:t>
      </w:r>
      <w:r>
        <w:rPr>
          <w:rFonts w:ascii="Times New Roman" w:hAnsi="Times New Roman" w:cs="Times New Roman"/>
          <w:sz w:val="24"/>
          <w:szCs w:val="24"/>
        </w:rPr>
        <w:t xml:space="preserve"> i Gimnazjum z terenu</w:t>
      </w:r>
      <w:r w:rsidR="001A7DCA">
        <w:rPr>
          <w:rFonts w:ascii="Times New Roman" w:hAnsi="Times New Roman" w:cs="Times New Roman"/>
          <w:sz w:val="24"/>
          <w:szCs w:val="24"/>
        </w:rPr>
        <w:t xml:space="preserve"> naszej gminy oraz PCPR w Sierpcu</w:t>
      </w:r>
      <w:r>
        <w:rPr>
          <w:rFonts w:ascii="Times New Roman" w:hAnsi="Times New Roman" w:cs="Times New Roman"/>
          <w:sz w:val="24"/>
          <w:szCs w:val="24"/>
        </w:rPr>
        <w:t>, Poradnią Psyc</w:t>
      </w:r>
      <w:r w:rsidR="001A7DCA">
        <w:rPr>
          <w:rFonts w:ascii="Times New Roman" w:hAnsi="Times New Roman" w:cs="Times New Roman"/>
          <w:sz w:val="24"/>
          <w:szCs w:val="24"/>
        </w:rPr>
        <w:t>hologiczno-Pedagogiczną w Sierpcu</w:t>
      </w:r>
      <w:r>
        <w:rPr>
          <w:rFonts w:ascii="Times New Roman" w:hAnsi="Times New Roman" w:cs="Times New Roman"/>
          <w:sz w:val="24"/>
          <w:szCs w:val="24"/>
        </w:rPr>
        <w:t>, Ko</w:t>
      </w:r>
      <w:r w:rsidR="001A7DCA">
        <w:rPr>
          <w:rFonts w:ascii="Times New Roman" w:hAnsi="Times New Roman" w:cs="Times New Roman"/>
          <w:sz w:val="24"/>
          <w:szCs w:val="24"/>
        </w:rPr>
        <w:t>mendą Powiatową Policji w Sierpcu, Prokuraturą Rejonową w Sierpcu, Sądem Rejonowym w Sierpcu</w:t>
      </w:r>
      <w:r>
        <w:rPr>
          <w:rFonts w:ascii="Times New Roman" w:hAnsi="Times New Roman" w:cs="Times New Roman"/>
          <w:sz w:val="24"/>
          <w:szCs w:val="24"/>
        </w:rPr>
        <w:t>, placówkami służby zdrowia, organizacjami pozarząd</w:t>
      </w:r>
      <w:r w:rsidR="00E82174">
        <w:rPr>
          <w:rFonts w:ascii="Times New Roman" w:hAnsi="Times New Roman" w:cs="Times New Roman"/>
          <w:sz w:val="24"/>
          <w:szCs w:val="24"/>
        </w:rPr>
        <w:t>owymi</w:t>
      </w:r>
      <w:r>
        <w:rPr>
          <w:rFonts w:ascii="Times New Roman" w:hAnsi="Times New Roman" w:cs="Times New Roman"/>
          <w:sz w:val="24"/>
          <w:szCs w:val="24"/>
        </w:rPr>
        <w:t>.</w:t>
      </w:r>
    </w:p>
    <w:p w:rsidR="00AC4C51" w:rsidRDefault="00AC4C51" w:rsidP="002762D2">
      <w:pPr>
        <w:jc w:val="both"/>
        <w:rPr>
          <w:rFonts w:ascii="Times New Roman" w:hAnsi="Times New Roman" w:cs="Times New Roman"/>
          <w:b/>
        </w:rPr>
      </w:pPr>
    </w:p>
    <w:p w:rsidR="00540FED" w:rsidRPr="00BA4637" w:rsidRDefault="00BA4637" w:rsidP="002762D2">
      <w:pPr>
        <w:jc w:val="both"/>
        <w:rPr>
          <w:rFonts w:ascii="Times New Roman" w:hAnsi="Times New Roman" w:cs="Times New Roman"/>
          <w:b/>
          <w:sz w:val="24"/>
          <w:szCs w:val="24"/>
        </w:rPr>
      </w:pPr>
      <w:r>
        <w:rPr>
          <w:rFonts w:ascii="Times New Roman" w:hAnsi="Times New Roman" w:cs="Times New Roman"/>
          <w:b/>
          <w:sz w:val="24"/>
          <w:szCs w:val="24"/>
        </w:rPr>
        <w:t>Monitoring i ewaluacja p</w:t>
      </w:r>
      <w:r w:rsidR="00540FED" w:rsidRPr="00BA4637">
        <w:rPr>
          <w:rFonts w:ascii="Times New Roman" w:hAnsi="Times New Roman" w:cs="Times New Roman"/>
          <w:b/>
          <w:sz w:val="24"/>
          <w:szCs w:val="24"/>
        </w:rPr>
        <w:t>rogramu</w:t>
      </w:r>
    </w:p>
    <w:p w:rsidR="00540FED" w:rsidRDefault="00540FED" w:rsidP="00B027EC">
      <w:pPr>
        <w:spacing w:after="0"/>
        <w:jc w:val="both"/>
        <w:rPr>
          <w:rFonts w:ascii="Times New Roman" w:hAnsi="Times New Roman" w:cs="Times New Roman"/>
          <w:sz w:val="24"/>
          <w:szCs w:val="24"/>
        </w:rPr>
      </w:pPr>
      <w:r w:rsidRPr="00F62D0F">
        <w:rPr>
          <w:rFonts w:ascii="Times New Roman" w:hAnsi="Times New Roman" w:cs="Times New Roman"/>
          <w:b/>
          <w:sz w:val="24"/>
          <w:szCs w:val="24"/>
        </w:rPr>
        <w:t xml:space="preserve">       </w:t>
      </w:r>
      <w:r w:rsidRPr="00F62D0F">
        <w:rPr>
          <w:rFonts w:ascii="Times New Roman" w:hAnsi="Times New Roman" w:cs="Times New Roman"/>
          <w:sz w:val="24"/>
          <w:szCs w:val="24"/>
        </w:rPr>
        <w:t>W ramach ewaluacji projektu prowadzony będzie monitoring. Głównymi obszarami monitorowania programu będą wyznaczone działania.</w:t>
      </w:r>
    </w:p>
    <w:p w:rsidR="004B0D6C" w:rsidRDefault="00540FED" w:rsidP="00B027EC">
      <w:pPr>
        <w:spacing w:after="0"/>
        <w:jc w:val="both"/>
        <w:rPr>
          <w:rFonts w:ascii="Times New Roman" w:hAnsi="Times New Roman" w:cs="Times New Roman"/>
          <w:sz w:val="24"/>
          <w:szCs w:val="24"/>
        </w:rPr>
      </w:pPr>
      <w:r w:rsidRPr="00F62D0F">
        <w:rPr>
          <w:rFonts w:ascii="Times New Roman" w:hAnsi="Times New Roman" w:cs="Times New Roman"/>
          <w:sz w:val="24"/>
          <w:szCs w:val="24"/>
        </w:rPr>
        <w:t>Monitoring realizacji programu umożliwi:</w:t>
      </w:r>
    </w:p>
    <w:p w:rsidR="004B0D6C" w:rsidRDefault="00B027EC" w:rsidP="00B027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0FED" w:rsidRPr="00F62D0F">
        <w:rPr>
          <w:rFonts w:ascii="Times New Roman" w:hAnsi="Times New Roman" w:cs="Times New Roman"/>
          <w:sz w:val="24"/>
          <w:szCs w:val="24"/>
        </w:rPr>
        <w:t>rozpoznanie ilościowe rodzin wymagających pomocy;</w:t>
      </w:r>
    </w:p>
    <w:p w:rsidR="00B027EC" w:rsidRDefault="00B027EC" w:rsidP="00B027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0FED" w:rsidRPr="00F62D0F">
        <w:rPr>
          <w:rFonts w:ascii="Times New Roman" w:hAnsi="Times New Roman" w:cs="Times New Roman"/>
          <w:sz w:val="24"/>
          <w:szCs w:val="24"/>
        </w:rPr>
        <w:t>ocenę stopnia zadowolenia członków rodzin z oferowanej pomocy.</w:t>
      </w:r>
    </w:p>
    <w:p w:rsidR="00B027EC" w:rsidRDefault="00B027EC" w:rsidP="00B027EC">
      <w:pPr>
        <w:spacing w:after="0"/>
        <w:jc w:val="both"/>
        <w:rPr>
          <w:rFonts w:ascii="Times New Roman" w:hAnsi="Times New Roman" w:cs="Times New Roman"/>
          <w:sz w:val="24"/>
          <w:szCs w:val="24"/>
        </w:rPr>
      </w:pPr>
    </w:p>
    <w:p w:rsidR="00DA7AAC" w:rsidRPr="00B027EC" w:rsidRDefault="00DA7AAC" w:rsidP="00B027EC">
      <w:pPr>
        <w:spacing w:after="0"/>
        <w:jc w:val="both"/>
        <w:rPr>
          <w:rFonts w:ascii="Times New Roman" w:hAnsi="Times New Roman" w:cs="Times New Roman"/>
          <w:sz w:val="24"/>
          <w:szCs w:val="24"/>
        </w:rPr>
      </w:pPr>
      <w:r>
        <w:rPr>
          <w:rFonts w:ascii="Times New Roman" w:hAnsi="Times New Roman" w:cs="Times New Roman"/>
          <w:b/>
          <w:sz w:val="24"/>
          <w:szCs w:val="24"/>
        </w:rPr>
        <w:t>Harmonogram i plan realizacji działań</w:t>
      </w:r>
    </w:p>
    <w:p w:rsidR="004B0D6C" w:rsidRPr="00BA4637" w:rsidRDefault="00DA7AAC" w:rsidP="004B0D6C">
      <w:pPr>
        <w:jc w:val="both"/>
        <w:rPr>
          <w:rFonts w:ascii="Times New Roman" w:hAnsi="Times New Roman" w:cs="Times New Roman"/>
          <w:b/>
          <w:sz w:val="24"/>
          <w:szCs w:val="24"/>
        </w:rPr>
      </w:pPr>
      <w:r w:rsidRPr="00BA4637">
        <w:rPr>
          <w:rFonts w:ascii="Times New Roman" w:hAnsi="Times New Roman" w:cs="Times New Roman"/>
          <w:b/>
          <w:sz w:val="24"/>
          <w:szCs w:val="24"/>
        </w:rPr>
        <w:t>Budowa systemu pomocowego i wzmocnienie rodziny wymagającej pomocy</w:t>
      </w:r>
    </w:p>
    <w:p w:rsidR="004B0D6C" w:rsidRDefault="004B0D6C" w:rsidP="00B027EC">
      <w:pPr>
        <w:spacing w:after="0"/>
        <w:jc w:val="both"/>
        <w:rPr>
          <w:rFonts w:ascii="Times New Roman" w:hAnsi="Times New Roman" w:cs="Times New Roman"/>
          <w:sz w:val="24"/>
          <w:szCs w:val="24"/>
        </w:rPr>
      </w:pPr>
      <w:r>
        <w:rPr>
          <w:rFonts w:ascii="Times New Roman" w:hAnsi="Times New Roman" w:cs="Times New Roman"/>
          <w:b/>
        </w:rPr>
        <w:t>-</w:t>
      </w:r>
      <w:r w:rsidR="00DA7AAC" w:rsidRPr="00F62D0F">
        <w:rPr>
          <w:rFonts w:ascii="Times New Roman" w:hAnsi="Times New Roman" w:cs="Times New Roman"/>
          <w:sz w:val="24"/>
          <w:szCs w:val="24"/>
        </w:rPr>
        <w:t>umożliwienie dziecku wychowania się w rodzinie biologicznej;</w:t>
      </w:r>
    </w:p>
    <w:p w:rsidR="004B0D6C" w:rsidRDefault="00B027EC" w:rsidP="00B027EC">
      <w:pPr>
        <w:spacing w:after="0"/>
        <w:jc w:val="both"/>
        <w:rPr>
          <w:rFonts w:ascii="Times New Roman" w:hAnsi="Times New Roman" w:cs="Times New Roman"/>
          <w:sz w:val="24"/>
          <w:szCs w:val="24"/>
        </w:rPr>
      </w:pPr>
      <w:r>
        <w:rPr>
          <w:rFonts w:ascii="Times New Roman" w:hAnsi="Times New Roman" w:cs="Times New Roman"/>
          <w:sz w:val="24"/>
          <w:szCs w:val="24"/>
        </w:rPr>
        <w:t>-</w:t>
      </w:r>
      <w:r w:rsidR="00DA7AAC" w:rsidRPr="00F62D0F">
        <w:rPr>
          <w:rFonts w:ascii="Times New Roman" w:hAnsi="Times New Roman" w:cs="Times New Roman"/>
          <w:sz w:val="24"/>
          <w:szCs w:val="24"/>
        </w:rPr>
        <w:t xml:space="preserve">zapewnienie dziecku w sytuacjach kryzysowych opieki w rodzinach zastępczych lub </w:t>
      </w:r>
      <w:r>
        <w:rPr>
          <w:rFonts w:ascii="Times New Roman" w:hAnsi="Times New Roman" w:cs="Times New Roman"/>
          <w:sz w:val="24"/>
          <w:szCs w:val="24"/>
        </w:rPr>
        <w:t xml:space="preserve">           </w:t>
      </w:r>
      <w:r w:rsidR="00DA7AAC" w:rsidRPr="00F62D0F">
        <w:rPr>
          <w:rFonts w:ascii="Times New Roman" w:hAnsi="Times New Roman" w:cs="Times New Roman"/>
          <w:sz w:val="24"/>
          <w:szCs w:val="24"/>
        </w:rPr>
        <w:t>placówkach opiekuńczo – wychowawczych;</w:t>
      </w:r>
    </w:p>
    <w:p w:rsidR="004B0D6C" w:rsidRDefault="00B027EC" w:rsidP="009E6E52">
      <w:pPr>
        <w:spacing w:after="0"/>
        <w:jc w:val="both"/>
        <w:rPr>
          <w:rFonts w:ascii="Times New Roman" w:hAnsi="Times New Roman" w:cs="Times New Roman"/>
          <w:b/>
          <w:sz w:val="24"/>
          <w:szCs w:val="24"/>
        </w:rPr>
      </w:pPr>
      <w:r>
        <w:rPr>
          <w:rFonts w:ascii="Times New Roman" w:hAnsi="Times New Roman" w:cs="Times New Roman"/>
          <w:sz w:val="24"/>
          <w:szCs w:val="24"/>
        </w:rPr>
        <w:t>-</w:t>
      </w:r>
      <w:r w:rsidR="00DA7AAC" w:rsidRPr="00F62D0F">
        <w:rPr>
          <w:rFonts w:ascii="Times New Roman" w:hAnsi="Times New Roman" w:cs="Times New Roman"/>
          <w:sz w:val="24"/>
          <w:szCs w:val="24"/>
        </w:rPr>
        <w:t>aktywizacja rodziców w celu przywrócenia zd</w:t>
      </w:r>
      <w:r w:rsidR="009E6E52">
        <w:rPr>
          <w:rFonts w:ascii="Times New Roman" w:hAnsi="Times New Roman" w:cs="Times New Roman"/>
          <w:sz w:val="24"/>
          <w:szCs w:val="24"/>
        </w:rPr>
        <w:t>olności</w:t>
      </w:r>
      <w:r w:rsidR="00BA4637">
        <w:rPr>
          <w:rFonts w:ascii="Times New Roman" w:hAnsi="Times New Roman" w:cs="Times New Roman"/>
          <w:sz w:val="24"/>
          <w:szCs w:val="24"/>
        </w:rPr>
        <w:t xml:space="preserve"> </w:t>
      </w:r>
      <w:r w:rsidR="00DA7AAC" w:rsidRPr="00F62D0F">
        <w:rPr>
          <w:rFonts w:ascii="Times New Roman" w:hAnsi="Times New Roman" w:cs="Times New Roman"/>
          <w:sz w:val="24"/>
          <w:szCs w:val="24"/>
        </w:rPr>
        <w:t>pełnienia fu</w:t>
      </w:r>
      <w:r w:rsidR="009E6E52">
        <w:rPr>
          <w:rFonts w:ascii="Times New Roman" w:hAnsi="Times New Roman" w:cs="Times New Roman"/>
          <w:sz w:val="24"/>
          <w:szCs w:val="24"/>
        </w:rPr>
        <w:t xml:space="preserve">nkcji </w:t>
      </w:r>
      <w:proofErr w:type="spellStart"/>
      <w:r w:rsidR="009E6E52">
        <w:rPr>
          <w:rFonts w:ascii="Times New Roman" w:hAnsi="Times New Roman" w:cs="Times New Roman"/>
          <w:sz w:val="24"/>
          <w:szCs w:val="24"/>
        </w:rPr>
        <w:t>opiekiekuńczo</w:t>
      </w:r>
      <w:proofErr w:type="spellEnd"/>
      <w:r w:rsidR="009E6E52">
        <w:rPr>
          <w:rFonts w:ascii="Times New Roman" w:hAnsi="Times New Roman" w:cs="Times New Roman"/>
          <w:sz w:val="24"/>
          <w:szCs w:val="24"/>
        </w:rPr>
        <w:t>-wychowawczych.</w:t>
      </w:r>
    </w:p>
    <w:p w:rsidR="004C5F1F" w:rsidRPr="00F62D0F" w:rsidRDefault="008A32C5" w:rsidP="008A32C5">
      <w:pPr>
        <w:rPr>
          <w:rFonts w:ascii="Times New Roman" w:hAnsi="Times New Roman" w:cs="Times New Roman"/>
          <w:b/>
          <w:sz w:val="24"/>
          <w:szCs w:val="24"/>
        </w:rPr>
      </w:pPr>
      <w:r w:rsidRPr="00F62D0F">
        <w:rPr>
          <w:rFonts w:ascii="Times New Roman" w:hAnsi="Times New Roman" w:cs="Times New Roman"/>
          <w:b/>
          <w:sz w:val="24"/>
          <w:szCs w:val="24"/>
        </w:rPr>
        <w:lastRenderedPageBreak/>
        <w:t>Zakończenie</w:t>
      </w:r>
    </w:p>
    <w:p w:rsidR="006D2841" w:rsidRPr="006478C2" w:rsidRDefault="008A32C5" w:rsidP="006478C2">
      <w:pPr>
        <w:spacing w:after="0"/>
        <w:jc w:val="both"/>
        <w:rPr>
          <w:rFonts w:ascii="Times New Roman" w:hAnsi="Times New Roman" w:cs="Times New Roman"/>
          <w:sz w:val="24"/>
          <w:szCs w:val="24"/>
        </w:rPr>
      </w:pPr>
      <w:r w:rsidRPr="00F62D0F">
        <w:rPr>
          <w:rFonts w:ascii="Times New Roman" w:hAnsi="Times New Roman" w:cs="Times New Roman"/>
          <w:b/>
          <w:sz w:val="24"/>
          <w:szCs w:val="24"/>
        </w:rPr>
        <w:t xml:space="preserve">       </w:t>
      </w:r>
      <w:r w:rsidRPr="00F62D0F">
        <w:rPr>
          <w:rFonts w:ascii="Times New Roman" w:hAnsi="Times New Roman" w:cs="Times New Roman"/>
          <w:sz w:val="24"/>
          <w:szCs w:val="24"/>
        </w:rPr>
        <w:t xml:space="preserve">Opieka nad dzieckiem i rodziną jest jednym z kierunków działań lokalnego systemu pomocy społecznej. Skuteczna pomoc dzieciom pozbawionym opieki oraz rodzinom znajdującym się w trudnej sytuacji życiowej wymaga skoordynowanego działania różnych instytucji zajmujących się rodziną i dzieckiem. Gminny Program Wspierania Rodziny </w:t>
      </w:r>
      <w:r w:rsidR="00387502">
        <w:rPr>
          <w:rFonts w:ascii="Times New Roman" w:hAnsi="Times New Roman" w:cs="Times New Roman"/>
          <w:sz w:val="24"/>
          <w:szCs w:val="24"/>
        </w:rPr>
        <w:t xml:space="preserve">na lata 2016-2018 </w:t>
      </w:r>
      <w:r w:rsidRPr="00F62D0F">
        <w:rPr>
          <w:rFonts w:ascii="Times New Roman" w:hAnsi="Times New Roman" w:cs="Times New Roman"/>
          <w:sz w:val="24"/>
          <w:szCs w:val="24"/>
        </w:rPr>
        <w:t xml:space="preserve">wyznacza nowe kierunki </w:t>
      </w:r>
      <w:r w:rsidR="00387502">
        <w:rPr>
          <w:rFonts w:ascii="Times New Roman" w:hAnsi="Times New Roman" w:cs="Times New Roman"/>
          <w:sz w:val="24"/>
          <w:szCs w:val="24"/>
        </w:rPr>
        <w:t xml:space="preserve">działania podejmowane przez Gminny Ośrodek Pomocy Społecznej w Mochowie. </w:t>
      </w:r>
      <w:r w:rsidRPr="00F62D0F">
        <w:rPr>
          <w:rFonts w:ascii="Times New Roman" w:hAnsi="Times New Roman" w:cs="Times New Roman"/>
          <w:sz w:val="24"/>
          <w:szCs w:val="24"/>
        </w:rPr>
        <w:t>Program ma charakter otwarty i będzie systematycznie aktualizowany w miarę pojawiających się potrzeb oraz posiadanych możliwości. W lokalnym systemie działań w obszarze rozwiązywania problemów społecznych wszystkie podmioty są ważne i należy brać ich opinię pod uwagę. Tak rozumiana współpraca zapewni pełne</w:t>
      </w:r>
      <w:r w:rsidR="00CA0CD1">
        <w:rPr>
          <w:rFonts w:ascii="Times New Roman" w:hAnsi="Times New Roman" w:cs="Times New Roman"/>
          <w:sz w:val="24"/>
          <w:szCs w:val="24"/>
        </w:rPr>
        <w:t xml:space="preserve">                         </w:t>
      </w:r>
      <w:r w:rsidRPr="00F62D0F">
        <w:rPr>
          <w:rFonts w:ascii="Times New Roman" w:hAnsi="Times New Roman" w:cs="Times New Roman"/>
          <w:sz w:val="24"/>
          <w:szCs w:val="24"/>
        </w:rPr>
        <w:t xml:space="preserve"> i kompleksowe działanie na rzecz wsparcia dziecka i rodziny.</w:t>
      </w:r>
    </w:p>
    <w:sectPr w:rsidR="006D2841" w:rsidRPr="006478C2" w:rsidSect="00CB022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59" w:rsidRDefault="00072459" w:rsidP="00F61ACD">
      <w:pPr>
        <w:spacing w:after="0" w:line="240" w:lineRule="auto"/>
      </w:pPr>
      <w:r>
        <w:separator/>
      </w:r>
    </w:p>
  </w:endnote>
  <w:endnote w:type="continuationSeparator" w:id="0">
    <w:p w:rsidR="00072459" w:rsidRDefault="00072459" w:rsidP="00F6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8765"/>
      <w:docPartObj>
        <w:docPartGallery w:val="Page Numbers (Bottom of Page)"/>
        <w:docPartUnique/>
      </w:docPartObj>
    </w:sdtPr>
    <w:sdtEndPr/>
    <w:sdtContent>
      <w:p w:rsidR="007709AE" w:rsidRDefault="00664E98">
        <w:pPr>
          <w:pStyle w:val="Stopka"/>
          <w:jc w:val="right"/>
        </w:pPr>
        <w:r>
          <w:fldChar w:fldCharType="begin"/>
        </w:r>
        <w:r>
          <w:instrText xml:space="preserve"> PAGE   \* MERGEFORMAT </w:instrText>
        </w:r>
        <w:r>
          <w:fldChar w:fldCharType="separate"/>
        </w:r>
        <w:r>
          <w:rPr>
            <w:noProof/>
          </w:rPr>
          <w:t>15</w:t>
        </w:r>
        <w:r>
          <w:rPr>
            <w:noProof/>
          </w:rPr>
          <w:fldChar w:fldCharType="end"/>
        </w:r>
      </w:p>
    </w:sdtContent>
  </w:sdt>
  <w:p w:rsidR="007709AE" w:rsidRDefault="007709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59" w:rsidRDefault="00072459" w:rsidP="00F61ACD">
      <w:pPr>
        <w:spacing w:after="0" w:line="240" w:lineRule="auto"/>
      </w:pPr>
      <w:r>
        <w:separator/>
      </w:r>
    </w:p>
  </w:footnote>
  <w:footnote w:type="continuationSeparator" w:id="0">
    <w:p w:rsidR="00072459" w:rsidRDefault="00072459" w:rsidP="00F61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9B8"/>
    <w:multiLevelType w:val="hybridMultilevel"/>
    <w:tmpl w:val="3F2E2584"/>
    <w:lvl w:ilvl="0" w:tplc="9B8267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F4D5B"/>
    <w:multiLevelType w:val="hybridMultilevel"/>
    <w:tmpl w:val="9D2635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F47A7B"/>
    <w:multiLevelType w:val="hybridMultilevel"/>
    <w:tmpl w:val="322AC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FE70B1"/>
    <w:multiLevelType w:val="hybridMultilevel"/>
    <w:tmpl w:val="A570289E"/>
    <w:lvl w:ilvl="0" w:tplc="F20A1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E4144"/>
    <w:multiLevelType w:val="multilevel"/>
    <w:tmpl w:val="FF60B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592BF4"/>
    <w:multiLevelType w:val="hybridMultilevel"/>
    <w:tmpl w:val="59080790"/>
    <w:lvl w:ilvl="0" w:tplc="04150013">
      <w:start w:val="1"/>
      <w:numFmt w:val="upp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38B944B0"/>
    <w:multiLevelType w:val="hybridMultilevel"/>
    <w:tmpl w:val="8B1C31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9D7173"/>
    <w:multiLevelType w:val="hybridMultilevel"/>
    <w:tmpl w:val="B1EA024E"/>
    <w:lvl w:ilvl="0" w:tplc="6F36E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C6E63"/>
    <w:multiLevelType w:val="hybridMultilevel"/>
    <w:tmpl w:val="73365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EE653B"/>
    <w:multiLevelType w:val="hybridMultilevel"/>
    <w:tmpl w:val="A79A3FF4"/>
    <w:lvl w:ilvl="0" w:tplc="C6A05C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4179A"/>
    <w:multiLevelType w:val="hybridMultilevel"/>
    <w:tmpl w:val="04DCAA28"/>
    <w:lvl w:ilvl="0" w:tplc="A34655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9785205"/>
    <w:multiLevelType w:val="hybridMultilevel"/>
    <w:tmpl w:val="81E46D7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 w15:restartNumberingAfterBreak="0">
    <w:nsid w:val="4BA717E4"/>
    <w:multiLevelType w:val="hybridMultilevel"/>
    <w:tmpl w:val="9524014E"/>
    <w:lvl w:ilvl="0" w:tplc="16A052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A4AE7"/>
    <w:multiLevelType w:val="hybridMultilevel"/>
    <w:tmpl w:val="7B5299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53220B51"/>
    <w:multiLevelType w:val="hybridMultilevel"/>
    <w:tmpl w:val="46E2A73E"/>
    <w:lvl w:ilvl="0" w:tplc="EA0C6F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74406"/>
    <w:multiLevelType w:val="hybridMultilevel"/>
    <w:tmpl w:val="0666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353997"/>
    <w:multiLevelType w:val="hybridMultilevel"/>
    <w:tmpl w:val="675A62C6"/>
    <w:lvl w:ilvl="0" w:tplc="8E8E4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54666E"/>
    <w:multiLevelType w:val="hybridMultilevel"/>
    <w:tmpl w:val="9A565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D17572"/>
    <w:multiLevelType w:val="hybridMultilevel"/>
    <w:tmpl w:val="90327A0E"/>
    <w:lvl w:ilvl="0" w:tplc="51441D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6937B1"/>
    <w:multiLevelType w:val="hybridMultilevel"/>
    <w:tmpl w:val="78CEF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B641F5"/>
    <w:multiLevelType w:val="hybridMultilevel"/>
    <w:tmpl w:val="2104E9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BC149A"/>
    <w:multiLevelType w:val="hybridMultilevel"/>
    <w:tmpl w:val="2A8A45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E67478"/>
    <w:multiLevelType w:val="hybridMultilevel"/>
    <w:tmpl w:val="02420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995C08"/>
    <w:multiLevelType w:val="hybridMultilevel"/>
    <w:tmpl w:val="E7B8F9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59705E2"/>
    <w:multiLevelType w:val="hybridMultilevel"/>
    <w:tmpl w:val="CA76A4F2"/>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5" w15:restartNumberingAfterBreak="0">
    <w:nsid w:val="77FE26F3"/>
    <w:multiLevelType w:val="hybridMultilevel"/>
    <w:tmpl w:val="CAAE0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1D499E"/>
    <w:multiLevelType w:val="hybridMultilevel"/>
    <w:tmpl w:val="295C3B2A"/>
    <w:lvl w:ilvl="0" w:tplc="E1F4E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12"/>
  </w:num>
  <w:num w:numId="5">
    <w:abstractNumId w:val="14"/>
  </w:num>
  <w:num w:numId="6">
    <w:abstractNumId w:val="21"/>
  </w:num>
  <w:num w:numId="7">
    <w:abstractNumId w:val="4"/>
  </w:num>
  <w:num w:numId="8">
    <w:abstractNumId w:val="23"/>
  </w:num>
  <w:num w:numId="9">
    <w:abstractNumId w:val="1"/>
  </w:num>
  <w:num w:numId="10">
    <w:abstractNumId w:val="8"/>
  </w:num>
  <w:num w:numId="11">
    <w:abstractNumId w:val="2"/>
  </w:num>
  <w:num w:numId="12">
    <w:abstractNumId w:val="11"/>
  </w:num>
  <w:num w:numId="13">
    <w:abstractNumId w:val="24"/>
  </w:num>
  <w:num w:numId="14">
    <w:abstractNumId w:val="25"/>
  </w:num>
  <w:num w:numId="15">
    <w:abstractNumId w:val="17"/>
  </w:num>
  <w:num w:numId="16">
    <w:abstractNumId w:val="3"/>
  </w:num>
  <w:num w:numId="17">
    <w:abstractNumId w:val="20"/>
  </w:num>
  <w:num w:numId="18">
    <w:abstractNumId w:val="6"/>
  </w:num>
  <w:num w:numId="19">
    <w:abstractNumId w:val="22"/>
  </w:num>
  <w:num w:numId="20">
    <w:abstractNumId w:val="15"/>
  </w:num>
  <w:num w:numId="21">
    <w:abstractNumId w:val="5"/>
  </w:num>
  <w:num w:numId="22">
    <w:abstractNumId w:val="7"/>
  </w:num>
  <w:num w:numId="23">
    <w:abstractNumId w:val="0"/>
  </w:num>
  <w:num w:numId="24">
    <w:abstractNumId w:val="26"/>
  </w:num>
  <w:num w:numId="25">
    <w:abstractNumId w:val="16"/>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99D"/>
    <w:rsid w:val="000055A4"/>
    <w:rsid w:val="00011815"/>
    <w:rsid w:val="00013CF2"/>
    <w:rsid w:val="000246B4"/>
    <w:rsid w:val="000276B7"/>
    <w:rsid w:val="00040084"/>
    <w:rsid w:val="00045667"/>
    <w:rsid w:val="0005453F"/>
    <w:rsid w:val="0005797E"/>
    <w:rsid w:val="00061CAE"/>
    <w:rsid w:val="00067A45"/>
    <w:rsid w:val="00072459"/>
    <w:rsid w:val="000864DE"/>
    <w:rsid w:val="00086597"/>
    <w:rsid w:val="000912BC"/>
    <w:rsid w:val="000B3E1F"/>
    <w:rsid w:val="000C008F"/>
    <w:rsid w:val="000C26F4"/>
    <w:rsid w:val="000C371E"/>
    <w:rsid w:val="000D60CE"/>
    <w:rsid w:val="000F1D4B"/>
    <w:rsid w:val="000F55B3"/>
    <w:rsid w:val="00102940"/>
    <w:rsid w:val="00105475"/>
    <w:rsid w:val="001077DA"/>
    <w:rsid w:val="00112135"/>
    <w:rsid w:val="0012051A"/>
    <w:rsid w:val="00120BA1"/>
    <w:rsid w:val="00125ED3"/>
    <w:rsid w:val="001320E1"/>
    <w:rsid w:val="00132443"/>
    <w:rsid w:val="00134E2F"/>
    <w:rsid w:val="001356FB"/>
    <w:rsid w:val="00136BA2"/>
    <w:rsid w:val="001539A7"/>
    <w:rsid w:val="00154C37"/>
    <w:rsid w:val="00157A2B"/>
    <w:rsid w:val="00163B2F"/>
    <w:rsid w:val="00165EFF"/>
    <w:rsid w:val="001727BA"/>
    <w:rsid w:val="00186B30"/>
    <w:rsid w:val="00193576"/>
    <w:rsid w:val="001A0273"/>
    <w:rsid w:val="001A741A"/>
    <w:rsid w:val="001A7DCA"/>
    <w:rsid w:val="001C2FFA"/>
    <w:rsid w:val="001C3276"/>
    <w:rsid w:val="00206B1E"/>
    <w:rsid w:val="00221310"/>
    <w:rsid w:val="00225634"/>
    <w:rsid w:val="00237FE5"/>
    <w:rsid w:val="00240746"/>
    <w:rsid w:val="00250F63"/>
    <w:rsid w:val="002516C1"/>
    <w:rsid w:val="00254661"/>
    <w:rsid w:val="002604A0"/>
    <w:rsid w:val="00260C28"/>
    <w:rsid w:val="002624BF"/>
    <w:rsid w:val="002719CD"/>
    <w:rsid w:val="002762D2"/>
    <w:rsid w:val="00276C04"/>
    <w:rsid w:val="0029204D"/>
    <w:rsid w:val="002A506D"/>
    <w:rsid w:val="002B4959"/>
    <w:rsid w:val="002C2950"/>
    <w:rsid w:val="002C787E"/>
    <w:rsid w:val="002C7E8F"/>
    <w:rsid w:val="002D351C"/>
    <w:rsid w:val="002D3DF8"/>
    <w:rsid w:val="002E1040"/>
    <w:rsid w:val="002F0170"/>
    <w:rsid w:val="002F2457"/>
    <w:rsid w:val="002F494C"/>
    <w:rsid w:val="00303253"/>
    <w:rsid w:val="003072B1"/>
    <w:rsid w:val="0031106C"/>
    <w:rsid w:val="0031425D"/>
    <w:rsid w:val="00334F69"/>
    <w:rsid w:val="00340888"/>
    <w:rsid w:val="00340DAB"/>
    <w:rsid w:val="003417FC"/>
    <w:rsid w:val="00351708"/>
    <w:rsid w:val="00362D31"/>
    <w:rsid w:val="003669A1"/>
    <w:rsid w:val="00372AC8"/>
    <w:rsid w:val="003807EA"/>
    <w:rsid w:val="00387502"/>
    <w:rsid w:val="003D0305"/>
    <w:rsid w:val="003E1881"/>
    <w:rsid w:val="003F5EB3"/>
    <w:rsid w:val="00406BB9"/>
    <w:rsid w:val="0041599F"/>
    <w:rsid w:val="004207B5"/>
    <w:rsid w:val="00424986"/>
    <w:rsid w:val="0043324E"/>
    <w:rsid w:val="00441AA6"/>
    <w:rsid w:val="00455562"/>
    <w:rsid w:val="00460324"/>
    <w:rsid w:val="00462616"/>
    <w:rsid w:val="00465589"/>
    <w:rsid w:val="00465985"/>
    <w:rsid w:val="004724CA"/>
    <w:rsid w:val="00480F40"/>
    <w:rsid w:val="00485F78"/>
    <w:rsid w:val="00494BC6"/>
    <w:rsid w:val="004B0D6C"/>
    <w:rsid w:val="004B386B"/>
    <w:rsid w:val="004C269D"/>
    <w:rsid w:val="004C5F1F"/>
    <w:rsid w:val="004E1615"/>
    <w:rsid w:val="00501742"/>
    <w:rsid w:val="00502ED3"/>
    <w:rsid w:val="00511EC5"/>
    <w:rsid w:val="00517825"/>
    <w:rsid w:val="0052676A"/>
    <w:rsid w:val="00532146"/>
    <w:rsid w:val="00532850"/>
    <w:rsid w:val="00537E99"/>
    <w:rsid w:val="0054094C"/>
    <w:rsid w:val="005409D0"/>
    <w:rsid w:val="00540FED"/>
    <w:rsid w:val="00555134"/>
    <w:rsid w:val="0055582A"/>
    <w:rsid w:val="005752DA"/>
    <w:rsid w:val="00577659"/>
    <w:rsid w:val="00585017"/>
    <w:rsid w:val="005901D3"/>
    <w:rsid w:val="005956F2"/>
    <w:rsid w:val="005960B0"/>
    <w:rsid w:val="00596C2B"/>
    <w:rsid w:val="005A0D3A"/>
    <w:rsid w:val="005B4753"/>
    <w:rsid w:val="005C38E9"/>
    <w:rsid w:val="005D0443"/>
    <w:rsid w:val="005F0D6F"/>
    <w:rsid w:val="00614ADA"/>
    <w:rsid w:val="006254F3"/>
    <w:rsid w:val="00626C9C"/>
    <w:rsid w:val="00635D42"/>
    <w:rsid w:val="00641780"/>
    <w:rsid w:val="00645D0E"/>
    <w:rsid w:val="00646C5A"/>
    <w:rsid w:val="006478C2"/>
    <w:rsid w:val="006620CB"/>
    <w:rsid w:val="0066412C"/>
    <w:rsid w:val="00664E98"/>
    <w:rsid w:val="0067115A"/>
    <w:rsid w:val="006723A8"/>
    <w:rsid w:val="00673CDB"/>
    <w:rsid w:val="00674D4C"/>
    <w:rsid w:val="006761EC"/>
    <w:rsid w:val="00676EAE"/>
    <w:rsid w:val="0068124B"/>
    <w:rsid w:val="00687BA2"/>
    <w:rsid w:val="00687F4A"/>
    <w:rsid w:val="00694123"/>
    <w:rsid w:val="00694EBC"/>
    <w:rsid w:val="006A0743"/>
    <w:rsid w:val="006D1420"/>
    <w:rsid w:val="006D2841"/>
    <w:rsid w:val="006D3D15"/>
    <w:rsid w:val="006D7FF9"/>
    <w:rsid w:val="006E2E29"/>
    <w:rsid w:val="006F27C6"/>
    <w:rsid w:val="006F2D0F"/>
    <w:rsid w:val="006F4C77"/>
    <w:rsid w:val="0073199D"/>
    <w:rsid w:val="00760219"/>
    <w:rsid w:val="007709AE"/>
    <w:rsid w:val="00777211"/>
    <w:rsid w:val="00791212"/>
    <w:rsid w:val="007A1450"/>
    <w:rsid w:val="007B01D9"/>
    <w:rsid w:val="007E13B3"/>
    <w:rsid w:val="007E30A9"/>
    <w:rsid w:val="007E3544"/>
    <w:rsid w:val="007E48C7"/>
    <w:rsid w:val="007F0C4B"/>
    <w:rsid w:val="008061A5"/>
    <w:rsid w:val="008118B8"/>
    <w:rsid w:val="0081313F"/>
    <w:rsid w:val="00822B9B"/>
    <w:rsid w:val="008250B5"/>
    <w:rsid w:val="0083004A"/>
    <w:rsid w:val="00840218"/>
    <w:rsid w:val="008407A9"/>
    <w:rsid w:val="00842BC1"/>
    <w:rsid w:val="00856F00"/>
    <w:rsid w:val="00862D3D"/>
    <w:rsid w:val="00865222"/>
    <w:rsid w:val="008669A3"/>
    <w:rsid w:val="008A32C5"/>
    <w:rsid w:val="008A3E03"/>
    <w:rsid w:val="008A58A4"/>
    <w:rsid w:val="008B22FA"/>
    <w:rsid w:val="008C61E2"/>
    <w:rsid w:val="008C6CE2"/>
    <w:rsid w:val="008C705A"/>
    <w:rsid w:val="008D777D"/>
    <w:rsid w:val="008E2FDF"/>
    <w:rsid w:val="008E6ECA"/>
    <w:rsid w:val="008E7171"/>
    <w:rsid w:val="008F3072"/>
    <w:rsid w:val="008F4F1D"/>
    <w:rsid w:val="00907512"/>
    <w:rsid w:val="0094789D"/>
    <w:rsid w:val="00955A87"/>
    <w:rsid w:val="009567FD"/>
    <w:rsid w:val="00957400"/>
    <w:rsid w:val="00960806"/>
    <w:rsid w:val="00967332"/>
    <w:rsid w:val="00982307"/>
    <w:rsid w:val="009C049C"/>
    <w:rsid w:val="009C3E75"/>
    <w:rsid w:val="009D5A14"/>
    <w:rsid w:val="009E2513"/>
    <w:rsid w:val="009E6AE3"/>
    <w:rsid w:val="009E6E52"/>
    <w:rsid w:val="009E797C"/>
    <w:rsid w:val="009F16F9"/>
    <w:rsid w:val="009F3D90"/>
    <w:rsid w:val="009F5283"/>
    <w:rsid w:val="00A06630"/>
    <w:rsid w:val="00A13EAE"/>
    <w:rsid w:val="00A15423"/>
    <w:rsid w:val="00A179AC"/>
    <w:rsid w:val="00A26E37"/>
    <w:rsid w:val="00A31727"/>
    <w:rsid w:val="00A53793"/>
    <w:rsid w:val="00A61DCC"/>
    <w:rsid w:val="00A75902"/>
    <w:rsid w:val="00A763D4"/>
    <w:rsid w:val="00A97264"/>
    <w:rsid w:val="00AA759D"/>
    <w:rsid w:val="00AC14C3"/>
    <w:rsid w:val="00AC1AF8"/>
    <w:rsid w:val="00AC1DC1"/>
    <w:rsid w:val="00AC4C51"/>
    <w:rsid w:val="00AD2E3B"/>
    <w:rsid w:val="00AD3C25"/>
    <w:rsid w:val="00AE2434"/>
    <w:rsid w:val="00B027EC"/>
    <w:rsid w:val="00B0283D"/>
    <w:rsid w:val="00B10ECF"/>
    <w:rsid w:val="00B27109"/>
    <w:rsid w:val="00B332AA"/>
    <w:rsid w:val="00B37595"/>
    <w:rsid w:val="00B4159B"/>
    <w:rsid w:val="00B56BD9"/>
    <w:rsid w:val="00B67926"/>
    <w:rsid w:val="00B71318"/>
    <w:rsid w:val="00B77008"/>
    <w:rsid w:val="00B92922"/>
    <w:rsid w:val="00BA4637"/>
    <w:rsid w:val="00BB4D7A"/>
    <w:rsid w:val="00BC2CD7"/>
    <w:rsid w:val="00BD27BD"/>
    <w:rsid w:val="00BE1863"/>
    <w:rsid w:val="00BE2640"/>
    <w:rsid w:val="00BE3CA4"/>
    <w:rsid w:val="00BE73BA"/>
    <w:rsid w:val="00C0652F"/>
    <w:rsid w:val="00C22B53"/>
    <w:rsid w:val="00C257FD"/>
    <w:rsid w:val="00C4467B"/>
    <w:rsid w:val="00C7381A"/>
    <w:rsid w:val="00C86D56"/>
    <w:rsid w:val="00CA0CD1"/>
    <w:rsid w:val="00CA6EF6"/>
    <w:rsid w:val="00CB0223"/>
    <w:rsid w:val="00CC0DCB"/>
    <w:rsid w:val="00CE6F64"/>
    <w:rsid w:val="00CF23DF"/>
    <w:rsid w:val="00CF3D77"/>
    <w:rsid w:val="00D03D44"/>
    <w:rsid w:val="00D1064B"/>
    <w:rsid w:val="00D11781"/>
    <w:rsid w:val="00D266F9"/>
    <w:rsid w:val="00D50294"/>
    <w:rsid w:val="00D50378"/>
    <w:rsid w:val="00D55E53"/>
    <w:rsid w:val="00D61883"/>
    <w:rsid w:val="00D65189"/>
    <w:rsid w:val="00D7016D"/>
    <w:rsid w:val="00D7258A"/>
    <w:rsid w:val="00D77AFA"/>
    <w:rsid w:val="00D8209B"/>
    <w:rsid w:val="00D85DB7"/>
    <w:rsid w:val="00DA3B28"/>
    <w:rsid w:val="00DA7AAC"/>
    <w:rsid w:val="00DB76F7"/>
    <w:rsid w:val="00DB7AAE"/>
    <w:rsid w:val="00DD6FAA"/>
    <w:rsid w:val="00DE7BD1"/>
    <w:rsid w:val="00E004DC"/>
    <w:rsid w:val="00E021E8"/>
    <w:rsid w:val="00E063A5"/>
    <w:rsid w:val="00E07FDC"/>
    <w:rsid w:val="00E11C36"/>
    <w:rsid w:val="00E27F22"/>
    <w:rsid w:val="00E51716"/>
    <w:rsid w:val="00E54FD6"/>
    <w:rsid w:val="00E60D79"/>
    <w:rsid w:val="00E77D82"/>
    <w:rsid w:val="00E82174"/>
    <w:rsid w:val="00E90E42"/>
    <w:rsid w:val="00EA284C"/>
    <w:rsid w:val="00EA345C"/>
    <w:rsid w:val="00EA4E4F"/>
    <w:rsid w:val="00EB0A79"/>
    <w:rsid w:val="00EB2FA1"/>
    <w:rsid w:val="00EB40F3"/>
    <w:rsid w:val="00EB6740"/>
    <w:rsid w:val="00EE5E24"/>
    <w:rsid w:val="00EF4374"/>
    <w:rsid w:val="00EF4D1F"/>
    <w:rsid w:val="00EF7A10"/>
    <w:rsid w:val="00F37D25"/>
    <w:rsid w:val="00F4057C"/>
    <w:rsid w:val="00F40B62"/>
    <w:rsid w:val="00F601CE"/>
    <w:rsid w:val="00F61ACD"/>
    <w:rsid w:val="00F61C4A"/>
    <w:rsid w:val="00F62D0F"/>
    <w:rsid w:val="00F64585"/>
    <w:rsid w:val="00F75851"/>
    <w:rsid w:val="00F77A10"/>
    <w:rsid w:val="00F842A8"/>
    <w:rsid w:val="00F87544"/>
    <w:rsid w:val="00F90F1F"/>
    <w:rsid w:val="00F91091"/>
    <w:rsid w:val="00F91E9F"/>
    <w:rsid w:val="00FA44C3"/>
    <w:rsid w:val="00FA5A40"/>
    <w:rsid w:val="00FB66D2"/>
    <w:rsid w:val="00FC0274"/>
    <w:rsid w:val="00FC24FC"/>
    <w:rsid w:val="00FC2C19"/>
    <w:rsid w:val="00FC3E3D"/>
    <w:rsid w:val="00FC48A1"/>
    <w:rsid w:val="00FD5CF8"/>
    <w:rsid w:val="00FD5FF0"/>
    <w:rsid w:val="00FF5468"/>
    <w:rsid w:val="00FF7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1FC11-B73E-41DB-9C7C-F11D36C5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8E9"/>
  </w:style>
  <w:style w:type="paragraph" w:styleId="Nagwek1">
    <w:name w:val="heading 1"/>
    <w:basedOn w:val="Normalny"/>
    <w:next w:val="Normalny"/>
    <w:link w:val="Nagwek1Znak"/>
    <w:uiPriority w:val="9"/>
    <w:qFormat/>
    <w:rsid w:val="00825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311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1106C"/>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0276B7"/>
    <w:pPr>
      <w:ind w:left="720"/>
      <w:contextualSpacing/>
    </w:pPr>
  </w:style>
  <w:style w:type="paragraph" w:styleId="Tekstprzypisudolnego">
    <w:name w:val="footnote text"/>
    <w:basedOn w:val="Normalny"/>
    <w:link w:val="TekstprzypisudolnegoZnak"/>
    <w:uiPriority w:val="99"/>
    <w:semiHidden/>
    <w:unhideWhenUsed/>
    <w:rsid w:val="00F61A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1ACD"/>
    <w:rPr>
      <w:sz w:val="20"/>
      <w:szCs w:val="20"/>
    </w:rPr>
  </w:style>
  <w:style w:type="character" w:styleId="Odwoanieprzypisudolnego">
    <w:name w:val="footnote reference"/>
    <w:basedOn w:val="Domylnaczcionkaakapitu"/>
    <w:uiPriority w:val="99"/>
    <w:semiHidden/>
    <w:unhideWhenUsed/>
    <w:rsid w:val="00F61ACD"/>
    <w:rPr>
      <w:vertAlign w:val="superscript"/>
    </w:rPr>
  </w:style>
  <w:style w:type="table" w:styleId="Tabela-Siatka">
    <w:name w:val="Table Grid"/>
    <w:basedOn w:val="Standardowy"/>
    <w:uiPriority w:val="59"/>
    <w:rsid w:val="00956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ednialista2akcent1">
    <w:name w:val="Medium List 2 Accent 1"/>
    <w:basedOn w:val="Standardowy"/>
    <w:uiPriority w:val="66"/>
    <w:rsid w:val="009F3D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ecieniowanieakcent2">
    <w:name w:val="Light Shading Accent 2"/>
    <w:basedOn w:val="Standardowy"/>
    <w:uiPriority w:val="60"/>
    <w:rsid w:val="009F52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Jasnecieniowanieakcent11">
    <w:name w:val="Jasne cieniowanie — akcent 11"/>
    <w:basedOn w:val="Standardowy"/>
    <w:uiPriority w:val="60"/>
    <w:rsid w:val="009F52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gwek">
    <w:name w:val="header"/>
    <w:basedOn w:val="Normalny"/>
    <w:link w:val="NagwekZnak"/>
    <w:uiPriority w:val="99"/>
    <w:semiHidden/>
    <w:unhideWhenUsed/>
    <w:rsid w:val="00480F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0F40"/>
  </w:style>
  <w:style w:type="paragraph" w:styleId="Stopka">
    <w:name w:val="footer"/>
    <w:basedOn w:val="Normalny"/>
    <w:link w:val="StopkaZnak"/>
    <w:uiPriority w:val="99"/>
    <w:unhideWhenUsed/>
    <w:rsid w:val="0048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F40"/>
  </w:style>
  <w:style w:type="paragraph" w:styleId="Bezodstpw">
    <w:name w:val="No Spacing"/>
    <w:uiPriority w:val="1"/>
    <w:qFormat/>
    <w:rsid w:val="008250B5"/>
    <w:pPr>
      <w:spacing w:after="0" w:line="240" w:lineRule="auto"/>
    </w:pPr>
  </w:style>
  <w:style w:type="character" w:customStyle="1" w:styleId="Nagwek1Znak">
    <w:name w:val="Nagłówek 1 Znak"/>
    <w:basedOn w:val="Domylnaczcionkaakapitu"/>
    <w:link w:val="Nagwek1"/>
    <w:uiPriority w:val="9"/>
    <w:rsid w:val="008250B5"/>
    <w:rPr>
      <w:rFonts w:asciiTheme="majorHAnsi" w:eastAsiaTheme="majorEastAsia" w:hAnsiTheme="majorHAnsi" w:cstheme="majorBidi"/>
      <w:b/>
      <w:bCs/>
      <w:color w:val="365F91" w:themeColor="accent1" w:themeShade="BF"/>
      <w:sz w:val="28"/>
      <w:szCs w:val="28"/>
    </w:rPr>
  </w:style>
  <w:style w:type="paragraph" w:styleId="Tekstprzypisukocowego">
    <w:name w:val="endnote text"/>
    <w:basedOn w:val="Normalny"/>
    <w:link w:val="TekstprzypisukocowegoZnak"/>
    <w:uiPriority w:val="99"/>
    <w:semiHidden/>
    <w:unhideWhenUsed/>
    <w:rsid w:val="002516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16C1"/>
    <w:rPr>
      <w:sz w:val="20"/>
      <w:szCs w:val="20"/>
    </w:rPr>
  </w:style>
  <w:style w:type="character" w:styleId="Odwoanieprzypisukocowego">
    <w:name w:val="endnote reference"/>
    <w:basedOn w:val="Domylnaczcionkaakapitu"/>
    <w:uiPriority w:val="99"/>
    <w:semiHidden/>
    <w:unhideWhenUsed/>
    <w:rsid w:val="002516C1"/>
    <w:rPr>
      <w:vertAlign w:val="superscript"/>
    </w:rPr>
  </w:style>
  <w:style w:type="paragraph" w:styleId="Tekstdymka">
    <w:name w:val="Balloon Text"/>
    <w:basedOn w:val="Normalny"/>
    <w:link w:val="TekstdymkaZnak"/>
    <w:uiPriority w:val="99"/>
    <w:semiHidden/>
    <w:unhideWhenUsed/>
    <w:rsid w:val="003032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254D-00CE-459B-8C0B-83358515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4190</Words>
  <Characters>25141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AntoszewskaK</cp:lastModifiedBy>
  <cp:revision>17</cp:revision>
  <cp:lastPrinted>2016-01-04T10:57:00Z</cp:lastPrinted>
  <dcterms:created xsi:type="dcterms:W3CDTF">2015-12-17T08:16:00Z</dcterms:created>
  <dcterms:modified xsi:type="dcterms:W3CDTF">2016-01-04T10:58:00Z</dcterms:modified>
</cp:coreProperties>
</file>