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E3" w:rsidRDefault="00F876B7" w:rsidP="00111CE3">
      <w:pPr>
        <w:pStyle w:val="NormalnyWeb1"/>
        <w:spacing w:before="0" w:after="0"/>
        <w:jc w:val="center"/>
        <w:rPr>
          <w:b/>
          <w:sz w:val="22"/>
        </w:rPr>
      </w:pPr>
      <w:r>
        <w:rPr>
          <w:b/>
          <w:sz w:val="22"/>
        </w:rPr>
        <w:t>UCHWAŁA Nr</w:t>
      </w:r>
      <w:r w:rsidR="00111CE3">
        <w:rPr>
          <w:b/>
          <w:sz w:val="22"/>
        </w:rPr>
        <w:t xml:space="preserve"> 84/XV/2015</w:t>
      </w:r>
    </w:p>
    <w:p w:rsidR="00F876B7" w:rsidRDefault="00F14216" w:rsidP="00111CE3">
      <w:pPr>
        <w:pStyle w:val="NormalnyWeb1"/>
        <w:spacing w:before="0" w:after="0"/>
        <w:jc w:val="center"/>
        <w:rPr>
          <w:sz w:val="22"/>
        </w:rPr>
      </w:pPr>
      <w:r>
        <w:rPr>
          <w:b/>
          <w:sz w:val="22"/>
        </w:rPr>
        <w:t>RADY  GMINY  W  MOCHOWIE</w:t>
      </w:r>
    </w:p>
    <w:p w:rsidR="00F876B7" w:rsidRDefault="00F876B7" w:rsidP="00111CE3">
      <w:pPr>
        <w:pStyle w:val="NormalnyWeb1"/>
        <w:spacing w:before="0" w:after="0"/>
        <w:jc w:val="center"/>
        <w:rPr>
          <w:b/>
          <w:sz w:val="22"/>
        </w:rPr>
      </w:pPr>
      <w:r>
        <w:rPr>
          <w:b/>
          <w:sz w:val="22"/>
        </w:rPr>
        <w:t>z dnia</w:t>
      </w:r>
      <w:r w:rsidR="00111CE3">
        <w:rPr>
          <w:b/>
          <w:sz w:val="22"/>
        </w:rPr>
        <w:t xml:space="preserve"> 30 listopada 2015r. </w:t>
      </w:r>
    </w:p>
    <w:p w:rsidR="00F876B7" w:rsidRDefault="00F876B7" w:rsidP="00F876B7">
      <w:pPr>
        <w:pStyle w:val="NormalnyWeb1"/>
        <w:rPr>
          <w:b/>
          <w:sz w:val="22"/>
        </w:rPr>
      </w:pPr>
      <w:r>
        <w:rPr>
          <w:b/>
          <w:sz w:val="22"/>
        </w:rPr>
        <w:t>w sprawie obniżenia ceny sprzedaży drewna do celów wymi</w:t>
      </w:r>
      <w:r w:rsidR="00110681">
        <w:rPr>
          <w:b/>
          <w:sz w:val="22"/>
        </w:rPr>
        <w:t>aru podatku leśnego na rok 2016</w:t>
      </w:r>
    </w:p>
    <w:p w:rsidR="00F876B7" w:rsidRDefault="00F876B7" w:rsidP="00F876B7">
      <w:pPr>
        <w:pStyle w:val="NormalnyWeb1"/>
        <w:jc w:val="both"/>
        <w:rPr>
          <w:sz w:val="22"/>
        </w:rPr>
      </w:pPr>
      <w:r>
        <w:rPr>
          <w:sz w:val="22"/>
        </w:rPr>
        <w:t xml:space="preserve">     Na podstawie </w:t>
      </w:r>
      <w:r>
        <w:rPr>
          <w:b/>
          <w:sz w:val="22"/>
        </w:rPr>
        <w:t>art. 18 ust. 2 pkt</w:t>
      </w:r>
      <w:r w:rsidR="00997168">
        <w:rPr>
          <w:b/>
          <w:sz w:val="22"/>
        </w:rPr>
        <w:t>.</w:t>
      </w:r>
      <w:r>
        <w:rPr>
          <w:b/>
          <w:sz w:val="22"/>
        </w:rPr>
        <w:t xml:space="preserve"> 8, art. 40, ust.</w:t>
      </w:r>
      <w:r w:rsidR="00111CE3">
        <w:rPr>
          <w:b/>
          <w:sz w:val="22"/>
        </w:rPr>
        <w:t xml:space="preserve"> </w:t>
      </w:r>
      <w:r>
        <w:rPr>
          <w:b/>
          <w:sz w:val="22"/>
        </w:rPr>
        <w:t>1  ustawy z dnia 8 marca 1990 r. o samorządzie gminnym</w:t>
      </w:r>
      <w:r w:rsidR="00201454">
        <w:rPr>
          <w:sz w:val="22"/>
        </w:rPr>
        <w:t xml:space="preserve"> (</w:t>
      </w:r>
      <w:r w:rsidR="006B157D">
        <w:rPr>
          <w:sz w:val="22"/>
        </w:rPr>
        <w:t xml:space="preserve">t. j. </w:t>
      </w:r>
      <w:r w:rsidR="00201454">
        <w:rPr>
          <w:sz w:val="22"/>
        </w:rPr>
        <w:t>Dz. U. z 2015</w:t>
      </w:r>
      <w:r>
        <w:rPr>
          <w:sz w:val="22"/>
        </w:rPr>
        <w:t xml:space="preserve"> r. poz. </w:t>
      </w:r>
      <w:r w:rsidR="00201454">
        <w:rPr>
          <w:sz w:val="22"/>
        </w:rPr>
        <w:t>1515</w:t>
      </w:r>
      <w:r>
        <w:rPr>
          <w:sz w:val="22"/>
        </w:rPr>
        <w:t xml:space="preserve">)  oraz </w:t>
      </w:r>
      <w:r>
        <w:rPr>
          <w:b/>
          <w:sz w:val="22"/>
        </w:rPr>
        <w:t>art. 4 ust. 5 i art. 6 ust.</w:t>
      </w:r>
      <w:r w:rsidR="00111CE3">
        <w:rPr>
          <w:b/>
          <w:sz w:val="22"/>
        </w:rPr>
        <w:t xml:space="preserve"> </w:t>
      </w:r>
      <w:r>
        <w:rPr>
          <w:b/>
          <w:sz w:val="22"/>
        </w:rPr>
        <w:t>8 ustawy z dnia 30</w:t>
      </w:r>
      <w:r>
        <w:rPr>
          <w:sz w:val="22"/>
        </w:rPr>
        <w:t xml:space="preserve"> </w:t>
      </w:r>
      <w:r>
        <w:rPr>
          <w:b/>
          <w:sz w:val="22"/>
        </w:rPr>
        <w:t>października 2002 r. o podatku leśnym</w:t>
      </w:r>
      <w:r>
        <w:rPr>
          <w:sz w:val="22"/>
        </w:rPr>
        <w:t xml:space="preserve"> ( Dz. U. z </w:t>
      </w:r>
      <w:r w:rsidR="00201454">
        <w:rPr>
          <w:sz w:val="22"/>
        </w:rPr>
        <w:t>2013, poz. 465</w:t>
      </w:r>
      <w:r w:rsidR="00111CE3">
        <w:rPr>
          <w:rStyle w:val="Odwoanieprzypisudolnego"/>
          <w:sz w:val="22"/>
        </w:rPr>
        <w:footnoteReference w:id="1"/>
      </w:r>
      <w:r>
        <w:rPr>
          <w:sz w:val="22"/>
        </w:rPr>
        <w:t xml:space="preserve">) uchwala </w:t>
      </w:r>
      <w:r w:rsidR="00252408">
        <w:rPr>
          <w:sz w:val="22"/>
        </w:rPr>
        <w:t xml:space="preserve">się, </w:t>
      </w:r>
      <w:r>
        <w:rPr>
          <w:sz w:val="22"/>
        </w:rPr>
        <w:t xml:space="preserve">co następuje: </w:t>
      </w:r>
    </w:p>
    <w:p w:rsidR="00F876B7" w:rsidRDefault="00F14216" w:rsidP="00F876B7">
      <w:pPr>
        <w:pStyle w:val="NormalnyWeb1"/>
        <w:jc w:val="both"/>
        <w:rPr>
          <w:sz w:val="22"/>
        </w:rPr>
      </w:pPr>
      <w:r w:rsidRPr="00111CE3">
        <w:rPr>
          <w:rFonts w:ascii="Arial" w:hAnsi="Arial" w:cs="Arial"/>
          <w:b/>
          <w:sz w:val="22"/>
        </w:rPr>
        <w:t>§</w:t>
      </w:r>
      <w:r w:rsidRPr="00111CE3">
        <w:rPr>
          <w:b/>
          <w:sz w:val="22"/>
        </w:rPr>
        <w:t xml:space="preserve"> 1.</w:t>
      </w:r>
      <w:r>
        <w:rPr>
          <w:sz w:val="22"/>
        </w:rPr>
        <w:t xml:space="preserve"> </w:t>
      </w:r>
      <w:r w:rsidR="00F876B7">
        <w:rPr>
          <w:sz w:val="22"/>
        </w:rPr>
        <w:t xml:space="preserve">Obniża się cenę sprzedaży drewna do celów wymiaru podatku leśnego ogłoszoną w Komunikacie Prezesa Głównego Urzędu Statystycznego z dnia </w:t>
      </w:r>
      <w:r w:rsidR="00110681">
        <w:rPr>
          <w:sz w:val="22"/>
        </w:rPr>
        <w:t>20 października 2015</w:t>
      </w:r>
      <w:r w:rsidR="00F876B7">
        <w:rPr>
          <w:sz w:val="22"/>
        </w:rPr>
        <w:t xml:space="preserve"> r. w sprawie średniej ceny sprzedaży drewna</w:t>
      </w:r>
      <w:r w:rsidR="00997168">
        <w:rPr>
          <w:sz w:val="22"/>
        </w:rPr>
        <w:t>,</w:t>
      </w:r>
      <w:r w:rsidR="00F876B7">
        <w:rPr>
          <w:sz w:val="22"/>
        </w:rPr>
        <w:t xml:space="preserve"> </w:t>
      </w:r>
      <w:r w:rsidR="00997168">
        <w:rPr>
          <w:sz w:val="22"/>
        </w:rPr>
        <w:t xml:space="preserve">obliczonej według średniej ceny drewna uzyskanej przez nadleśnictwa </w:t>
      </w:r>
      <w:r w:rsidR="00F876B7">
        <w:rPr>
          <w:sz w:val="22"/>
        </w:rPr>
        <w:t xml:space="preserve">za </w:t>
      </w:r>
      <w:r w:rsidR="00110681">
        <w:rPr>
          <w:sz w:val="22"/>
        </w:rPr>
        <w:t>pierwsze trzy kwartały 2015</w:t>
      </w:r>
      <w:r w:rsidR="00AA6092">
        <w:rPr>
          <w:sz w:val="22"/>
        </w:rPr>
        <w:t xml:space="preserve"> r. (M.P. poz. 1028</w:t>
      </w:r>
      <w:r w:rsidR="00F876B7">
        <w:rPr>
          <w:sz w:val="22"/>
        </w:rPr>
        <w:t xml:space="preserve">) z kwoty </w:t>
      </w:r>
      <w:r w:rsidR="00AA6092">
        <w:rPr>
          <w:b/>
          <w:bCs/>
          <w:sz w:val="22"/>
        </w:rPr>
        <w:t>191,77</w:t>
      </w:r>
      <w:r>
        <w:rPr>
          <w:b/>
          <w:bCs/>
          <w:sz w:val="22"/>
        </w:rPr>
        <w:t xml:space="preserve"> </w:t>
      </w:r>
      <w:r w:rsidR="00F876B7">
        <w:rPr>
          <w:b/>
          <w:bCs/>
          <w:sz w:val="22"/>
        </w:rPr>
        <w:t>zł</w:t>
      </w:r>
      <w:r w:rsidR="00F876B7">
        <w:rPr>
          <w:sz w:val="22"/>
        </w:rPr>
        <w:t xml:space="preserve"> za 1 m</w:t>
      </w:r>
      <w:r w:rsidR="00F876B7">
        <w:rPr>
          <w:rFonts w:ascii="Arial" w:hAnsi="Arial"/>
          <w:sz w:val="22"/>
        </w:rPr>
        <w:t>³</w:t>
      </w:r>
      <w:r w:rsidR="00F876B7">
        <w:rPr>
          <w:sz w:val="22"/>
        </w:rPr>
        <w:t xml:space="preserve"> do kwoty </w:t>
      </w:r>
      <w:r w:rsidR="006B157D">
        <w:rPr>
          <w:b/>
          <w:bCs/>
          <w:sz w:val="22"/>
        </w:rPr>
        <w:t>85,03</w:t>
      </w:r>
      <w:r w:rsidR="008E69E6">
        <w:rPr>
          <w:b/>
          <w:bCs/>
          <w:sz w:val="22"/>
        </w:rPr>
        <w:t xml:space="preserve"> </w:t>
      </w:r>
      <w:r w:rsidR="00F876B7">
        <w:rPr>
          <w:b/>
          <w:bCs/>
          <w:sz w:val="22"/>
        </w:rPr>
        <w:t>zł</w:t>
      </w:r>
      <w:r w:rsidR="00F876B7">
        <w:rPr>
          <w:sz w:val="22"/>
        </w:rPr>
        <w:t xml:space="preserve"> za 1 m</w:t>
      </w:r>
      <w:r w:rsidR="00F876B7">
        <w:rPr>
          <w:rFonts w:ascii="Arial" w:hAnsi="Arial"/>
          <w:sz w:val="22"/>
        </w:rPr>
        <w:t>³</w:t>
      </w:r>
      <w:r w:rsidR="00F876B7">
        <w:rPr>
          <w:sz w:val="22"/>
        </w:rPr>
        <w:t xml:space="preserve">. </w:t>
      </w:r>
    </w:p>
    <w:p w:rsidR="00F876B7" w:rsidRDefault="00F14216" w:rsidP="00F876B7">
      <w:pPr>
        <w:pStyle w:val="NormalnyWeb1"/>
        <w:jc w:val="both"/>
        <w:rPr>
          <w:sz w:val="22"/>
        </w:rPr>
      </w:pPr>
      <w:r w:rsidRPr="00111CE3">
        <w:rPr>
          <w:rFonts w:ascii="Arial" w:hAnsi="Arial" w:cs="Arial"/>
          <w:b/>
          <w:sz w:val="22"/>
        </w:rPr>
        <w:t>§</w:t>
      </w:r>
      <w:r w:rsidRPr="00111CE3">
        <w:rPr>
          <w:b/>
          <w:sz w:val="22"/>
        </w:rPr>
        <w:t xml:space="preserve"> 2.</w:t>
      </w:r>
      <w:r>
        <w:rPr>
          <w:sz w:val="22"/>
        </w:rPr>
        <w:t xml:space="preserve"> </w:t>
      </w:r>
      <w:r w:rsidR="00F876B7">
        <w:rPr>
          <w:sz w:val="22"/>
        </w:rPr>
        <w:t>Określona w § 1 cena sprzedaży drewna stanowi podstawę do obliczenia podatku leśnego na obszarze gminy Mochowo.</w:t>
      </w:r>
    </w:p>
    <w:p w:rsidR="00F876B7" w:rsidRDefault="00F14216" w:rsidP="00F876B7">
      <w:pPr>
        <w:pStyle w:val="NormalnyWeb1"/>
        <w:jc w:val="both"/>
        <w:rPr>
          <w:sz w:val="22"/>
        </w:rPr>
      </w:pPr>
      <w:r w:rsidRPr="00111CE3">
        <w:rPr>
          <w:rFonts w:ascii="Arial" w:hAnsi="Arial" w:cs="Arial"/>
          <w:b/>
          <w:sz w:val="22"/>
        </w:rPr>
        <w:t>§</w:t>
      </w:r>
      <w:r w:rsidRPr="00111CE3">
        <w:rPr>
          <w:b/>
          <w:sz w:val="22"/>
        </w:rPr>
        <w:t xml:space="preserve"> 3.</w:t>
      </w:r>
      <w:r>
        <w:rPr>
          <w:sz w:val="22"/>
        </w:rPr>
        <w:t xml:space="preserve"> </w:t>
      </w:r>
      <w:r w:rsidR="00F876B7">
        <w:rPr>
          <w:sz w:val="22"/>
        </w:rPr>
        <w:t>Zarządza się pobór podatku leśnego od osób fizycznych w drodze inkasa. Na inkasentów wyznacza się sołtysów wsi.</w:t>
      </w:r>
    </w:p>
    <w:p w:rsidR="00F876B7" w:rsidRDefault="00F14216" w:rsidP="00F876B7">
      <w:pPr>
        <w:pStyle w:val="NormalnyWeb1"/>
        <w:jc w:val="both"/>
        <w:rPr>
          <w:sz w:val="22"/>
        </w:rPr>
      </w:pPr>
      <w:r w:rsidRPr="00111CE3">
        <w:rPr>
          <w:rFonts w:ascii="Arial" w:hAnsi="Arial" w:cs="Arial"/>
          <w:b/>
          <w:sz w:val="22"/>
        </w:rPr>
        <w:t>§</w:t>
      </w:r>
      <w:r w:rsidRPr="00111CE3">
        <w:rPr>
          <w:b/>
          <w:sz w:val="22"/>
        </w:rPr>
        <w:t xml:space="preserve"> 4.</w:t>
      </w:r>
      <w:r>
        <w:rPr>
          <w:sz w:val="22"/>
        </w:rPr>
        <w:t xml:space="preserve"> </w:t>
      </w:r>
      <w:r w:rsidR="00F876B7">
        <w:rPr>
          <w:sz w:val="22"/>
        </w:rPr>
        <w:t xml:space="preserve">Za inkaso podatku leśnego sołtys otrzyma wynagrodzenie zgodnie z Uchwałą Rady Gminy </w:t>
      </w:r>
      <w:r w:rsidR="00111CE3">
        <w:rPr>
          <w:sz w:val="22"/>
        </w:rPr>
        <w:t xml:space="preserve">          </w:t>
      </w:r>
      <w:r w:rsidR="00F876B7">
        <w:rPr>
          <w:sz w:val="22"/>
        </w:rPr>
        <w:t xml:space="preserve">w Mochowie Nr 44/V/03 z dnia 4 marca 2003 r. zmienioną Uchwałą Rady Gminy w Mochowie </w:t>
      </w:r>
      <w:r w:rsidR="00111CE3">
        <w:rPr>
          <w:sz w:val="22"/>
        </w:rPr>
        <w:t xml:space="preserve">         </w:t>
      </w:r>
      <w:r w:rsidR="00F876B7">
        <w:rPr>
          <w:sz w:val="22"/>
        </w:rPr>
        <w:t>Nr 103/XV/04 z dnia 6 lutego 2004 r.</w:t>
      </w:r>
    </w:p>
    <w:p w:rsidR="00F876B7" w:rsidRDefault="00F14216" w:rsidP="00F876B7">
      <w:pPr>
        <w:pStyle w:val="NormalnyWeb1"/>
        <w:jc w:val="both"/>
        <w:rPr>
          <w:sz w:val="22"/>
        </w:rPr>
      </w:pPr>
      <w:r w:rsidRPr="00111CE3">
        <w:rPr>
          <w:rFonts w:ascii="Arial" w:hAnsi="Arial" w:cs="Arial"/>
          <w:b/>
          <w:sz w:val="22"/>
        </w:rPr>
        <w:t>§</w:t>
      </w:r>
      <w:r w:rsidRPr="00111CE3">
        <w:rPr>
          <w:b/>
          <w:sz w:val="22"/>
        </w:rPr>
        <w:t xml:space="preserve"> 5.</w:t>
      </w:r>
      <w:r>
        <w:rPr>
          <w:sz w:val="22"/>
        </w:rPr>
        <w:t xml:space="preserve"> </w:t>
      </w:r>
      <w:r w:rsidR="00F876B7">
        <w:rPr>
          <w:sz w:val="22"/>
        </w:rPr>
        <w:t xml:space="preserve">Wykonanie uchwały powierza się Wójtowi Gminy. </w:t>
      </w:r>
    </w:p>
    <w:p w:rsidR="00F876B7" w:rsidRDefault="00F14216" w:rsidP="00F876B7">
      <w:pPr>
        <w:pStyle w:val="NormalnyWeb1"/>
        <w:jc w:val="both"/>
        <w:rPr>
          <w:sz w:val="22"/>
        </w:rPr>
      </w:pPr>
      <w:r w:rsidRPr="00111CE3">
        <w:rPr>
          <w:rFonts w:ascii="Arial" w:hAnsi="Arial" w:cs="Arial"/>
          <w:b/>
          <w:sz w:val="22"/>
        </w:rPr>
        <w:t>§</w:t>
      </w:r>
      <w:r w:rsidRPr="00111CE3">
        <w:rPr>
          <w:b/>
          <w:sz w:val="22"/>
        </w:rPr>
        <w:t xml:space="preserve"> 6.</w:t>
      </w:r>
      <w:r>
        <w:rPr>
          <w:sz w:val="22"/>
        </w:rPr>
        <w:t xml:space="preserve"> </w:t>
      </w:r>
      <w:r w:rsidR="00FA43AB">
        <w:rPr>
          <w:sz w:val="22"/>
        </w:rPr>
        <w:t>Uchwała podlega ogłoszeniu w D</w:t>
      </w:r>
      <w:r w:rsidR="007C07D6">
        <w:rPr>
          <w:sz w:val="22"/>
        </w:rPr>
        <w:t>zienniku Urzędowym Województwa M</w:t>
      </w:r>
      <w:r w:rsidR="00FA43AB">
        <w:rPr>
          <w:sz w:val="22"/>
        </w:rPr>
        <w:t xml:space="preserve">azowieckiego i wchodzi w życie z dniem </w:t>
      </w:r>
      <w:r w:rsidR="00AA6092">
        <w:rPr>
          <w:sz w:val="22"/>
        </w:rPr>
        <w:t>1 stycznia 2016</w:t>
      </w:r>
      <w:r w:rsidR="00F876B7">
        <w:rPr>
          <w:sz w:val="22"/>
        </w:rPr>
        <w:t xml:space="preserve"> r.</w:t>
      </w:r>
    </w:p>
    <w:p w:rsidR="00F14216" w:rsidRDefault="00F14216" w:rsidP="00F876B7">
      <w:pPr>
        <w:pStyle w:val="NormalnyWeb1"/>
        <w:jc w:val="both"/>
        <w:rPr>
          <w:sz w:val="22"/>
        </w:rPr>
      </w:pPr>
    </w:p>
    <w:p w:rsidR="00FF2011" w:rsidRDefault="00FF2011" w:rsidP="00FF2011">
      <w:pPr>
        <w:pStyle w:val="NormalnyWeb1"/>
        <w:jc w:val="both"/>
      </w:pPr>
      <w:r>
        <w:t xml:space="preserve">                                                                            </w:t>
      </w:r>
    </w:p>
    <w:p w:rsidR="00FF2011" w:rsidRDefault="00FF2011" w:rsidP="00FF2011">
      <w:pPr>
        <w:pStyle w:val="NormalnyWeb1"/>
        <w:jc w:val="both"/>
      </w:pPr>
      <w:r>
        <w:t xml:space="preserve">                                                                                  </w:t>
      </w:r>
    </w:p>
    <w:p w:rsidR="00FF2011" w:rsidRDefault="00FF2011" w:rsidP="00F876B7">
      <w:pPr>
        <w:pStyle w:val="NormalnyWeb1"/>
        <w:jc w:val="both"/>
        <w:rPr>
          <w:sz w:val="22"/>
        </w:rPr>
      </w:pPr>
    </w:p>
    <w:p w:rsidR="00F14216" w:rsidRDefault="00F14216" w:rsidP="00F876B7">
      <w:pPr>
        <w:pStyle w:val="NormalnyWeb1"/>
        <w:jc w:val="both"/>
        <w:rPr>
          <w:rFonts w:ascii="Calibri" w:hAnsi="Calibri" w:cs="font190"/>
          <w:sz w:val="22"/>
          <w:szCs w:val="22"/>
          <w:vertAlign w:val="superscript"/>
        </w:rPr>
      </w:pPr>
    </w:p>
    <w:p w:rsidR="00111CE3" w:rsidRDefault="00111CE3" w:rsidP="00F876B7">
      <w:pPr>
        <w:pStyle w:val="NormalnyWeb1"/>
        <w:jc w:val="both"/>
        <w:rPr>
          <w:rFonts w:ascii="Calibri" w:hAnsi="Calibri" w:cs="font190"/>
          <w:sz w:val="22"/>
          <w:szCs w:val="22"/>
          <w:vertAlign w:val="superscript"/>
        </w:rPr>
      </w:pPr>
    </w:p>
    <w:p w:rsidR="00111CE3" w:rsidRDefault="00111CE3" w:rsidP="00F876B7">
      <w:pPr>
        <w:pStyle w:val="NormalnyWeb1"/>
        <w:jc w:val="both"/>
        <w:rPr>
          <w:sz w:val="22"/>
          <w:vertAlign w:val="superscript"/>
        </w:rPr>
      </w:pPr>
    </w:p>
    <w:p w:rsidR="002D43F0" w:rsidRDefault="002D43F0" w:rsidP="00F876B7">
      <w:pPr>
        <w:pStyle w:val="NormalnyWeb1"/>
        <w:jc w:val="both"/>
        <w:rPr>
          <w:sz w:val="22"/>
          <w:vertAlign w:val="superscript"/>
        </w:rPr>
      </w:pPr>
    </w:p>
    <w:p w:rsidR="002D43F0" w:rsidRPr="00F14216" w:rsidRDefault="002D43F0" w:rsidP="00F876B7">
      <w:pPr>
        <w:pStyle w:val="NormalnyWeb1"/>
        <w:jc w:val="both"/>
        <w:rPr>
          <w:sz w:val="22"/>
          <w:vertAlign w:val="superscript"/>
        </w:rPr>
      </w:pPr>
    </w:p>
    <w:p w:rsidR="00111CE3" w:rsidRDefault="00111CE3" w:rsidP="00FF2011">
      <w:pPr>
        <w:pStyle w:val="NormalnyWeb1"/>
        <w:jc w:val="center"/>
      </w:pPr>
    </w:p>
    <w:p w:rsidR="00F876B7" w:rsidRDefault="00F876B7" w:rsidP="00FF2011">
      <w:pPr>
        <w:pStyle w:val="NormalnyWeb1"/>
        <w:jc w:val="center"/>
      </w:pPr>
      <w:r>
        <w:lastRenderedPageBreak/>
        <w:t>Uzasadnienie</w:t>
      </w:r>
    </w:p>
    <w:p w:rsidR="00F876B7" w:rsidRDefault="00F876B7" w:rsidP="007942E0">
      <w:pPr>
        <w:jc w:val="both"/>
      </w:pPr>
      <w:r>
        <w:t>Podatek leśny od 1 ha lasu, za cały rok podatkowy wynosi równowartość pieniężną 0,22 m³ drewna, obliczoną według średniej ceny sprzedaży drewna uzyskanej przez nadleśnictwa za pierwsze trzy kwartały roku poprzedzającego rok podatkowy. Do ceny tej nie wlicza się podatku od towarów i usług. Średnią cenę sprzedaży drewna, ustala się na podstawie komunikatu Prezesa Głównego Urzędu Statystycznego.</w:t>
      </w:r>
    </w:p>
    <w:p w:rsidR="003D550F" w:rsidRDefault="00F876B7" w:rsidP="00386129">
      <w:pPr>
        <w:jc w:val="both"/>
      </w:pPr>
      <w:r>
        <w:t>Rada gminy może obniżyć kwotę stanowiącą średnią cenę sprzedaży drewna, przyjmowaną jako podstawa obliczenia podatku leśnego na obszarze gminy. Średnia cena sprzedaży drewna podana w komunikacie Prezesa Głównego Urz</w:t>
      </w:r>
      <w:r w:rsidR="007942E0">
        <w:t xml:space="preserve">ędu Statystycznego  z dnia </w:t>
      </w:r>
      <w:r w:rsidR="00AA6092">
        <w:t>20 października 2015</w:t>
      </w:r>
      <w:r w:rsidR="007942E0">
        <w:t xml:space="preserve"> r. wynosi </w:t>
      </w:r>
      <w:r w:rsidR="00AA6092">
        <w:t>191,77</w:t>
      </w:r>
      <w:r w:rsidR="007942E0">
        <w:t xml:space="preserve"> zł</w:t>
      </w:r>
      <w:r>
        <w:t xml:space="preserve"> za 1m³.</w:t>
      </w:r>
      <w:r w:rsidR="00AA6092">
        <w:t xml:space="preserve"> W projekcie uchwały na 2016</w:t>
      </w:r>
      <w:r w:rsidR="007942E0">
        <w:t xml:space="preserve"> r. p</w:t>
      </w:r>
      <w:r>
        <w:t>roponuje</w:t>
      </w:r>
      <w:r w:rsidR="007942E0">
        <w:t xml:space="preserve"> się obniżyć cenę do kwoty </w:t>
      </w:r>
      <w:r w:rsidR="004E7BDE">
        <w:t xml:space="preserve"> </w:t>
      </w:r>
      <w:r w:rsidR="006B157D">
        <w:t>85,03</w:t>
      </w:r>
      <w:r w:rsidR="004E7BDE">
        <w:t xml:space="preserve"> </w:t>
      </w:r>
      <w:r>
        <w:t xml:space="preserve">zł. </w:t>
      </w:r>
      <w:bookmarkStart w:id="0" w:name="_GoBack"/>
      <w:bookmarkEnd w:id="0"/>
    </w:p>
    <w:sectPr w:rsidR="003D550F" w:rsidSect="00D24A49">
      <w:footnotePr>
        <w:pos w:val="beneathText"/>
      </w:footnotePr>
      <w:pgSz w:w="11905" w:h="16837"/>
      <w:pgMar w:top="1416" w:right="1416" w:bottom="1416" w:left="1416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E3" w:rsidRDefault="00111CE3" w:rsidP="00111CE3">
      <w:pPr>
        <w:spacing w:after="0" w:line="240" w:lineRule="auto"/>
      </w:pPr>
      <w:r>
        <w:separator/>
      </w:r>
    </w:p>
  </w:endnote>
  <w:endnote w:type="continuationSeparator" w:id="0">
    <w:p w:rsidR="00111CE3" w:rsidRDefault="00111CE3" w:rsidP="0011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9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E3" w:rsidRDefault="00111CE3" w:rsidP="00111CE3">
      <w:pPr>
        <w:spacing w:after="0" w:line="240" w:lineRule="auto"/>
      </w:pPr>
      <w:r>
        <w:separator/>
      </w:r>
    </w:p>
  </w:footnote>
  <w:footnote w:type="continuationSeparator" w:id="0">
    <w:p w:rsidR="00111CE3" w:rsidRDefault="00111CE3" w:rsidP="00111CE3">
      <w:pPr>
        <w:spacing w:after="0" w:line="240" w:lineRule="auto"/>
      </w:pPr>
      <w:r>
        <w:continuationSeparator/>
      </w:r>
    </w:p>
  </w:footnote>
  <w:footnote w:id="1">
    <w:p w:rsidR="00111CE3" w:rsidRDefault="00111CE3" w:rsidP="00111CE3">
      <w:pPr>
        <w:pStyle w:val="Bezodstpw"/>
        <w:jc w:val="both"/>
      </w:pPr>
      <w:r>
        <w:rPr>
          <w:rStyle w:val="Odwoanieprzypisudolnego"/>
        </w:rPr>
        <w:footnoteRef/>
      </w:r>
      <w:r>
        <w:t xml:space="preserve"> </w:t>
      </w:r>
      <w:r w:rsidRPr="00F14216">
        <w:rPr>
          <w:rFonts w:ascii="Times New Roman" w:hAnsi="Times New Roman" w:cs="Times New Roman"/>
          <w:sz w:val="16"/>
          <w:szCs w:val="16"/>
        </w:rPr>
        <w:t>Zmiany tekstu jednolitego wymienionej usta</w:t>
      </w:r>
      <w:r>
        <w:rPr>
          <w:rFonts w:ascii="Times New Roman" w:hAnsi="Times New Roman" w:cs="Times New Roman"/>
          <w:sz w:val="16"/>
          <w:szCs w:val="16"/>
        </w:rPr>
        <w:t>wy zostały ogłoszone w Dz. U. z 2015r. poz. 1045.</w:t>
      </w:r>
    </w:p>
    <w:p w:rsidR="00111CE3" w:rsidRDefault="00111CE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6B7"/>
    <w:rsid w:val="000B43B2"/>
    <w:rsid w:val="00110681"/>
    <w:rsid w:val="00111CE3"/>
    <w:rsid w:val="00134427"/>
    <w:rsid w:val="00201454"/>
    <w:rsid w:val="00252408"/>
    <w:rsid w:val="002A0A15"/>
    <w:rsid w:val="002C0EA8"/>
    <w:rsid w:val="002D43F0"/>
    <w:rsid w:val="00363F3F"/>
    <w:rsid w:val="00386129"/>
    <w:rsid w:val="003C7092"/>
    <w:rsid w:val="003D550F"/>
    <w:rsid w:val="003E08FC"/>
    <w:rsid w:val="004A0873"/>
    <w:rsid w:val="004E7BDE"/>
    <w:rsid w:val="004F37C7"/>
    <w:rsid w:val="00693603"/>
    <w:rsid w:val="006A3698"/>
    <w:rsid w:val="006B157D"/>
    <w:rsid w:val="006E42E8"/>
    <w:rsid w:val="0076522E"/>
    <w:rsid w:val="007942E0"/>
    <w:rsid w:val="007C07D6"/>
    <w:rsid w:val="008E69E6"/>
    <w:rsid w:val="009936B9"/>
    <w:rsid w:val="00997168"/>
    <w:rsid w:val="009A1EB0"/>
    <w:rsid w:val="00A16F89"/>
    <w:rsid w:val="00AA6092"/>
    <w:rsid w:val="00AA69A6"/>
    <w:rsid w:val="00C7588A"/>
    <w:rsid w:val="00CE0DE9"/>
    <w:rsid w:val="00D24A49"/>
    <w:rsid w:val="00E351C7"/>
    <w:rsid w:val="00F12CCC"/>
    <w:rsid w:val="00F14216"/>
    <w:rsid w:val="00F72AE8"/>
    <w:rsid w:val="00F876B7"/>
    <w:rsid w:val="00FA43AB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FBA3E-E9A8-46B0-92D8-4C3EE8FF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6B7"/>
    <w:pPr>
      <w:suppressAutoHyphens/>
    </w:pPr>
    <w:rPr>
      <w:rFonts w:ascii="Calibri" w:eastAsia="Lucida Sans Unicode" w:hAnsi="Calibri" w:cs="font19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rsid w:val="00F876B7"/>
    <w:pPr>
      <w:suppressAutoHyphens/>
      <w:spacing w:before="280" w:after="280" w:line="100" w:lineRule="atLeas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F14216"/>
    <w:pPr>
      <w:suppressAutoHyphens/>
      <w:spacing w:after="0" w:line="240" w:lineRule="auto"/>
    </w:pPr>
    <w:rPr>
      <w:rFonts w:ascii="Calibri" w:eastAsia="Lucida Sans Unicode" w:hAnsi="Calibri" w:cs="font190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CE3"/>
    <w:rPr>
      <w:rFonts w:ascii="Calibri" w:eastAsia="Lucida Sans Unicode" w:hAnsi="Calibri" w:cs="font190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C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EE55-3DD7-4D03-ADDF-71E57D18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AntoszewskaK</cp:lastModifiedBy>
  <cp:revision>24</cp:revision>
  <cp:lastPrinted>2015-11-20T07:36:00Z</cp:lastPrinted>
  <dcterms:created xsi:type="dcterms:W3CDTF">2012-11-12T10:45:00Z</dcterms:created>
  <dcterms:modified xsi:type="dcterms:W3CDTF">2015-12-01T12:05:00Z</dcterms:modified>
</cp:coreProperties>
</file>