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D0" w:rsidRPr="00C06E54" w:rsidRDefault="00FC27D0" w:rsidP="00C06E54">
      <w:pPr>
        <w:rPr>
          <w:rFonts w:ascii="Times New Roman" w:hAnsi="Times New Roman" w:cs="Times New Roman"/>
          <w:b/>
          <w:sz w:val="28"/>
          <w:szCs w:val="28"/>
        </w:rPr>
      </w:pPr>
    </w:p>
    <w:p w:rsidR="00DA7AAC" w:rsidRPr="00DA7AAC" w:rsidRDefault="0020796A" w:rsidP="00403B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A7AAC" w:rsidRPr="00DA7AAC">
        <w:rPr>
          <w:rFonts w:ascii="Times New Roman" w:hAnsi="Times New Roman" w:cs="Times New Roman"/>
          <w:b/>
          <w:sz w:val="24"/>
          <w:szCs w:val="24"/>
        </w:rPr>
        <w:t>Załącznik do</w:t>
      </w:r>
    </w:p>
    <w:p w:rsidR="00DA7AAC" w:rsidRPr="00DA7AAC" w:rsidRDefault="00DA7AAC" w:rsidP="00403BC3">
      <w:pPr>
        <w:spacing w:after="0" w:line="240" w:lineRule="auto"/>
        <w:jc w:val="center"/>
        <w:rPr>
          <w:rFonts w:ascii="Times New Roman" w:hAnsi="Times New Roman" w:cs="Times New Roman"/>
          <w:b/>
          <w:sz w:val="24"/>
          <w:szCs w:val="24"/>
        </w:rPr>
      </w:pPr>
      <w:r w:rsidRPr="00DA7AAC">
        <w:rPr>
          <w:rFonts w:ascii="Times New Roman" w:hAnsi="Times New Roman" w:cs="Times New Roman"/>
          <w:b/>
          <w:sz w:val="24"/>
          <w:szCs w:val="24"/>
        </w:rPr>
        <w:t xml:space="preserve">                                                                                 </w:t>
      </w:r>
      <w:r w:rsidR="002C787E">
        <w:rPr>
          <w:rFonts w:ascii="Times New Roman" w:hAnsi="Times New Roman" w:cs="Times New Roman"/>
          <w:b/>
          <w:sz w:val="24"/>
          <w:szCs w:val="24"/>
        </w:rPr>
        <w:t xml:space="preserve">                 </w:t>
      </w:r>
      <w:r w:rsidRPr="00DA7AAC">
        <w:rPr>
          <w:rFonts w:ascii="Times New Roman" w:hAnsi="Times New Roman" w:cs="Times New Roman"/>
          <w:b/>
          <w:sz w:val="24"/>
          <w:szCs w:val="24"/>
        </w:rPr>
        <w:t>Uchwały Nr</w:t>
      </w:r>
      <w:r w:rsidR="0020796A">
        <w:rPr>
          <w:rFonts w:ascii="Times New Roman" w:hAnsi="Times New Roman" w:cs="Times New Roman"/>
          <w:b/>
          <w:sz w:val="24"/>
          <w:szCs w:val="24"/>
        </w:rPr>
        <w:t xml:space="preserve"> 170/XXIV/13</w:t>
      </w:r>
    </w:p>
    <w:p w:rsidR="00DA7AAC" w:rsidRPr="00DA7AAC" w:rsidRDefault="002C787E" w:rsidP="00403B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03B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A7AAC" w:rsidRPr="00DA7AAC">
        <w:rPr>
          <w:rFonts w:ascii="Times New Roman" w:hAnsi="Times New Roman" w:cs="Times New Roman"/>
          <w:b/>
          <w:sz w:val="24"/>
          <w:szCs w:val="24"/>
        </w:rPr>
        <w:t>R</w:t>
      </w:r>
      <w:r w:rsidR="0020796A">
        <w:rPr>
          <w:rFonts w:ascii="Times New Roman" w:hAnsi="Times New Roman" w:cs="Times New Roman"/>
          <w:b/>
          <w:sz w:val="24"/>
          <w:szCs w:val="24"/>
        </w:rPr>
        <w:t>a</w:t>
      </w:r>
      <w:r w:rsidR="00DA7AAC" w:rsidRPr="00DA7AAC">
        <w:rPr>
          <w:rFonts w:ascii="Times New Roman" w:hAnsi="Times New Roman" w:cs="Times New Roman"/>
          <w:b/>
          <w:sz w:val="24"/>
          <w:szCs w:val="24"/>
        </w:rPr>
        <w:t xml:space="preserve">dy Gminy </w:t>
      </w:r>
      <w:r>
        <w:rPr>
          <w:rFonts w:ascii="Times New Roman" w:hAnsi="Times New Roman" w:cs="Times New Roman"/>
          <w:b/>
          <w:sz w:val="24"/>
          <w:szCs w:val="24"/>
        </w:rPr>
        <w:t>w M</w:t>
      </w:r>
      <w:r w:rsidR="0020796A">
        <w:rPr>
          <w:rFonts w:ascii="Times New Roman" w:hAnsi="Times New Roman" w:cs="Times New Roman"/>
          <w:b/>
          <w:sz w:val="24"/>
          <w:szCs w:val="24"/>
        </w:rPr>
        <w:t>ochowie</w:t>
      </w:r>
    </w:p>
    <w:p w:rsidR="00DA7AAC" w:rsidRDefault="002C787E" w:rsidP="00403B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0796A">
        <w:rPr>
          <w:rFonts w:ascii="Times New Roman" w:hAnsi="Times New Roman" w:cs="Times New Roman"/>
          <w:b/>
          <w:sz w:val="24"/>
          <w:szCs w:val="24"/>
        </w:rPr>
        <w:t xml:space="preserve">                           </w:t>
      </w:r>
      <w:r>
        <w:rPr>
          <w:rFonts w:ascii="Times New Roman" w:hAnsi="Times New Roman" w:cs="Times New Roman"/>
          <w:b/>
          <w:sz w:val="24"/>
          <w:szCs w:val="24"/>
        </w:rPr>
        <w:t>z</w:t>
      </w:r>
      <w:r w:rsidR="00DA7AAC" w:rsidRPr="00DA7AAC">
        <w:rPr>
          <w:rFonts w:ascii="Times New Roman" w:hAnsi="Times New Roman" w:cs="Times New Roman"/>
          <w:b/>
          <w:sz w:val="24"/>
          <w:szCs w:val="24"/>
        </w:rPr>
        <w:t xml:space="preserve"> dnia</w:t>
      </w:r>
      <w:r w:rsidR="0020796A">
        <w:rPr>
          <w:rFonts w:ascii="Times New Roman" w:hAnsi="Times New Roman" w:cs="Times New Roman"/>
          <w:b/>
          <w:sz w:val="24"/>
          <w:szCs w:val="24"/>
        </w:rPr>
        <w:t xml:space="preserve"> 27 marca 2013r.</w:t>
      </w:r>
    </w:p>
    <w:p w:rsidR="00DA7AAC" w:rsidRDefault="00DA7AAC" w:rsidP="00403BC3">
      <w:pPr>
        <w:spacing w:line="240" w:lineRule="auto"/>
        <w:jc w:val="center"/>
        <w:rPr>
          <w:rFonts w:ascii="Times New Roman" w:hAnsi="Times New Roman" w:cs="Times New Roman"/>
          <w:b/>
          <w:sz w:val="24"/>
          <w:szCs w:val="24"/>
        </w:rPr>
      </w:pPr>
    </w:p>
    <w:p w:rsidR="00DA7AAC" w:rsidRPr="00DA7AAC" w:rsidRDefault="00DA7AAC" w:rsidP="00DA7AAC">
      <w:pPr>
        <w:jc w:val="center"/>
        <w:rPr>
          <w:rFonts w:ascii="Times New Roman" w:hAnsi="Times New Roman" w:cs="Times New Roman"/>
          <w:b/>
          <w:sz w:val="28"/>
          <w:szCs w:val="28"/>
        </w:rPr>
      </w:pPr>
      <w:r w:rsidRPr="00DA7AAC">
        <w:rPr>
          <w:rFonts w:ascii="Times New Roman" w:hAnsi="Times New Roman" w:cs="Times New Roman"/>
          <w:b/>
          <w:sz w:val="28"/>
          <w:szCs w:val="28"/>
        </w:rPr>
        <w:t>GMINNY PROGRAM WSPIER</w:t>
      </w:r>
      <w:r w:rsidR="00AE2434">
        <w:rPr>
          <w:rFonts w:ascii="Times New Roman" w:hAnsi="Times New Roman" w:cs="Times New Roman"/>
          <w:b/>
          <w:sz w:val="28"/>
          <w:szCs w:val="28"/>
        </w:rPr>
        <w:t>ANIA RODZINY NA LATA 2013 - 2015</w:t>
      </w:r>
    </w:p>
    <w:p w:rsidR="00DA7AAC" w:rsidRDefault="00DA7AAC" w:rsidP="003E1881">
      <w:pPr>
        <w:rPr>
          <w:rFonts w:ascii="Times New Roman" w:hAnsi="Times New Roman" w:cs="Times New Roman"/>
          <w:b/>
          <w:sz w:val="28"/>
          <w:szCs w:val="28"/>
        </w:rPr>
      </w:pPr>
    </w:p>
    <w:p w:rsidR="00EF4D1F" w:rsidRPr="003E1881" w:rsidRDefault="00791212" w:rsidP="003E1881">
      <w:pPr>
        <w:rPr>
          <w:rFonts w:ascii="Times New Roman" w:hAnsi="Times New Roman" w:cs="Times New Roman"/>
          <w:sz w:val="24"/>
          <w:szCs w:val="24"/>
        </w:rPr>
      </w:pPr>
      <w:r>
        <w:rPr>
          <w:rFonts w:ascii="Times New Roman" w:hAnsi="Times New Roman" w:cs="Times New Roman"/>
          <w:b/>
          <w:sz w:val="28"/>
          <w:szCs w:val="28"/>
        </w:rPr>
        <w:t>Ws</w:t>
      </w:r>
      <w:r w:rsidR="00EF4D1F" w:rsidRPr="00EF4D1F">
        <w:rPr>
          <w:rFonts w:ascii="Times New Roman" w:hAnsi="Times New Roman" w:cs="Times New Roman"/>
          <w:b/>
          <w:sz w:val="28"/>
          <w:szCs w:val="28"/>
        </w:rPr>
        <w:t>tęp</w:t>
      </w:r>
    </w:p>
    <w:p w:rsidR="009C3E75" w:rsidRDefault="009C3E75" w:rsidP="009C3E75">
      <w:pPr>
        <w:spacing w:after="0"/>
        <w:rPr>
          <w:rFonts w:ascii="Times New Roman" w:hAnsi="Times New Roman" w:cs="Times New Roman"/>
          <w:b/>
          <w:sz w:val="28"/>
          <w:szCs w:val="28"/>
        </w:rPr>
      </w:pPr>
    </w:p>
    <w:p w:rsidR="00791212" w:rsidRDefault="00EF4D1F" w:rsidP="00791212">
      <w:pPr>
        <w:spacing w:after="0"/>
        <w:jc w:val="both"/>
        <w:rPr>
          <w:rFonts w:ascii="Times New Roman" w:hAnsi="Times New Roman" w:cs="Times New Roman"/>
          <w:sz w:val="24"/>
          <w:szCs w:val="24"/>
        </w:rPr>
      </w:pPr>
      <w:r w:rsidRPr="00F62D0F">
        <w:rPr>
          <w:rFonts w:ascii="Times New Roman" w:hAnsi="Times New Roman" w:cs="Times New Roman"/>
          <w:b/>
          <w:sz w:val="24"/>
          <w:szCs w:val="24"/>
        </w:rPr>
        <w:t xml:space="preserve">       </w:t>
      </w:r>
      <w:r w:rsidRPr="00F62D0F">
        <w:rPr>
          <w:rFonts w:ascii="Times New Roman" w:hAnsi="Times New Roman" w:cs="Times New Roman"/>
          <w:sz w:val="24"/>
          <w:szCs w:val="24"/>
        </w:rPr>
        <w:t xml:space="preserve">Ustawa o wspieraniu rodziny i systemie pieczy zastępczej, która weszła w życie </w:t>
      </w:r>
      <w:r w:rsidR="004E5405">
        <w:rPr>
          <w:rFonts w:ascii="Times New Roman" w:hAnsi="Times New Roman" w:cs="Times New Roman"/>
          <w:sz w:val="24"/>
          <w:szCs w:val="24"/>
        </w:rPr>
        <w:br/>
      </w:r>
      <w:r w:rsidRPr="00F62D0F">
        <w:rPr>
          <w:rFonts w:ascii="Times New Roman" w:hAnsi="Times New Roman" w:cs="Times New Roman"/>
          <w:sz w:val="24"/>
          <w:szCs w:val="24"/>
        </w:rPr>
        <w:t xml:space="preserve">1 stycznia 2012r. wprowadziła szereg wymogów formalno – prawnych, którym musi sprostać głównie samorząd terytorialny. Najważniejsze jednak, że wiążą się z tym również nadzieje co do poprawy jakości pracy z rodziną. Dotychczasowa praktyka </w:t>
      </w:r>
      <w:r w:rsidR="00134E2F" w:rsidRPr="00F62D0F">
        <w:rPr>
          <w:rFonts w:ascii="Times New Roman" w:hAnsi="Times New Roman" w:cs="Times New Roman"/>
          <w:sz w:val="24"/>
          <w:szCs w:val="24"/>
        </w:rPr>
        <w:t xml:space="preserve">była bowiem taka, że interwencje w rodzinach miały miejsce w sytuacjach kryzysowych, gdy zdarzyło się coś niepokojącego lub gdy pojawił się problem tak duży, że zagrażający bezpieczeństwu członków rodziny. Pojawiły się nawet opinie, że pracownicy pomocy społecznej byli </w:t>
      </w:r>
      <w:r w:rsidR="004E5405">
        <w:rPr>
          <w:rFonts w:ascii="Times New Roman" w:hAnsi="Times New Roman" w:cs="Times New Roman"/>
          <w:sz w:val="24"/>
          <w:szCs w:val="24"/>
        </w:rPr>
        <w:br/>
      </w:r>
      <w:r w:rsidR="00134E2F" w:rsidRPr="00F62D0F">
        <w:rPr>
          <w:rFonts w:ascii="Times New Roman" w:hAnsi="Times New Roman" w:cs="Times New Roman"/>
          <w:sz w:val="24"/>
          <w:szCs w:val="24"/>
        </w:rPr>
        <w:t>w dużym stopniu zainteresowani umieszczenia dzieci w formach zastępczych</w:t>
      </w:r>
      <w:r w:rsidR="006A0743" w:rsidRPr="00F62D0F">
        <w:rPr>
          <w:rFonts w:ascii="Times New Roman" w:hAnsi="Times New Roman" w:cs="Times New Roman"/>
          <w:sz w:val="24"/>
          <w:szCs w:val="24"/>
        </w:rPr>
        <w:t xml:space="preserve">, gdyż oszczędzało to ich czas i wysiłek, a tym samym umniejszało odpowiedzialność za losy dziecka z rodziny zdezorganizowanej, oddalało konieczność podejmowania z nią pracy socjalnej. </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Rodzina jest pierwszym, najważniejszym środowiskiem w życiu dziecka, dlatego tak ważne jest zachowanie poprawnych relacji między jej członkami.               </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Podstawą do rozwiązywania problemów społecznych jest wsparcie rodziny w odbudowaniu prawidłowych relacji w rodzini</w:t>
      </w:r>
      <w:r w:rsidR="004E5405">
        <w:rPr>
          <w:rFonts w:ascii="Times New Roman" w:hAnsi="Times New Roman" w:cs="Times New Roman"/>
          <w:sz w:val="24"/>
          <w:szCs w:val="24"/>
        </w:rPr>
        <w:t>e oraz we właściwym wypełnianiu</w:t>
      </w:r>
      <w:r w:rsidRPr="00F62D0F">
        <w:rPr>
          <w:rFonts w:ascii="Times New Roman" w:hAnsi="Times New Roman" w:cs="Times New Roman"/>
          <w:sz w:val="24"/>
          <w:szCs w:val="24"/>
        </w:rPr>
        <w:t xml:space="preserve"> ról społecznych jej członków. Wsparcie rodziny powinno być w miarę możliwości wczesne i mieć charakter profilaktyczny. </w:t>
      </w:r>
    </w:p>
    <w:p w:rsidR="00791212"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Dokonujące się w Polsce zmiany, oprócz pozytywnych skutków, powodują pogłębienie wielu negatywnych zjawisk, takich jak bezrobocie, spadek dochodów ludności, brak poczucia stabilizacji życiowej i zawodowej, brak poczucia bezpieczeństwa socjalnego, poczucie osamotnienia. Czynniki te bardzo często są przyczyną zepchnięcia osób i rodzin do systemu pomocy społecznej. Problemem wiodącym, powodującym obniżenie poziomu życia rodzin jest bezrobocie</w:t>
      </w:r>
      <w:r>
        <w:rPr>
          <w:rFonts w:ascii="Times New Roman" w:hAnsi="Times New Roman" w:cs="Times New Roman"/>
          <w:sz w:val="24"/>
          <w:szCs w:val="24"/>
        </w:rPr>
        <w:t>.</w:t>
      </w:r>
    </w:p>
    <w:p w:rsidR="00D8209B"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Negatywne zjawiska wynikające z trudności rynku pracy, braku stabilizacji warunków życia </w:t>
      </w:r>
      <w:r w:rsidR="004E5405">
        <w:rPr>
          <w:rFonts w:ascii="Times New Roman" w:hAnsi="Times New Roman" w:cs="Times New Roman"/>
          <w:sz w:val="24"/>
          <w:szCs w:val="24"/>
        </w:rPr>
        <w:br/>
        <w:t>i</w:t>
      </w:r>
      <w:r w:rsidRPr="00F62D0F">
        <w:rPr>
          <w:rFonts w:ascii="Times New Roman" w:hAnsi="Times New Roman" w:cs="Times New Roman"/>
          <w:sz w:val="24"/>
          <w:szCs w:val="24"/>
        </w:rPr>
        <w:t xml:space="preserve"> ich drastycznego pogarszania się, poświęcania mniejszej ilości czasu dla rodziny z powodu konieczności ciągłego poszukiwania źródeł zarobkowania (często – wyjazdy poza granice kraju) powodują wielkie zagrożenia dla rodzin i są źródłem wielu kryzysów.</w:t>
      </w:r>
      <w:r w:rsidR="00FC27D0">
        <w:rPr>
          <w:rFonts w:ascii="Times New Roman" w:hAnsi="Times New Roman" w:cs="Times New Roman"/>
          <w:sz w:val="24"/>
          <w:szCs w:val="24"/>
        </w:rPr>
        <w:t xml:space="preserve"> Dochodzi do tego redukcja szkolnych zajęć pozalekcyjnych- powoduje to konieczność organizowania opieki poza domem rodzinnym. </w:t>
      </w:r>
    </w:p>
    <w:p w:rsidR="00556465" w:rsidRDefault="00556465" w:rsidP="00791212">
      <w:pPr>
        <w:spacing w:after="0"/>
        <w:jc w:val="both"/>
        <w:rPr>
          <w:rFonts w:ascii="Times New Roman" w:hAnsi="Times New Roman" w:cs="Times New Roman"/>
          <w:sz w:val="24"/>
          <w:szCs w:val="24"/>
        </w:rPr>
      </w:pPr>
    </w:p>
    <w:p w:rsidR="00556465" w:rsidRDefault="00556465" w:rsidP="00791212">
      <w:pPr>
        <w:spacing w:after="0"/>
        <w:jc w:val="both"/>
        <w:rPr>
          <w:rFonts w:ascii="Times New Roman" w:hAnsi="Times New Roman" w:cs="Times New Roman"/>
          <w:sz w:val="24"/>
          <w:szCs w:val="24"/>
        </w:rPr>
      </w:pPr>
    </w:p>
    <w:p w:rsidR="00556465" w:rsidRDefault="00556465" w:rsidP="00791212">
      <w:pPr>
        <w:spacing w:after="0"/>
        <w:jc w:val="both"/>
        <w:rPr>
          <w:rFonts w:ascii="Times New Roman" w:hAnsi="Times New Roman" w:cs="Times New Roman"/>
          <w:sz w:val="24"/>
          <w:szCs w:val="24"/>
        </w:rPr>
      </w:pPr>
    </w:p>
    <w:p w:rsidR="00556465" w:rsidRDefault="00556465" w:rsidP="005564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 kolei brak efektywnego zorganizowania czasu wolnego jest jednym z powodów, które popychają dziecko w tzw. złe towarzystwo oraz do udziału w nieakceptowanych przez społeczeństwo formach życia.  </w:t>
      </w:r>
    </w:p>
    <w:p w:rsidR="00791212" w:rsidRPr="00F62D0F" w:rsidRDefault="00791212" w:rsidP="00791212">
      <w:pPr>
        <w:spacing w:after="0"/>
        <w:jc w:val="both"/>
        <w:rPr>
          <w:rFonts w:ascii="Times New Roman" w:hAnsi="Times New Roman" w:cs="Times New Roman"/>
          <w:sz w:val="24"/>
          <w:szCs w:val="24"/>
        </w:rPr>
      </w:pPr>
      <w:r>
        <w:rPr>
          <w:rFonts w:ascii="Times New Roman" w:hAnsi="Times New Roman" w:cs="Times New Roman"/>
          <w:sz w:val="24"/>
          <w:szCs w:val="24"/>
        </w:rPr>
        <w:t>Tr</w:t>
      </w:r>
      <w:r w:rsidRPr="00F62D0F">
        <w:rPr>
          <w:rFonts w:ascii="Times New Roman" w:hAnsi="Times New Roman" w:cs="Times New Roman"/>
          <w:sz w:val="24"/>
          <w:szCs w:val="24"/>
        </w:rPr>
        <w:t>udności w znalezieniu pracy mają nie tylko osoby bez wykształcenia ale również osoby wykształcone, absolwenci studiów wyższych. Długotrwałe pozostawanie bez pracy oznacza dla rodziny nie tylko drastyczne obniżenie dochodów, ale pociąga za sobą cały szereg dalszych problemów: poczucia krzywdy, frustracji a także izolacji społecznej, pogorszenie stanu zdrowia, narastającą agresję w życiu rodzinnym i społecznym oraz wzrost zjawisk społecznie niepożądanych takich jak: alkoholizm, narkomania, zażywanie środków psychoaktywnych i inne.</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Zjawiska te często prowadzą do rozpadu rodziny a tym samym wzrostu liczby rodzin niepełnych, sierot społecznych czy też pogłębiającą bezradność rodzin w sprawach opiekuńczo – wychowawczych, przemoc w rodzinie. Rodziny te znajdują się w kręgu zainteresowania pomocy społecznej, otrzymując wsparcie w ośrodkach pomocy społecznej, ale ze względu na ograniczenia ustawowe liczba rodzin wymagających wsparcia jest znacznie większa, bowiem zgodnie z obowiązującymi przepisami nie kwalifikują się one do świadczeń z pomocy społecznej.                                                              </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Pozostawienie rodzin bez fachowego wsparcia i różnorodnej pomocy specjalistycznej spowoduje wzrost zjawiska dalszej degradacji rodzin i skutkować będzie różnorodnymi konsekwencjami, którymi najbardziej zagrożone będą dzieci.</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Priorytetem wspierania rodziny jest zapewnienie odpowiednich warunków rozwoju dzieci, młodzieży oraz kształtowania wartości i norm związanych z ich wychowaniem.</w:t>
      </w:r>
    </w:p>
    <w:p w:rsidR="00791212" w:rsidRPr="00F62D0F"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Rodzina, w pierwszej kolejności, powinna mieć możliwość samodzielnego zmierzania się ze swymi problemami, co pozwala zwiększyć jej szansę na prawidłowe funkcjonowanie </w:t>
      </w:r>
      <w:r w:rsidR="004E5405">
        <w:rPr>
          <w:rFonts w:ascii="Times New Roman" w:hAnsi="Times New Roman" w:cs="Times New Roman"/>
          <w:sz w:val="24"/>
          <w:szCs w:val="24"/>
        </w:rPr>
        <w:br/>
      </w:r>
      <w:r w:rsidRPr="00F62D0F">
        <w:rPr>
          <w:rFonts w:ascii="Times New Roman" w:hAnsi="Times New Roman" w:cs="Times New Roman"/>
          <w:sz w:val="24"/>
          <w:szCs w:val="24"/>
        </w:rPr>
        <w:t>w środowisku oraz stymuluje aktywność własną, wyzwala potencjał i pozwala na uczenie się nowych umiejętności.</w:t>
      </w:r>
    </w:p>
    <w:p w:rsidR="00791212" w:rsidRPr="009D5A14" w:rsidRDefault="00791212" w:rsidP="00791212">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Pomoc powinna w miarę możliwości doprowadzić do życiowego usamodzielnienia osób i rodzin poprzez przezwyciężenie trudnych sytuacji życiowych przy wykorzystaniu własnych zasobów i możliwości oraz zasobów środowiska. Osoby i rodziny korzystające </w:t>
      </w:r>
      <w:r w:rsidR="004E5405">
        <w:rPr>
          <w:rFonts w:ascii="Times New Roman" w:hAnsi="Times New Roman" w:cs="Times New Roman"/>
          <w:sz w:val="24"/>
          <w:szCs w:val="24"/>
        </w:rPr>
        <w:br/>
      </w:r>
      <w:r w:rsidRPr="00F62D0F">
        <w:rPr>
          <w:rFonts w:ascii="Times New Roman" w:hAnsi="Times New Roman" w:cs="Times New Roman"/>
          <w:sz w:val="24"/>
          <w:szCs w:val="24"/>
        </w:rPr>
        <w:t>z pomocy społecznej są obowiązane do współudziału w rozwiązywaniu ich trudnej sytuacji życiowej. Pomoc powinna być nakierowana na wsparcie dziecka w rodzinie i w środowisku lokalnym przy wykorzystaniu grup samopomocowych, organizacji pozarządowych i innych instytucji działających na rzecz rodziny i dziecka; wsparcie instytucjonalne w sytuacji, gdy osoba, jej otoczenie, rodzina, środowisko lokalne, staje przed problemami, których samodzielnie nie potrafi rozwiązać.</w:t>
      </w:r>
    </w:p>
    <w:p w:rsidR="00862D3D" w:rsidRPr="003E1881" w:rsidRDefault="00862D3D" w:rsidP="003E1881">
      <w:pPr>
        <w:tabs>
          <w:tab w:val="left" w:pos="5712"/>
        </w:tabs>
        <w:spacing w:after="0"/>
        <w:jc w:val="both"/>
        <w:rPr>
          <w:rFonts w:ascii="Times New Roman" w:hAnsi="Times New Roman" w:cs="Times New Roman"/>
          <w:sz w:val="24"/>
          <w:szCs w:val="24"/>
        </w:rPr>
      </w:pPr>
    </w:p>
    <w:p w:rsidR="00862D3D" w:rsidRDefault="00862D3D" w:rsidP="00F77A10">
      <w:pPr>
        <w:spacing w:after="0"/>
        <w:rPr>
          <w:rFonts w:ascii="Times New Roman" w:hAnsi="Times New Roman" w:cs="Times New Roman"/>
        </w:rPr>
      </w:pPr>
    </w:p>
    <w:p w:rsidR="003E1881" w:rsidRDefault="003E1881">
      <w:pPr>
        <w:rPr>
          <w:rFonts w:ascii="Times New Roman" w:hAnsi="Times New Roman" w:cs="Times New Roman"/>
          <w:b/>
          <w:u w:val="single"/>
        </w:rPr>
      </w:pPr>
      <w:r>
        <w:rPr>
          <w:rFonts w:ascii="Times New Roman" w:hAnsi="Times New Roman" w:cs="Times New Roman"/>
          <w:b/>
          <w:u w:val="single"/>
        </w:rPr>
        <w:br w:type="page"/>
      </w:r>
    </w:p>
    <w:p w:rsidR="00B27109" w:rsidRDefault="00F77A10" w:rsidP="00862D3D">
      <w:pPr>
        <w:spacing w:after="0"/>
        <w:jc w:val="center"/>
        <w:rPr>
          <w:rFonts w:ascii="Times New Roman" w:hAnsi="Times New Roman" w:cs="Times New Roman"/>
          <w:b/>
          <w:u w:val="single"/>
        </w:rPr>
      </w:pPr>
      <w:r w:rsidRPr="00102940">
        <w:rPr>
          <w:rFonts w:ascii="Times New Roman" w:hAnsi="Times New Roman" w:cs="Times New Roman"/>
          <w:b/>
          <w:u w:val="single"/>
        </w:rPr>
        <w:lastRenderedPageBreak/>
        <w:t>GMINA MOCHOWO</w:t>
      </w:r>
    </w:p>
    <w:p w:rsidR="00102940" w:rsidRPr="00102940" w:rsidRDefault="00102940" w:rsidP="00862D3D">
      <w:pPr>
        <w:spacing w:after="0"/>
        <w:jc w:val="center"/>
        <w:rPr>
          <w:rFonts w:ascii="Times New Roman" w:hAnsi="Times New Roman" w:cs="Times New Roman"/>
          <w:b/>
          <w:u w:val="single"/>
        </w:rPr>
      </w:pP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Gmina Mochowo położona jest w północno – zachodniej części  Województwa Mazowieckiego, w Powiecie Sierpeckim. Cały jej obszar leży na Nizinie Mazowieckiej, </w:t>
      </w:r>
      <w:r w:rsidR="004E5405">
        <w:rPr>
          <w:rFonts w:ascii="Times New Roman" w:hAnsi="Times New Roman" w:cs="Times New Roman"/>
          <w:sz w:val="24"/>
          <w:szCs w:val="24"/>
        </w:rPr>
        <w:br/>
      </w:r>
      <w:r w:rsidRPr="00F62D0F">
        <w:rPr>
          <w:rFonts w:ascii="Times New Roman" w:hAnsi="Times New Roman" w:cs="Times New Roman"/>
          <w:sz w:val="24"/>
          <w:szCs w:val="24"/>
        </w:rPr>
        <w:t>w dorzeczu rzeki Sierpienicy i Skrwy Prawej. Powierzchnia Gmi</w:t>
      </w:r>
      <w:r w:rsidR="00556465">
        <w:rPr>
          <w:rFonts w:ascii="Times New Roman" w:hAnsi="Times New Roman" w:cs="Times New Roman"/>
          <w:sz w:val="24"/>
          <w:szCs w:val="24"/>
        </w:rPr>
        <w:t>ny Mochowo: 14 357 ha (143,6 km</w:t>
      </w:r>
      <w:r w:rsidR="00C06E54">
        <w:rPr>
          <w:rFonts w:ascii="Times New Roman" w:hAnsi="Times New Roman" w:cs="Times New Roman"/>
          <w:sz w:val="24"/>
          <w:szCs w:val="24"/>
        </w:rPr>
        <w:t>²</w:t>
      </w:r>
      <w:r w:rsidRPr="00F62D0F">
        <w:rPr>
          <w:rFonts w:ascii="Times New Roman" w:hAnsi="Times New Roman" w:cs="Times New Roman"/>
          <w:sz w:val="24"/>
          <w:szCs w:val="24"/>
        </w:rPr>
        <w:t>). Znaczna część gminy znajduje się w obszarze krajobrazu chronionego wchodzącego w wojewódzki system ekologiczny.</w:t>
      </w:r>
      <w:r w:rsidR="00862D3D" w:rsidRPr="00F62D0F">
        <w:rPr>
          <w:rFonts w:ascii="Times New Roman" w:hAnsi="Times New Roman" w:cs="Times New Roman"/>
          <w:sz w:val="24"/>
          <w:szCs w:val="24"/>
        </w:rPr>
        <w:t xml:space="preserve"> </w:t>
      </w:r>
      <w:r w:rsidRPr="00F62D0F">
        <w:rPr>
          <w:rFonts w:ascii="Times New Roman" w:hAnsi="Times New Roman" w:cs="Times New Roman"/>
          <w:sz w:val="24"/>
          <w:szCs w:val="24"/>
        </w:rPr>
        <w:t>Gmina posiada powiązania komunikacyjne z Płockiem i Sierpcem, drogami wojewódzkimi i powiatowymi. Przez obszar Gminy</w:t>
      </w:r>
      <w:r w:rsidR="00862D3D" w:rsidRPr="00F62D0F">
        <w:rPr>
          <w:rFonts w:ascii="Times New Roman" w:hAnsi="Times New Roman" w:cs="Times New Roman"/>
          <w:sz w:val="24"/>
          <w:szCs w:val="24"/>
        </w:rPr>
        <w:t xml:space="preserve"> </w:t>
      </w:r>
      <w:r w:rsidRPr="00F62D0F">
        <w:rPr>
          <w:rFonts w:ascii="Times New Roman" w:hAnsi="Times New Roman" w:cs="Times New Roman"/>
          <w:sz w:val="24"/>
          <w:szCs w:val="24"/>
        </w:rPr>
        <w:t>przebiega gazociąg tranzytowy Jamał – Europa Zachodnia. W granicach administracyjnych Gminy Mochowo znajdują się 43 miejscowości.</w:t>
      </w:r>
    </w:p>
    <w:p w:rsidR="00777211" w:rsidRDefault="00777211" w:rsidP="00777211">
      <w:pPr>
        <w:spacing w:after="0"/>
        <w:rPr>
          <w:rFonts w:ascii="Times New Roman" w:hAnsi="Times New Roman" w:cs="Times New Roman"/>
        </w:rPr>
      </w:pPr>
    </w:p>
    <w:p w:rsidR="00777211" w:rsidRDefault="00777211" w:rsidP="00777211">
      <w:pPr>
        <w:spacing w:after="0"/>
        <w:rPr>
          <w:rFonts w:ascii="Times New Roman" w:hAnsi="Times New Roman" w:cs="Times New Roman"/>
        </w:rPr>
      </w:pPr>
    </w:p>
    <w:p w:rsidR="00777211" w:rsidRDefault="00777211" w:rsidP="00777211">
      <w:pPr>
        <w:spacing w:after="0"/>
        <w:jc w:val="center"/>
        <w:rPr>
          <w:rFonts w:ascii="Times New Roman" w:hAnsi="Times New Roman" w:cs="Times New Roman"/>
          <w:u w:val="single"/>
        </w:rPr>
      </w:pPr>
      <w:r w:rsidRPr="009567FD">
        <w:rPr>
          <w:rFonts w:ascii="Times New Roman" w:hAnsi="Times New Roman" w:cs="Times New Roman"/>
          <w:u w:val="single"/>
        </w:rPr>
        <w:t>STATYSTYKA MIESZKAŃCÓW WG WIEKU I PŁCI</w:t>
      </w:r>
    </w:p>
    <w:p w:rsidR="001077DA" w:rsidRDefault="001077DA" w:rsidP="00777211">
      <w:pPr>
        <w:spacing w:after="0"/>
        <w:jc w:val="center"/>
        <w:rPr>
          <w:rFonts w:ascii="Times New Roman" w:hAnsi="Times New Roman" w:cs="Times New Roman"/>
          <w:u w:val="single"/>
        </w:rPr>
      </w:pPr>
    </w:p>
    <w:p w:rsidR="00777211" w:rsidRDefault="001077DA" w:rsidP="001077DA">
      <w:pPr>
        <w:spacing w:after="0"/>
        <w:ind w:left="708"/>
        <w:rPr>
          <w:rFonts w:ascii="Times New Roman" w:hAnsi="Times New Roman" w:cs="Times New Roman"/>
        </w:rPr>
      </w:pPr>
      <w:r>
        <w:rPr>
          <w:rFonts w:ascii="Times New Roman" w:hAnsi="Times New Roman" w:cs="Times New Roman"/>
        </w:rPr>
        <w:t xml:space="preserve">       </w:t>
      </w:r>
      <w:r w:rsidRPr="001077DA">
        <w:rPr>
          <w:rFonts w:ascii="Times New Roman" w:hAnsi="Times New Roman" w:cs="Times New Roman"/>
        </w:rPr>
        <w:t>Dane ewidencji</w:t>
      </w:r>
      <w:r w:rsidR="00DB7AAE">
        <w:rPr>
          <w:rFonts w:ascii="Times New Roman" w:hAnsi="Times New Roman" w:cs="Times New Roman"/>
        </w:rPr>
        <w:t xml:space="preserve"> ludności i meldunków na dzień 18.01.2013</w:t>
      </w:r>
      <w:r w:rsidRPr="001077DA">
        <w:rPr>
          <w:rFonts w:ascii="Times New Roman" w:hAnsi="Times New Roman" w:cs="Times New Roman"/>
        </w:rPr>
        <w:t>r</w:t>
      </w:r>
    </w:p>
    <w:p w:rsidR="001077DA" w:rsidRPr="001077DA" w:rsidRDefault="001077DA" w:rsidP="001077DA">
      <w:pPr>
        <w:spacing w:after="0"/>
        <w:jc w:val="both"/>
        <w:rPr>
          <w:rFonts w:ascii="Times New Roman" w:hAnsi="Times New Roman" w:cs="Times New Roman"/>
        </w:rPr>
      </w:pPr>
    </w:p>
    <w:tbl>
      <w:tblPr>
        <w:tblStyle w:val="Tabela-Siatka"/>
        <w:tblW w:w="0" w:type="auto"/>
        <w:tblInd w:w="1249" w:type="dxa"/>
        <w:tblLook w:val="04A0"/>
      </w:tblPr>
      <w:tblGrid>
        <w:gridCol w:w="1771"/>
        <w:gridCol w:w="2249"/>
        <w:gridCol w:w="2199"/>
        <w:gridCol w:w="1035"/>
      </w:tblGrid>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Wiek</w:t>
            </w:r>
          </w:p>
        </w:tc>
        <w:tc>
          <w:tcPr>
            <w:tcW w:w="2249"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Mężczyzn</w:t>
            </w:r>
          </w:p>
        </w:tc>
        <w:tc>
          <w:tcPr>
            <w:tcW w:w="2199"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Kobiet</w:t>
            </w:r>
          </w:p>
        </w:tc>
        <w:tc>
          <w:tcPr>
            <w:tcW w:w="1035"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Ogółem</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0 - 2</w:t>
            </w:r>
          </w:p>
        </w:tc>
        <w:tc>
          <w:tcPr>
            <w:tcW w:w="224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9</w:t>
            </w:r>
            <w:r w:rsidR="00DB7AAE">
              <w:rPr>
                <w:rFonts w:ascii="Times New Roman" w:hAnsi="Times New Roman" w:cs="Times New Roman"/>
                <w:sz w:val="24"/>
                <w:szCs w:val="24"/>
              </w:rPr>
              <w:t>6</w:t>
            </w:r>
          </w:p>
        </w:tc>
        <w:tc>
          <w:tcPr>
            <w:tcW w:w="219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10</w:t>
            </w:r>
            <w:r w:rsidR="00DB7AAE">
              <w:rPr>
                <w:rFonts w:ascii="Times New Roman" w:hAnsi="Times New Roman" w:cs="Times New Roman"/>
                <w:sz w:val="24"/>
                <w:szCs w:val="24"/>
              </w:rPr>
              <w:t>2</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19</w:t>
            </w:r>
            <w:r w:rsidR="00CF3D77">
              <w:rPr>
                <w:rFonts w:ascii="Times New Roman" w:hAnsi="Times New Roman" w:cs="Times New Roman"/>
                <w:sz w:val="24"/>
                <w:szCs w:val="24"/>
              </w:rPr>
              <w:t>8</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3</w:t>
            </w:r>
          </w:p>
        </w:tc>
        <w:tc>
          <w:tcPr>
            <w:tcW w:w="2249" w:type="dxa"/>
          </w:tcPr>
          <w:p w:rsidR="00777211" w:rsidRPr="00F62D0F" w:rsidRDefault="00DB7AAE" w:rsidP="002C787E">
            <w:pPr>
              <w:pStyle w:val="Akapitzlist"/>
              <w:ind w:left="0"/>
              <w:rPr>
                <w:rFonts w:ascii="Times New Roman" w:hAnsi="Times New Roman" w:cs="Times New Roman"/>
                <w:sz w:val="24"/>
                <w:szCs w:val="24"/>
              </w:rPr>
            </w:pPr>
            <w:r>
              <w:rPr>
                <w:rFonts w:ascii="Times New Roman" w:hAnsi="Times New Roman" w:cs="Times New Roman"/>
                <w:sz w:val="24"/>
                <w:szCs w:val="24"/>
              </w:rPr>
              <w:t>41</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DB7AAE">
              <w:rPr>
                <w:rFonts w:ascii="Times New Roman" w:hAnsi="Times New Roman" w:cs="Times New Roman"/>
                <w:sz w:val="24"/>
                <w:szCs w:val="24"/>
              </w:rPr>
              <w:t>3</w:t>
            </w:r>
          </w:p>
        </w:tc>
        <w:tc>
          <w:tcPr>
            <w:tcW w:w="1035"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7</w:t>
            </w:r>
            <w:r w:rsidR="00DB7AAE">
              <w:rPr>
                <w:rFonts w:ascii="Times New Roman" w:hAnsi="Times New Roman" w:cs="Times New Roman"/>
                <w:sz w:val="24"/>
                <w:szCs w:val="24"/>
              </w:rPr>
              <w:t>4</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4 - 5</w:t>
            </w:r>
          </w:p>
        </w:tc>
        <w:tc>
          <w:tcPr>
            <w:tcW w:w="2249" w:type="dxa"/>
          </w:tcPr>
          <w:p w:rsidR="00777211" w:rsidRPr="00F62D0F" w:rsidRDefault="00DB7AAE" w:rsidP="002C787E">
            <w:pPr>
              <w:pStyle w:val="Akapitzlist"/>
              <w:ind w:left="0"/>
              <w:rPr>
                <w:rFonts w:ascii="Times New Roman" w:hAnsi="Times New Roman" w:cs="Times New Roman"/>
                <w:sz w:val="24"/>
                <w:szCs w:val="24"/>
              </w:rPr>
            </w:pPr>
            <w:r>
              <w:rPr>
                <w:rFonts w:ascii="Times New Roman" w:hAnsi="Times New Roman" w:cs="Times New Roman"/>
                <w:sz w:val="24"/>
                <w:szCs w:val="24"/>
              </w:rPr>
              <w:t>56</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7</w:t>
            </w:r>
            <w:r w:rsidR="00DB7AAE">
              <w:rPr>
                <w:rFonts w:ascii="Times New Roman" w:hAnsi="Times New Roman" w:cs="Times New Roman"/>
                <w:sz w:val="24"/>
                <w:szCs w:val="24"/>
              </w:rPr>
              <w:t>1</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w:t>
            </w:r>
            <w:r w:rsidR="00DB7AAE">
              <w:rPr>
                <w:rFonts w:ascii="Times New Roman" w:hAnsi="Times New Roman" w:cs="Times New Roman"/>
                <w:sz w:val="24"/>
                <w:szCs w:val="24"/>
              </w:rPr>
              <w:t>27</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6</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DB7AAE">
              <w:rPr>
                <w:rFonts w:ascii="Times New Roman" w:hAnsi="Times New Roman" w:cs="Times New Roman"/>
                <w:sz w:val="24"/>
                <w:szCs w:val="24"/>
              </w:rPr>
              <w:t>1</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DB7AAE">
              <w:rPr>
                <w:rFonts w:ascii="Times New Roman" w:hAnsi="Times New Roman" w:cs="Times New Roman"/>
                <w:sz w:val="24"/>
                <w:szCs w:val="24"/>
              </w:rPr>
              <w:t>6</w:t>
            </w:r>
          </w:p>
        </w:tc>
        <w:tc>
          <w:tcPr>
            <w:tcW w:w="1035" w:type="dxa"/>
          </w:tcPr>
          <w:p w:rsidR="00777211" w:rsidRPr="00F62D0F" w:rsidRDefault="00DB7AAE" w:rsidP="002C787E">
            <w:pPr>
              <w:pStyle w:val="Akapitzlist"/>
              <w:ind w:left="0"/>
              <w:rPr>
                <w:rFonts w:ascii="Times New Roman" w:hAnsi="Times New Roman" w:cs="Times New Roman"/>
                <w:sz w:val="24"/>
                <w:szCs w:val="24"/>
              </w:rPr>
            </w:pPr>
            <w:r>
              <w:rPr>
                <w:rFonts w:ascii="Times New Roman" w:hAnsi="Times New Roman" w:cs="Times New Roman"/>
                <w:sz w:val="24"/>
                <w:szCs w:val="24"/>
              </w:rPr>
              <w:t>67</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7</w:t>
            </w:r>
          </w:p>
        </w:tc>
        <w:tc>
          <w:tcPr>
            <w:tcW w:w="2249" w:type="dxa"/>
          </w:tcPr>
          <w:p w:rsidR="00777211" w:rsidRPr="00F62D0F" w:rsidRDefault="00FC48A1" w:rsidP="002C787E">
            <w:pPr>
              <w:pStyle w:val="Akapitzlist"/>
              <w:ind w:left="0"/>
              <w:rPr>
                <w:rFonts w:ascii="Times New Roman" w:hAnsi="Times New Roman" w:cs="Times New Roman"/>
                <w:sz w:val="24"/>
                <w:szCs w:val="24"/>
              </w:rPr>
            </w:pPr>
            <w:r>
              <w:rPr>
                <w:rFonts w:ascii="Times New Roman" w:hAnsi="Times New Roman" w:cs="Times New Roman"/>
                <w:sz w:val="24"/>
                <w:szCs w:val="24"/>
              </w:rPr>
              <w:t>37</w:t>
            </w:r>
          </w:p>
        </w:tc>
        <w:tc>
          <w:tcPr>
            <w:tcW w:w="2199" w:type="dxa"/>
          </w:tcPr>
          <w:p w:rsidR="00777211" w:rsidRPr="00F62D0F" w:rsidRDefault="00FC48A1" w:rsidP="002C787E">
            <w:pPr>
              <w:pStyle w:val="Akapitzlist"/>
              <w:ind w:left="0"/>
              <w:rPr>
                <w:rFonts w:ascii="Times New Roman" w:hAnsi="Times New Roman" w:cs="Times New Roman"/>
                <w:sz w:val="24"/>
                <w:szCs w:val="24"/>
              </w:rPr>
            </w:pPr>
            <w:r>
              <w:rPr>
                <w:rFonts w:ascii="Times New Roman" w:hAnsi="Times New Roman" w:cs="Times New Roman"/>
                <w:sz w:val="24"/>
                <w:szCs w:val="24"/>
              </w:rPr>
              <w:t>33</w:t>
            </w:r>
          </w:p>
        </w:tc>
        <w:tc>
          <w:tcPr>
            <w:tcW w:w="1035" w:type="dxa"/>
          </w:tcPr>
          <w:p w:rsidR="00777211" w:rsidRPr="00F62D0F" w:rsidRDefault="00FC48A1" w:rsidP="002C787E">
            <w:pPr>
              <w:pStyle w:val="Akapitzlist"/>
              <w:ind w:left="0"/>
              <w:rPr>
                <w:rFonts w:ascii="Times New Roman" w:hAnsi="Times New Roman" w:cs="Times New Roman"/>
                <w:sz w:val="24"/>
                <w:szCs w:val="24"/>
              </w:rPr>
            </w:pPr>
            <w:r>
              <w:rPr>
                <w:rFonts w:ascii="Times New Roman" w:hAnsi="Times New Roman" w:cs="Times New Roman"/>
                <w:sz w:val="24"/>
                <w:szCs w:val="24"/>
              </w:rPr>
              <w:t>70</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8 - 12</w:t>
            </w:r>
          </w:p>
        </w:tc>
        <w:tc>
          <w:tcPr>
            <w:tcW w:w="224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19</w:t>
            </w:r>
            <w:r w:rsidR="00FC48A1">
              <w:rPr>
                <w:rFonts w:ascii="Times New Roman" w:hAnsi="Times New Roman" w:cs="Times New Roman"/>
                <w:sz w:val="24"/>
                <w:szCs w:val="24"/>
              </w:rPr>
              <w:t>0</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w:t>
            </w:r>
            <w:r w:rsidR="00CF3D77">
              <w:rPr>
                <w:rFonts w:ascii="Times New Roman" w:hAnsi="Times New Roman" w:cs="Times New Roman"/>
                <w:sz w:val="24"/>
                <w:szCs w:val="24"/>
              </w:rPr>
              <w:t>6</w:t>
            </w:r>
            <w:r w:rsidR="00FC48A1">
              <w:rPr>
                <w:rFonts w:ascii="Times New Roman" w:hAnsi="Times New Roman" w:cs="Times New Roman"/>
                <w:sz w:val="24"/>
                <w:szCs w:val="24"/>
              </w:rPr>
              <w:t>4</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w:t>
            </w:r>
            <w:r w:rsidR="00FC48A1">
              <w:rPr>
                <w:rFonts w:ascii="Times New Roman" w:hAnsi="Times New Roman" w:cs="Times New Roman"/>
                <w:sz w:val="24"/>
                <w:szCs w:val="24"/>
              </w:rPr>
              <w:t>54</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13 - 15</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15</w:t>
            </w:r>
            <w:r w:rsidR="00FC48A1">
              <w:rPr>
                <w:rFonts w:ascii="Times New Roman" w:hAnsi="Times New Roman" w:cs="Times New Roman"/>
                <w:sz w:val="24"/>
                <w:szCs w:val="24"/>
              </w:rPr>
              <w:t>6</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w:t>
            </w:r>
            <w:r w:rsidR="00FC48A1">
              <w:rPr>
                <w:rFonts w:ascii="Times New Roman" w:hAnsi="Times New Roman" w:cs="Times New Roman"/>
                <w:sz w:val="24"/>
                <w:szCs w:val="24"/>
              </w:rPr>
              <w:t>27</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2</w:t>
            </w:r>
            <w:r w:rsidR="00FC48A1">
              <w:rPr>
                <w:rFonts w:ascii="Times New Roman" w:hAnsi="Times New Roman" w:cs="Times New Roman"/>
                <w:sz w:val="24"/>
                <w:szCs w:val="24"/>
              </w:rPr>
              <w:t>83</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16 - 17</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w:t>
            </w:r>
            <w:r w:rsidR="00FC48A1">
              <w:rPr>
                <w:rFonts w:ascii="Times New Roman" w:hAnsi="Times New Roman" w:cs="Times New Roman"/>
                <w:sz w:val="24"/>
                <w:szCs w:val="24"/>
              </w:rPr>
              <w:t>00</w:t>
            </w:r>
          </w:p>
        </w:tc>
        <w:tc>
          <w:tcPr>
            <w:tcW w:w="219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9</w:t>
            </w:r>
            <w:r w:rsidR="00FC48A1">
              <w:rPr>
                <w:rFonts w:ascii="Times New Roman" w:hAnsi="Times New Roman" w:cs="Times New Roman"/>
                <w:sz w:val="24"/>
                <w:szCs w:val="24"/>
              </w:rPr>
              <w:t>8</w:t>
            </w:r>
          </w:p>
        </w:tc>
        <w:tc>
          <w:tcPr>
            <w:tcW w:w="1035" w:type="dxa"/>
          </w:tcPr>
          <w:p w:rsidR="00777211" w:rsidRPr="00F62D0F" w:rsidRDefault="00FC48A1" w:rsidP="002C787E">
            <w:pPr>
              <w:pStyle w:val="Akapitzlist"/>
              <w:ind w:left="0"/>
              <w:rPr>
                <w:rFonts w:ascii="Times New Roman" w:hAnsi="Times New Roman" w:cs="Times New Roman"/>
                <w:sz w:val="24"/>
                <w:szCs w:val="24"/>
              </w:rPr>
            </w:pPr>
            <w:r>
              <w:rPr>
                <w:rFonts w:ascii="Times New Roman" w:hAnsi="Times New Roman" w:cs="Times New Roman"/>
                <w:sz w:val="24"/>
                <w:szCs w:val="24"/>
              </w:rPr>
              <w:t>198</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18</w:t>
            </w:r>
          </w:p>
        </w:tc>
        <w:tc>
          <w:tcPr>
            <w:tcW w:w="2249" w:type="dxa"/>
          </w:tcPr>
          <w:p w:rsidR="00777211" w:rsidRPr="00F62D0F" w:rsidRDefault="00FC48A1" w:rsidP="002C787E">
            <w:pPr>
              <w:pStyle w:val="Akapitzlist"/>
              <w:ind w:left="0"/>
              <w:rPr>
                <w:rFonts w:ascii="Times New Roman" w:hAnsi="Times New Roman" w:cs="Times New Roman"/>
                <w:sz w:val="24"/>
                <w:szCs w:val="24"/>
              </w:rPr>
            </w:pPr>
            <w:r>
              <w:rPr>
                <w:rFonts w:ascii="Times New Roman" w:hAnsi="Times New Roman" w:cs="Times New Roman"/>
                <w:sz w:val="24"/>
                <w:szCs w:val="24"/>
              </w:rPr>
              <w:t>61</w:t>
            </w:r>
          </w:p>
        </w:tc>
        <w:tc>
          <w:tcPr>
            <w:tcW w:w="2199"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6</w:t>
            </w:r>
            <w:r w:rsidR="00FC48A1">
              <w:rPr>
                <w:rFonts w:ascii="Times New Roman" w:hAnsi="Times New Roman" w:cs="Times New Roman"/>
                <w:sz w:val="24"/>
                <w:szCs w:val="24"/>
              </w:rPr>
              <w:t>8</w:t>
            </w:r>
          </w:p>
        </w:tc>
        <w:tc>
          <w:tcPr>
            <w:tcW w:w="1035" w:type="dxa"/>
          </w:tcPr>
          <w:p w:rsidR="00777211" w:rsidRPr="00F62D0F" w:rsidRDefault="00CF3D77" w:rsidP="002C787E">
            <w:pPr>
              <w:pStyle w:val="Akapitzlist"/>
              <w:ind w:left="0"/>
              <w:rPr>
                <w:rFonts w:ascii="Times New Roman" w:hAnsi="Times New Roman" w:cs="Times New Roman"/>
                <w:sz w:val="24"/>
                <w:szCs w:val="24"/>
              </w:rPr>
            </w:pPr>
            <w:r>
              <w:rPr>
                <w:rFonts w:ascii="Times New Roman" w:hAnsi="Times New Roman" w:cs="Times New Roman"/>
                <w:sz w:val="24"/>
                <w:szCs w:val="24"/>
              </w:rPr>
              <w:t>1</w:t>
            </w:r>
            <w:r w:rsidR="00FC48A1">
              <w:rPr>
                <w:rFonts w:ascii="Times New Roman" w:hAnsi="Times New Roman" w:cs="Times New Roman"/>
                <w:sz w:val="24"/>
                <w:szCs w:val="24"/>
              </w:rPr>
              <w:t>29</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19 - 65</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203</w:t>
            </w:r>
            <w:r w:rsidR="00FC48A1">
              <w:rPr>
                <w:rFonts w:ascii="Times New Roman" w:hAnsi="Times New Roman" w:cs="Times New Roman"/>
                <w:sz w:val="24"/>
                <w:szCs w:val="24"/>
              </w:rPr>
              <w:t>1</w:t>
            </w:r>
          </w:p>
        </w:tc>
        <w:tc>
          <w:tcPr>
            <w:tcW w:w="2199" w:type="dxa"/>
          </w:tcPr>
          <w:p w:rsidR="00777211" w:rsidRPr="00F62D0F" w:rsidRDefault="00777211" w:rsidP="002C787E">
            <w:pPr>
              <w:pStyle w:val="Akapitzlist"/>
              <w:ind w:left="0"/>
              <w:rPr>
                <w:rFonts w:ascii="Times New Roman" w:hAnsi="Times New Roman" w:cs="Times New Roman"/>
                <w:sz w:val="24"/>
                <w:szCs w:val="24"/>
              </w:rPr>
            </w:pP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203</w:t>
            </w:r>
            <w:r w:rsidR="00FC48A1">
              <w:rPr>
                <w:rFonts w:ascii="Times New Roman" w:hAnsi="Times New Roman" w:cs="Times New Roman"/>
                <w:sz w:val="24"/>
                <w:szCs w:val="24"/>
              </w:rPr>
              <w:t>1</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19 - 60</w:t>
            </w:r>
          </w:p>
        </w:tc>
        <w:tc>
          <w:tcPr>
            <w:tcW w:w="2249" w:type="dxa"/>
          </w:tcPr>
          <w:p w:rsidR="00777211" w:rsidRPr="00F62D0F" w:rsidRDefault="00777211" w:rsidP="002C787E">
            <w:pPr>
              <w:pStyle w:val="Akapitzlist"/>
              <w:ind w:left="0"/>
              <w:rPr>
                <w:rFonts w:ascii="Times New Roman" w:hAnsi="Times New Roman" w:cs="Times New Roman"/>
                <w:sz w:val="24"/>
                <w:szCs w:val="24"/>
              </w:rPr>
            </w:pP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17</w:t>
            </w:r>
            <w:r w:rsidR="00FC48A1">
              <w:rPr>
                <w:rFonts w:ascii="Times New Roman" w:hAnsi="Times New Roman" w:cs="Times New Roman"/>
                <w:sz w:val="24"/>
                <w:szCs w:val="24"/>
              </w:rPr>
              <w:t>61</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17</w:t>
            </w:r>
            <w:r w:rsidR="00FC48A1">
              <w:rPr>
                <w:rFonts w:ascii="Times New Roman" w:hAnsi="Times New Roman" w:cs="Times New Roman"/>
                <w:sz w:val="24"/>
                <w:szCs w:val="24"/>
              </w:rPr>
              <w:t>61</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&gt;65</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27</w:t>
            </w:r>
            <w:r w:rsidR="00FC48A1">
              <w:rPr>
                <w:rFonts w:ascii="Times New Roman" w:hAnsi="Times New Roman" w:cs="Times New Roman"/>
                <w:sz w:val="24"/>
                <w:szCs w:val="24"/>
              </w:rPr>
              <w:t>5</w:t>
            </w:r>
          </w:p>
        </w:tc>
        <w:tc>
          <w:tcPr>
            <w:tcW w:w="2199" w:type="dxa"/>
          </w:tcPr>
          <w:p w:rsidR="00777211" w:rsidRPr="00F62D0F" w:rsidRDefault="00777211" w:rsidP="002C787E">
            <w:pPr>
              <w:pStyle w:val="Akapitzlist"/>
              <w:ind w:left="0"/>
              <w:rPr>
                <w:rFonts w:ascii="Times New Roman" w:hAnsi="Times New Roman" w:cs="Times New Roman"/>
                <w:sz w:val="24"/>
                <w:szCs w:val="24"/>
              </w:rPr>
            </w:pPr>
          </w:p>
        </w:tc>
        <w:tc>
          <w:tcPr>
            <w:tcW w:w="1035" w:type="dxa"/>
          </w:tcPr>
          <w:p w:rsidR="00777211" w:rsidRPr="00F62D0F" w:rsidRDefault="00777211" w:rsidP="002C787E">
            <w:pPr>
              <w:rPr>
                <w:rFonts w:ascii="Times New Roman" w:hAnsi="Times New Roman" w:cs="Times New Roman"/>
                <w:sz w:val="24"/>
                <w:szCs w:val="24"/>
              </w:rPr>
            </w:pPr>
            <w:r w:rsidRPr="00F62D0F">
              <w:rPr>
                <w:rFonts w:ascii="Times New Roman" w:hAnsi="Times New Roman" w:cs="Times New Roman"/>
                <w:sz w:val="24"/>
                <w:szCs w:val="24"/>
              </w:rPr>
              <w:t>27</w:t>
            </w:r>
            <w:r w:rsidR="00FC48A1">
              <w:rPr>
                <w:rFonts w:ascii="Times New Roman" w:hAnsi="Times New Roman" w:cs="Times New Roman"/>
                <w:sz w:val="24"/>
                <w:szCs w:val="24"/>
              </w:rPr>
              <w:t>5</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&gt;60</w:t>
            </w:r>
          </w:p>
        </w:tc>
        <w:tc>
          <w:tcPr>
            <w:tcW w:w="2249" w:type="dxa"/>
          </w:tcPr>
          <w:p w:rsidR="00777211" w:rsidRPr="00F62D0F" w:rsidRDefault="00777211" w:rsidP="002C787E">
            <w:pPr>
              <w:pStyle w:val="Akapitzlist"/>
              <w:ind w:left="0"/>
              <w:rPr>
                <w:rFonts w:ascii="Times New Roman" w:hAnsi="Times New Roman" w:cs="Times New Roman"/>
                <w:sz w:val="24"/>
                <w:szCs w:val="24"/>
              </w:rPr>
            </w:pP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6</w:t>
            </w:r>
            <w:r w:rsidR="00FC48A1">
              <w:rPr>
                <w:rFonts w:ascii="Times New Roman" w:hAnsi="Times New Roman" w:cs="Times New Roman"/>
                <w:sz w:val="24"/>
                <w:szCs w:val="24"/>
              </w:rPr>
              <w:t>15</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6</w:t>
            </w:r>
            <w:r w:rsidR="00FC48A1">
              <w:rPr>
                <w:rFonts w:ascii="Times New Roman" w:hAnsi="Times New Roman" w:cs="Times New Roman"/>
                <w:sz w:val="24"/>
                <w:szCs w:val="24"/>
              </w:rPr>
              <w:t>15</w:t>
            </w:r>
          </w:p>
        </w:tc>
      </w:tr>
      <w:tr w:rsidR="00777211" w:rsidTr="002C787E">
        <w:tc>
          <w:tcPr>
            <w:tcW w:w="1771" w:type="dxa"/>
          </w:tcPr>
          <w:p w:rsidR="00777211" w:rsidRPr="00F62D0F" w:rsidRDefault="00777211" w:rsidP="002C787E">
            <w:pPr>
              <w:pStyle w:val="Akapitzlist"/>
              <w:ind w:left="0"/>
              <w:jc w:val="center"/>
              <w:rPr>
                <w:rFonts w:ascii="Times New Roman" w:hAnsi="Times New Roman" w:cs="Times New Roman"/>
                <w:sz w:val="24"/>
                <w:szCs w:val="24"/>
              </w:rPr>
            </w:pPr>
            <w:r w:rsidRPr="00F62D0F">
              <w:rPr>
                <w:rFonts w:ascii="Times New Roman" w:hAnsi="Times New Roman" w:cs="Times New Roman"/>
                <w:sz w:val="24"/>
                <w:szCs w:val="24"/>
              </w:rPr>
              <w:t>Ogółem</w:t>
            </w:r>
          </w:p>
        </w:tc>
        <w:tc>
          <w:tcPr>
            <w:tcW w:w="224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30</w:t>
            </w:r>
            <w:r w:rsidR="003669A1">
              <w:rPr>
                <w:rFonts w:ascii="Times New Roman" w:hAnsi="Times New Roman" w:cs="Times New Roman"/>
                <w:sz w:val="24"/>
                <w:szCs w:val="24"/>
              </w:rPr>
              <w:t>7</w:t>
            </w:r>
            <w:r w:rsidR="00FC48A1">
              <w:rPr>
                <w:rFonts w:ascii="Times New Roman" w:hAnsi="Times New Roman" w:cs="Times New Roman"/>
                <w:sz w:val="24"/>
                <w:szCs w:val="24"/>
              </w:rPr>
              <w:t>4</w:t>
            </w:r>
          </w:p>
        </w:tc>
        <w:tc>
          <w:tcPr>
            <w:tcW w:w="2199"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31</w:t>
            </w:r>
            <w:r w:rsidR="00FC48A1">
              <w:rPr>
                <w:rFonts w:ascii="Times New Roman" w:hAnsi="Times New Roman" w:cs="Times New Roman"/>
                <w:sz w:val="24"/>
                <w:szCs w:val="24"/>
              </w:rPr>
              <w:t>08</w:t>
            </w:r>
          </w:p>
        </w:tc>
        <w:tc>
          <w:tcPr>
            <w:tcW w:w="1035" w:type="dxa"/>
          </w:tcPr>
          <w:p w:rsidR="00777211" w:rsidRPr="00F62D0F" w:rsidRDefault="00777211" w:rsidP="002C787E">
            <w:pPr>
              <w:pStyle w:val="Akapitzlist"/>
              <w:ind w:left="0"/>
              <w:rPr>
                <w:rFonts w:ascii="Times New Roman" w:hAnsi="Times New Roman" w:cs="Times New Roman"/>
                <w:sz w:val="24"/>
                <w:szCs w:val="24"/>
              </w:rPr>
            </w:pPr>
            <w:r w:rsidRPr="00F62D0F">
              <w:rPr>
                <w:rFonts w:ascii="Times New Roman" w:hAnsi="Times New Roman" w:cs="Times New Roman"/>
                <w:sz w:val="24"/>
                <w:szCs w:val="24"/>
              </w:rPr>
              <w:t>61</w:t>
            </w:r>
            <w:r w:rsidR="003669A1">
              <w:rPr>
                <w:rFonts w:ascii="Times New Roman" w:hAnsi="Times New Roman" w:cs="Times New Roman"/>
                <w:sz w:val="24"/>
                <w:szCs w:val="24"/>
              </w:rPr>
              <w:t>8</w:t>
            </w:r>
            <w:r w:rsidR="00FC48A1">
              <w:rPr>
                <w:rFonts w:ascii="Times New Roman" w:hAnsi="Times New Roman" w:cs="Times New Roman"/>
                <w:sz w:val="24"/>
                <w:szCs w:val="24"/>
              </w:rPr>
              <w:t>2</w:t>
            </w:r>
          </w:p>
        </w:tc>
      </w:tr>
    </w:tbl>
    <w:p w:rsidR="00777211" w:rsidRDefault="00777211" w:rsidP="00777211">
      <w:pPr>
        <w:pStyle w:val="Akapitzlist"/>
        <w:spacing w:after="0"/>
        <w:ind w:left="1080"/>
        <w:rPr>
          <w:rFonts w:ascii="Times New Roman" w:hAnsi="Times New Roman" w:cs="Times New Roman"/>
        </w:rPr>
      </w:pPr>
    </w:p>
    <w:p w:rsidR="00777211" w:rsidRPr="00E77D82" w:rsidRDefault="00777211" w:rsidP="00777211">
      <w:pPr>
        <w:pStyle w:val="Akapitzlist"/>
        <w:spacing w:after="0"/>
        <w:ind w:left="1080"/>
        <w:rPr>
          <w:rFonts w:ascii="Times New Roman" w:hAnsi="Times New Roman" w:cs="Times New Roman"/>
        </w:rPr>
      </w:pPr>
    </w:p>
    <w:p w:rsidR="00777211" w:rsidRDefault="00777211" w:rsidP="00777211">
      <w:pPr>
        <w:spacing w:after="0"/>
        <w:rPr>
          <w:rFonts w:ascii="Times New Roman" w:hAnsi="Times New Roman" w:cs="Times New Roman"/>
        </w:rPr>
      </w:pP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W Gminie Mochowo osadnictwo jest w większości rozproszone (głównie z uwagi na strukturę gospodarstw), intensywnie występuje w przestrzeni rolniczej nadmiernie absorbując elementy wyposażenia infrastrukturalnego i drogowego.</w:t>
      </w: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Mochowo, Bożewo i Ligowo, te trzy miejscowości tworzą strukturę obsługi mieszkańców Gminy koncentrując większość terenów mieszkaniowo – usługowych, tereny wytwórczości </w:t>
      </w:r>
      <w:r w:rsidR="004E5405">
        <w:rPr>
          <w:rFonts w:ascii="Times New Roman" w:hAnsi="Times New Roman" w:cs="Times New Roman"/>
          <w:sz w:val="24"/>
          <w:szCs w:val="24"/>
        </w:rPr>
        <w:br/>
      </w:r>
      <w:r w:rsidRPr="00F62D0F">
        <w:rPr>
          <w:rFonts w:ascii="Times New Roman" w:hAnsi="Times New Roman" w:cs="Times New Roman"/>
          <w:sz w:val="24"/>
          <w:szCs w:val="24"/>
        </w:rPr>
        <w:t>i usług publicznych, a także tereny infrastruktury technicznej.</w:t>
      </w: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Najwięcej ludności zamieszkuje w zespole sołectw: Mochowo, Dobrzenice i Mochowo Parcele, które tworzą ośrodek gminny zamieszkały przez ponad 800 osób, natomiast największą miejscowością jest Cieślin (powyżej 500 mieszkańców).</w:t>
      </w: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Podstawową rolę w gospodarce gminy odgrywa rolnictwo. W strukturze własności ziemi dominuje gospodarka indywidualna. Gospodarstwa indywidualne, których jest ponad 1100, zajmują 85% powierzchni użytków rolnych. Średnia wielkość gospodarstwa wynosi 9 ha. </w:t>
      </w:r>
      <w:r w:rsidRPr="00F62D0F">
        <w:rPr>
          <w:rFonts w:ascii="Times New Roman" w:hAnsi="Times New Roman" w:cs="Times New Roman"/>
          <w:sz w:val="24"/>
          <w:szCs w:val="24"/>
        </w:rPr>
        <w:lastRenderedPageBreak/>
        <w:t>Dominują gospodarstwa o powierzchni 5 – 10 ha. Najkorzystniejsze warunki dla rozwoju rolnictwa występują w południowo – wschodniej części Gminy.</w:t>
      </w:r>
    </w:p>
    <w:p w:rsidR="00777211" w:rsidRPr="00F62D0F" w:rsidRDefault="00777211" w:rsidP="00132443">
      <w:pPr>
        <w:spacing w:after="0"/>
        <w:jc w:val="both"/>
        <w:rPr>
          <w:rFonts w:ascii="Times New Roman" w:hAnsi="Times New Roman" w:cs="Times New Roman"/>
          <w:sz w:val="24"/>
          <w:szCs w:val="24"/>
        </w:rPr>
      </w:pPr>
    </w:p>
    <w:p w:rsidR="00777211" w:rsidRPr="00F62D0F" w:rsidRDefault="00777211" w:rsidP="00777211">
      <w:pPr>
        <w:spacing w:after="0"/>
        <w:rPr>
          <w:rFonts w:ascii="Times New Roman" w:hAnsi="Times New Roman" w:cs="Times New Roman"/>
          <w:sz w:val="24"/>
          <w:szCs w:val="24"/>
        </w:rPr>
      </w:pPr>
    </w:p>
    <w:p w:rsidR="00777211" w:rsidRPr="00F62D0F"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Użytki rolne stanowią 79% powierzchni gminy. W strukturze produkcji rolniczej dominuje produkcja roślinna zbożowa. Zboża stanowią 82,9%, pozostałe uprawy stanowią rośliny pastewne – 6,6%, rośliny przemysłowe – 3%, okopowe i inne -7,5%.</w:t>
      </w:r>
    </w:p>
    <w:p w:rsidR="003E1881" w:rsidRDefault="00777211"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W produkcji zwierzęcej – dominuje chów trzody chlewnej i bydła mlecznego.</w:t>
      </w:r>
    </w:p>
    <w:p w:rsidR="00F90F1F" w:rsidRPr="00F62D0F" w:rsidRDefault="00F90F1F" w:rsidP="00687F4A">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Negatywnym zjawiskiem występującym od wielu lat na terenie </w:t>
      </w:r>
      <w:r w:rsidR="00D8209B">
        <w:rPr>
          <w:rFonts w:ascii="Times New Roman" w:hAnsi="Times New Roman" w:cs="Times New Roman"/>
          <w:sz w:val="24"/>
          <w:szCs w:val="24"/>
        </w:rPr>
        <w:t xml:space="preserve">Powiatu </w:t>
      </w:r>
      <w:r w:rsidRPr="00F62D0F">
        <w:rPr>
          <w:rFonts w:ascii="Times New Roman" w:hAnsi="Times New Roman" w:cs="Times New Roman"/>
          <w:sz w:val="24"/>
          <w:szCs w:val="24"/>
        </w:rPr>
        <w:t>jest stosunkowo wysokie bezrobocie.</w:t>
      </w:r>
      <w:r w:rsidR="003E1881">
        <w:rPr>
          <w:rFonts w:ascii="Times New Roman" w:hAnsi="Times New Roman" w:cs="Times New Roman"/>
          <w:sz w:val="24"/>
          <w:szCs w:val="24"/>
        </w:rPr>
        <w:t xml:space="preserve"> </w:t>
      </w:r>
      <w:r w:rsidRPr="00F62D0F">
        <w:rPr>
          <w:rFonts w:ascii="Times New Roman" w:hAnsi="Times New Roman" w:cs="Times New Roman"/>
          <w:sz w:val="24"/>
          <w:szCs w:val="24"/>
        </w:rPr>
        <w:t xml:space="preserve">Liczba osób bezrobotnych </w:t>
      </w:r>
      <w:r w:rsidR="00687F4A">
        <w:rPr>
          <w:rFonts w:ascii="Times New Roman" w:hAnsi="Times New Roman" w:cs="Times New Roman"/>
          <w:sz w:val="24"/>
          <w:szCs w:val="24"/>
        </w:rPr>
        <w:t xml:space="preserve">zarejestrowanych na koniec 2012 </w:t>
      </w:r>
      <w:r w:rsidRPr="00F62D0F">
        <w:rPr>
          <w:rFonts w:ascii="Times New Roman" w:hAnsi="Times New Roman" w:cs="Times New Roman"/>
          <w:sz w:val="24"/>
          <w:szCs w:val="24"/>
        </w:rPr>
        <w:t xml:space="preserve">roku w Powiatowym Urzędzie Pracy w Sierpcu wyniosła </w:t>
      </w:r>
      <w:r w:rsidR="00687F4A">
        <w:rPr>
          <w:rFonts w:ascii="Times New Roman" w:hAnsi="Times New Roman" w:cs="Times New Roman"/>
          <w:sz w:val="24"/>
          <w:szCs w:val="24"/>
        </w:rPr>
        <w:t>4735</w:t>
      </w:r>
      <w:r w:rsidRPr="00F62D0F">
        <w:rPr>
          <w:rFonts w:ascii="Times New Roman" w:hAnsi="Times New Roman" w:cs="Times New Roman"/>
          <w:sz w:val="24"/>
          <w:szCs w:val="24"/>
        </w:rPr>
        <w:t xml:space="preserve"> osoby, w tym </w:t>
      </w:r>
      <w:r w:rsidR="00687F4A">
        <w:rPr>
          <w:rFonts w:ascii="Times New Roman" w:hAnsi="Times New Roman" w:cs="Times New Roman"/>
          <w:sz w:val="24"/>
          <w:szCs w:val="24"/>
        </w:rPr>
        <w:t xml:space="preserve">2442 </w:t>
      </w:r>
      <w:r w:rsidRPr="00F62D0F">
        <w:rPr>
          <w:rFonts w:ascii="Times New Roman" w:hAnsi="Times New Roman" w:cs="Times New Roman"/>
          <w:sz w:val="24"/>
          <w:szCs w:val="24"/>
        </w:rPr>
        <w:t>kobiet</w:t>
      </w:r>
      <w:r w:rsidR="00687F4A">
        <w:rPr>
          <w:rFonts w:ascii="Times New Roman" w:hAnsi="Times New Roman" w:cs="Times New Roman"/>
          <w:sz w:val="24"/>
          <w:szCs w:val="24"/>
        </w:rPr>
        <w:t>y</w:t>
      </w:r>
      <w:r w:rsidRPr="00F62D0F">
        <w:rPr>
          <w:rFonts w:ascii="Times New Roman" w:hAnsi="Times New Roman" w:cs="Times New Roman"/>
          <w:sz w:val="24"/>
          <w:szCs w:val="24"/>
        </w:rPr>
        <w:t>. Począwszy od 2009</w:t>
      </w:r>
      <w:r w:rsidR="00403BC3">
        <w:rPr>
          <w:rFonts w:ascii="Times New Roman" w:hAnsi="Times New Roman" w:cs="Times New Roman"/>
          <w:sz w:val="24"/>
          <w:szCs w:val="24"/>
        </w:rPr>
        <w:t xml:space="preserve"> </w:t>
      </w:r>
      <w:r w:rsidRPr="00F62D0F">
        <w:rPr>
          <w:rFonts w:ascii="Times New Roman" w:hAnsi="Times New Roman" w:cs="Times New Roman"/>
          <w:sz w:val="24"/>
          <w:szCs w:val="24"/>
        </w:rPr>
        <w:t>r. liczba bezrobotnych ma tendencję rosnącą. Również i te wskaźn</w:t>
      </w:r>
      <w:r w:rsidR="00687F4A">
        <w:rPr>
          <w:rFonts w:ascii="Times New Roman" w:hAnsi="Times New Roman" w:cs="Times New Roman"/>
          <w:sz w:val="24"/>
          <w:szCs w:val="24"/>
        </w:rPr>
        <w:t>iki są negatywne dla gminy</w:t>
      </w:r>
      <w:r w:rsidR="00C06E54">
        <w:rPr>
          <w:rFonts w:ascii="Times New Roman" w:hAnsi="Times New Roman" w:cs="Times New Roman"/>
          <w:sz w:val="24"/>
          <w:szCs w:val="24"/>
        </w:rPr>
        <w:t xml:space="preserve"> i osiągają wartości wyższe niż w województwie i kraju- stopa bezrobocia w gminie na koniec 2012r. 22,9%, województwo mazowieckie- 9,9%, Polska  12,5%</w:t>
      </w:r>
      <w:r w:rsidR="00687F4A">
        <w:rPr>
          <w:rFonts w:ascii="Times New Roman" w:hAnsi="Times New Roman" w:cs="Times New Roman"/>
          <w:sz w:val="24"/>
          <w:szCs w:val="24"/>
        </w:rPr>
        <w:t xml:space="preserve">. </w:t>
      </w:r>
    </w:p>
    <w:p w:rsidR="008F3072" w:rsidRDefault="008F3072" w:rsidP="008F3072">
      <w:pPr>
        <w:tabs>
          <w:tab w:val="left" w:pos="1020"/>
        </w:tabs>
        <w:spacing w:after="0"/>
        <w:rPr>
          <w:rFonts w:ascii="Times New Roman" w:hAnsi="Times New Roman" w:cs="Times New Roman"/>
        </w:rPr>
      </w:pPr>
    </w:p>
    <w:p w:rsidR="008F3072" w:rsidRDefault="008F3072" w:rsidP="008F3072">
      <w:pPr>
        <w:tabs>
          <w:tab w:val="left" w:pos="1020"/>
        </w:tabs>
        <w:spacing w:after="0"/>
        <w:rPr>
          <w:rFonts w:ascii="Times New Roman" w:hAnsi="Times New Roman" w:cs="Times New Roman"/>
        </w:rPr>
      </w:pPr>
    </w:p>
    <w:tbl>
      <w:tblPr>
        <w:tblStyle w:val="Tabela-Siatka"/>
        <w:tblW w:w="996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9"/>
        <w:gridCol w:w="721"/>
        <w:gridCol w:w="722"/>
        <w:gridCol w:w="722"/>
        <w:gridCol w:w="803"/>
        <w:gridCol w:w="851"/>
        <w:gridCol w:w="777"/>
        <w:gridCol w:w="707"/>
        <w:gridCol w:w="697"/>
        <w:gridCol w:w="10"/>
        <w:gridCol w:w="722"/>
        <w:gridCol w:w="707"/>
        <w:gridCol w:w="707"/>
        <w:gridCol w:w="707"/>
      </w:tblGrid>
      <w:tr w:rsidR="008F3072" w:rsidTr="00424986">
        <w:trPr>
          <w:gridBefore w:val="1"/>
          <w:wBefore w:w="1109" w:type="dxa"/>
          <w:trHeight w:val="372"/>
        </w:trPr>
        <w:tc>
          <w:tcPr>
            <w:tcW w:w="2968" w:type="dxa"/>
            <w:gridSpan w:val="4"/>
            <w:shd w:val="clear" w:color="auto" w:fill="92D050"/>
          </w:tcPr>
          <w:p w:rsidR="008F3072" w:rsidRDefault="008F3072" w:rsidP="008F3072">
            <w:pPr>
              <w:tabs>
                <w:tab w:val="left" w:pos="1020"/>
              </w:tabs>
              <w:jc w:val="center"/>
              <w:rPr>
                <w:rFonts w:ascii="Times New Roman" w:hAnsi="Times New Roman" w:cs="Times New Roman"/>
              </w:rPr>
            </w:pPr>
            <w:r>
              <w:rPr>
                <w:rFonts w:ascii="Times New Roman" w:hAnsi="Times New Roman" w:cs="Times New Roman"/>
              </w:rPr>
              <w:t>20</w:t>
            </w:r>
            <w:r w:rsidR="009E6AE3">
              <w:rPr>
                <w:rFonts w:ascii="Times New Roman" w:hAnsi="Times New Roman" w:cs="Times New Roman"/>
              </w:rPr>
              <w:t>10</w:t>
            </w:r>
          </w:p>
        </w:tc>
        <w:tc>
          <w:tcPr>
            <w:tcW w:w="3032" w:type="dxa"/>
            <w:gridSpan w:val="4"/>
            <w:shd w:val="clear" w:color="auto" w:fill="92D050"/>
          </w:tcPr>
          <w:p w:rsidR="008F3072" w:rsidRDefault="008F3072" w:rsidP="008F3072">
            <w:pPr>
              <w:tabs>
                <w:tab w:val="left" w:pos="1020"/>
              </w:tabs>
              <w:jc w:val="center"/>
              <w:rPr>
                <w:rFonts w:ascii="Times New Roman" w:hAnsi="Times New Roman" w:cs="Times New Roman"/>
              </w:rPr>
            </w:pPr>
            <w:r>
              <w:rPr>
                <w:rFonts w:ascii="Times New Roman" w:hAnsi="Times New Roman" w:cs="Times New Roman"/>
              </w:rPr>
              <w:t>201</w:t>
            </w:r>
            <w:r w:rsidR="009E6AE3">
              <w:rPr>
                <w:rFonts w:ascii="Times New Roman" w:hAnsi="Times New Roman" w:cs="Times New Roman"/>
              </w:rPr>
              <w:t>1</w:t>
            </w:r>
          </w:p>
        </w:tc>
        <w:tc>
          <w:tcPr>
            <w:tcW w:w="2853" w:type="dxa"/>
            <w:gridSpan w:val="5"/>
            <w:shd w:val="clear" w:color="auto" w:fill="92D050"/>
          </w:tcPr>
          <w:p w:rsidR="008F3072" w:rsidRDefault="008F3072" w:rsidP="008F3072">
            <w:pPr>
              <w:tabs>
                <w:tab w:val="left" w:pos="1020"/>
              </w:tabs>
              <w:jc w:val="center"/>
              <w:rPr>
                <w:rFonts w:ascii="Times New Roman" w:hAnsi="Times New Roman" w:cs="Times New Roman"/>
              </w:rPr>
            </w:pPr>
            <w:r>
              <w:rPr>
                <w:rFonts w:ascii="Times New Roman" w:hAnsi="Times New Roman" w:cs="Times New Roman"/>
              </w:rPr>
              <w:t>201</w:t>
            </w:r>
            <w:r w:rsidR="009E6AE3">
              <w:rPr>
                <w:rFonts w:ascii="Times New Roman" w:hAnsi="Times New Roman" w:cs="Times New Roman"/>
              </w:rPr>
              <w:t>2</w:t>
            </w:r>
          </w:p>
        </w:tc>
      </w:tr>
      <w:tr w:rsidR="00424986" w:rsidTr="0042498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cantSplit/>
          <w:trHeight w:val="1134"/>
        </w:trPr>
        <w:tc>
          <w:tcPr>
            <w:tcW w:w="1109" w:type="dxa"/>
            <w:tcBorders>
              <w:right w:val="single" w:sz="4" w:space="0" w:color="auto"/>
            </w:tcBorders>
            <w:shd w:val="clear" w:color="auto" w:fill="C2D69B" w:themeFill="accent3" w:themeFillTint="99"/>
          </w:tcPr>
          <w:p w:rsidR="00F90F1F" w:rsidRDefault="008F3072" w:rsidP="00237FE5">
            <w:pPr>
              <w:rPr>
                <w:rFonts w:ascii="Times New Roman" w:hAnsi="Times New Roman" w:cs="Times New Roman"/>
              </w:rPr>
            </w:pPr>
            <w:r>
              <w:rPr>
                <w:rFonts w:ascii="Times New Roman" w:hAnsi="Times New Roman" w:cs="Times New Roman"/>
              </w:rPr>
              <w:t>Gmina</w:t>
            </w:r>
          </w:p>
        </w:tc>
        <w:tc>
          <w:tcPr>
            <w:tcW w:w="721" w:type="dxa"/>
            <w:tcBorders>
              <w:left w:val="single" w:sz="4" w:space="0" w:color="auto"/>
              <w:bottom w:val="single" w:sz="4" w:space="0" w:color="auto"/>
            </w:tcBorders>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Ogółem</w:t>
            </w:r>
          </w:p>
        </w:tc>
        <w:tc>
          <w:tcPr>
            <w:tcW w:w="722" w:type="dxa"/>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w  tym kobiet</w:t>
            </w:r>
          </w:p>
        </w:tc>
        <w:tc>
          <w:tcPr>
            <w:tcW w:w="722" w:type="dxa"/>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zpz* ogółem</w:t>
            </w:r>
          </w:p>
        </w:tc>
        <w:tc>
          <w:tcPr>
            <w:tcW w:w="803" w:type="dxa"/>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w tym kobiet</w:t>
            </w:r>
          </w:p>
        </w:tc>
        <w:tc>
          <w:tcPr>
            <w:tcW w:w="851" w:type="dxa"/>
            <w:shd w:val="clear" w:color="auto" w:fill="C2D69B" w:themeFill="accent3" w:themeFillTint="99"/>
            <w:textDirection w:val="btLr"/>
          </w:tcPr>
          <w:p w:rsidR="00F90F1F" w:rsidRPr="008F3072" w:rsidRDefault="008F3072" w:rsidP="008F3072">
            <w:pPr>
              <w:ind w:left="113" w:right="113"/>
              <w:rPr>
                <w:rFonts w:ascii="Times New Roman" w:hAnsi="Times New Roman" w:cs="Times New Roman"/>
              </w:rPr>
            </w:pPr>
            <w:r>
              <w:rPr>
                <w:rFonts w:ascii="Times New Roman" w:hAnsi="Times New Roman" w:cs="Times New Roman"/>
              </w:rPr>
              <w:t>Ogółem</w:t>
            </w:r>
          </w:p>
        </w:tc>
        <w:tc>
          <w:tcPr>
            <w:tcW w:w="777" w:type="dxa"/>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w tym kobiet</w:t>
            </w:r>
          </w:p>
        </w:tc>
        <w:tc>
          <w:tcPr>
            <w:tcW w:w="707" w:type="dxa"/>
            <w:shd w:val="clear" w:color="auto" w:fill="C2D69B" w:themeFill="accent3" w:themeFillTint="99"/>
            <w:textDirection w:val="btLr"/>
          </w:tcPr>
          <w:p w:rsidR="00F90F1F" w:rsidRDefault="008F3072" w:rsidP="00424986">
            <w:pPr>
              <w:ind w:left="113" w:right="113"/>
              <w:rPr>
                <w:rFonts w:ascii="Times New Roman" w:hAnsi="Times New Roman" w:cs="Times New Roman"/>
              </w:rPr>
            </w:pPr>
            <w:r>
              <w:rPr>
                <w:rFonts w:ascii="Times New Roman" w:hAnsi="Times New Roman" w:cs="Times New Roman"/>
              </w:rPr>
              <w:t>zpz</w:t>
            </w:r>
            <w:r w:rsidRPr="00424986">
              <w:rPr>
                <w:rFonts w:ascii="Times New Roman" w:hAnsi="Times New Roman" w:cs="Times New Roman"/>
                <w:shd w:val="clear" w:color="auto" w:fill="C2D69B" w:themeFill="accent3" w:themeFillTint="99"/>
              </w:rPr>
              <w:t>*</w:t>
            </w:r>
            <w:r>
              <w:rPr>
                <w:rFonts w:ascii="Times New Roman" w:hAnsi="Times New Roman" w:cs="Times New Roman"/>
              </w:rPr>
              <w:t xml:space="preserve"> ogółem</w:t>
            </w:r>
          </w:p>
        </w:tc>
        <w:tc>
          <w:tcPr>
            <w:tcW w:w="707" w:type="dxa"/>
            <w:gridSpan w:val="2"/>
            <w:tcBorders>
              <w:right w:val="single" w:sz="4" w:space="0" w:color="auto"/>
            </w:tcBorders>
            <w:shd w:val="clear" w:color="auto" w:fill="C2D69B" w:themeFill="accent3" w:themeFillTint="99"/>
            <w:textDirection w:val="btLr"/>
          </w:tcPr>
          <w:p w:rsidR="00F90F1F" w:rsidRDefault="00424986" w:rsidP="00424986">
            <w:pPr>
              <w:ind w:left="113" w:right="113"/>
              <w:rPr>
                <w:rFonts w:ascii="Times New Roman" w:hAnsi="Times New Roman" w:cs="Times New Roman"/>
              </w:rPr>
            </w:pPr>
            <w:r>
              <w:rPr>
                <w:rFonts w:ascii="Times New Roman" w:hAnsi="Times New Roman" w:cs="Times New Roman"/>
              </w:rPr>
              <w:t xml:space="preserve">w </w:t>
            </w:r>
            <w:r w:rsidRPr="00424986">
              <w:rPr>
                <w:rFonts w:ascii="Times New Roman" w:hAnsi="Times New Roman" w:cs="Times New Roman"/>
                <w:shd w:val="clear" w:color="auto" w:fill="C2D69B" w:themeFill="accent3" w:themeFillTint="99"/>
              </w:rPr>
              <w:t>tym</w:t>
            </w:r>
            <w:r>
              <w:rPr>
                <w:rFonts w:ascii="Times New Roman" w:hAnsi="Times New Roman" w:cs="Times New Roman"/>
              </w:rPr>
              <w:t xml:space="preserve"> kobiet</w:t>
            </w:r>
          </w:p>
        </w:tc>
        <w:tc>
          <w:tcPr>
            <w:tcW w:w="722" w:type="dxa"/>
            <w:tcBorders>
              <w:left w:val="single" w:sz="4" w:space="0" w:color="auto"/>
            </w:tcBorders>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Ogółem</w:t>
            </w:r>
          </w:p>
        </w:tc>
        <w:tc>
          <w:tcPr>
            <w:tcW w:w="707" w:type="dxa"/>
            <w:shd w:val="clear" w:color="auto" w:fill="C2D69B" w:themeFill="accent3" w:themeFillTint="99"/>
            <w:textDirection w:val="btLr"/>
          </w:tcPr>
          <w:p w:rsidR="00F90F1F" w:rsidRDefault="008F3072" w:rsidP="008F3072">
            <w:pPr>
              <w:ind w:left="113" w:right="113"/>
              <w:rPr>
                <w:rFonts w:ascii="Times New Roman" w:hAnsi="Times New Roman" w:cs="Times New Roman"/>
              </w:rPr>
            </w:pPr>
            <w:r>
              <w:rPr>
                <w:rFonts w:ascii="Times New Roman" w:hAnsi="Times New Roman" w:cs="Times New Roman"/>
              </w:rPr>
              <w:t>w tym kobiet</w:t>
            </w:r>
          </w:p>
        </w:tc>
        <w:tc>
          <w:tcPr>
            <w:tcW w:w="707" w:type="dxa"/>
            <w:shd w:val="clear" w:color="auto" w:fill="C2D69B" w:themeFill="accent3" w:themeFillTint="99"/>
            <w:textDirection w:val="btLr"/>
          </w:tcPr>
          <w:p w:rsidR="00F90F1F" w:rsidRDefault="008F3072" w:rsidP="00424986">
            <w:pPr>
              <w:ind w:left="113" w:right="113"/>
              <w:rPr>
                <w:rFonts w:ascii="Times New Roman" w:hAnsi="Times New Roman" w:cs="Times New Roman"/>
              </w:rPr>
            </w:pPr>
            <w:r>
              <w:rPr>
                <w:rFonts w:ascii="Times New Roman" w:hAnsi="Times New Roman" w:cs="Times New Roman"/>
              </w:rPr>
              <w:t>zpz* ogółem</w:t>
            </w:r>
          </w:p>
        </w:tc>
        <w:tc>
          <w:tcPr>
            <w:tcW w:w="707" w:type="dxa"/>
            <w:shd w:val="clear" w:color="auto" w:fill="C2D69B" w:themeFill="accent3" w:themeFillTint="99"/>
            <w:textDirection w:val="btLr"/>
          </w:tcPr>
          <w:p w:rsidR="00F90F1F" w:rsidRDefault="00424986" w:rsidP="00424986">
            <w:pPr>
              <w:ind w:left="113" w:right="113"/>
              <w:rPr>
                <w:rFonts w:ascii="Times New Roman" w:hAnsi="Times New Roman" w:cs="Times New Roman"/>
              </w:rPr>
            </w:pPr>
            <w:r>
              <w:rPr>
                <w:rFonts w:ascii="Times New Roman" w:hAnsi="Times New Roman" w:cs="Times New Roman"/>
              </w:rPr>
              <w:t>w tym kobiet</w:t>
            </w:r>
          </w:p>
        </w:tc>
      </w:tr>
      <w:tr w:rsidR="008F3072" w:rsidTr="00E54FD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109" w:type="dxa"/>
            <w:shd w:val="clear" w:color="auto" w:fill="C2D69B" w:themeFill="accent3" w:themeFillTint="99"/>
          </w:tcPr>
          <w:p w:rsidR="00F90F1F" w:rsidRDefault="008F3072" w:rsidP="009E6AE3">
            <w:pPr>
              <w:jc w:val="center"/>
              <w:rPr>
                <w:rFonts w:ascii="Times New Roman" w:hAnsi="Times New Roman" w:cs="Times New Roman"/>
              </w:rPr>
            </w:pPr>
            <w:r>
              <w:rPr>
                <w:rFonts w:ascii="Times New Roman" w:hAnsi="Times New Roman" w:cs="Times New Roman"/>
              </w:rPr>
              <w:t>Mochowo</w:t>
            </w:r>
          </w:p>
        </w:tc>
        <w:tc>
          <w:tcPr>
            <w:tcW w:w="721" w:type="dxa"/>
            <w:tcBorders>
              <w:top w:val="single" w:sz="4" w:space="0" w:color="auto"/>
            </w:tcBorders>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4</w:t>
            </w:r>
            <w:r w:rsidR="009E6AE3">
              <w:rPr>
                <w:rFonts w:ascii="Times New Roman" w:hAnsi="Times New Roman" w:cs="Times New Roman"/>
              </w:rPr>
              <w:t>99</w:t>
            </w:r>
          </w:p>
        </w:tc>
        <w:tc>
          <w:tcPr>
            <w:tcW w:w="722" w:type="dxa"/>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2</w:t>
            </w:r>
            <w:r w:rsidR="009E6AE3">
              <w:rPr>
                <w:rFonts w:ascii="Times New Roman" w:hAnsi="Times New Roman" w:cs="Times New Roman"/>
              </w:rPr>
              <w:t>54</w:t>
            </w:r>
          </w:p>
        </w:tc>
        <w:tc>
          <w:tcPr>
            <w:tcW w:w="722" w:type="dxa"/>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95</w:t>
            </w:r>
          </w:p>
        </w:tc>
        <w:tc>
          <w:tcPr>
            <w:tcW w:w="803" w:type="dxa"/>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29</w:t>
            </w:r>
          </w:p>
        </w:tc>
        <w:tc>
          <w:tcPr>
            <w:tcW w:w="851" w:type="dxa"/>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530</w:t>
            </w:r>
          </w:p>
        </w:tc>
        <w:tc>
          <w:tcPr>
            <w:tcW w:w="777" w:type="dxa"/>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2</w:t>
            </w:r>
            <w:r w:rsidR="009E6AE3">
              <w:rPr>
                <w:rFonts w:ascii="Times New Roman" w:hAnsi="Times New Roman" w:cs="Times New Roman"/>
              </w:rPr>
              <w:t>89</w:t>
            </w:r>
          </w:p>
        </w:tc>
        <w:tc>
          <w:tcPr>
            <w:tcW w:w="707" w:type="dxa"/>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9</w:t>
            </w:r>
            <w:r w:rsidR="009E6AE3">
              <w:rPr>
                <w:rFonts w:ascii="Times New Roman" w:hAnsi="Times New Roman" w:cs="Times New Roman"/>
              </w:rPr>
              <w:t>3</w:t>
            </w:r>
          </w:p>
        </w:tc>
        <w:tc>
          <w:tcPr>
            <w:tcW w:w="707" w:type="dxa"/>
            <w:gridSpan w:val="2"/>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41</w:t>
            </w:r>
          </w:p>
        </w:tc>
        <w:tc>
          <w:tcPr>
            <w:tcW w:w="722" w:type="dxa"/>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5</w:t>
            </w:r>
            <w:r w:rsidR="009E6AE3">
              <w:rPr>
                <w:rFonts w:ascii="Times New Roman" w:hAnsi="Times New Roman" w:cs="Times New Roman"/>
              </w:rPr>
              <w:t>92</w:t>
            </w:r>
          </w:p>
        </w:tc>
        <w:tc>
          <w:tcPr>
            <w:tcW w:w="707" w:type="dxa"/>
            <w:shd w:val="clear" w:color="auto" w:fill="C2D69B" w:themeFill="accent3" w:themeFillTint="99"/>
          </w:tcPr>
          <w:p w:rsidR="00F90F1F" w:rsidRDefault="00424986" w:rsidP="009E6AE3">
            <w:pPr>
              <w:jc w:val="center"/>
              <w:rPr>
                <w:rFonts w:ascii="Times New Roman" w:hAnsi="Times New Roman" w:cs="Times New Roman"/>
              </w:rPr>
            </w:pPr>
            <w:r>
              <w:rPr>
                <w:rFonts w:ascii="Times New Roman" w:hAnsi="Times New Roman" w:cs="Times New Roman"/>
              </w:rPr>
              <w:t>2</w:t>
            </w:r>
            <w:r w:rsidR="009E6AE3">
              <w:rPr>
                <w:rFonts w:ascii="Times New Roman" w:hAnsi="Times New Roman" w:cs="Times New Roman"/>
              </w:rPr>
              <w:t>99</w:t>
            </w:r>
          </w:p>
        </w:tc>
        <w:tc>
          <w:tcPr>
            <w:tcW w:w="707" w:type="dxa"/>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564</w:t>
            </w:r>
          </w:p>
        </w:tc>
        <w:tc>
          <w:tcPr>
            <w:tcW w:w="707" w:type="dxa"/>
            <w:shd w:val="clear" w:color="auto" w:fill="C2D69B" w:themeFill="accent3" w:themeFillTint="99"/>
          </w:tcPr>
          <w:p w:rsidR="00F90F1F" w:rsidRDefault="009E6AE3" w:rsidP="009E6AE3">
            <w:pPr>
              <w:jc w:val="center"/>
              <w:rPr>
                <w:rFonts w:ascii="Times New Roman" w:hAnsi="Times New Roman" w:cs="Times New Roman"/>
              </w:rPr>
            </w:pPr>
            <w:r>
              <w:rPr>
                <w:rFonts w:ascii="Times New Roman" w:hAnsi="Times New Roman" w:cs="Times New Roman"/>
              </w:rPr>
              <w:t>142</w:t>
            </w:r>
          </w:p>
        </w:tc>
      </w:tr>
    </w:tbl>
    <w:p w:rsidR="00206B1E" w:rsidRDefault="00424986" w:rsidP="00237FE5">
      <w:pPr>
        <w:spacing w:after="0"/>
        <w:rPr>
          <w:rFonts w:ascii="Times New Roman" w:hAnsi="Times New Roman" w:cs="Times New Roman"/>
        </w:rPr>
      </w:pPr>
      <w:r>
        <w:rPr>
          <w:rFonts w:ascii="Times New Roman" w:hAnsi="Times New Roman" w:cs="Times New Roman"/>
        </w:rPr>
        <w:t>Zpz * - z prawem do zasiłku.</w:t>
      </w:r>
    </w:p>
    <w:p w:rsidR="00424986" w:rsidRDefault="00424986" w:rsidP="0094789D">
      <w:pPr>
        <w:spacing w:after="0"/>
        <w:rPr>
          <w:rFonts w:ascii="Times New Roman" w:hAnsi="Times New Roman" w:cs="Times New Roman"/>
        </w:rPr>
      </w:pPr>
    </w:p>
    <w:p w:rsidR="00424986" w:rsidRDefault="00424986" w:rsidP="00237FE5">
      <w:pPr>
        <w:spacing w:after="0"/>
        <w:rPr>
          <w:rFonts w:ascii="Times New Roman" w:hAnsi="Times New Roman" w:cs="Times New Roman"/>
        </w:rPr>
      </w:pPr>
    </w:p>
    <w:p w:rsidR="00424986" w:rsidRDefault="00424986" w:rsidP="00237FE5">
      <w:pPr>
        <w:spacing w:after="0"/>
        <w:rPr>
          <w:rFonts w:ascii="Times New Roman" w:hAnsi="Times New Roman" w:cs="Times New Roman"/>
        </w:rPr>
      </w:pPr>
    </w:p>
    <w:p w:rsidR="00424986" w:rsidRPr="00F62D0F" w:rsidRDefault="00C06E54" w:rsidP="00132443">
      <w:pPr>
        <w:spacing w:after="0"/>
        <w:jc w:val="both"/>
        <w:rPr>
          <w:rFonts w:ascii="Times New Roman" w:hAnsi="Times New Roman" w:cs="Times New Roman"/>
          <w:sz w:val="24"/>
          <w:szCs w:val="24"/>
        </w:rPr>
      </w:pPr>
      <w:r>
        <w:rPr>
          <w:rFonts w:ascii="Times New Roman" w:hAnsi="Times New Roman" w:cs="Times New Roman"/>
          <w:sz w:val="24"/>
          <w:szCs w:val="24"/>
        </w:rPr>
        <w:t>Zwraca uwagę niezwykle wysoki udział zarejestrowanych w PUP osób bezrobotnych bez prawa do zasiłku- 3611, co daje wskaźnik 83%.</w:t>
      </w:r>
    </w:p>
    <w:p w:rsidR="00424986" w:rsidRPr="00F62D0F" w:rsidRDefault="00424986" w:rsidP="00132443">
      <w:pPr>
        <w:spacing w:after="0"/>
        <w:jc w:val="both"/>
        <w:rPr>
          <w:rFonts w:ascii="Times New Roman" w:hAnsi="Times New Roman" w:cs="Times New Roman"/>
          <w:sz w:val="24"/>
          <w:szCs w:val="24"/>
        </w:rPr>
      </w:pPr>
    </w:p>
    <w:p w:rsidR="00424986" w:rsidRPr="00F62D0F" w:rsidRDefault="00424986"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Podsumowując dane dotyczące bezrobocia rejestrowanego nasuwa się pesymistyczny wniosek, że</w:t>
      </w:r>
      <w:r w:rsidR="003F5EB3" w:rsidRPr="00F62D0F">
        <w:rPr>
          <w:rFonts w:ascii="Times New Roman" w:hAnsi="Times New Roman" w:cs="Times New Roman"/>
          <w:sz w:val="24"/>
          <w:szCs w:val="24"/>
        </w:rPr>
        <w:t xml:space="preserve"> wszystkie szczególnie negatywnie oddziałujące cechy tego zjawiska trwają już kilka lat, sytuacja w tej materii się nie poprawia, co oczywiście rzutuje bardzo na sytuację społeczeństwa w gminie. Bezrobocie, szczególnie długotrwałe pozostawanie bez pracy, związane jest z obniżeniem standardu materialnego życia nie tylko samego bezrobotnego, ale i całej jego rodziny. To z kolei może powodować rozprzestrzenianie się rozmaitych patologii społecznyc</w:t>
      </w:r>
      <w:r w:rsidR="00EA345C" w:rsidRPr="00F62D0F">
        <w:rPr>
          <w:rFonts w:ascii="Times New Roman" w:hAnsi="Times New Roman" w:cs="Times New Roman"/>
          <w:sz w:val="24"/>
          <w:szCs w:val="24"/>
        </w:rPr>
        <w:t>h i rozpad rodzin. Nawet krótkotrwały okres bezrobocia nie pozostaje bez wpływu na kondycję psychiczną osób dotkniętych tym problemem. Długotrwałe bezrobocie wiąże się nierzadko z nieprawidłowym wypełnianiem funkcji opiekuńczo – wychowawczych przez rodziców (m. in. niewłaściwe odżywianie dzieci, brak przyborów szkolnych, brak możliwości wypoczynku w dniach wolnych od nauki, zaniedbania higieniczne itp.), alkoholizmem, przestępczością, bezdomnością czy przemocą.</w:t>
      </w:r>
    </w:p>
    <w:p w:rsidR="006D2841" w:rsidRDefault="00EA345C"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Diagnozując środowiska rodzinne zagrożone dysfunkcją w różnych sferach życia, nie można zapomnieć o osobach korzystających z </w:t>
      </w:r>
      <w:r w:rsidR="00334F69" w:rsidRPr="00F62D0F">
        <w:rPr>
          <w:rFonts w:ascii="Times New Roman" w:hAnsi="Times New Roman" w:cs="Times New Roman"/>
          <w:sz w:val="24"/>
          <w:szCs w:val="24"/>
        </w:rPr>
        <w:t xml:space="preserve">pomocy oferowanej przez ośrodki pomocy </w:t>
      </w:r>
    </w:p>
    <w:p w:rsidR="0068124B" w:rsidRDefault="0068124B" w:rsidP="00132443">
      <w:pPr>
        <w:spacing w:after="0"/>
        <w:jc w:val="both"/>
        <w:rPr>
          <w:rFonts w:ascii="Times New Roman" w:hAnsi="Times New Roman" w:cs="Times New Roman"/>
          <w:sz w:val="24"/>
          <w:szCs w:val="24"/>
        </w:rPr>
      </w:pPr>
    </w:p>
    <w:p w:rsidR="00EA345C" w:rsidRPr="00F62D0F" w:rsidRDefault="00334F69"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lastRenderedPageBreak/>
        <w:t>społecznej. Trzeba mieć jednak świadomość, iż dane statystyczne nie są w stanie przedstawić rzeczywistych problemów osób, które często żyją na krawędzi ubóstwa lub też nie korzystają ze wsparcia ośrodka pomocy społecznej z uwagi na dochód nieznacznie przekraczający kryterium dochodowe uprawniające do otrzymania pomocy.</w:t>
      </w:r>
    </w:p>
    <w:p w:rsidR="00334F69" w:rsidRPr="00F62D0F" w:rsidRDefault="00334F69" w:rsidP="00132443">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Wszystkie dzieci umieszczone w placówkach opiekuńczo – wychowawczych z naszego terenu pochodzą z rodzin żyjących w ubóstwie. W związku</w:t>
      </w:r>
      <w:r w:rsidR="00EF4374" w:rsidRPr="00F62D0F">
        <w:rPr>
          <w:rFonts w:ascii="Times New Roman" w:hAnsi="Times New Roman" w:cs="Times New Roman"/>
          <w:sz w:val="24"/>
          <w:szCs w:val="24"/>
        </w:rPr>
        <w:t>, z tym ubóstwo należy uznać za przyczynę współtowarzyszącą większości problemów rodziny, powodujących jej opuszczenie przez dziecko. Łańcuchowo zjawisko to wiąże się z takimi problemami jak: długotrwałe bezrobocie, szczególnie obo</w:t>
      </w:r>
      <w:r w:rsidR="002F0170">
        <w:rPr>
          <w:rFonts w:ascii="Times New Roman" w:hAnsi="Times New Roman" w:cs="Times New Roman"/>
          <w:sz w:val="24"/>
          <w:szCs w:val="24"/>
        </w:rPr>
        <w:t xml:space="preserve">jga rodziców, </w:t>
      </w:r>
      <w:r w:rsidR="00EF4374" w:rsidRPr="00F62D0F">
        <w:rPr>
          <w:rFonts w:ascii="Times New Roman" w:hAnsi="Times New Roman" w:cs="Times New Roman"/>
          <w:sz w:val="24"/>
          <w:szCs w:val="24"/>
        </w:rPr>
        <w:t>choroba alkoholowa lub pijaństw</w:t>
      </w:r>
      <w:r w:rsidR="002F0170">
        <w:rPr>
          <w:rFonts w:ascii="Times New Roman" w:hAnsi="Times New Roman" w:cs="Times New Roman"/>
          <w:sz w:val="24"/>
          <w:szCs w:val="24"/>
        </w:rPr>
        <w:t>o rodziców, zły stan zdrowia</w:t>
      </w:r>
      <w:r w:rsidR="00EF4374" w:rsidRPr="00F62D0F">
        <w:rPr>
          <w:rFonts w:ascii="Times New Roman" w:hAnsi="Times New Roman" w:cs="Times New Roman"/>
          <w:sz w:val="24"/>
          <w:szCs w:val="24"/>
        </w:rPr>
        <w:t>, nowy problem – „porzucenie” dzieci przez rodziców wyjeżdżających do pracy za granicę, przemoc dezorganizacja życia rodzinnego</w:t>
      </w:r>
      <w:r w:rsidR="00EA4E4F" w:rsidRPr="00F62D0F">
        <w:rPr>
          <w:rFonts w:ascii="Times New Roman" w:hAnsi="Times New Roman" w:cs="Times New Roman"/>
          <w:sz w:val="24"/>
          <w:szCs w:val="24"/>
        </w:rPr>
        <w:t>, niewydolność w wypełnianiu funkcji opiekuńczo – wychowawczej pojawiają się dopiero, gdy dziecko rozpoczyna naukę w szkole. Wtedy jednak najczęściej zachodzi już konieczność odizolowania dziecka od rodziny. Charakterystyczne też jest, że dzieci z rodzin zagrożonych dysfunkcjami na ogół nie są objęte</w:t>
      </w:r>
      <w:r w:rsidR="00EA4E4F">
        <w:rPr>
          <w:rFonts w:ascii="Times New Roman" w:hAnsi="Times New Roman" w:cs="Times New Roman"/>
        </w:rPr>
        <w:t xml:space="preserve"> </w:t>
      </w:r>
      <w:r w:rsidR="00140C42">
        <w:rPr>
          <w:rFonts w:ascii="Times New Roman" w:hAnsi="Times New Roman" w:cs="Times New Roman"/>
          <w:sz w:val="24"/>
          <w:szCs w:val="24"/>
        </w:rPr>
        <w:t>wychowaniem</w:t>
      </w:r>
      <w:r w:rsidR="00EA4E4F" w:rsidRPr="00F62D0F">
        <w:rPr>
          <w:rFonts w:ascii="Times New Roman" w:hAnsi="Times New Roman" w:cs="Times New Roman"/>
          <w:sz w:val="24"/>
          <w:szCs w:val="24"/>
        </w:rPr>
        <w:t xml:space="preserve"> przedszkolnym. W tej sytuacji problemy rodziny, narastające od dawna, nie są zauważane na czas, a rodzina nie otrzymuje skutecznej pomocy. </w:t>
      </w:r>
    </w:p>
    <w:p w:rsidR="00EA4E4F" w:rsidRPr="00F62D0F" w:rsidRDefault="00EA4E4F" w:rsidP="00132443">
      <w:pPr>
        <w:shd w:val="clear" w:color="auto" w:fill="FFFFFF" w:themeFill="background1"/>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Dane statystyczne z Komendy Powiatowej Policji w Sierpcu</w:t>
      </w:r>
      <w:r w:rsidR="0067115A" w:rsidRPr="00F62D0F">
        <w:rPr>
          <w:rFonts w:ascii="Times New Roman" w:hAnsi="Times New Roman" w:cs="Times New Roman"/>
          <w:sz w:val="24"/>
          <w:szCs w:val="24"/>
        </w:rPr>
        <w:t xml:space="preserve"> wskazują na występowanie w rodzinach gminy sytuacji kryzysowych związanych ze stosowaniem przemocy.</w:t>
      </w:r>
    </w:p>
    <w:p w:rsidR="009F3D90" w:rsidRPr="00F62D0F" w:rsidRDefault="009F3D90" w:rsidP="00955A87">
      <w:pPr>
        <w:shd w:val="clear" w:color="auto" w:fill="FFFFFF" w:themeFill="background1"/>
        <w:spacing w:after="0"/>
        <w:rPr>
          <w:rFonts w:ascii="Times New Roman" w:hAnsi="Times New Roman" w:cs="Times New Roman"/>
          <w:sz w:val="24"/>
          <w:szCs w:val="24"/>
        </w:rPr>
      </w:pPr>
    </w:p>
    <w:p w:rsidR="009F3D90" w:rsidRPr="00F62D0F" w:rsidRDefault="009F3D90" w:rsidP="00955A87">
      <w:pPr>
        <w:shd w:val="clear" w:color="auto" w:fill="FFFFFF" w:themeFill="background1"/>
        <w:spacing w:after="0"/>
        <w:rPr>
          <w:rFonts w:ascii="Times New Roman" w:hAnsi="Times New Roman" w:cs="Times New Roman"/>
          <w:sz w:val="24"/>
          <w:szCs w:val="24"/>
        </w:rPr>
      </w:pPr>
      <w:r w:rsidRPr="00F62D0F">
        <w:rPr>
          <w:rFonts w:ascii="Times New Roman" w:hAnsi="Times New Roman" w:cs="Times New Roman"/>
          <w:sz w:val="24"/>
          <w:szCs w:val="24"/>
        </w:rPr>
        <w:t>Liczba interwencji domowych przez KPP w Sierpcu w latach 2009 – 2011.</w:t>
      </w:r>
    </w:p>
    <w:p w:rsidR="009F5283" w:rsidRDefault="009F5283" w:rsidP="00955A87">
      <w:pPr>
        <w:shd w:val="clear" w:color="auto" w:fill="FFFFFF" w:themeFill="background1"/>
        <w:spacing w:after="0"/>
        <w:rPr>
          <w:rFonts w:ascii="Times New Roman" w:hAnsi="Times New Roman" w:cs="Times New Roman"/>
        </w:rPr>
      </w:pPr>
    </w:p>
    <w:tbl>
      <w:tblPr>
        <w:tblStyle w:val="Tabela-Siatka"/>
        <w:tblW w:w="0" w:type="auto"/>
        <w:tblLook w:val="0000"/>
      </w:tblPr>
      <w:tblGrid>
        <w:gridCol w:w="6300"/>
        <w:gridCol w:w="1154"/>
        <w:gridCol w:w="961"/>
        <w:gridCol w:w="873"/>
      </w:tblGrid>
      <w:tr w:rsidR="009F5283" w:rsidTr="009F5283">
        <w:trPr>
          <w:trHeight w:val="240"/>
        </w:trPr>
        <w:tc>
          <w:tcPr>
            <w:tcW w:w="6816" w:type="dxa"/>
            <w:tcBorders>
              <w:top w:val="single" w:sz="4" w:space="0" w:color="auto"/>
              <w:right w:val="single" w:sz="4" w:space="0" w:color="auto"/>
            </w:tcBorders>
          </w:tcPr>
          <w:p w:rsidR="009F5283" w:rsidRDefault="009F5283" w:rsidP="009F5283">
            <w:pPr>
              <w:shd w:val="clear" w:color="auto" w:fill="FFFFFF" w:themeFill="background1"/>
              <w:ind w:left="108"/>
              <w:rPr>
                <w:rFonts w:ascii="Times New Roman" w:hAnsi="Times New Roman" w:cs="Times New Roman"/>
              </w:rPr>
            </w:pPr>
          </w:p>
        </w:tc>
        <w:tc>
          <w:tcPr>
            <w:tcW w:w="1200" w:type="dxa"/>
            <w:tcBorders>
              <w:top w:val="single" w:sz="4" w:space="0" w:color="auto"/>
              <w:right w:val="single" w:sz="4" w:space="0" w:color="auto"/>
            </w:tcBorders>
          </w:tcPr>
          <w:p w:rsidR="009F5283" w:rsidRDefault="009F5283"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w:t>
            </w:r>
            <w:r w:rsidR="00AD3C25">
              <w:rPr>
                <w:rFonts w:ascii="Times New Roman" w:hAnsi="Times New Roman" w:cs="Times New Roman"/>
              </w:rPr>
              <w:t>10</w:t>
            </w:r>
          </w:p>
        </w:tc>
        <w:tc>
          <w:tcPr>
            <w:tcW w:w="984" w:type="dxa"/>
            <w:tcBorders>
              <w:top w:val="single" w:sz="4" w:space="0" w:color="auto"/>
              <w:right w:val="single" w:sz="4" w:space="0" w:color="auto"/>
            </w:tcBorders>
          </w:tcPr>
          <w:p w:rsidR="009F5283" w:rsidRDefault="009F5283"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201</w:t>
            </w:r>
            <w:r w:rsidR="00AD3C25">
              <w:rPr>
                <w:rFonts w:ascii="Times New Roman" w:hAnsi="Times New Roman" w:cs="Times New Roman"/>
              </w:rPr>
              <w:t>1</w:t>
            </w:r>
          </w:p>
        </w:tc>
        <w:tc>
          <w:tcPr>
            <w:tcW w:w="886" w:type="dxa"/>
            <w:tcBorders>
              <w:top w:val="single" w:sz="4" w:space="0" w:color="auto"/>
              <w:left w:val="single" w:sz="4" w:space="0" w:color="auto"/>
            </w:tcBorders>
          </w:tcPr>
          <w:p w:rsidR="009F5283" w:rsidRDefault="009F5283" w:rsidP="00462616">
            <w:pPr>
              <w:shd w:val="clear" w:color="auto" w:fill="FFFFFF" w:themeFill="background1"/>
              <w:ind w:left="108"/>
              <w:jc w:val="center"/>
              <w:rPr>
                <w:rFonts w:ascii="Times New Roman" w:hAnsi="Times New Roman" w:cs="Times New Roman"/>
              </w:rPr>
            </w:pPr>
            <w:r>
              <w:rPr>
                <w:rFonts w:ascii="Times New Roman" w:hAnsi="Times New Roman" w:cs="Times New Roman"/>
              </w:rPr>
              <w:t>201</w:t>
            </w:r>
            <w:r w:rsidR="00AD3C25">
              <w:rPr>
                <w:rFonts w:ascii="Times New Roman" w:hAnsi="Times New Roman" w:cs="Times New Roman"/>
              </w:rPr>
              <w:t>2</w:t>
            </w:r>
          </w:p>
        </w:tc>
      </w:tr>
      <w:tr w:rsidR="009F5283" w:rsidTr="009F5283">
        <w:tc>
          <w:tcPr>
            <w:tcW w:w="6816" w:type="dxa"/>
            <w:tcBorders>
              <w:bottom w:val="single" w:sz="4" w:space="0" w:color="auto"/>
              <w:right w:val="single" w:sz="4" w:space="0" w:color="auto"/>
            </w:tcBorders>
          </w:tcPr>
          <w:p w:rsidR="009F5283" w:rsidRDefault="009F5283" w:rsidP="009F5283">
            <w:pPr>
              <w:rPr>
                <w:rFonts w:ascii="Times New Roman" w:hAnsi="Times New Roman" w:cs="Times New Roman"/>
              </w:rPr>
            </w:pPr>
            <w:r>
              <w:rPr>
                <w:rFonts w:ascii="Times New Roman" w:hAnsi="Times New Roman" w:cs="Times New Roman"/>
              </w:rPr>
              <w:t>Ogółem przeprowadzonych interwencji domowych</w:t>
            </w:r>
          </w:p>
        </w:tc>
        <w:tc>
          <w:tcPr>
            <w:tcW w:w="1200" w:type="dxa"/>
            <w:tcBorders>
              <w:right w:val="single" w:sz="4" w:space="0" w:color="auto"/>
            </w:tcBorders>
          </w:tcPr>
          <w:p w:rsidR="009F5283" w:rsidRDefault="009F5283" w:rsidP="00462616">
            <w:pPr>
              <w:tabs>
                <w:tab w:val="left" w:pos="960"/>
              </w:tabs>
              <w:jc w:val="center"/>
              <w:rPr>
                <w:rFonts w:ascii="Times New Roman" w:hAnsi="Times New Roman" w:cs="Times New Roman"/>
              </w:rPr>
            </w:pPr>
            <w:r>
              <w:rPr>
                <w:rFonts w:ascii="Times New Roman" w:hAnsi="Times New Roman" w:cs="Times New Roman"/>
              </w:rPr>
              <w:t>1</w:t>
            </w:r>
            <w:r w:rsidR="00AD3C25">
              <w:rPr>
                <w:rFonts w:ascii="Times New Roman" w:hAnsi="Times New Roman" w:cs="Times New Roman"/>
              </w:rPr>
              <w:t>21</w:t>
            </w:r>
          </w:p>
        </w:tc>
        <w:tc>
          <w:tcPr>
            <w:tcW w:w="984" w:type="dxa"/>
            <w:tcBorders>
              <w:right w:val="single" w:sz="4" w:space="0" w:color="auto"/>
            </w:tcBorders>
          </w:tcPr>
          <w:p w:rsidR="009F5283" w:rsidRDefault="00AD3C25" w:rsidP="00462616">
            <w:pPr>
              <w:tabs>
                <w:tab w:val="left" w:pos="960"/>
              </w:tabs>
              <w:jc w:val="center"/>
              <w:rPr>
                <w:rFonts w:ascii="Times New Roman" w:hAnsi="Times New Roman" w:cs="Times New Roman"/>
              </w:rPr>
            </w:pPr>
            <w:r>
              <w:rPr>
                <w:rFonts w:ascii="Times New Roman" w:hAnsi="Times New Roman" w:cs="Times New Roman"/>
              </w:rPr>
              <w:t>98</w:t>
            </w:r>
          </w:p>
        </w:tc>
        <w:tc>
          <w:tcPr>
            <w:tcW w:w="886" w:type="dxa"/>
            <w:tcBorders>
              <w:lef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121</w:t>
            </w:r>
          </w:p>
        </w:tc>
      </w:tr>
      <w:tr w:rsidR="009F5283" w:rsidTr="00AD3C25">
        <w:trPr>
          <w:trHeight w:val="342"/>
        </w:trPr>
        <w:tc>
          <w:tcPr>
            <w:tcW w:w="6816" w:type="dxa"/>
            <w:tcBorders>
              <w:top w:val="single" w:sz="4" w:space="0" w:color="auto"/>
              <w:right w:val="single" w:sz="4" w:space="0" w:color="auto"/>
            </w:tcBorders>
          </w:tcPr>
          <w:p w:rsidR="009F5283" w:rsidRDefault="009F5283" w:rsidP="009F5283">
            <w:pPr>
              <w:rPr>
                <w:rFonts w:ascii="Times New Roman" w:hAnsi="Times New Roman" w:cs="Times New Roman"/>
              </w:rPr>
            </w:pPr>
            <w:r>
              <w:rPr>
                <w:rFonts w:ascii="Times New Roman" w:hAnsi="Times New Roman" w:cs="Times New Roman"/>
              </w:rPr>
              <w:t>W tym dotyczących przemocy w rodzinie (liczba Niebieskich Kart)</w:t>
            </w:r>
          </w:p>
        </w:tc>
        <w:tc>
          <w:tcPr>
            <w:tcW w:w="1200" w:type="dxa"/>
            <w:tcBorders>
              <w:right w:val="single" w:sz="4" w:space="0" w:color="auto"/>
            </w:tcBorders>
          </w:tcPr>
          <w:p w:rsidR="009F5283" w:rsidRDefault="009F5283" w:rsidP="00462616">
            <w:pPr>
              <w:jc w:val="center"/>
              <w:rPr>
                <w:rFonts w:ascii="Times New Roman" w:hAnsi="Times New Roman" w:cs="Times New Roman"/>
              </w:rPr>
            </w:pPr>
            <w:r>
              <w:rPr>
                <w:rFonts w:ascii="Times New Roman" w:hAnsi="Times New Roman" w:cs="Times New Roman"/>
              </w:rPr>
              <w:t>2</w:t>
            </w:r>
            <w:r w:rsidR="00AD3C25">
              <w:rPr>
                <w:rFonts w:ascii="Times New Roman" w:hAnsi="Times New Roman" w:cs="Times New Roman"/>
              </w:rPr>
              <w:t>8</w:t>
            </w:r>
          </w:p>
        </w:tc>
        <w:tc>
          <w:tcPr>
            <w:tcW w:w="984"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12</w:t>
            </w:r>
          </w:p>
        </w:tc>
        <w:tc>
          <w:tcPr>
            <w:tcW w:w="886" w:type="dxa"/>
            <w:tcBorders>
              <w:lef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6</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Ogółem pokrzywdzonych,</w:t>
            </w:r>
          </w:p>
        </w:tc>
        <w:tc>
          <w:tcPr>
            <w:tcW w:w="1200"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44</w:t>
            </w:r>
          </w:p>
        </w:tc>
        <w:tc>
          <w:tcPr>
            <w:tcW w:w="984"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14</w:t>
            </w:r>
          </w:p>
        </w:tc>
        <w:tc>
          <w:tcPr>
            <w:tcW w:w="886" w:type="dxa"/>
            <w:tcBorders>
              <w:left w:val="single" w:sz="4" w:space="0" w:color="auto"/>
            </w:tcBorders>
          </w:tcPr>
          <w:p w:rsidR="009F5283" w:rsidRDefault="00462616" w:rsidP="00462616">
            <w:pPr>
              <w:jc w:val="center"/>
              <w:rPr>
                <w:rFonts w:ascii="Times New Roman" w:hAnsi="Times New Roman" w:cs="Times New Roman"/>
              </w:rPr>
            </w:pPr>
            <w:r>
              <w:rPr>
                <w:rFonts w:ascii="Times New Roman" w:hAnsi="Times New Roman" w:cs="Times New Roman"/>
              </w:rPr>
              <w:t>1</w:t>
            </w:r>
            <w:r w:rsidR="00AD3C25">
              <w:rPr>
                <w:rFonts w:ascii="Times New Roman" w:hAnsi="Times New Roman" w:cs="Times New Roman"/>
              </w:rPr>
              <w:t>5</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W tym:</w:t>
            </w:r>
          </w:p>
          <w:p w:rsidR="00462616" w:rsidRDefault="00462616" w:rsidP="009F5283">
            <w:pPr>
              <w:rPr>
                <w:rFonts w:ascii="Times New Roman" w:hAnsi="Times New Roman" w:cs="Times New Roman"/>
              </w:rPr>
            </w:pPr>
            <w:r>
              <w:rPr>
                <w:rFonts w:ascii="Times New Roman" w:hAnsi="Times New Roman" w:cs="Times New Roman"/>
              </w:rPr>
              <w:t>-kobiet</w:t>
            </w:r>
          </w:p>
        </w:tc>
        <w:tc>
          <w:tcPr>
            <w:tcW w:w="1200"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36</w:t>
            </w:r>
          </w:p>
        </w:tc>
        <w:tc>
          <w:tcPr>
            <w:tcW w:w="984"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10</w:t>
            </w:r>
          </w:p>
        </w:tc>
        <w:tc>
          <w:tcPr>
            <w:tcW w:w="886" w:type="dxa"/>
            <w:tcBorders>
              <w:left w:val="single" w:sz="4" w:space="0" w:color="auto"/>
            </w:tcBorders>
          </w:tcPr>
          <w:p w:rsidR="009F5283" w:rsidRDefault="00462616" w:rsidP="00462616">
            <w:pPr>
              <w:jc w:val="center"/>
              <w:rPr>
                <w:rFonts w:ascii="Times New Roman" w:hAnsi="Times New Roman" w:cs="Times New Roman"/>
              </w:rPr>
            </w:pPr>
            <w:r>
              <w:rPr>
                <w:rFonts w:ascii="Times New Roman" w:hAnsi="Times New Roman" w:cs="Times New Roman"/>
              </w:rPr>
              <w:t>1</w:t>
            </w:r>
            <w:r w:rsidR="00AD3C25">
              <w:rPr>
                <w:rFonts w:ascii="Times New Roman" w:hAnsi="Times New Roman" w:cs="Times New Roman"/>
              </w:rPr>
              <w:t>8</w:t>
            </w:r>
          </w:p>
        </w:tc>
      </w:tr>
      <w:tr w:rsidR="009F5283" w:rsidTr="009F5283">
        <w:tc>
          <w:tcPr>
            <w:tcW w:w="6816" w:type="dxa"/>
            <w:tcBorders>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-mężczyzn</w:t>
            </w:r>
          </w:p>
        </w:tc>
        <w:tc>
          <w:tcPr>
            <w:tcW w:w="1200"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6</w:t>
            </w:r>
          </w:p>
        </w:tc>
        <w:tc>
          <w:tcPr>
            <w:tcW w:w="984"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13</w:t>
            </w:r>
          </w:p>
        </w:tc>
        <w:tc>
          <w:tcPr>
            <w:tcW w:w="886" w:type="dxa"/>
            <w:tcBorders>
              <w:left w:val="single" w:sz="4" w:space="0" w:color="auto"/>
            </w:tcBorders>
          </w:tcPr>
          <w:p w:rsidR="009F5283" w:rsidRDefault="00462616" w:rsidP="00462616">
            <w:pPr>
              <w:jc w:val="center"/>
              <w:rPr>
                <w:rFonts w:ascii="Times New Roman" w:hAnsi="Times New Roman" w:cs="Times New Roman"/>
              </w:rPr>
            </w:pPr>
            <w:r>
              <w:rPr>
                <w:rFonts w:ascii="Times New Roman" w:hAnsi="Times New Roman" w:cs="Times New Roman"/>
              </w:rPr>
              <w:t>1</w:t>
            </w:r>
            <w:r w:rsidR="00AD3C25">
              <w:rPr>
                <w:rFonts w:ascii="Times New Roman" w:hAnsi="Times New Roman" w:cs="Times New Roman"/>
              </w:rPr>
              <w:t>0</w:t>
            </w:r>
          </w:p>
        </w:tc>
      </w:tr>
      <w:tr w:rsidR="009F5283" w:rsidTr="009F5283">
        <w:tc>
          <w:tcPr>
            <w:tcW w:w="6816" w:type="dxa"/>
            <w:tcBorders>
              <w:bottom w:val="single" w:sz="4" w:space="0" w:color="auto"/>
              <w:right w:val="single" w:sz="4" w:space="0" w:color="auto"/>
            </w:tcBorders>
          </w:tcPr>
          <w:p w:rsidR="009F5283" w:rsidRDefault="00462616" w:rsidP="009F5283">
            <w:pPr>
              <w:rPr>
                <w:rFonts w:ascii="Times New Roman" w:hAnsi="Times New Roman" w:cs="Times New Roman"/>
              </w:rPr>
            </w:pPr>
            <w:r>
              <w:rPr>
                <w:rFonts w:ascii="Times New Roman" w:hAnsi="Times New Roman" w:cs="Times New Roman"/>
              </w:rPr>
              <w:t>-dzieci</w:t>
            </w:r>
          </w:p>
        </w:tc>
        <w:tc>
          <w:tcPr>
            <w:tcW w:w="1200" w:type="dxa"/>
            <w:tcBorders>
              <w:bottom w:val="single" w:sz="4" w:space="0" w:color="auto"/>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2</w:t>
            </w:r>
          </w:p>
        </w:tc>
        <w:tc>
          <w:tcPr>
            <w:tcW w:w="984" w:type="dxa"/>
            <w:tcBorders>
              <w:right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w:t>
            </w:r>
          </w:p>
        </w:tc>
        <w:tc>
          <w:tcPr>
            <w:tcW w:w="886" w:type="dxa"/>
            <w:tcBorders>
              <w:left w:val="single" w:sz="4" w:space="0" w:color="auto"/>
            </w:tcBorders>
          </w:tcPr>
          <w:p w:rsidR="009F5283" w:rsidRDefault="00462616" w:rsidP="00462616">
            <w:pPr>
              <w:jc w:val="center"/>
              <w:rPr>
                <w:rFonts w:ascii="Times New Roman" w:hAnsi="Times New Roman" w:cs="Times New Roman"/>
              </w:rPr>
            </w:pPr>
            <w:r>
              <w:rPr>
                <w:rFonts w:ascii="Times New Roman" w:hAnsi="Times New Roman" w:cs="Times New Roman"/>
              </w:rPr>
              <w:t>1</w:t>
            </w:r>
          </w:p>
        </w:tc>
      </w:tr>
      <w:tr w:rsidR="009F5283" w:rsidTr="009F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6"/>
        </w:trPr>
        <w:tc>
          <w:tcPr>
            <w:tcW w:w="6816" w:type="dxa"/>
          </w:tcPr>
          <w:p w:rsidR="009F5283" w:rsidRDefault="00462616" w:rsidP="009F5283">
            <w:pPr>
              <w:rPr>
                <w:rFonts w:ascii="Times New Roman" w:hAnsi="Times New Roman" w:cs="Times New Roman"/>
              </w:rPr>
            </w:pPr>
            <w:r>
              <w:rPr>
                <w:rFonts w:ascii="Times New Roman" w:hAnsi="Times New Roman" w:cs="Times New Roman"/>
              </w:rPr>
              <w:t>Ogółem nietrzeźwych sprawców przemocy</w:t>
            </w:r>
          </w:p>
        </w:tc>
        <w:tc>
          <w:tcPr>
            <w:tcW w:w="1200" w:type="dxa"/>
            <w:tcBorders>
              <w:bottom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23</w:t>
            </w:r>
          </w:p>
        </w:tc>
        <w:tc>
          <w:tcPr>
            <w:tcW w:w="984" w:type="dxa"/>
            <w:tcBorders>
              <w:bottom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9</w:t>
            </w:r>
          </w:p>
        </w:tc>
        <w:tc>
          <w:tcPr>
            <w:tcW w:w="886" w:type="dxa"/>
            <w:tcBorders>
              <w:bottom w:val="single" w:sz="4" w:space="0" w:color="auto"/>
            </w:tcBorders>
          </w:tcPr>
          <w:p w:rsidR="009F5283" w:rsidRDefault="00AD3C25" w:rsidP="00462616">
            <w:pPr>
              <w:jc w:val="center"/>
              <w:rPr>
                <w:rFonts w:ascii="Times New Roman" w:hAnsi="Times New Roman" w:cs="Times New Roman"/>
              </w:rPr>
            </w:pPr>
            <w:r>
              <w:rPr>
                <w:rFonts w:ascii="Times New Roman" w:hAnsi="Times New Roman" w:cs="Times New Roman"/>
              </w:rPr>
              <w:t>12</w:t>
            </w:r>
          </w:p>
        </w:tc>
      </w:tr>
    </w:tbl>
    <w:p w:rsidR="009F5283" w:rsidRDefault="009F5283" w:rsidP="00955A87">
      <w:pPr>
        <w:shd w:val="clear" w:color="auto" w:fill="FFFFFF" w:themeFill="background1"/>
        <w:spacing w:after="0"/>
        <w:rPr>
          <w:rFonts w:ascii="Times New Roman" w:hAnsi="Times New Roman" w:cs="Times New Roman"/>
        </w:rPr>
      </w:pPr>
    </w:p>
    <w:p w:rsidR="009F5283" w:rsidRPr="00F62D0F" w:rsidRDefault="00462616" w:rsidP="00132443">
      <w:pPr>
        <w:shd w:val="clear" w:color="auto" w:fill="FFFFFF" w:themeFill="background1"/>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Jak wynika z analizy powyższych danych zmniejsza się liczba interwencji Policji, podczas których wszczęto procedurę „Niebieskiej Karty” oraz liczba osób pokrzywdzonych w wyniku przemocy domowej. Jednakże ilość przeprowadzonych przez Policję interwencji domowych utrzymuje się na wysokim poziomie. Może to stanowić </w:t>
      </w:r>
      <w:r w:rsidR="005D0443" w:rsidRPr="00F62D0F">
        <w:rPr>
          <w:rFonts w:ascii="Times New Roman" w:hAnsi="Times New Roman" w:cs="Times New Roman"/>
          <w:sz w:val="24"/>
          <w:szCs w:val="24"/>
        </w:rPr>
        <w:t>bezpośrednie zagrożenie zdrowia lub życia dzieci przebywających w rodzinach dotkniętych przemo</w:t>
      </w:r>
      <w:r w:rsidR="004E5405">
        <w:rPr>
          <w:rFonts w:ascii="Times New Roman" w:hAnsi="Times New Roman" w:cs="Times New Roman"/>
          <w:sz w:val="24"/>
          <w:szCs w:val="24"/>
        </w:rPr>
        <w:t xml:space="preserve">cą. W takiej sytuacji, zgodnie </w:t>
      </w:r>
      <w:r w:rsidR="004E5405">
        <w:rPr>
          <w:rFonts w:ascii="Times New Roman" w:hAnsi="Times New Roman" w:cs="Times New Roman"/>
          <w:sz w:val="24"/>
          <w:szCs w:val="24"/>
        </w:rPr>
        <w:br/>
      </w:r>
      <w:r w:rsidR="005D0443" w:rsidRPr="00F62D0F">
        <w:rPr>
          <w:rFonts w:ascii="Times New Roman" w:hAnsi="Times New Roman" w:cs="Times New Roman"/>
          <w:sz w:val="24"/>
          <w:szCs w:val="24"/>
        </w:rPr>
        <w:t xml:space="preserve">z obowiązującymi przepisami, pracownik socjalny wykonujący obowiązki służbowe ma prawo zabrać dziecko z rodziny i umieścić je w innej, niezamieszkującej wspólnie osoby najbliższej w rozumieniu art. 115 § 11 Kodeksu karnego, w rodzinie zastępczej lub </w:t>
      </w:r>
      <w:r w:rsidR="004E5405">
        <w:rPr>
          <w:rFonts w:ascii="Times New Roman" w:hAnsi="Times New Roman" w:cs="Times New Roman"/>
          <w:sz w:val="24"/>
          <w:szCs w:val="24"/>
        </w:rPr>
        <w:br/>
      </w:r>
      <w:r w:rsidR="005D0443" w:rsidRPr="00F62D0F">
        <w:rPr>
          <w:rFonts w:ascii="Times New Roman" w:hAnsi="Times New Roman" w:cs="Times New Roman"/>
          <w:sz w:val="24"/>
          <w:szCs w:val="24"/>
        </w:rPr>
        <w:t xml:space="preserve">w placówce opiekuńczo </w:t>
      </w:r>
      <w:r w:rsidR="00A75902" w:rsidRPr="00F62D0F">
        <w:rPr>
          <w:rFonts w:ascii="Times New Roman" w:hAnsi="Times New Roman" w:cs="Times New Roman"/>
          <w:sz w:val="24"/>
          <w:szCs w:val="24"/>
        </w:rPr>
        <w:t>–</w:t>
      </w:r>
      <w:r w:rsidR="005D0443" w:rsidRPr="00F62D0F">
        <w:rPr>
          <w:rFonts w:ascii="Times New Roman" w:hAnsi="Times New Roman" w:cs="Times New Roman"/>
          <w:sz w:val="24"/>
          <w:szCs w:val="24"/>
        </w:rPr>
        <w:t xml:space="preserve"> wyc</w:t>
      </w:r>
      <w:r w:rsidR="00A75902" w:rsidRPr="00F62D0F">
        <w:rPr>
          <w:rFonts w:ascii="Times New Roman" w:hAnsi="Times New Roman" w:cs="Times New Roman"/>
          <w:sz w:val="24"/>
          <w:szCs w:val="24"/>
        </w:rPr>
        <w:t>howawczej. Decyzję w tej sprawie pracownik socjalny podejmuje wspólnie z funkcjonariuszem  policji, lekarzem lub ratownikiem medycznym, lub pielęgniarką. Od czasu wejścia w życie tej nowelizacji ustawy o przeciwdziałaniu przemocy w rodzinie, tj. od połowy 2010r. na terenie gminy nie odnotowano takiej interwencji.</w:t>
      </w:r>
      <w:r w:rsidR="005D0443" w:rsidRPr="00F62D0F">
        <w:rPr>
          <w:rFonts w:ascii="Times New Roman" w:hAnsi="Times New Roman" w:cs="Times New Roman"/>
          <w:sz w:val="24"/>
          <w:szCs w:val="24"/>
        </w:rPr>
        <w:t xml:space="preserve"> </w:t>
      </w:r>
    </w:p>
    <w:p w:rsidR="00E021E8" w:rsidRPr="00F62D0F" w:rsidRDefault="00E021E8" w:rsidP="00132443">
      <w:pPr>
        <w:shd w:val="clear" w:color="auto" w:fill="FFFFFF" w:themeFill="background1"/>
        <w:spacing w:after="0"/>
        <w:jc w:val="both"/>
        <w:rPr>
          <w:rFonts w:ascii="Times New Roman" w:hAnsi="Times New Roman" w:cs="Times New Roman"/>
          <w:sz w:val="24"/>
          <w:szCs w:val="24"/>
        </w:rPr>
      </w:pPr>
    </w:p>
    <w:p w:rsidR="00E021E8" w:rsidRDefault="00E021E8" w:rsidP="00132443">
      <w:pPr>
        <w:shd w:val="clear" w:color="auto" w:fill="FFFFFF" w:themeFill="background1"/>
        <w:spacing w:after="0"/>
        <w:jc w:val="both"/>
        <w:rPr>
          <w:rFonts w:ascii="Times New Roman" w:hAnsi="Times New Roman" w:cs="Times New Roman"/>
          <w:sz w:val="24"/>
          <w:szCs w:val="24"/>
        </w:rPr>
      </w:pPr>
      <w:r w:rsidRPr="00F62D0F">
        <w:rPr>
          <w:rFonts w:ascii="Times New Roman" w:hAnsi="Times New Roman" w:cs="Times New Roman"/>
          <w:sz w:val="24"/>
          <w:szCs w:val="24"/>
        </w:rPr>
        <w:lastRenderedPageBreak/>
        <w:t xml:space="preserve">       Powyższe dane statystyczne kreślą niezbyt dobrą sytuację społeczno </w:t>
      </w:r>
      <w:r w:rsidR="00EB40F3" w:rsidRPr="00F62D0F">
        <w:rPr>
          <w:rFonts w:ascii="Times New Roman" w:hAnsi="Times New Roman" w:cs="Times New Roman"/>
          <w:sz w:val="24"/>
          <w:szCs w:val="24"/>
        </w:rPr>
        <w:t>–</w:t>
      </w:r>
      <w:r w:rsidRPr="00F62D0F">
        <w:rPr>
          <w:rFonts w:ascii="Times New Roman" w:hAnsi="Times New Roman" w:cs="Times New Roman"/>
          <w:sz w:val="24"/>
          <w:szCs w:val="24"/>
        </w:rPr>
        <w:t xml:space="preserve"> gospodarczą</w:t>
      </w:r>
      <w:r w:rsidR="00EB40F3" w:rsidRPr="00F62D0F">
        <w:rPr>
          <w:rFonts w:ascii="Times New Roman" w:hAnsi="Times New Roman" w:cs="Times New Roman"/>
          <w:sz w:val="24"/>
          <w:szCs w:val="24"/>
        </w:rPr>
        <w:t xml:space="preserve"> </w:t>
      </w:r>
      <w:r w:rsidR="004E5405">
        <w:rPr>
          <w:rFonts w:ascii="Times New Roman" w:hAnsi="Times New Roman" w:cs="Times New Roman"/>
          <w:sz w:val="24"/>
          <w:szCs w:val="24"/>
        </w:rPr>
        <w:br/>
      </w:r>
      <w:r w:rsidR="00EB40F3" w:rsidRPr="00F62D0F">
        <w:rPr>
          <w:rFonts w:ascii="Times New Roman" w:hAnsi="Times New Roman" w:cs="Times New Roman"/>
          <w:sz w:val="24"/>
          <w:szCs w:val="24"/>
        </w:rPr>
        <w:t>w gminie – trudno uzyskiwalne i  stosunkowe niskie dochody ludzi powodują</w:t>
      </w:r>
      <w:r w:rsidR="00FC0274" w:rsidRPr="00F62D0F">
        <w:rPr>
          <w:rFonts w:ascii="Times New Roman" w:hAnsi="Times New Roman" w:cs="Times New Roman"/>
          <w:sz w:val="24"/>
          <w:szCs w:val="24"/>
        </w:rPr>
        <w:t xml:space="preserve"> wiele problemów życiowych i wpływają negatywnie na jakość życia mieszkańców. Brak konkretnych możliwości rozwojowych (brak zakładów przemysłowych, atrakcyjnych miejsc pracy dla młodych ludzi, którzy wyjechali zdobyć wykształcenie w większych miastach, itp.) powoduje, że sytuacja na przykład na rynku pracy, na polu pomocy społecznej, od wielu lat pozostaje bez zmian. Wszystko to sprzyja istnieniu grupy osób zagrożonych wykluczeniem społecznym, nie radzących sobie w życiu, notorycznie korzystających z systemu wsparcia socjalnego. Niestety, mimowolnymi ofiarami tej sytuacji są dzieci – wychowujące się </w:t>
      </w:r>
      <w:r w:rsidR="004E5405">
        <w:rPr>
          <w:rFonts w:ascii="Times New Roman" w:hAnsi="Times New Roman" w:cs="Times New Roman"/>
          <w:sz w:val="24"/>
          <w:szCs w:val="24"/>
        </w:rPr>
        <w:br/>
      </w:r>
      <w:r w:rsidR="00F91E9F" w:rsidRPr="00F62D0F">
        <w:rPr>
          <w:rFonts w:ascii="Times New Roman" w:hAnsi="Times New Roman" w:cs="Times New Roman"/>
          <w:sz w:val="24"/>
          <w:szCs w:val="24"/>
        </w:rPr>
        <w:t xml:space="preserve">w </w:t>
      </w:r>
      <w:r w:rsidR="00FC0274" w:rsidRPr="00F62D0F">
        <w:rPr>
          <w:rFonts w:ascii="Times New Roman" w:hAnsi="Times New Roman" w:cs="Times New Roman"/>
          <w:sz w:val="24"/>
          <w:szCs w:val="24"/>
        </w:rPr>
        <w:t>rodzinach niewydolnych</w:t>
      </w:r>
      <w:r w:rsidR="00F91E9F" w:rsidRPr="00F62D0F">
        <w:rPr>
          <w:rFonts w:ascii="Times New Roman" w:hAnsi="Times New Roman" w:cs="Times New Roman"/>
          <w:sz w:val="24"/>
          <w:szCs w:val="24"/>
        </w:rPr>
        <w:t xml:space="preserve">, z których są z czasem zabierane i umieszczane w pieczy zastępczej. Niezmieniająca się skala problemów społecznych pozwala wysnuć wniosek, że dotychczasowe metody pracy służb socjalnych nie poprawiają sytuacji. Tym bardziej wszystkie szczeble samorządu, jednostki powiatowe i gminne powinny wykorzystać szanse </w:t>
      </w:r>
      <w:r w:rsidR="00140C42">
        <w:rPr>
          <w:rFonts w:ascii="Times New Roman" w:hAnsi="Times New Roman" w:cs="Times New Roman"/>
          <w:sz w:val="24"/>
          <w:szCs w:val="24"/>
        </w:rPr>
        <w:br/>
      </w:r>
      <w:bookmarkStart w:id="0" w:name="_GoBack"/>
      <w:bookmarkEnd w:id="0"/>
      <w:r w:rsidR="00F91E9F" w:rsidRPr="00F62D0F">
        <w:rPr>
          <w:rFonts w:ascii="Times New Roman" w:hAnsi="Times New Roman" w:cs="Times New Roman"/>
          <w:sz w:val="24"/>
          <w:szCs w:val="24"/>
        </w:rPr>
        <w:t>i nowe narzędzia, jakie daje ustawa o wspieraniu rodziny i systemie pieczy zastępczej.</w:t>
      </w:r>
    </w:p>
    <w:p w:rsidR="008E6ECA" w:rsidRDefault="008E6ECA" w:rsidP="00132443">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b/>
        <w:t xml:space="preserve">Wymienione zagrożenia, jakie napotykają rodziny prowadzić mogą do wykluczenia społecznego. W celu </w:t>
      </w:r>
      <w:r w:rsidR="0029204D">
        <w:rPr>
          <w:rFonts w:ascii="Times New Roman" w:hAnsi="Times New Roman" w:cs="Times New Roman"/>
          <w:sz w:val="24"/>
          <w:szCs w:val="24"/>
        </w:rPr>
        <w:t>ograniczenia ilości rodzin dotkniętych marginalizacją społeczną ustawodawca nałożył na gminy obowiązek opracowania i realizowania niniejszego programu.</w:t>
      </w:r>
    </w:p>
    <w:p w:rsidR="0029204D" w:rsidRDefault="0029204D" w:rsidP="00132443">
      <w:pPr>
        <w:shd w:val="clear" w:color="auto" w:fill="FFFFFF" w:themeFill="background1"/>
        <w:spacing w:after="0"/>
        <w:jc w:val="both"/>
        <w:rPr>
          <w:rFonts w:ascii="Times New Roman" w:hAnsi="Times New Roman" w:cs="Times New Roman"/>
          <w:sz w:val="24"/>
          <w:szCs w:val="24"/>
        </w:rPr>
      </w:pPr>
    </w:p>
    <w:p w:rsidR="0029204D" w:rsidRPr="002C787E" w:rsidRDefault="0029204D" w:rsidP="002C787E">
      <w:pPr>
        <w:shd w:val="clear" w:color="auto" w:fill="FFFFFF" w:themeFill="background1"/>
        <w:spacing w:after="0"/>
        <w:jc w:val="both"/>
        <w:rPr>
          <w:rFonts w:ascii="Times New Roman" w:hAnsi="Times New Roman" w:cs="Times New Roman"/>
          <w:b/>
          <w:sz w:val="24"/>
          <w:szCs w:val="24"/>
        </w:rPr>
      </w:pPr>
      <w:r w:rsidRPr="003E1881">
        <w:rPr>
          <w:rFonts w:ascii="Times New Roman" w:hAnsi="Times New Roman" w:cs="Times New Roman"/>
          <w:b/>
          <w:sz w:val="24"/>
          <w:szCs w:val="24"/>
        </w:rPr>
        <w:t xml:space="preserve">ISTOTNE ZAŁOŻENIA GMINNEGO PROGRAMU OPIEKI NAD DZIECKIEM </w:t>
      </w:r>
      <w:r w:rsidR="004E5405">
        <w:rPr>
          <w:rFonts w:ascii="Times New Roman" w:hAnsi="Times New Roman" w:cs="Times New Roman"/>
          <w:b/>
          <w:sz w:val="24"/>
          <w:szCs w:val="24"/>
        </w:rPr>
        <w:br/>
      </w:r>
      <w:r w:rsidRPr="003E1881">
        <w:rPr>
          <w:rFonts w:ascii="Times New Roman" w:hAnsi="Times New Roman" w:cs="Times New Roman"/>
          <w:b/>
          <w:sz w:val="24"/>
          <w:szCs w:val="24"/>
        </w:rPr>
        <w:t>I RODZINĄ</w:t>
      </w:r>
    </w:p>
    <w:p w:rsidR="0029204D" w:rsidRDefault="0029204D" w:rsidP="0029204D">
      <w:pPr>
        <w:pStyle w:val="Akapitzlist"/>
        <w:numPr>
          <w:ilvl w:val="0"/>
          <w:numId w:val="19"/>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Zapobieganie uzależnieniom, udzielanie pomocy osobom współuzależnionym.</w:t>
      </w:r>
    </w:p>
    <w:p w:rsidR="0029204D" w:rsidRDefault="0029204D" w:rsidP="0029204D">
      <w:pPr>
        <w:pStyle w:val="Akapitzlist"/>
        <w:numPr>
          <w:ilvl w:val="0"/>
          <w:numId w:val="19"/>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Zapobieganie niedostosowaniu społecznemu dzieci i młodzieży.</w:t>
      </w:r>
    </w:p>
    <w:p w:rsidR="0029204D" w:rsidRDefault="0029204D" w:rsidP="0029204D">
      <w:pPr>
        <w:pStyle w:val="Akapitzlist"/>
        <w:numPr>
          <w:ilvl w:val="0"/>
          <w:numId w:val="19"/>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Zapobieganie i przezwyciężanie niepowodzeniom szkolnym.</w:t>
      </w:r>
    </w:p>
    <w:p w:rsidR="0029204D" w:rsidRPr="00626C9C" w:rsidRDefault="0029204D" w:rsidP="00626C9C">
      <w:pPr>
        <w:pStyle w:val="Akapitzlist"/>
        <w:numPr>
          <w:ilvl w:val="0"/>
          <w:numId w:val="19"/>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Zapobieganie niedożywieniu i zabezpieczenie podstawowych potrzeb materialnych rodziny.</w:t>
      </w:r>
    </w:p>
    <w:p w:rsidR="0029204D" w:rsidRDefault="0029204D" w:rsidP="0029204D">
      <w:pPr>
        <w:pStyle w:val="Akapitzlist"/>
        <w:numPr>
          <w:ilvl w:val="0"/>
          <w:numId w:val="19"/>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Aktywizowanie rodzin w celu własnego rozwoju.</w:t>
      </w:r>
    </w:p>
    <w:p w:rsidR="0029204D" w:rsidRPr="003E1881" w:rsidRDefault="0029204D" w:rsidP="0029204D">
      <w:pPr>
        <w:shd w:val="clear" w:color="auto" w:fill="FFFFFF" w:themeFill="background1"/>
        <w:spacing w:after="0"/>
        <w:jc w:val="both"/>
        <w:rPr>
          <w:rFonts w:ascii="Times New Roman" w:hAnsi="Times New Roman" w:cs="Times New Roman"/>
          <w:b/>
          <w:sz w:val="24"/>
          <w:szCs w:val="24"/>
        </w:rPr>
      </w:pPr>
    </w:p>
    <w:p w:rsidR="0029204D" w:rsidRPr="003E1881" w:rsidRDefault="0029204D" w:rsidP="0029204D">
      <w:pPr>
        <w:shd w:val="clear" w:color="auto" w:fill="FFFFFF" w:themeFill="background1"/>
        <w:spacing w:after="0"/>
        <w:jc w:val="both"/>
        <w:rPr>
          <w:rFonts w:ascii="Times New Roman" w:hAnsi="Times New Roman" w:cs="Times New Roman"/>
          <w:b/>
          <w:sz w:val="24"/>
          <w:szCs w:val="24"/>
        </w:rPr>
      </w:pPr>
      <w:r w:rsidRPr="003E1881">
        <w:rPr>
          <w:rFonts w:ascii="Times New Roman" w:hAnsi="Times New Roman" w:cs="Times New Roman"/>
          <w:b/>
          <w:sz w:val="24"/>
          <w:szCs w:val="24"/>
        </w:rPr>
        <w:t>NAJWAŻNIEJSZE PRIORYTETY W REALIZACJI PROGRAMU</w:t>
      </w:r>
    </w:p>
    <w:p w:rsidR="0029204D" w:rsidRDefault="0029204D" w:rsidP="0029204D">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Poprawa jakości życia w rodzinach zagrożonych ubóstwem i niedostosowaniem społecznym oraz rodzinom z innymi problemami. Zapewnienie równego </w:t>
      </w:r>
      <w:r w:rsidR="004E5405">
        <w:rPr>
          <w:rFonts w:ascii="Times New Roman" w:hAnsi="Times New Roman" w:cs="Times New Roman"/>
          <w:sz w:val="24"/>
          <w:szCs w:val="24"/>
        </w:rPr>
        <w:br/>
      </w:r>
      <w:r>
        <w:rPr>
          <w:rFonts w:ascii="Times New Roman" w:hAnsi="Times New Roman" w:cs="Times New Roman"/>
          <w:sz w:val="24"/>
          <w:szCs w:val="24"/>
        </w:rPr>
        <w:t xml:space="preserve">i sprawiedliwego dostępu do </w:t>
      </w:r>
      <w:r w:rsidR="002C787E">
        <w:rPr>
          <w:rFonts w:ascii="Times New Roman" w:hAnsi="Times New Roman" w:cs="Times New Roman"/>
          <w:sz w:val="24"/>
          <w:szCs w:val="24"/>
        </w:rPr>
        <w:t xml:space="preserve">pomocy </w:t>
      </w:r>
      <w:r>
        <w:rPr>
          <w:rFonts w:ascii="Times New Roman" w:hAnsi="Times New Roman" w:cs="Times New Roman"/>
          <w:sz w:val="24"/>
          <w:szCs w:val="24"/>
        </w:rPr>
        <w:t>socj</w:t>
      </w:r>
      <w:r w:rsidR="002C787E">
        <w:rPr>
          <w:rFonts w:ascii="Times New Roman" w:hAnsi="Times New Roman" w:cs="Times New Roman"/>
          <w:sz w:val="24"/>
          <w:szCs w:val="24"/>
        </w:rPr>
        <w:t>alnej, oświatowej i kulturalnej</w:t>
      </w:r>
      <w:r>
        <w:rPr>
          <w:rFonts w:ascii="Times New Roman" w:hAnsi="Times New Roman" w:cs="Times New Roman"/>
          <w:sz w:val="24"/>
          <w:szCs w:val="24"/>
        </w:rPr>
        <w:t>.</w:t>
      </w:r>
    </w:p>
    <w:p w:rsidR="008E6ECA" w:rsidRDefault="0029204D" w:rsidP="00132443">
      <w:pPr>
        <w:pStyle w:val="Akapitzlist"/>
        <w:numPr>
          <w:ilvl w:val="0"/>
          <w:numId w:val="20"/>
        </w:numPr>
        <w:shd w:val="clear" w:color="auto" w:fill="FFFFFF" w:themeFill="background1"/>
        <w:spacing w:after="0"/>
        <w:jc w:val="both"/>
        <w:rPr>
          <w:rFonts w:ascii="Times New Roman" w:hAnsi="Times New Roman" w:cs="Times New Roman"/>
          <w:sz w:val="24"/>
          <w:szCs w:val="24"/>
        </w:rPr>
      </w:pPr>
      <w:r w:rsidRPr="0029204D">
        <w:rPr>
          <w:rFonts w:ascii="Times New Roman" w:hAnsi="Times New Roman" w:cs="Times New Roman"/>
          <w:sz w:val="24"/>
          <w:szCs w:val="24"/>
        </w:rPr>
        <w:t xml:space="preserve">Ochrona dzieci i młodzieży przed </w:t>
      </w:r>
      <w:r>
        <w:rPr>
          <w:rFonts w:ascii="Times New Roman" w:hAnsi="Times New Roman" w:cs="Times New Roman"/>
          <w:sz w:val="24"/>
          <w:szCs w:val="24"/>
        </w:rPr>
        <w:t>zaniedbaniem, przemocą, uzależnieniami</w:t>
      </w:r>
      <w:r w:rsidR="00193576">
        <w:rPr>
          <w:rFonts w:ascii="Times New Roman" w:hAnsi="Times New Roman" w:cs="Times New Roman"/>
          <w:sz w:val="24"/>
          <w:szCs w:val="24"/>
        </w:rPr>
        <w:t>, porzuceniem, wykolejeniem oraz przestępczością.</w:t>
      </w:r>
    </w:p>
    <w:p w:rsidR="00193576" w:rsidRDefault="00193576" w:rsidP="00132443">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Wzmacnianie i wyszukiwanie odpowiednich zasobów tkwiących w rodzinach </w:t>
      </w:r>
      <w:r w:rsidR="004E5405">
        <w:rPr>
          <w:rFonts w:ascii="Times New Roman" w:hAnsi="Times New Roman" w:cs="Times New Roman"/>
          <w:sz w:val="24"/>
          <w:szCs w:val="24"/>
        </w:rPr>
        <w:br/>
      </w:r>
      <w:r>
        <w:rPr>
          <w:rFonts w:ascii="Times New Roman" w:hAnsi="Times New Roman" w:cs="Times New Roman"/>
          <w:sz w:val="24"/>
          <w:szCs w:val="24"/>
        </w:rPr>
        <w:t>i dzieciach.</w:t>
      </w:r>
    </w:p>
    <w:p w:rsidR="008E6ECA" w:rsidRPr="00A06630" w:rsidRDefault="00193576" w:rsidP="00A06630">
      <w:pPr>
        <w:pStyle w:val="Akapitzlist"/>
        <w:numPr>
          <w:ilvl w:val="0"/>
          <w:numId w:val="20"/>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Pomoc w rozwiązywaniu życiowych problemów, wspieranie rodziców w realizacji funkcji opiekuńczo-wychowawczych, pomaganie osobom samotnie wychowującym dzieci.</w:t>
      </w:r>
    </w:p>
    <w:p w:rsidR="00626C9C" w:rsidRDefault="00626C9C" w:rsidP="00626C9C">
      <w:pPr>
        <w:pStyle w:val="Akapitzlist"/>
        <w:shd w:val="clear" w:color="auto" w:fill="FFFFFF" w:themeFill="background1"/>
        <w:spacing w:after="0"/>
        <w:jc w:val="both"/>
        <w:rPr>
          <w:rFonts w:ascii="Times New Roman" w:hAnsi="Times New Roman" w:cs="Times New Roman"/>
          <w:sz w:val="24"/>
          <w:szCs w:val="24"/>
        </w:rPr>
      </w:pPr>
    </w:p>
    <w:p w:rsidR="00626C9C" w:rsidRDefault="00626C9C" w:rsidP="00626C9C">
      <w:pPr>
        <w:pStyle w:val="Akapitzlist"/>
        <w:shd w:val="clear" w:color="auto" w:fill="FFFFFF" w:themeFill="background1"/>
        <w:spacing w:after="0"/>
        <w:jc w:val="both"/>
        <w:rPr>
          <w:rFonts w:ascii="Times New Roman" w:hAnsi="Times New Roman" w:cs="Times New Roman"/>
          <w:sz w:val="24"/>
          <w:szCs w:val="24"/>
        </w:rPr>
      </w:pPr>
    </w:p>
    <w:p w:rsidR="00626C9C" w:rsidRDefault="00626C9C" w:rsidP="00626C9C">
      <w:pPr>
        <w:pStyle w:val="Akapitzlist"/>
        <w:shd w:val="clear" w:color="auto" w:fill="FFFFFF" w:themeFill="background1"/>
        <w:spacing w:after="0"/>
        <w:jc w:val="both"/>
        <w:rPr>
          <w:rFonts w:ascii="Times New Roman" w:hAnsi="Times New Roman" w:cs="Times New Roman"/>
          <w:sz w:val="24"/>
          <w:szCs w:val="24"/>
        </w:rPr>
      </w:pPr>
    </w:p>
    <w:p w:rsidR="00626C9C" w:rsidRDefault="00626C9C" w:rsidP="00626C9C">
      <w:pPr>
        <w:pStyle w:val="Akapitzlist"/>
        <w:shd w:val="clear" w:color="auto" w:fill="FFFFFF" w:themeFill="background1"/>
        <w:spacing w:after="0"/>
        <w:jc w:val="both"/>
        <w:rPr>
          <w:rFonts w:ascii="Times New Roman" w:hAnsi="Times New Roman" w:cs="Times New Roman"/>
          <w:sz w:val="24"/>
          <w:szCs w:val="24"/>
        </w:rPr>
      </w:pPr>
    </w:p>
    <w:p w:rsidR="002C787E" w:rsidRPr="002C787E" w:rsidRDefault="00626C9C" w:rsidP="00626C9C">
      <w:pPr>
        <w:pStyle w:val="Akapitzlist"/>
        <w:shd w:val="clear" w:color="auto" w:fill="FFFFFF" w:themeFill="background1"/>
        <w:spacing w:after="0"/>
        <w:jc w:val="both"/>
        <w:rPr>
          <w:rFonts w:ascii="Times New Roman" w:hAnsi="Times New Roman" w:cs="Times New Roman"/>
          <w:sz w:val="24"/>
          <w:szCs w:val="24"/>
        </w:rPr>
      </w:pPr>
      <w:r w:rsidRPr="002C787E">
        <w:rPr>
          <w:rFonts w:ascii="Times New Roman" w:hAnsi="Times New Roman" w:cs="Times New Roman"/>
          <w:sz w:val="24"/>
          <w:szCs w:val="24"/>
        </w:rPr>
        <w:t xml:space="preserve"> </w:t>
      </w:r>
    </w:p>
    <w:p w:rsidR="00193576" w:rsidRDefault="00193576" w:rsidP="00193576">
      <w:pPr>
        <w:shd w:val="clear" w:color="auto" w:fill="FFFFFF" w:themeFill="background1"/>
        <w:spacing w:after="0"/>
        <w:ind w:left="360"/>
        <w:jc w:val="both"/>
        <w:rPr>
          <w:rFonts w:ascii="Times New Roman" w:hAnsi="Times New Roman" w:cs="Times New Roman"/>
          <w:sz w:val="24"/>
          <w:szCs w:val="24"/>
        </w:rPr>
      </w:pPr>
    </w:p>
    <w:p w:rsidR="00193576" w:rsidRPr="001539A7" w:rsidRDefault="00193576" w:rsidP="003E1881">
      <w:pPr>
        <w:shd w:val="clear" w:color="auto" w:fill="FFFFFF" w:themeFill="background1"/>
        <w:spacing w:after="0"/>
        <w:jc w:val="both"/>
        <w:rPr>
          <w:rFonts w:ascii="Times New Roman" w:hAnsi="Times New Roman" w:cs="Times New Roman"/>
          <w:b/>
          <w:sz w:val="24"/>
          <w:szCs w:val="24"/>
        </w:rPr>
      </w:pPr>
      <w:r w:rsidRPr="001539A7">
        <w:rPr>
          <w:rFonts w:ascii="Times New Roman" w:hAnsi="Times New Roman" w:cs="Times New Roman"/>
          <w:b/>
          <w:sz w:val="24"/>
          <w:szCs w:val="24"/>
        </w:rPr>
        <w:lastRenderedPageBreak/>
        <w:t>SPOSOBY REALIZACJI PROGRAMU</w:t>
      </w:r>
    </w:p>
    <w:p w:rsidR="00193576" w:rsidRPr="001539A7" w:rsidRDefault="00193576" w:rsidP="00193576">
      <w:pPr>
        <w:pStyle w:val="Akapitzlist"/>
        <w:numPr>
          <w:ilvl w:val="0"/>
          <w:numId w:val="21"/>
        </w:numPr>
        <w:shd w:val="clear" w:color="auto" w:fill="FFFFFF" w:themeFill="background1"/>
        <w:spacing w:after="0"/>
        <w:jc w:val="both"/>
        <w:rPr>
          <w:rFonts w:ascii="Times New Roman" w:hAnsi="Times New Roman" w:cs="Times New Roman"/>
          <w:b/>
          <w:sz w:val="24"/>
          <w:szCs w:val="24"/>
        </w:rPr>
      </w:pPr>
      <w:r w:rsidRPr="001539A7">
        <w:rPr>
          <w:rFonts w:ascii="Times New Roman" w:hAnsi="Times New Roman" w:cs="Times New Roman"/>
          <w:b/>
          <w:sz w:val="24"/>
          <w:szCs w:val="24"/>
        </w:rPr>
        <w:t>Praca z rodziną.</w:t>
      </w:r>
    </w:p>
    <w:p w:rsidR="00193576" w:rsidRDefault="00193576" w:rsidP="00193576">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Rozbudowa systemu chroniącego rodzinę przed utratą bezpieczeństwa socjalnego:</w:t>
      </w:r>
    </w:p>
    <w:p w:rsidR="00193576" w:rsidRDefault="00193576" w:rsidP="00193576">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-wsparcie rodzin z problemami uzależnień i przemocy,</w:t>
      </w:r>
    </w:p>
    <w:p w:rsidR="00193576" w:rsidRDefault="00193576" w:rsidP="00193576">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-wsparcie rodzin z problemami opiekuńczo-wychowawczymi i niezaradnych życiowo,</w:t>
      </w:r>
    </w:p>
    <w:p w:rsidR="00193576" w:rsidRDefault="00193576" w:rsidP="00193576">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-zintegrowane działania wspierające rodziny z osobami niepełnosprawnymi, starszą czy samotną oraz wsparcie rodzin z osobą długotrwale bezrobotną, rodzin zagrożonych ubóstwem.</w:t>
      </w:r>
    </w:p>
    <w:p w:rsidR="00193576" w:rsidRDefault="00193576" w:rsidP="00193576">
      <w:pPr>
        <w:pStyle w:val="Akapitzlist"/>
        <w:shd w:val="clear" w:color="auto" w:fill="FFFFFF" w:themeFill="background1"/>
        <w:spacing w:after="0"/>
        <w:jc w:val="both"/>
        <w:rPr>
          <w:rFonts w:ascii="Times New Roman" w:hAnsi="Times New Roman" w:cs="Times New Roman"/>
          <w:b/>
          <w:sz w:val="24"/>
          <w:szCs w:val="24"/>
        </w:rPr>
      </w:pPr>
      <w:r w:rsidRPr="001539A7">
        <w:rPr>
          <w:rFonts w:ascii="Times New Roman" w:hAnsi="Times New Roman" w:cs="Times New Roman"/>
          <w:b/>
          <w:sz w:val="24"/>
          <w:szCs w:val="24"/>
        </w:rPr>
        <w:t>Działania zapewniające realizację zadań:</w:t>
      </w:r>
    </w:p>
    <w:p w:rsidR="001539A7" w:rsidRDefault="001539A7" w:rsidP="001539A7">
      <w:pPr>
        <w:shd w:val="clear" w:color="auto" w:fill="FFFFFF" w:themeFill="background1"/>
        <w:spacing w:after="0"/>
        <w:jc w:val="both"/>
        <w:rPr>
          <w:rFonts w:ascii="Times New Roman" w:hAnsi="Times New Roman" w:cs="Times New Roman"/>
          <w:sz w:val="24"/>
          <w:szCs w:val="24"/>
        </w:rPr>
      </w:pPr>
      <w:r w:rsidRPr="001539A7">
        <w:rPr>
          <w:rFonts w:ascii="Times New Roman" w:hAnsi="Times New Roman" w:cs="Times New Roman"/>
          <w:sz w:val="24"/>
          <w:szCs w:val="24"/>
        </w:rPr>
        <w:t xml:space="preserve">-wzmocnienie </w:t>
      </w:r>
      <w:r>
        <w:rPr>
          <w:rFonts w:ascii="Times New Roman" w:hAnsi="Times New Roman" w:cs="Times New Roman"/>
          <w:sz w:val="24"/>
          <w:szCs w:val="24"/>
        </w:rPr>
        <w:t>współpracy pomiędzy GOPS, GKRPA, Zespołem Interdys</w:t>
      </w:r>
      <w:r w:rsidR="00687BA2">
        <w:rPr>
          <w:rFonts w:ascii="Times New Roman" w:hAnsi="Times New Roman" w:cs="Times New Roman"/>
          <w:sz w:val="24"/>
          <w:szCs w:val="24"/>
        </w:rPr>
        <w:t xml:space="preserve">cyplinarnym, Policją, </w:t>
      </w:r>
      <w:r>
        <w:rPr>
          <w:rFonts w:ascii="Times New Roman" w:hAnsi="Times New Roman" w:cs="Times New Roman"/>
          <w:sz w:val="24"/>
          <w:szCs w:val="24"/>
        </w:rPr>
        <w:t xml:space="preserve"> szkołami, Kościołami i organizacjami działającymi na terenie naszej gminy,</w:t>
      </w:r>
    </w:p>
    <w:p w:rsidR="001539A7" w:rsidRDefault="001539A7"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-współpraca w organizowaniu grup wsparcia oraz zapewnienie poradnictwa specjalistycznego (psycholog, pracownik socjalny, pedagog</w:t>
      </w:r>
      <w:r w:rsidR="00687BA2">
        <w:rPr>
          <w:rFonts w:ascii="Times New Roman" w:hAnsi="Times New Roman" w:cs="Times New Roman"/>
          <w:sz w:val="24"/>
          <w:szCs w:val="24"/>
        </w:rPr>
        <w:t>, terapeuta uzależnień i współuzależnień</w:t>
      </w:r>
      <w:r>
        <w:rPr>
          <w:rFonts w:ascii="Times New Roman" w:hAnsi="Times New Roman" w:cs="Times New Roman"/>
          <w:sz w:val="24"/>
          <w:szCs w:val="24"/>
        </w:rPr>
        <w:t xml:space="preserve"> itp.),</w:t>
      </w:r>
    </w:p>
    <w:p w:rsidR="001539A7" w:rsidRDefault="001539A7"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-wprowadzenie asystenta rodzinnego,</w:t>
      </w:r>
    </w:p>
    <w:p w:rsidR="001539A7" w:rsidRDefault="001539A7"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-pomoc dla rodzin nie objętych programami rządowymi w zakresie przygotowania wyprawki szkolnej,</w:t>
      </w:r>
    </w:p>
    <w:p w:rsidR="001539A7" w:rsidRDefault="001539A7"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-możliwość dofinansowania wypoczynku letniego dla dzieci i młodzieży z grup ryzyka,</w:t>
      </w:r>
    </w:p>
    <w:p w:rsidR="001539A7" w:rsidRDefault="001539A7"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-tworzenie funduszu stypendialnego dla dzieci uzdolnionych z rodzin mających trudną sytuację materialną,</w:t>
      </w:r>
    </w:p>
    <w:p w:rsidR="001539A7" w:rsidRDefault="001539A7" w:rsidP="001539A7">
      <w:pPr>
        <w:shd w:val="clear" w:color="auto" w:fill="FFFFFF" w:themeFill="background1"/>
        <w:spacing w:after="0"/>
        <w:jc w:val="both"/>
        <w:rPr>
          <w:rFonts w:ascii="Times New Roman" w:hAnsi="Times New Roman" w:cs="Times New Roman"/>
          <w:sz w:val="24"/>
          <w:szCs w:val="24"/>
        </w:rPr>
      </w:pPr>
    </w:p>
    <w:p w:rsidR="001539A7" w:rsidRDefault="001539A7" w:rsidP="001539A7">
      <w:pPr>
        <w:pStyle w:val="Akapitzlist"/>
        <w:numPr>
          <w:ilvl w:val="0"/>
          <w:numId w:val="22"/>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Wspieranie akcji promujących opiekę zastępczą nad dzieckiem, a w szczególności spokrewnioną opiekę zastępczą.</w:t>
      </w:r>
    </w:p>
    <w:p w:rsidR="001539A7" w:rsidRPr="00501CC8" w:rsidRDefault="001539A7" w:rsidP="001539A7">
      <w:pPr>
        <w:pStyle w:val="Akapitzlist"/>
        <w:shd w:val="clear" w:color="auto" w:fill="FFFFFF" w:themeFill="background1"/>
        <w:spacing w:after="0"/>
        <w:jc w:val="both"/>
        <w:rPr>
          <w:rFonts w:ascii="Times New Roman" w:hAnsi="Times New Roman" w:cs="Times New Roman"/>
          <w:b/>
          <w:sz w:val="24"/>
          <w:szCs w:val="24"/>
        </w:rPr>
      </w:pPr>
    </w:p>
    <w:p w:rsidR="001539A7" w:rsidRPr="00501CC8" w:rsidRDefault="001539A7" w:rsidP="001539A7">
      <w:pPr>
        <w:pStyle w:val="Akapitzlist"/>
        <w:numPr>
          <w:ilvl w:val="0"/>
          <w:numId w:val="21"/>
        </w:numPr>
        <w:shd w:val="clear" w:color="auto" w:fill="FFFFFF" w:themeFill="background1"/>
        <w:spacing w:after="0"/>
        <w:jc w:val="both"/>
        <w:rPr>
          <w:rFonts w:ascii="Times New Roman" w:hAnsi="Times New Roman" w:cs="Times New Roman"/>
          <w:b/>
          <w:sz w:val="24"/>
          <w:szCs w:val="24"/>
        </w:rPr>
      </w:pPr>
      <w:r w:rsidRPr="00501CC8">
        <w:rPr>
          <w:rFonts w:ascii="Times New Roman" w:hAnsi="Times New Roman" w:cs="Times New Roman"/>
          <w:b/>
          <w:sz w:val="24"/>
          <w:szCs w:val="24"/>
        </w:rPr>
        <w:t>Praca z dziećmi i młodzieżą.</w:t>
      </w:r>
    </w:p>
    <w:p w:rsidR="001539A7" w:rsidRPr="007A1450" w:rsidRDefault="001539A7" w:rsidP="007A1450">
      <w:pPr>
        <w:shd w:val="clear" w:color="auto" w:fill="FFFFFF" w:themeFill="background1"/>
        <w:spacing w:after="0"/>
        <w:jc w:val="both"/>
        <w:rPr>
          <w:rFonts w:ascii="Times New Roman" w:hAnsi="Times New Roman" w:cs="Times New Roman"/>
          <w:b/>
          <w:sz w:val="24"/>
          <w:szCs w:val="24"/>
        </w:rPr>
      </w:pPr>
      <w:r w:rsidRPr="001539A7">
        <w:rPr>
          <w:rFonts w:ascii="Times New Roman" w:hAnsi="Times New Roman" w:cs="Times New Roman"/>
          <w:b/>
          <w:sz w:val="24"/>
          <w:szCs w:val="24"/>
        </w:rPr>
        <w:t>Polegająca głównie na:</w:t>
      </w:r>
    </w:p>
    <w:p w:rsidR="002624BF" w:rsidRDefault="002624BF" w:rsidP="002624BF">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Organizacji festynów, zawodów sportowych promujących zdrowy styl życia, kółek zainteresowań, wykorzystaniu bazy kulturalno-rekreacyjnej znajdującej się na terenie gminy.</w:t>
      </w:r>
    </w:p>
    <w:p w:rsidR="002624BF" w:rsidRDefault="002624BF" w:rsidP="002624BF">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Udostępnieniu pomocy specjalistycznej dla dzieci z terenu gminy np. psycholog, logopeda, pedagog oraz innych instytucji działających na terenie powiatu.</w:t>
      </w:r>
    </w:p>
    <w:p w:rsidR="002624BF" w:rsidRDefault="002624BF" w:rsidP="002624BF">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Zwiększeniu liczby programów profilaktycznych dla dzieci i młodzieży oraz osób dorosłych (np. rodziców, opiekunów świetlic, sprzedawców alkoholu) o tematyce uzależnień i przemocy.</w:t>
      </w:r>
    </w:p>
    <w:p w:rsidR="002624BF" w:rsidRPr="002C787E" w:rsidRDefault="002624BF" w:rsidP="002C787E">
      <w:pPr>
        <w:pStyle w:val="Akapitzlist"/>
        <w:numPr>
          <w:ilvl w:val="0"/>
          <w:numId w:val="24"/>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Podnoszeniu kwalifi</w:t>
      </w:r>
      <w:r w:rsidR="007A1450">
        <w:rPr>
          <w:rFonts w:ascii="Times New Roman" w:hAnsi="Times New Roman" w:cs="Times New Roman"/>
          <w:sz w:val="24"/>
          <w:szCs w:val="24"/>
        </w:rPr>
        <w:t>kacji osób pracujących z rodziną</w:t>
      </w:r>
      <w:r>
        <w:rPr>
          <w:rFonts w:ascii="Times New Roman" w:hAnsi="Times New Roman" w:cs="Times New Roman"/>
          <w:sz w:val="24"/>
          <w:szCs w:val="24"/>
        </w:rPr>
        <w:t xml:space="preserve"> i dzieckiem w zakresie pomagania i reagowania w sytuacjach kryzysowych.</w:t>
      </w:r>
    </w:p>
    <w:p w:rsidR="002516C1" w:rsidRPr="00501CC8" w:rsidRDefault="002516C1" w:rsidP="002624BF">
      <w:pPr>
        <w:shd w:val="clear" w:color="auto" w:fill="FFFFFF" w:themeFill="background1"/>
        <w:spacing w:after="0"/>
        <w:ind w:left="360"/>
        <w:jc w:val="both"/>
        <w:rPr>
          <w:rFonts w:ascii="Times New Roman" w:hAnsi="Times New Roman" w:cs="Times New Roman"/>
          <w:b/>
          <w:sz w:val="24"/>
          <w:szCs w:val="24"/>
        </w:rPr>
      </w:pPr>
    </w:p>
    <w:p w:rsidR="002624BF" w:rsidRPr="00501CC8" w:rsidRDefault="002516C1" w:rsidP="002516C1">
      <w:pPr>
        <w:pStyle w:val="Akapitzlist"/>
        <w:numPr>
          <w:ilvl w:val="0"/>
          <w:numId w:val="21"/>
        </w:numPr>
        <w:shd w:val="clear" w:color="auto" w:fill="FFFFFF" w:themeFill="background1"/>
        <w:spacing w:after="0"/>
        <w:jc w:val="both"/>
        <w:rPr>
          <w:rFonts w:ascii="Times New Roman" w:hAnsi="Times New Roman" w:cs="Times New Roman"/>
          <w:b/>
          <w:sz w:val="24"/>
          <w:szCs w:val="24"/>
        </w:rPr>
      </w:pPr>
      <w:r w:rsidRPr="00501CC8">
        <w:rPr>
          <w:rFonts w:ascii="Times New Roman" w:hAnsi="Times New Roman" w:cs="Times New Roman"/>
          <w:b/>
          <w:sz w:val="24"/>
          <w:szCs w:val="24"/>
        </w:rPr>
        <w:t>Edukacja społeczna.</w:t>
      </w:r>
    </w:p>
    <w:p w:rsidR="002516C1" w:rsidRDefault="002516C1" w:rsidP="002516C1">
      <w:pPr>
        <w:pStyle w:val="Akapitzlist"/>
        <w:numPr>
          <w:ilvl w:val="0"/>
          <w:numId w:val="26"/>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Organizowanie spotkań, szkoleń, konferencji, udział w kampaniach edukacyjnych </w:t>
      </w:r>
      <w:r w:rsidR="00403BC3">
        <w:rPr>
          <w:rFonts w:ascii="Times New Roman" w:hAnsi="Times New Roman" w:cs="Times New Roman"/>
          <w:sz w:val="24"/>
          <w:szCs w:val="24"/>
        </w:rPr>
        <w:br/>
      </w:r>
      <w:r>
        <w:rPr>
          <w:rFonts w:ascii="Times New Roman" w:hAnsi="Times New Roman" w:cs="Times New Roman"/>
          <w:sz w:val="24"/>
          <w:szCs w:val="24"/>
        </w:rPr>
        <w:t>o charakterze szerzącym programy:</w:t>
      </w:r>
    </w:p>
    <w:p w:rsidR="002516C1" w:rsidRDefault="002516C1" w:rsidP="002516C1">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-profilaktyki uzależnień od alkoholu, tytoniu środków psychoaktywnych, cyberprzestrzeni, mediów i zagrożeń jakie oni niosą,</w:t>
      </w:r>
    </w:p>
    <w:p w:rsidR="002516C1" w:rsidRDefault="002516C1" w:rsidP="002516C1">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-przemocy względem zarówno współdomowników, jak i przemocy szerzącej się </w:t>
      </w:r>
      <w:r w:rsidR="00403BC3">
        <w:rPr>
          <w:rFonts w:ascii="Times New Roman" w:hAnsi="Times New Roman" w:cs="Times New Roman"/>
          <w:sz w:val="24"/>
          <w:szCs w:val="24"/>
        </w:rPr>
        <w:br/>
      </w:r>
      <w:r>
        <w:rPr>
          <w:rFonts w:ascii="Times New Roman" w:hAnsi="Times New Roman" w:cs="Times New Roman"/>
          <w:sz w:val="24"/>
          <w:szCs w:val="24"/>
        </w:rPr>
        <w:t>w szkołach lub względem osób niepełnosprawnych, starszych czy niezaradnych życiowo,</w:t>
      </w:r>
    </w:p>
    <w:p w:rsidR="002516C1" w:rsidRDefault="002516C1" w:rsidP="002516C1">
      <w:pPr>
        <w:pStyle w:val="Akapitzlist"/>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Propagujące zachowanie zasad bezpieczeństwa w szczególności w ruchu ulicznym, </w:t>
      </w:r>
      <w:r w:rsidR="00403BC3">
        <w:rPr>
          <w:rFonts w:ascii="Times New Roman" w:hAnsi="Times New Roman" w:cs="Times New Roman"/>
          <w:sz w:val="24"/>
          <w:szCs w:val="24"/>
        </w:rPr>
        <w:br/>
      </w:r>
      <w:r>
        <w:rPr>
          <w:rFonts w:ascii="Times New Roman" w:hAnsi="Times New Roman" w:cs="Times New Roman"/>
          <w:sz w:val="24"/>
          <w:szCs w:val="24"/>
        </w:rPr>
        <w:t xml:space="preserve">w domach, w czasie zabawy, na wakacjach w kontaktach z innymi ludźmi </w:t>
      </w:r>
      <w:r w:rsidR="00403BC3">
        <w:rPr>
          <w:rFonts w:ascii="Times New Roman" w:hAnsi="Times New Roman" w:cs="Times New Roman"/>
          <w:sz w:val="24"/>
          <w:szCs w:val="24"/>
        </w:rPr>
        <w:br/>
      </w:r>
      <w:r>
        <w:rPr>
          <w:rFonts w:ascii="Times New Roman" w:hAnsi="Times New Roman" w:cs="Times New Roman"/>
          <w:sz w:val="24"/>
          <w:szCs w:val="24"/>
        </w:rPr>
        <w:t>w szczególności z osobami nieznanymi oraz programy promujące bezpieczeństwo dzieci na wsiach, a zwłaszcza podczas pracy w gospodarstwie.</w:t>
      </w:r>
    </w:p>
    <w:p w:rsidR="002516C1" w:rsidRPr="007A1450" w:rsidRDefault="002516C1" w:rsidP="007A1450">
      <w:pPr>
        <w:pStyle w:val="Akapitzlist"/>
        <w:numPr>
          <w:ilvl w:val="0"/>
          <w:numId w:val="26"/>
        </w:num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Integracja społeczna osób niepełnosprawnych oraz osób starszych.</w:t>
      </w:r>
    </w:p>
    <w:p w:rsidR="002516C1" w:rsidRPr="002516C1" w:rsidRDefault="002516C1" w:rsidP="002516C1">
      <w:pPr>
        <w:pStyle w:val="Akapitzlist"/>
        <w:shd w:val="clear" w:color="auto" w:fill="FFFFFF" w:themeFill="background1"/>
        <w:spacing w:after="0"/>
        <w:jc w:val="both"/>
        <w:rPr>
          <w:rFonts w:ascii="Times New Roman" w:hAnsi="Times New Roman" w:cs="Times New Roman"/>
          <w:sz w:val="24"/>
          <w:szCs w:val="24"/>
        </w:rPr>
      </w:pPr>
    </w:p>
    <w:p w:rsidR="002516C1" w:rsidRPr="00501CC8" w:rsidRDefault="002516C1" w:rsidP="002516C1">
      <w:pPr>
        <w:pStyle w:val="Akapitzlist"/>
        <w:numPr>
          <w:ilvl w:val="0"/>
          <w:numId w:val="21"/>
        </w:numPr>
        <w:shd w:val="clear" w:color="auto" w:fill="FFFFFF" w:themeFill="background1"/>
        <w:spacing w:after="0"/>
        <w:jc w:val="both"/>
        <w:rPr>
          <w:rFonts w:ascii="Times New Roman" w:hAnsi="Times New Roman" w:cs="Times New Roman"/>
          <w:b/>
          <w:sz w:val="24"/>
          <w:szCs w:val="24"/>
        </w:rPr>
      </w:pPr>
      <w:r w:rsidRPr="00501CC8">
        <w:rPr>
          <w:rFonts w:ascii="Times New Roman" w:hAnsi="Times New Roman" w:cs="Times New Roman"/>
          <w:b/>
          <w:sz w:val="24"/>
          <w:szCs w:val="24"/>
        </w:rPr>
        <w:t>Realizatorzy programu.</w:t>
      </w:r>
    </w:p>
    <w:p w:rsidR="001539A7" w:rsidRDefault="002516C1"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Zadania zaplanowane w powyższym programie w głównej mierze realizowane będą przez Gminny Ośrodek Pomocy Społecznej </w:t>
      </w:r>
      <w:r w:rsidR="001A7DCA">
        <w:rPr>
          <w:rFonts w:ascii="Times New Roman" w:hAnsi="Times New Roman" w:cs="Times New Roman"/>
          <w:sz w:val="24"/>
          <w:szCs w:val="24"/>
        </w:rPr>
        <w:t>w Moch</w:t>
      </w:r>
      <w:r w:rsidR="00A61DCC">
        <w:rPr>
          <w:rFonts w:ascii="Times New Roman" w:hAnsi="Times New Roman" w:cs="Times New Roman"/>
          <w:sz w:val="24"/>
          <w:szCs w:val="24"/>
        </w:rPr>
        <w:t>owie, we współudziale z:</w:t>
      </w:r>
    </w:p>
    <w:p w:rsidR="00A61DCC" w:rsidRDefault="00A61DCC"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-Gminna Komisją Rozwiązywani</w:t>
      </w:r>
      <w:r w:rsidR="001A7DCA">
        <w:rPr>
          <w:rFonts w:ascii="Times New Roman" w:hAnsi="Times New Roman" w:cs="Times New Roman"/>
          <w:sz w:val="24"/>
          <w:szCs w:val="24"/>
        </w:rPr>
        <w:t>a Problemów Alkoholowych w Moch</w:t>
      </w:r>
      <w:r>
        <w:rPr>
          <w:rFonts w:ascii="Times New Roman" w:hAnsi="Times New Roman" w:cs="Times New Roman"/>
          <w:sz w:val="24"/>
          <w:szCs w:val="24"/>
        </w:rPr>
        <w:t>owie,</w:t>
      </w:r>
    </w:p>
    <w:p w:rsidR="00A61DCC" w:rsidRDefault="00A61DCC" w:rsidP="001539A7">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-Zespołem Interdyscyplinarnym,</w:t>
      </w:r>
    </w:p>
    <w:p w:rsidR="0066412C" w:rsidRDefault="00A61DCC" w:rsidP="003E1881">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-Szko</w:t>
      </w:r>
      <w:r w:rsidR="001A7DCA">
        <w:rPr>
          <w:rFonts w:ascii="Times New Roman" w:hAnsi="Times New Roman" w:cs="Times New Roman"/>
          <w:sz w:val="24"/>
          <w:szCs w:val="24"/>
        </w:rPr>
        <w:t>łami Podstawowymi</w:t>
      </w:r>
      <w:r>
        <w:rPr>
          <w:rFonts w:ascii="Times New Roman" w:hAnsi="Times New Roman" w:cs="Times New Roman"/>
          <w:sz w:val="24"/>
          <w:szCs w:val="24"/>
        </w:rPr>
        <w:t xml:space="preserve"> i Gimnazjum z terenu</w:t>
      </w:r>
      <w:r w:rsidR="001A7DCA">
        <w:rPr>
          <w:rFonts w:ascii="Times New Roman" w:hAnsi="Times New Roman" w:cs="Times New Roman"/>
          <w:sz w:val="24"/>
          <w:szCs w:val="24"/>
        </w:rPr>
        <w:t xml:space="preserve"> naszej gminy oraz PCPR w Sierpcu</w:t>
      </w:r>
      <w:r>
        <w:rPr>
          <w:rFonts w:ascii="Times New Roman" w:hAnsi="Times New Roman" w:cs="Times New Roman"/>
          <w:sz w:val="24"/>
          <w:szCs w:val="24"/>
        </w:rPr>
        <w:t>, Poradnią Psyc</w:t>
      </w:r>
      <w:r w:rsidR="001A7DCA">
        <w:rPr>
          <w:rFonts w:ascii="Times New Roman" w:hAnsi="Times New Roman" w:cs="Times New Roman"/>
          <w:sz w:val="24"/>
          <w:szCs w:val="24"/>
        </w:rPr>
        <w:t>hologiczno-Pedagogiczną w Sierpcu</w:t>
      </w:r>
      <w:r>
        <w:rPr>
          <w:rFonts w:ascii="Times New Roman" w:hAnsi="Times New Roman" w:cs="Times New Roman"/>
          <w:sz w:val="24"/>
          <w:szCs w:val="24"/>
        </w:rPr>
        <w:t>, Ko</w:t>
      </w:r>
      <w:r w:rsidR="001A7DCA">
        <w:rPr>
          <w:rFonts w:ascii="Times New Roman" w:hAnsi="Times New Roman" w:cs="Times New Roman"/>
          <w:sz w:val="24"/>
          <w:szCs w:val="24"/>
        </w:rPr>
        <w:t>mendą Powiatową Policji w Sierpcu, Prokuraturą Rejonową w Sierpcu, Sądem Rejonowym w Sierpcu</w:t>
      </w:r>
      <w:r>
        <w:rPr>
          <w:rFonts w:ascii="Times New Roman" w:hAnsi="Times New Roman" w:cs="Times New Roman"/>
          <w:sz w:val="24"/>
          <w:szCs w:val="24"/>
        </w:rPr>
        <w:t>, placówkami służby zdrowia, organizacjami pozarząd</w:t>
      </w:r>
      <w:r w:rsidR="001A7DCA">
        <w:rPr>
          <w:rFonts w:ascii="Times New Roman" w:hAnsi="Times New Roman" w:cs="Times New Roman"/>
          <w:sz w:val="24"/>
          <w:szCs w:val="24"/>
        </w:rPr>
        <w:t>owymi, kościołami</w:t>
      </w:r>
      <w:r>
        <w:rPr>
          <w:rFonts w:ascii="Times New Roman" w:hAnsi="Times New Roman" w:cs="Times New Roman"/>
          <w:sz w:val="24"/>
          <w:szCs w:val="24"/>
        </w:rPr>
        <w:t>.</w:t>
      </w:r>
    </w:p>
    <w:p w:rsidR="00540FED" w:rsidRDefault="00540FED" w:rsidP="003E1881">
      <w:pPr>
        <w:shd w:val="clear" w:color="auto" w:fill="FFFFFF" w:themeFill="background1"/>
        <w:spacing w:after="0"/>
        <w:jc w:val="both"/>
        <w:rPr>
          <w:rFonts w:ascii="Times New Roman" w:hAnsi="Times New Roman" w:cs="Times New Roman"/>
          <w:sz w:val="24"/>
          <w:szCs w:val="24"/>
        </w:rPr>
      </w:pPr>
    </w:p>
    <w:p w:rsidR="00540FED" w:rsidRDefault="00540FED" w:rsidP="00540FED">
      <w:pPr>
        <w:rPr>
          <w:rFonts w:ascii="Times New Roman" w:hAnsi="Times New Roman" w:cs="Times New Roman"/>
          <w:b/>
        </w:rPr>
      </w:pPr>
      <w:r w:rsidRPr="00577659">
        <w:rPr>
          <w:rFonts w:ascii="Times New Roman" w:hAnsi="Times New Roman" w:cs="Times New Roman"/>
          <w:b/>
        </w:rPr>
        <w:t>Monitoring i ewaluacja Programu</w:t>
      </w:r>
    </w:p>
    <w:p w:rsidR="00540FED" w:rsidRDefault="00540FED" w:rsidP="00540FED">
      <w:pPr>
        <w:jc w:val="both"/>
        <w:rPr>
          <w:rFonts w:ascii="Times New Roman" w:hAnsi="Times New Roman" w:cs="Times New Roman"/>
          <w:sz w:val="24"/>
          <w:szCs w:val="24"/>
        </w:rPr>
      </w:pPr>
      <w:r w:rsidRPr="00F62D0F">
        <w:rPr>
          <w:rFonts w:ascii="Times New Roman" w:hAnsi="Times New Roman" w:cs="Times New Roman"/>
          <w:b/>
          <w:sz w:val="24"/>
          <w:szCs w:val="24"/>
        </w:rPr>
        <w:t xml:space="preserve">       </w:t>
      </w:r>
      <w:r w:rsidRPr="00F62D0F">
        <w:rPr>
          <w:rFonts w:ascii="Times New Roman" w:hAnsi="Times New Roman" w:cs="Times New Roman"/>
          <w:sz w:val="24"/>
          <w:szCs w:val="24"/>
        </w:rPr>
        <w:t>W ramach ewaluacji projektu prowadzony będzie monitoring. Głównymi obszarami monitorowania programu będą wyznaczone działania.</w:t>
      </w:r>
    </w:p>
    <w:p w:rsidR="00540FED" w:rsidRPr="00F62D0F" w:rsidRDefault="00540FED" w:rsidP="00540FED">
      <w:pPr>
        <w:jc w:val="both"/>
        <w:rPr>
          <w:rFonts w:ascii="Times New Roman" w:hAnsi="Times New Roman" w:cs="Times New Roman"/>
          <w:sz w:val="24"/>
          <w:szCs w:val="24"/>
        </w:rPr>
      </w:pPr>
      <w:r w:rsidRPr="00F62D0F">
        <w:rPr>
          <w:rFonts w:ascii="Times New Roman" w:hAnsi="Times New Roman" w:cs="Times New Roman"/>
          <w:sz w:val="24"/>
          <w:szCs w:val="24"/>
        </w:rPr>
        <w:t>Monitoring realizacji programu umożliwi:</w:t>
      </w:r>
    </w:p>
    <w:p w:rsidR="00540FED" w:rsidRPr="00626C9C" w:rsidRDefault="00540FED" w:rsidP="00626C9C">
      <w:pPr>
        <w:pStyle w:val="Akapitzlist"/>
        <w:numPr>
          <w:ilvl w:val="0"/>
          <w:numId w:val="18"/>
        </w:numPr>
        <w:jc w:val="both"/>
        <w:rPr>
          <w:rFonts w:ascii="Times New Roman" w:hAnsi="Times New Roman" w:cs="Times New Roman"/>
          <w:sz w:val="24"/>
          <w:szCs w:val="24"/>
        </w:rPr>
      </w:pPr>
      <w:r w:rsidRPr="00F62D0F">
        <w:rPr>
          <w:rFonts w:ascii="Times New Roman" w:hAnsi="Times New Roman" w:cs="Times New Roman"/>
          <w:sz w:val="24"/>
          <w:szCs w:val="24"/>
        </w:rPr>
        <w:t>rozpoznanie ilościowe rodzin wymagających pomocy;</w:t>
      </w:r>
    </w:p>
    <w:p w:rsidR="00540FED" w:rsidRDefault="00540FED" w:rsidP="00540FED">
      <w:pPr>
        <w:pStyle w:val="Akapitzlist"/>
        <w:numPr>
          <w:ilvl w:val="0"/>
          <w:numId w:val="18"/>
        </w:numPr>
        <w:jc w:val="both"/>
        <w:rPr>
          <w:rFonts w:ascii="Times New Roman" w:hAnsi="Times New Roman" w:cs="Times New Roman"/>
          <w:sz w:val="24"/>
          <w:szCs w:val="24"/>
        </w:rPr>
      </w:pPr>
      <w:r w:rsidRPr="00F62D0F">
        <w:rPr>
          <w:rFonts w:ascii="Times New Roman" w:hAnsi="Times New Roman" w:cs="Times New Roman"/>
          <w:sz w:val="24"/>
          <w:szCs w:val="24"/>
        </w:rPr>
        <w:t>ocenę stopnia zadowolenia członków rodzin z oferowanej pomocy.</w:t>
      </w:r>
    </w:p>
    <w:p w:rsidR="00DA7AAC" w:rsidRDefault="00DA7AAC" w:rsidP="00DA7AAC">
      <w:pPr>
        <w:jc w:val="both"/>
        <w:rPr>
          <w:rFonts w:ascii="Times New Roman" w:hAnsi="Times New Roman" w:cs="Times New Roman"/>
          <w:sz w:val="24"/>
          <w:szCs w:val="24"/>
        </w:rPr>
      </w:pPr>
    </w:p>
    <w:p w:rsidR="00DA7AAC" w:rsidRDefault="00DA7AAC" w:rsidP="00DA7AAC">
      <w:pPr>
        <w:jc w:val="both"/>
        <w:rPr>
          <w:rFonts w:ascii="Times New Roman" w:hAnsi="Times New Roman" w:cs="Times New Roman"/>
          <w:b/>
          <w:sz w:val="24"/>
          <w:szCs w:val="24"/>
        </w:rPr>
      </w:pPr>
    </w:p>
    <w:p w:rsidR="00DA7AAC" w:rsidRDefault="00DA7AAC" w:rsidP="00DA7AAC">
      <w:pPr>
        <w:ind w:firstLine="360"/>
        <w:jc w:val="both"/>
        <w:rPr>
          <w:rFonts w:ascii="Times New Roman" w:hAnsi="Times New Roman" w:cs="Times New Roman"/>
          <w:b/>
          <w:sz w:val="24"/>
          <w:szCs w:val="24"/>
        </w:rPr>
      </w:pPr>
      <w:r>
        <w:rPr>
          <w:rFonts w:ascii="Times New Roman" w:hAnsi="Times New Roman" w:cs="Times New Roman"/>
          <w:b/>
          <w:sz w:val="24"/>
          <w:szCs w:val="24"/>
        </w:rPr>
        <w:t>Harmonogram i plan realizacji działań</w:t>
      </w:r>
    </w:p>
    <w:p w:rsidR="00DA7AAC" w:rsidRDefault="00DA7AAC" w:rsidP="00DA7AAC">
      <w:pPr>
        <w:jc w:val="both"/>
        <w:rPr>
          <w:rFonts w:ascii="Times New Roman" w:hAnsi="Times New Roman" w:cs="Times New Roman"/>
          <w:b/>
        </w:rPr>
      </w:pPr>
      <w:r>
        <w:rPr>
          <w:rFonts w:ascii="Times New Roman" w:hAnsi="Times New Roman" w:cs="Times New Roman"/>
          <w:b/>
        </w:rPr>
        <w:t>Budowa systemu pomocowego i wzmocnienie rodziny wymagającej pomocy</w:t>
      </w:r>
    </w:p>
    <w:p w:rsidR="00DA7AAC" w:rsidRPr="00F62D0F" w:rsidRDefault="00DA7AAC" w:rsidP="00DA7AAC">
      <w:pPr>
        <w:pStyle w:val="Akapitzlist"/>
        <w:numPr>
          <w:ilvl w:val="0"/>
          <w:numId w:val="17"/>
        </w:numPr>
        <w:jc w:val="both"/>
        <w:rPr>
          <w:rFonts w:ascii="Times New Roman" w:hAnsi="Times New Roman" w:cs="Times New Roman"/>
          <w:b/>
          <w:sz w:val="24"/>
          <w:szCs w:val="24"/>
        </w:rPr>
      </w:pPr>
      <w:r w:rsidRPr="00F62D0F">
        <w:rPr>
          <w:rFonts w:ascii="Times New Roman" w:hAnsi="Times New Roman" w:cs="Times New Roman"/>
          <w:sz w:val="24"/>
          <w:szCs w:val="24"/>
        </w:rPr>
        <w:t>umożliwienie dziecku wychowania się w rodzinie biologicznej;</w:t>
      </w:r>
    </w:p>
    <w:p w:rsidR="00DA7AAC" w:rsidRPr="00F62D0F" w:rsidRDefault="00DA7AAC" w:rsidP="00DA7AAC">
      <w:pPr>
        <w:pStyle w:val="Akapitzlist"/>
        <w:numPr>
          <w:ilvl w:val="0"/>
          <w:numId w:val="17"/>
        </w:numPr>
        <w:jc w:val="both"/>
        <w:rPr>
          <w:rFonts w:ascii="Times New Roman" w:hAnsi="Times New Roman" w:cs="Times New Roman"/>
          <w:b/>
          <w:sz w:val="24"/>
          <w:szCs w:val="24"/>
        </w:rPr>
      </w:pPr>
      <w:r w:rsidRPr="00F62D0F">
        <w:rPr>
          <w:rFonts w:ascii="Times New Roman" w:hAnsi="Times New Roman" w:cs="Times New Roman"/>
          <w:sz w:val="24"/>
          <w:szCs w:val="24"/>
        </w:rPr>
        <w:t>zapewnienie dziecku w sytuacjach kryzysowych opieki w rodzinach zastępczych lub placówkach opiekuńczo – wychowawczych;</w:t>
      </w:r>
    </w:p>
    <w:p w:rsidR="00DA7AAC" w:rsidRPr="00F62D0F" w:rsidRDefault="00DA7AAC" w:rsidP="00DA7AAC">
      <w:pPr>
        <w:pStyle w:val="Akapitzlist"/>
        <w:numPr>
          <w:ilvl w:val="0"/>
          <w:numId w:val="17"/>
        </w:numPr>
        <w:jc w:val="both"/>
        <w:rPr>
          <w:rFonts w:ascii="Times New Roman" w:hAnsi="Times New Roman" w:cs="Times New Roman"/>
          <w:b/>
          <w:sz w:val="24"/>
          <w:szCs w:val="24"/>
        </w:rPr>
      </w:pPr>
      <w:r w:rsidRPr="00F62D0F">
        <w:rPr>
          <w:rFonts w:ascii="Times New Roman" w:hAnsi="Times New Roman" w:cs="Times New Roman"/>
          <w:sz w:val="24"/>
          <w:szCs w:val="24"/>
        </w:rPr>
        <w:t>aktywizacja rodziców w celu przywrócenia zdolności (lub nabycia zdolności)</w:t>
      </w:r>
      <w:r w:rsidR="00403BC3">
        <w:rPr>
          <w:rFonts w:ascii="Times New Roman" w:hAnsi="Times New Roman" w:cs="Times New Roman"/>
          <w:sz w:val="24"/>
          <w:szCs w:val="24"/>
        </w:rPr>
        <w:t xml:space="preserve"> </w:t>
      </w:r>
      <w:r w:rsidRPr="00F62D0F">
        <w:rPr>
          <w:rFonts w:ascii="Times New Roman" w:hAnsi="Times New Roman" w:cs="Times New Roman"/>
          <w:sz w:val="24"/>
          <w:szCs w:val="24"/>
        </w:rPr>
        <w:t>pełnienia funkcji opiekuńczo – wychowawczych;</w:t>
      </w:r>
    </w:p>
    <w:p w:rsidR="00540FED" w:rsidRPr="00DA7AAC" w:rsidRDefault="00DA7AAC" w:rsidP="00540FED">
      <w:pPr>
        <w:pStyle w:val="Akapitzlist"/>
        <w:numPr>
          <w:ilvl w:val="0"/>
          <w:numId w:val="17"/>
        </w:numPr>
        <w:jc w:val="both"/>
        <w:rPr>
          <w:rFonts w:ascii="Times New Roman" w:hAnsi="Times New Roman" w:cs="Times New Roman"/>
          <w:b/>
          <w:sz w:val="24"/>
          <w:szCs w:val="24"/>
        </w:rPr>
      </w:pPr>
      <w:r w:rsidRPr="00F62D0F">
        <w:rPr>
          <w:rFonts w:ascii="Times New Roman" w:hAnsi="Times New Roman" w:cs="Times New Roman"/>
          <w:sz w:val="24"/>
          <w:szCs w:val="24"/>
        </w:rPr>
        <w:t>wzmacnianie funkcji opiekuńczo – wychowawczych rodzin</w:t>
      </w:r>
      <w:r>
        <w:rPr>
          <w:rFonts w:ascii="Times New Roman" w:hAnsi="Times New Roman" w:cs="Times New Roman"/>
          <w:sz w:val="24"/>
          <w:szCs w:val="24"/>
        </w:rPr>
        <w:t>.</w:t>
      </w:r>
    </w:p>
    <w:p w:rsidR="008A32C5" w:rsidRDefault="008A32C5">
      <w:pPr>
        <w:rPr>
          <w:rFonts w:ascii="Times New Roman" w:hAnsi="Times New Roman" w:cs="Times New Roman"/>
          <w:b/>
          <w:sz w:val="24"/>
          <w:szCs w:val="24"/>
        </w:rPr>
      </w:pPr>
    </w:p>
    <w:p w:rsidR="00626C9C" w:rsidRDefault="00626C9C">
      <w:pPr>
        <w:rPr>
          <w:rFonts w:ascii="Times New Roman" w:hAnsi="Times New Roman" w:cs="Times New Roman"/>
          <w:b/>
          <w:sz w:val="24"/>
          <w:szCs w:val="24"/>
        </w:rPr>
      </w:pPr>
    </w:p>
    <w:p w:rsidR="006D2841" w:rsidRDefault="006D2841">
      <w:pPr>
        <w:rPr>
          <w:rFonts w:ascii="Times New Roman" w:hAnsi="Times New Roman" w:cs="Times New Roman"/>
          <w:b/>
          <w:sz w:val="24"/>
          <w:szCs w:val="24"/>
        </w:rPr>
      </w:pPr>
    </w:p>
    <w:p w:rsidR="00626C9C" w:rsidRDefault="00626C9C">
      <w:pPr>
        <w:rPr>
          <w:rFonts w:ascii="Times New Roman" w:hAnsi="Times New Roman" w:cs="Times New Roman"/>
          <w:b/>
          <w:sz w:val="24"/>
          <w:szCs w:val="24"/>
        </w:rPr>
      </w:pPr>
    </w:p>
    <w:p w:rsidR="008A32C5" w:rsidRDefault="008A32C5" w:rsidP="008A32C5">
      <w:pPr>
        <w:rPr>
          <w:rFonts w:ascii="Times New Roman" w:hAnsi="Times New Roman" w:cs="Times New Roman"/>
          <w:b/>
          <w:sz w:val="24"/>
          <w:szCs w:val="24"/>
        </w:rPr>
      </w:pPr>
      <w:r w:rsidRPr="00F62D0F">
        <w:rPr>
          <w:rFonts w:ascii="Times New Roman" w:hAnsi="Times New Roman" w:cs="Times New Roman"/>
          <w:b/>
          <w:sz w:val="24"/>
          <w:szCs w:val="24"/>
        </w:rPr>
        <w:lastRenderedPageBreak/>
        <w:t>Zakończenie</w:t>
      </w:r>
    </w:p>
    <w:p w:rsidR="004C5F1F" w:rsidRPr="00F62D0F" w:rsidRDefault="004C5F1F" w:rsidP="008A32C5">
      <w:pPr>
        <w:rPr>
          <w:rFonts w:ascii="Times New Roman" w:hAnsi="Times New Roman" w:cs="Times New Roman"/>
          <w:b/>
          <w:sz w:val="24"/>
          <w:szCs w:val="24"/>
        </w:rPr>
      </w:pPr>
    </w:p>
    <w:p w:rsidR="008A32C5" w:rsidRPr="00F62D0F" w:rsidRDefault="008A32C5" w:rsidP="008A32C5">
      <w:pPr>
        <w:spacing w:after="0"/>
        <w:jc w:val="both"/>
        <w:rPr>
          <w:rFonts w:ascii="Times New Roman" w:hAnsi="Times New Roman" w:cs="Times New Roman"/>
          <w:sz w:val="24"/>
          <w:szCs w:val="24"/>
        </w:rPr>
      </w:pPr>
      <w:r w:rsidRPr="00F62D0F">
        <w:rPr>
          <w:rFonts w:ascii="Times New Roman" w:hAnsi="Times New Roman" w:cs="Times New Roman"/>
          <w:b/>
          <w:sz w:val="24"/>
          <w:szCs w:val="24"/>
        </w:rPr>
        <w:t xml:space="preserve">       </w:t>
      </w:r>
      <w:r w:rsidRPr="00F62D0F">
        <w:rPr>
          <w:rFonts w:ascii="Times New Roman" w:hAnsi="Times New Roman" w:cs="Times New Roman"/>
          <w:sz w:val="24"/>
          <w:szCs w:val="24"/>
        </w:rPr>
        <w:t>Opieka nad dzieckiem i rodziną jest jednym z kierunków działań lokalnego systemu pomocy społecznej. Skuteczna pomoc dzieciom pozbawionym opieki oraz rodzinom znajdującym się w trudnej sytuacji życiowej wymaga skoordynowanego działania różnych instytucji zajmujących się rodziną i dzieckiem. Gminny Program Wspierania Rodziny wyznacza nowe kierunki działania oraz zakłada kontynuację działań uznanych za potrzebne</w:t>
      </w:r>
      <w:r w:rsidR="00403BC3">
        <w:rPr>
          <w:rFonts w:ascii="Times New Roman" w:hAnsi="Times New Roman" w:cs="Times New Roman"/>
          <w:sz w:val="24"/>
          <w:szCs w:val="24"/>
        </w:rPr>
        <w:br/>
      </w:r>
      <w:r w:rsidRPr="00F62D0F">
        <w:rPr>
          <w:rFonts w:ascii="Times New Roman" w:hAnsi="Times New Roman" w:cs="Times New Roman"/>
          <w:sz w:val="24"/>
          <w:szCs w:val="24"/>
        </w:rPr>
        <w:t>i wartościowe. Opracowany Program pozwoli na ubieganie się o dodatkowe środki finansowe i wskaże czy kierunki podjętych działań były właściwe.</w:t>
      </w:r>
    </w:p>
    <w:p w:rsidR="008A32C5" w:rsidRPr="00F62D0F" w:rsidRDefault="008A32C5" w:rsidP="008A32C5">
      <w:pPr>
        <w:spacing w:after="0"/>
        <w:jc w:val="both"/>
        <w:rPr>
          <w:rFonts w:ascii="Times New Roman" w:hAnsi="Times New Roman" w:cs="Times New Roman"/>
          <w:sz w:val="24"/>
          <w:szCs w:val="24"/>
        </w:rPr>
      </w:pPr>
      <w:r w:rsidRPr="00F62D0F">
        <w:rPr>
          <w:rFonts w:ascii="Times New Roman" w:hAnsi="Times New Roman" w:cs="Times New Roman"/>
          <w:sz w:val="24"/>
          <w:szCs w:val="24"/>
        </w:rPr>
        <w:t xml:space="preserve">      Program ma charakter otwarty i będzie systematycznie aktualizowany w miarę pojawiających się potrzeb oraz posiadanych możliwości. W lokalnym systemie działań </w:t>
      </w:r>
      <w:r w:rsidR="00403BC3">
        <w:rPr>
          <w:rFonts w:ascii="Times New Roman" w:hAnsi="Times New Roman" w:cs="Times New Roman"/>
          <w:sz w:val="24"/>
          <w:szCs w:val="24"/>
        </w:rPr>
        <w:br/>
      </w:r>
      <w:r w:rsidRPr="00F62D0F">
        <w:rPr>
          <w:rFonts w:ascii="Times New Roman" w:hAnsi="Times New Roman" w:cs="Times New Roman"/>
          <w:sz w:val="24"/>
          <w:szCs w:val="24"/>
        </w:rPr>
        <w:t>w obszarze rozwiązywania problemów społecznych wszystkie podmioty są ważne i należy brać ich opinię pod uwagę. Tak rozumiana współpraca zapewni pełne i kompleksowe działanie na rzecz wsparcia dziecka i rodziny.</w:t>
      </w:r>
    </w:p>
    <w:p w:rsidR="008A32C5" w:rsidRDefault="008A32C5" w:rsidP="003E1881">
      <w:pPr>
        <w:shd w:val="clear" w:color="auto" w:fill="FFFFFF" w:themeFill="background1"/>
        <w:spacing w:after="0"/>
        <w:jc w:val="both"/>
        <w:rPr>
          <w:rFonts w:ascii="Times New Roman" w:hAnsi="Times New Roman" w:cs="Times New Roman"/>
          <w:sz w:val="24"/>
          <w:szCs w:val="24"/>
        </w:rPr>
      </w:pPr>
    </w:p>
    <w:p w:rsidR="00465985" w:rsidRDefault="00465985"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p w:rsidR="006D2841" w:rsidRDefault="006D2841" w:rsidP="00465985">
      <w:pPr>
        <w:rPr>
          <w:rFonts w:ascii="Times New Roman" w:hAnsi="Times New Roman" w:cs="Times New Roman"/>
          <w:sz w:val="24"/>
          <w:szCs w:val="24"/>
        </w:rPr>
      </w:pPr>
    </w:p>
    <w:sectPr w:rsidR="006D2841" w:rsidSect="00C06E54">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54" w:rsidRDefault="00C06E54" w:rsidP="00F61ACD">
      <w:pPr>
        <w:spacing w:after="0" w:line="240" w:lineRule="auto"/>
      </w:pPr>
      <w:r>
        <w:separator/>
      </w:r>
    </w:p>
  </w:endnote>
  <w:endnote w:type="continuationSeparator" w:id="0">
    <w:p w:rsidR="00C06E54" w:rsidRDefault="00C06E54" w:rsidP="00F61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78765"/>
      <w:docPartObj>
        <w:docPartGallery w:val="Page Numbers (Bottom of Page)"/>
        <w:docPartUnique/>
      </w:docPartObj>
    </w:sdtPr>
    <w:sdtContent>
      <w:p w:rsidR="00C06E54" w:rsidRDefault="00C92D61">
        <w:pPr>
          <w:pStyle w:val="Stopka"/>
          <w:jc w:val="right"/>
        </w:pPr>
        <w:fldSimple w:instr=" PAGE   \* MERGEFORMAT ">
          <w:r w:rsidR="00510026">
            <w:rPr>
              <w:noProof/>
            </w:rPr>
            <w:t>2</w:t>
          </w:r>
        </w:fldSimple>
      </w:p>
    </w:sdtContent>
  </w:sdt>
  <w:p w:rsidR="00C06E54" w:rsidRDefault="00C06E5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54" w:rsidRDefault="00C06E54" w:rsidP="00F61ACD">
      <w:pPr>
        <w:spacing w:after="0" w:line="240" w:lineRule="auto"/>
      </w:pPr>
      <w:r>
        <w:separator/>
      </w:r>
    </w:p>
  </w:footnote>
  <w:footnote w:type="continuationSeparator" w:id="0">
    <w:p w:rsidR="00C06E54" w:rsidRDefault="00C06E54" w:rsidP="00F61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9B8"/>
    <w:multiLevelType w:val="hybridMultilevel"/>
    <w:tmpl w:val="3F2E2584"/>
    <w:lvl w:ilvl="0" w:tplc="9B8267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0F4D5B"/>
    <w:multiLevelType w:val="hybridMultilevel"/>
    <w:tmpl w:val="9D2635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F47A7B"/>
    <w:multiLevelType w:val="hybridMultilevel"/>
    <w:tmpl w:val="322AC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4FE70B1"/>
    <w:multiLevelType w:val="hybridMultilevel"/>
    <w:tmpl w:val="A570289E"/>
    <w:lvl w:ilvl="0" w:tplc="F20A1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FE4144"/>
    <w:multiLevelType w:val="multilevel"/>
    <w:tmpl w:val="FF60B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592BF4"/>
    <w:multiLevelType w:val="hybridMultilevel"/>
    <w:tmpl w:val="59080790"/>
    <w:lvl w:ilvl="0" w:tplc="04150013">
      <w:start w:val="1"/>
      <w:numFmt w:val="upp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nsid w:val="38B944B0"/>
    <w:multiLevelType w:val="hybridMultilevel"/>
    <w:tmpl w:val="8B1C31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19D7173"/>
    <w:multiLevelType w:val="hybridMultilevel"/>
    <w:tmpl w:val="B1EA024E"/>
    <w:lvl w:ilvl="0" w:tplc="6F36E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0C6E63"/>
    <w:multiLevelType w:val="hybridMultilevel"/>
    <w:tmpl w:val="73365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EE653B"/>
    <w:multiLevelType w:val="hybridMultilevel"/>
    <w:tmpl w:val="A79A3FF4"/>
    <w:lvl w:ilvl="0" w:tplc="C6A05C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785205"/>
    <w:multiLevelType w:val="hybridMultilevel"/>
    <w:tmpl w:val="81E46D7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
    <w:nsid w:val="4BA717E4"/>
    <w:multiLevelType w:val="hybridMultilevel"/>
    <w:tmpl w:val="9524014E"/>
    <w:lvl w:ilvl="0" w:tplc="16A052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AA4AE7"/>
    <w:multiLevelType w:val="hybridMultilevel"/>
    <w:tmpl w:val="7B5299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53220B51"/>
    <w:multiLevelType w:val="hybridMultilevel"/>
    <w:tmpl w:val="46E2A73E"/>
    <w:lvl w:ilvl="0" w:tplc="EA0C6F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D74406"/>
    <w:multiLevelType w:val="hybridMultilevel"/>
    <w:tmpl w:val="0666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353997"/>
    <w:multiLevelType w:val="hybridMultilevel"/>
    <w:tmpl w:val="675A62C6"/>
    <w:lvl w:ilvl="0" w:tplc="8E8E4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54666E"/>
    <w:multiLevelType w:val="hybridMultilevel"/>
    <w:tmpl w:val="9A565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D17572"/>
    <w:multiLevelType w:val="hybridMultilevel"/>
    <w:tmpl w:val="90327A0E"/>
    <w:lvl w:ilvl="0" w:tplc="51441D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6937B1"/>
    <w:multiLevelType w:val="hybridMultilevel"/>
    <w:tmpl w:val="78CEF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B641F5"/>
    <w:multiLevelType w:val="hybridMultilevel"/>
    <w:tmpl w:val="2104E9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BC149A"/>
    <w:multiLevelType w:val="hybridMultilevel"/>
    <w:tmpl w:val="2A8A45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E67478"/>
    <w:multiLevelType w:val="hybridMultilevel"/>
    <w:tmpl w:val="02420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995C08"/>
    <w:multiLevelType w:val="hybridMultilevel"/>
    <w:tmpl w:val="E7B8F9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759705E2"/>
    <w:multiLevelType w:val="hybridMultilevel"/>
    <w:tmpl w:val="CA76A4F2"/>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4">
    <w:nsid w:val="77FE26F3"/>
    <w:multiLevelType w:val="hybridMultilevel"/>
    <w:tmpl w:val="CAAE0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1D499E"/>
    <w:multiLevelType w:val="hybridMultilevel"/>
    <w:tmpl w:val="295C3B2A"/>
    <w:lvl w:ilvl="0" w:tplc="E1F4E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11"/>
  </w:num>
  <w:num w:numId="5">
    <w:abstractNumId w:val="13"/>
  </w:num>
  <w:num w:numId="6">
    <w:abstractNumId w:val="20"/>
  </w:num>
  <w:num w:numId="7">
    <w:abstractNumId w:val="4"/>
  </w:num>
  <w:num w:numId="8">
    <w:abstractNumId w:val="22"/>
  </w:num>
  <w:num w:numId="9">
    <w:abstractNumId w:val="1"/>
  </w:num>
  <w:num w:numId="10">
    <w:abstractNumId w:val="8"/>
  </w:num>
  <w:num w:numId="11">
    <w:abstractNumId w:val="2"/>
  </w:num>
  <w:num w:numId="12">
    <w:abstractNumId w:val="10"/>
  </w:num>
  <w:num w:numId="13">
    <w:abstractNumId w:val="23"/>
  </w:num>
  <w:num w:numId="14">
    <w:abstractNumId w:val="24"/>
  </w:num>
  <w:num w:numId="15">
    <w:abstractNumId w:val="16"/>
  </w:num>
  <w:num w:numId="16">
    <w:abstractNumId w:val="3"/>
  </w:num>
  <w:num w:numId="17">
    <w:abstractNumId w:val="19"/>
  </w:num>
  <w:num w:numId="18">
    <w:abstractNumId w:val="6"/>
  </w:num>
  <w:num w:numId="19">
    <w:abstractNumId w:val="21"/>
  </w:num>
  <w:num w:numId="20">
    <w:abstractNumId w:val="14"/>
  </w:num>
  <w:num w:numId="21">
    <w:abstractNumId w:val="5"/>
  </w:num>
  <w:num w:numId="22">
    <w:abstractNumId w:val="7"/>
  </w:num>
  <w:num w:numId="23">
    <w:abstractNumId w:val="0"/>
  </w:num>
  <w:num w:numId="24">
    <w:abstractNumId w:val="25"/>
  </w:num>
  <w:num w:numId="25">
    <w:abstractNumId w:val="1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3199D"/>
    <w:rsid w:val="000055A4"/>
    <w:rsid w:val="00011815"/>
    <w:rsid w:val="00013CF2"/>
    <w:rsid w:val="000246B4"/>
    <w:rsid w:val="000276B7"/>
    <w:rsid w:val="00040084"/>
    <w:rsid w:val="00045667"/>
    <w:rsid w:val="0005453F"/>
    <w:rsid w:val="0005797E"/>
    <w:rsid w:val="00061CAE"/>
    <w:rsid w:val="00067A45"/>
    <w:rsid w:val="000864DE"/>
    <w:rsid w:val="00086597"/>
    <w:rsid w:val="000912BC"/>
    <w:rsid w:val="000B3E1F"/>
    <w:rsid w:val="000C008F"/>
    <w:rsid w:val="000D60CE"/>
    <w:rsid w:val="000F1D4B"/>
    <w:rsid w:val="000F55B3"/>
    <w:rsid w:val="00102940"/>
    <w:rsid w:val="00105475"/>
    <w:rsid w:val="001077DA"/>
    <w:rsid w:val="00112135"/>
    <w:rsid w:val="00120BA1"/>
    <w:rsid w:val="00125ED3"/>
    <w:rsid w:val="001320E1"/>
    <w:rsid w:val="00132443"/>
    <w:rsid w:val="00134E2F"/>
    <w:rsid w:val="001356FB"/>
    <w:rsid w:val="00140C42"/>
    <w:rsid w:val="001539A7"/>
    <w:rsid w:val="00157A2B"/>
    <w:rsid w:val="00163B2F"/>
    <w:rsid w:val="00165EFF"/>
    <w:rsid w:val="001727BA"/>
    <w:rsid w:val="00186B30"/>
    <w:rsid w:val="00193576"/>
    <w:rsid w:val="001A0273"/>
    <w:rsid w:val="001A741A"/>
    <w:rsid w:val="001A7DCA"/>
    <w:rsid w:val="001C2FFA"/>
    <w:rsid w:val="001C3276"/>
    <w:rsid w:val="00206B1E"/>
    <w:rsid w:val="0020796A"/>
    <w:rsid w:val="00237FE5"/>
    <w:rsid w:val="00240746"/>
    <w:rsid w:val="00250F63"/>
    <w:rsid w:val="002516C1"/>
    <w:rsid w:val="002604A0"/>
    <w:rsid w:val="002624BF"/>
    <w:rsid w:val="002719CD"/>
    <w:rsid w:val="00276C04"/>
    <w:rsid w:val="0029204D"/>
    <w:rsid w:val="002C787E"/>
    <w:rsid w:val="002D3DF8"/>
    <w:rsid w:val="002F0170"/>
    <w:rsid w:val="002F2457"/>
    <w:rsid w:val="002F494C"/>
    <w:rsid w:val="003072B1"/>
    <w:rsid w:val="0031106C"/>
    <w:rsid w:val="00334F69"/>
    <w:rsid w:val="00340DAB"/>
    <w:rsid w:val="003417FC"/>
    <w:rsid w:val="00362D31"/>
    <w:rsid w:val="003669A1"/>
    <w:rsid w:val="00372AC8"/>
    <w:rsid w:val="003D0305"/>
    <w:rsid w:val="003E1881"/>
    <w:rsid w:val="003F5EB3"/>
    <w:rsid w:val="00403BC3"/>
    <w:rsid w:val="00406BB9"/>
    <w:rsid w:val="0041599F"/>
    <w:rsid w:val="00424986"/>
    <w:rsid w:val="0043324E"/>
    <w:rsid w:val="00441AA6"/>
    <w:rsid w:val="00455562"/>
    <w:rsid w:val="00460324"/>
    <w:rsid w:val="00462616"/>
    <w:rsid w:val="00465589"/>
    <w:rsid w:val="00465985"/>
    <w:rsid w:val="004724CA"/>
    <w:rsid w:val="00480F40"/>
    <w:rsid w:val="00485F78"/>
    <w:rsid w:val="004B386B"/>
    <w:rsid w:val="004C269D"/>
    <w:rsid w:val="004C5F1F"/>
    <w:rsid w:val="004E1615"/>
    <w:rsid w:val="004E5405"/>
    <w:rsid w:val="00501742"/>
    <w:rsid w:val="00501CC8"/>
    <w:rsid w:val="00502ED3"/>
    <w:rsid w:val="00510026"/>
    <w:rsid w:val="00511EC5"/>
    <w:rsid w:val="0052676A"/>
    <w:rsid w:val="00537E99"/>
    <w:rsid w:val="005409D0"/>
    <w:rsid w:val="00540FED"/>
    <w:rsid w:val="0055582A"/>
    <w:rsid w:val="00556465"/>
    <w:rsid w:val="005752DA"/>
    <w:rsid w:val="00577659"/>
    <w:rsid w:val="00585017"/>
    <w:rsid w:val="005901D3"/>
    <w:rsid w:val="005956F2"/>
    <w:rsid w:val="005960B0"/>
    <w:rsid w:val="00596C2B"/>
    <w:rsid w:val="005C38E9"/>
    <w:rsid w:val="005D0443"/>
    <w:rsid w:val="005F0D6F"/>
    <w:rsid w:val="00614ADA"/>
    <w:rsid w:val="006254F3"/>
    <w:rsid w:val="00626C9C"/>
    <w:rsid w:val="00635D42"/>
    <w:rsid w:val="00641780"/>
    <w:rsid w:val="00646C5A"/>
    <w:rsid w:val="006620CB"/>
    <w:rsid w:val="0066412C"/>
    <w:rsid w:val="0067115A"/>
    <w:rsid w:val="006761EC"/>
    <w:rsid w:val="0068124B"/>
    <w:rsid w:val="00687BA2"/>
    <w:rsid w:val="00687F4A"/>
    <w:rsid w:val="00692E74"/>
    <w:rsid w:val="006A0743"/>
    <w:rsid w:val="006D1420"/>
    <w:rsid w:val="006D2841"/>
    <w:rsid w:val="006D3D15"/>
    <w:rsid w:val="006D7FF9"/>
    <w:rsid w:val="006E6BB5"/>
    <w:rsid w:val="006F27C6"/>
    <w:rsid w:val="006F2D0F"/>
    <w:rsid w:val="006F4C77"/>
    <w:rsid w:val="0073199D"/>
    <w:rsid w:val="00760219"/>
    <w:rsid w:val="00777211"/>
    <w:rsid w:val="00791212"/>
    <w:rsid w:val="007A1450"/>
    <w:rsid w:val="007B01D9"/>
    <w:rsid w:val="007E30A9"/>
    <w:rsid w:val="007E3544"/>
    <w:rsid w:val="007F0C4B"/>
    <w:rsid w:val="008061A5"/>
    <w:rsid w:val="008118B8"/>
    <w:rsid w:val="0081313F"/>
    <w:rsid w:val="00822B9B"/>
    <w:rsid w:val="008250B5"/>
    <w:rsid w:val="0083004A"/>
    <w:rsid w:val="00840218"/>
    <w:rsid w:val="008407A9"/>
    <w:rsid w:val="00856F00"/>
    <w:rsid w:val="00862D3D"/>
    <w:rsid w:val="00865222"/>
    <w:rsid w:val="008A32C5"/>
    <w:rsid w:val="008A3E03"/>
    <w:rsid w:val="008A58A4"/>
    <w:rsid w:val="008B22FA"/>
    <w:rsid w:val="008C61E2"/>
    <w:rsid w:val="008D777D"/>
    <w:rsid w:val="008E2FDF"/>
    <w:rsid w:val="008E6ECA"/>
    <w:rsid w:val="008E7171"/>
    <w:rsid w:val="008F3072"/>
    <w:rsid w:val="008F4F1D"/>
    <w:rsid w:val="00907512"/>
    <w:rsid w:val="0094789D"/>
    <w:rsid w:val="00955A87"/>
    <w:rsid w:val="009567FD"/>
    <w:rsid w:val="00967332"/>
    <w:rsid w:val="00982307"/>
    <w:rsid w:val="009C3E75"/>
    <w:rsid w:val="009D5A14"/>
    <w:rsid w:val="009E6AE3"/>
    <w:rsid w:val="009E797C"/>
    <w:rsid w:val="009F3D90"/>
    <w:rsid w:val="009F5283"/>
    <w:rsid w:val="00A06630"/>
    <w:rsid w:val="00A15423"/>
    <w:rsid w:val="00A31727"/>
    <w:rsid w:val="00A61DCC"/>
    <w:rsid w:val="00A75902"/>
    <w:rsid w:val="00A763D4"/>
    <w:rsid w:val="00AA759D"/>
    <w:rsid w:val="00AC14C3"/>
    <w:rsid w:val="00AC1DC1"/>
    <w:rsid w:val="00AD3C25"/>
    <w:rsid w:val="00AE2434"/>
    <w:rsid w:val="00B0283D"/>
    <w:rsid w:val="00B10ECF"/>
    <w:rsid w:val="00B27109"/>
    <w:rsid w:val="00B332AA"/>
    <w:rsid w:val="00B43046"/>
    <w:rsid w:val="00B56BD9"/>
    <w:rsid w:val="00B67926"/>
    <w:rsid w:val="00B71318"/>
    <w:rsid w:val="00BB4D7A"/>
    <w:rsid w:val="00BC2CD7"/>
    <w:rsid w:val="00BD27BD"/>
    <w:rsid w:val="00BE1863"/>
    <w:rsid w:val="00BE3CA4"/>
    <w:rsid w:val="00C0652F"/>
    <w:rsid w:val="00C06E54"/>
    <w:rsid w:val="00C22B53"/>
    <w:rsid w:val="00C4467B"/>
    <w:rsid w:val="00C7381A"/>
    <w:rsid w:val="00C86D56"/>
    <w:rsid w:val="00C92D61"/>
    <w:rsid w:val="00CA6EF6"/>
    <w:rsid w:val="00CB0223"/>
    <w:rsid w:val="00CC0DCB"/>
    <w:rsid w:val="00CF23DF"/>
    <w:rsid w:val="00CF3D77"/>
    <w:rsid w:val="00D03D44"/>
    <w:rsid w:val="00D1064B"/>
    <w:rsid w:val="00D11781"/>
    <w:rsid w:val="00D266F9"/>
    <w:rsid w:val="00D50294"/>
    <w:rsid w:val="00D50378"/>
    <w:rsid w:val="00D61883"/>
    <w:rsid w:val="00D7016D"/>
    <w:rsid w:val="00D7258A"/>
    <w:rsid w:val="00D8209B"/>
    <w:rsid w:val="00D85DB7"/>
    <w:rsid w:val="00DA7AAC"/>
    <w:rsid w:val="00DB7AAE"/>
    <w:rsid w:val="00DE7BD1"/>
    <w:rsid w:val="00E004DC"/>
    <w:rsid w:val="00E021E8"/>
    <w:rsid w:val="00E063A5"/>
    <w:rsid w:val="00E07FDC"/>
    <w:rsid w:val="00E11C36"/>
    <w:rsid w:val="00E27F22"/>
    <w:rsid w:val="00E51716"/>
    <w:rsid w:val="00E54FD6"/>
    <w:rsid w:val="00E77D82"/>
    <w:rsid w:val="00E90E42"/>
    <w:rsid w:val="00EA345C"/>
    <w:rsid w:val="00EA4E4F"/>
    <w:rsid w:val="00EB0A79"/>
    <w:rsid w:val="00EB2FA1"/>
    <w:rsid w:val="00EB40F3"/>
    <w:rsid w:val="00EB6740"/>
    <w:rsid w:val="00EE5E24"/>
    <w:rsid w:val="00EF4374"/>
    <w:rsid w:val="00EF4D1F"/>
    <w:rsid w:val="00F37D25"/>
    <w:rsid w:val="00F4057C"/>
    <w:rsid w:val="00F61ACD"/>
    <w:rsid w:val="00F61C4A"/>
    <w:rsid w:val="00F62D0F"/>
    <w:rsid w:val="00F64585"/>
    <w:rsid w:val="00F75851"/>
    <w:rsid w:val="00F77A10"/>
    <w:rsid w:val="00F90F1F"/>
    <w:rsid w:val="00F91091"/>
    <w:rsid w:val="00F91E9F"/>
    <w:rsid w:val="00FA44C3"/>
    <w:rsid w:val="00FC0274"/>
    <w:rsid w:val="00FC27D0"/>
    <w:rsid w:val="00FC3E3D"/>
    <w:rsid w:val="00FC48A1"/>
    <w:rsid w:val="00FD5CF8"/>
    <w:rsid w:val="00FF54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8E9"/>
  </w:style>
  <w:style w:type="paragraph" w:styleId="Nagwek1">
    <w:name w:val="heading 1"/>
    <w:basedOn w:val="Normalny"/>
    <w:next w:val="Normalny"/>
    <w:link w:val="Nagwek1Znak"/>
    <w:uiPriority w:val="9"/>
    <w:qFormat/>
    <w:rsid w:val="00825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3110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1106C"/>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0276B7"/>
    <w:pPr>
      <w:ind w:left="720"/>
      <w:contextualSpacing/>
    </w:pPr>
  </w:style>
  <w:style w:type="paragraph" w:styleId="Tekstprzypisudolnego">
    <w:name w:val="footnote text"/>
    <w:basedOn w:val="Normalny"/>
    <w:link w:val="TekstprzypisudolnegoZnak"/>
    <w:uiPriority w:val="99"/>
    <w:semiHidden/>
    <w:unhideWhenUsed/>
    <w:rsid w:val="00F61A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1ACD"/>
    <w:rPr>
      <w:sz w:val="20"/>
      <w:szCs w:val="20"/>
    </w:rPr>
  </w:style>
  <w:style w:type="character" w:styleId="Odwoanieprzypisudolnego">
    <w:name w:val="footnote reference"/>
    <w:basedOn w:val="Domylnaczcionkaakapitu"/>
    <w:uiPriority w:val="99"/>
    <w:semiHidden/>
    <w:unhideWhenUsed/>
    <w:rsid w:val="00F61ACD"/>
    <w:rPr>
      <w:vertAlign w:val="superscript"/>
    </w:rPr>
  </w:style>
  <w:style w:type="table" w:styleId="Tabela-Siatka">
    <w:name w:val="Table Grid"/>
    <w:basedOn w:val="Standardowy"/>
    <w:uiPriority w:val="59"/>
    <w:rsid w:val="00956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rednialista2akcent1">
    <w:name w:val="Medium List 2 Accent 1"/>
    <w:basedOn w:val="Standardowy"/>
    <w:uiPriority w:val="66"/>
    <w:rsid w:val="009F3D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ecieniowanieakcent2">
    <w:name w:val="Light Shading Accent 2"/>
    <w:basedOn w:val="Standardowy"/>
    <w:uiPriority w:val="60"/>
    <w:rsid w:val="009F528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Jasnecieniowanieakcent11">
    <w:name w:val="Jasne cieniowanie — akcent 11"/>
    <w:basedOn w:val="Standardowy"/>
    <w:uiPriority w:val="60"/>
    <w:rsid w:val="009F528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gwek">
    <w:name w:val="header"/>
    <w:basedOn w:val="Normalny"/>
    <w:link w:val="NagwekZnak"/>
    <w:uiPriority w:val="99"/>
    <w:semiHidden/>
    <w:unhideWhenUsed/>
    <w:rsid w:val="00480F4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0F40"/>
  </w:style>
  <w:style w:type="paragraph" w:styleId="Stopka">
    <w:name w:val="footer"/>
    <w:basedOn w:val="Normalny"/>
    <w:link w:val="StopkaZnak"/>
    <w:uiPriority w:val="99"/>
    <w:unhideWhenUsed/>
    <w:rsid w:val="00480F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F40"/>
  </w:style>
  <w:style w:type="paragraph" w:styleId="Bezodstpw">
    <w:name w:val="No Spacing"/>
    <w:uiPriority w:val="1"/>
    <w:qFormat/>
    <w:rsid w:val="008250B5"/>
    <w:pPr>
      <w:spacing w:after="0" w:line="240" w:lineRule="auto"/>
    </w:pPr>
  </w:style>
  <w:style w:type="character" w:customStyle="1" w:styleId="Nagwek1Znak">
    <w:name w:val="Nagłówek 1 Znak"/>
    <w:basedOn w:val="Domylnaczcionkaakapitu"/>
    <w:link w:val="Nagwek1"/>
    <w:uiPriority w:val="9"/>
    <w:rsid w:val="008250B5"/>
    <w:rPr>
      <w:rFonts w:asciiTheme="majorHAnsi" w:eastAsiaTheme="majorEastAsia" w:hAnsiTheme="majorHAnsi" w:cstheme="majorBidi"/>
      <w:b/>
      <w:bCs/>
      <w:color w:val="365F91" w:themeColor="accent1" w:themeShade="BF"/>
      <w:sz w:val="28"/>
      <w:szCs w:val="28"/>
    </w:rPr>
  </w:style>
  <w:style w:type="paragraph" w:styleId="Tekstprzypisukocowego">
    <w:name w:val="endnote text"/>
    <w:basedOn w:val="Normalny"/>
    <w:link w:val="TekstprzypisukocowegoZnak"/>
    <w:uiPriority w:val="99"/>
    <w:semiHidden/>
    <w:unhideWhenUsed/>
    <w:rsid w:val="002516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16C1"/>
    <w:rPr>
      <w:sz w:val="20"/>
      <w:szCs w:val="20"/>
    </w:rPr>
  </w:style>
  <w:style w:type="character" w:styleId="Odwoanieprzypisukocowego">
    <w:name w:val="endnote reference"/>
    <w:basedOn w:val="Domylnaczcionkaakapitu"/>
    <w:uiPriority w:val="99"/>
    <w:semiHidden/>
    <w:unhideWhenUsed/>
    <w:rsid w:val="002516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D929-D58F-43D2-98D4-80177C4F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2902</Words>
  <Characters>17413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oem</cp:lastModifiedBy>
  <cp:revision>20</cp:revision>
  <cp:lastPrinted>2013-04-02T09:47:00Z</cp:lastPrinted>
  <dcterms:created xsi:type="dcterms:W3CDTF">2013-01-18T13:01:00Z</dcterms:created>
  <dcterms:modified xsi:type="dcterms:W3CDTF">2013-04-02T09:48:00Z</dcterms:modified>
</cp:coreProperties>
</file>