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FBCEB" w14:textId="77777777" w:rsidR="00350A74" w:rsidRDefault="00350A74" w:rsidP="00350A74">
      <w:pPr>
        <w:tabs>
          <w:tab w:val="left" w:pos="1947"/>
        </w:tabs>
        <w:ind w:right="-6"/>
        <w:jc w:val="center"/>
        <w:rPr>
          <w:rFonts w:ascii="Arial" w:hAnsi="Arial" w:cs="Arial"/>
          <w:b/>
          <w:sz w:val="40"/>
          <w:szCs w:val="40"/>
        </w:rPr>
      </w:pPr>
      <w:bookmarkStart w:id="0" w:name="_GoBack"/>
      <w:bookmarkEnd w:id="0"/>
    </w:p>
    <w:p w14:paraId="76C6B5C2" w14:textId="77777777" w:rsidR="006C2F7B" w:rsidRPr="00350A74" w:rsidRDefault="006C2F7B" w:rsidP="00350A74">
      <w:pPr>
        <w:tabs>
          <w:tab w:val="left" w:pos="1947"/>
        </w:tabs>
        <w:ind w:right="-6"/>
        <w:jc w:val="center"/>
        <w:rPr>
          <w:rFonts w:ascii="Arial" w:hAnsi="Arial" w:cs="Arial"/>
          <w:b/>
          <w:sz w:val="40"/>
          <w:szCs w:val="40"/>
        </w:rPr>
      </w:pPr>
    </w:p>
    <w:p w14:paraId="730EAF7F" w14:textId="4B0FF391" w:rsidR="00350A74" w:rsidRPr="00A94820" w:rsidRDefault="00350A74" w:rsidP="00A94820">
      <w:pPr>
        <w:tabs>
          <w:tab w:val="left" w:pos="1947"/>
        </w:tabs>
        <w:ind w:right="-6"/>
        <w:jc w:val="center"/>
        <w:rPr>
          <w:rFonts w:ascii="Arial" w:hAnsi="Arial" w:cs="Arial"/>
          <w:b/>
          <w:sz w:val="40"/>
          <w:szCs w:val="40"/>
        </w:rPr>
      </w:pPr>
      <w:r>
        <w:rPr>
          <w:rFonts w:ascii="Arial" w:hAnsi="Arial" w:cs="Arial"/>
          <w:b/>
          <w:sz w:val="40"/>
          <w:szCs w:val="40"/>
        </w:rPr>
        <w:t xml:space="preserve">Opracowanie ekofizjograficzne </w:t>
      </w:r>
      <w:r w:rsidR="00321DF8">
        <w:rPr>
          <w:rFonts w:ascii="Arial" w:hAnsi="Arial" w:cs="Arial"/>
          <w:b/>
          <w:sz w:val="40"/>
          <w:szCs w:val="40"/>
        </w:rPr>
        <w:br/>
      </w:r>
      <w:r w:rsidR="00321DF8" w:rsidRPr="00321DF8">
        <w:rPr>
          <w:rFonts w:ascii="Arial" w:hAnsi="Arial" w:cs="Arial"/>
          <w:b/>
          <w:sz w:val="40"/>
          <w:szCs w:val="20"/>
        </w:rPr>
        <w:t xml:space="preserve">sporządzone </w:t>
      </w:r>
      <w:r w:rsidR="00A94820">
        <w:rPr>
          <w:rFonts w:ascii="Arial" w:hAnsi="Arial" w:cs="Arial"/>
          <w:b/>
          <w:sz w:val="40"/>
          <w:szCs w:val="20"/>
        </w:rPr>
        <w:t>na potrzeby</w:t>
      </w:r>
      <w:r w:rsidR="00321DF8" w:rsidRPr="00321DF8">
        <w:rPr>
          <w:rFonts w:ascii="Arial" w:hAnsi="Arial" w:cs="Arial"/>
          <w:b/>
          <w:sz w:val="40"/>
          <w:szCs w:val="20"/>
        </w:rPr>
        <w:t xml:space="preserve"> Planu Ogólnego</w:t>
      </w:r>
      <w:r w:rsidR="00321DF8">
        <w:rPr>
          <w:rFonts w:ascii="Arial" w:hAnsi="Arial" w:cs="Arial"/>
          <w:b/>
          <w:sz w:val="40"/>
          <w:szCs w:val="20"/>
        </w:rPr>
        <w:t xml:space="preserve"> </w:t>
      </w:r>
      <w:bookmarkStart w:id="1" w:name="_Hlk199439844"/>
      <w:r w:rsidR="004F7991">
        <w:rPr>
          <w:rFonts w:ascii="Arial" w:hAnsi="Arial" w:cs="Arial"/>
          <w:b/>
          <w:sz w:val="40"/>
          <w:szCs w:val="20"/>
        </w:rPr>
        <w:t>Gminy Sierpc</w:t>
      </w:r>
      <w:bookmarkEnd w:id="1"/>
    </w:p>
    <w:p w14:paraId="156FA070" w14:textId="50DA6C45" w:rsidR="00350A74" w:rsidRDefault="00350A74" w:rsidP="00350A74">
      <w:pPr>
        <w:jc w:val="center"/>
        <w:rPr>
          <w:rFonts w:ascii="Arial" w:hAnsi="Arial" w:cs="Arial"/>
        </w:rPr>
      </w:pPr>
    </w:p>
    <w:p w14:paraId="66786795" w14:textId="342ABB23" w:rsidR="00A30A0D" w:rsidRDefault="00A30A0D" w:rsidP="00350A74">
      <w:pPr>
        <w:jc w:val="center"/>
        <w:rPr>
          <w:rFonts w:ascii="Arial" w:hAnsi="Arial" w:cs="Arial"/>
        </w:rPr>
      </w:pPr>
    </w:p>
    <w:p w14:paraId="6659F8CA" w14:textId="29399F5D" w:rsidR="00A30A0D" w:rsidRPr="00350A74" w:rsidRDefault="004F7991" w:rsidP="00350A74">
      <w:pPr>
        <w:jc w:val="center"/>
        <w:rPr>
          <w:rFonts w:ascii="Arial" w:hAnsi="Arial" w:cs="Arial"/>
        </w:rPr>
      </w:pPr>
      <w:r w:rsidRPr="004F7991">
        <w:rPr>
          <w:noProof/>
        </w:rPr>
        <w:drawing>
          <wp:inline distT="0" distB="0" distL="0" distR="0" wp14:anchorId="22A36A4F" wp14:editId="4FD6F816">
            <wp:extent cx="3596640" cy="4100169"/>
            <wp:effectExtent l="0" t="0" r="3810" b="0"/>
            <wp:docPr id="12106571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5719" name="Obraz 1">
                      <a:extLst>
                        <a:ext uri="{C183D7F6-B498-43B3-948B-1728B52AA6E4}">
                          <adec:decorative xmlns:adec="http://schemas.microsoft.com/office/drawing/2017/decorative" val="1"/>
                        </a:ext>
                      </a:extLst>
                    </pic:cNvPr>
                    <pic:cNvPicPr/>
                  </pic:nvPicPr>
                  <pic:blipFill>
                    <a:blip r:embed="rId8"/>
                    <a:stretch>
                      <a:fillRect/>
                    </a:stretch>
                  </pic:blipFill>
                  <pic:spPr>
                    <a:xfrm>
                      <a:off x="0" y="0"/>
                      <a:ext cx="3601082" cy="4105233"/>
                    </a:xfrm>
                    <a:prstGeom prst="rect">
                      <a:avLst/>
                    </a:prstGeom>
                  </pic:spPr>
                </pic:pic>
              </a:graphicData>
            </a:graphic>
          </wp:inline>
        </w:drawing>
      </w:r>
    </w:p>
    <w:p w14:paraId="766AA18E" w14:textId="77777777" w:rsidR="00350A74" w:rsidRDefault="00350A74" w:rsidP="00350A74">
      <w:pPr>
        <w:jc w:val="center"/>
        <w:rPr>
          <w:rFonts w:ascii="Arial" w:hAnsi="Arial" w:cs="Arial"/>
        </w:rPr>
      </w:pPr>
    </w:p>
    <w:p w14:paraId="290BCCE9" w14:textId="77777777" w:rsidR="006C2F7B" w:rsidRDefault="006C2F7B" w:rsidP="00350A74">
      <w:pPr>
        <w:jc w:val="center"/>
        <w:rPr>
          <w:rFonts w:ascii="Arial" w:hAnsi="Arial" w:cs="Arial"/>
        </w:rPr>
      </w:pPr>
    </w:p>
    <w:p w14:paraId="4D8DE860" w14:textId="77777777" w:rsidR="006C2F7B" w:rsidRDefault="006C2F7B" w:rsidP="00350A74">
      <w:pPr>
        <w:jc w:val="center"/>
        <w:rPr>
          <w:rFonts w:ascii="Arial" w:hAnsi="Arial" w:cs="Arial"/>
        </w:rPr>
      </w:pPr>
    </w:p>
    <w:p w14:paraId="41F85783" w14:textId="77777777" w:rsidR="006C2F7B" w:rsidRDefault="006C2F7B" w:rsidP="00350A74">
      <w:pPr>
        <w:jc w:val="center"/>
        <w:rPr>
          <w:rFonts w:ascii="Arial" w:hAnsi="Arial" w:cs="Arial"/>
        </w:rPr>
      </w:pPr>
    </w:p>
    <w:p w14:paraId="49E62208" w14:textId="1D210F60" w:rsidR="006C2F7B" w:rsidRDefault="006C2F7B" w:rsidP="006C2F7B">
      <w:pPr>
        <w:jc w:val="center"/>
        <w:rPr>
          <w:rFonts w:ascii="Arial" w:hAnsi="Arial" w:cs="Arial"/>
        </w:rPr>
      </w:pPr>
    </w:p>
    <w:p w14:paraId="739A839F" w14:textId="77777777" w:rsidR="00350A74" w:rsidRPr="00350A74" w:rsidRDefault="00350A74" w:rsidP="00350A74">
      <w:pPr>
        <w:jc w:val="center"/>
        <w:rPr>
          <w:rFonts w:ascii="Arial" w:hAnsi="Arial" w:cs="Arial"/>
        </w:rPr>
      </w:pPr>
    </w:p>
    <w:p w14:paraId="09B85AEF" w14:textId="77777777" w:rsidR="00350A74" w:rsidRPr="00350A74" w:rsidRDefault="00350A74" w:rsidP="00350A74">
      <w:pPr>
        <w:jc w:val="center"/>
        <w:rPr>
          <w:rFonts w:ascii="Arial" w:hAnsi="Arial" w:cs="Arial"/>
        </w:rPr>
      </w:pPr>
    </w:p>
    <w:p w14:paraId="00853328" w14:textId="38662487" w:rsidR="00350A74" w:rsidRPr="00350A74" w:rsidRDefault="004F7991" w:rsidP="00350A74">
      <w:pPr>
        <w:jc w:val="center"/>
        <w:rPr>
          <w:rFonts w:ascii="Arial" w:hAnsi="Arial" w:cs="Arial"/>
          <w:b/>
          <w:szCs w:val="20"/>
        </w:rPr>
        <w:sectPr w:rsidR="00350A74" w:rsidRPr="00350A74" w:rsidSect="00154178">
          <w:headerReference w:type="default" r:id="rId9"/>
          <w:footerReference w:type="default" r:id="rId10"/>
          <w:footerReference w:type="first" r:id="rId11"/>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r>
        <w:rPr>
          <w:rFonts w:ascii="Arial" w:hAnsi="Arial" w:cs="Arial"/>
          <w:b/>
          <w:szCs w:val="20"/>
        </w:rPr>
        <w:t>Sierpc</w:t>
      </w:r>
      <w:r w:rsidR="00350A74" w:rsidRPr="00350A74">
        <w:rPr>
          <w:rFonts w:ascii="Arial" w:hAnsi="Arial" w:cs="Arial"/>
          <w:b/>
          <w:szCs w:val="20"/>
        </w:rPr>
        <w:t>, 202</w:t>
      </w:r>
      <w:r w:rsidR="000407CA">
        <w:rPr>
          <w:rFonts w:ascii="Arial" w:hAnsi="Arial" w:cs="Arial"/>
          <w:b/>
          <w:szCs w:val="20"/>
        </w:rPr>
        <w:t>5</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350A74" w:rsidRPr="00350A74" w14:paraId="29A8A7B4" w14:textId="77777777" w:rsidTr="001443A9">
        <w:tc>
          <w:tcPr>
            <w:tcW w:w="3539" w:type="dxa"/>
            <w:vAlign w:val="center"/>
          </w:tcPr>
          <w:p w14:paraId="0468A8EE" w14:textId="4EA96411" w:rsidR="00350A74" w:rsidRPr="00350A74" w:rsidRDefault="00350A74" w:rsidP="00154178">
            <w:pPr>
              <w:spacing w:before="60" w:after="60"/>
              <w:rPr>
                <w:rFonts w:ascii="Arial" w:hAnsi="Arial" w:cs="Arial"/>
              </w:rPr>
            </w:pPr>
            <w:r w:rsidRPr="00350A74">
              <w:rPr>
                <w:rFonts w:ascii="Arial" w:hAnsi="Arial" w:cs="Arial"/>
              </w:rPr>
              <w:lastRenderedPageBreak/>
              <w:br w:type="page"/>
            </w:r>
            <w:r w:rsidR="004F7991">
              <w:rPr>
                <w:noProof/>
              </w:rPr>
              <w:drawing>
                <wp:inline distT="0" distB="0" distL="0" distR="0" wp14:anchorId="5370AC87" wp14:editId="43F2B455">
                  <wp:extent cx="1402080" cy="1598371"/>
                  <wp:effectExtent l="0" t="0" r="7620" b="1905"/>
                  <wp:docPr id="213593308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33084" name="Obraz 1">
                            <a:extLst>
                              <a:ext uri="{C183D7F6-B498-43B3-948B-1728B52AA6E4}">
                                <adec:decorative xmlns:adec="http://schemas.microsoft.com/office/drawing/2017/decorative" val="1"/>
                              </a:ext>
                            </a:extLst>
                          </pic:cNvPr>
                          <pic:cNvPicPr/>
                        </pic:nvPicPr>
                        <pic:blipFill>
                          <a:blip r:embed="rId8"/>
                          <a:stretch>
                            <a:fillRect/>
                          </a:stretch>
                        </pic:blipFill>
                        <pic:spPr>
                          <a:xfrm>
                            <a:off x="0" y="0"/>
                            <a:ext cx="1405776" cy="1602584"/>
                          </a:xfrm>
                          <a:prstGeom prst="rect">
                            <a:avLst/>
                          </a:prstGeom>
                        </pic:spPr>
                      </pic:pic>
                    </a:graphicData>
                  </a:graphic>
                </wp:inline>
              </w:drawing>
            </w:r>
          </w:p>
          <w:p w14:paraId="3E255617" w14:textId="77777777" w:rsidR="00350A74" w:rsidRPr="00350A74" w:rsidRDefault="00350A74" w:rsidP="00154178">
            <w:pPr>
              <w:spacing w:before="60" w:after="60"/>
              <w:rPr>
                <w:rFonts w:ascii="Arial" w:hAnsi="Arial" w:cs="Arial"/>
                <w:b/>
              </w:rPr>
            </w:pPr>
          </w:p>
        </w:tc>
        <w:tc>
          <w:tcPr>
            <w:tcW w:w="5521" w:type="dxa"/>
            <w:vAlign w:val="center"/>
          </w:tcPr>
          <w:p w14:paraId="39648536" w14:textId="77777777" w:rsidR="00350A74" w:rsidRPr="00350A74" w:rsidRDefault="00350A74" w:rsidP="00154178">
            <w:pPr>
              <w:pStyle w:val="Bezodstpw"/>
              <w:spacing w:before="60" w:after="60" w:line="240" w:lineRule="auto"/>
              <w:ind w:right="0"/>
              <w:rPr>
                <w:rFonts w:cs="Arial"/>
                <w:b/>
                <w:szCs w:val="22"/>
              </w:rPr>
            </w:pPr>
            <w:r w:rsidRPr="00350A74">
              <w:rPr>
                <w:rFonts w:cs="Arial"/>
                <w:b/>
                <w:szCs w:val="22"/>
              </w:rPr>
              <w:t>Zamawiający:</w:t>
            </w:r>
          </w:p>
          <w:p w14:paraId="1D475E92" w14:textId="018647F0" w:rsidR="00264CCC" w:rsidRDefault="004F7991" w:rsidP="00154178">
            <w:pPr>
              <w:pStyle w:val="Bezodstpw"/>
              <w:spacing w:before="60" w:after="60" w:line="240" w:lineRule="auto"/>
              <w:ind w:right="0"/>
              <w:rPr>
                <w:rFonts w:cs="Arial"/>
                <w:szCs w:val="22"/>
              </w:rPr>
            </w:pPr>
            <w:r>
              <w:rPr>
                <w:rFonts w:cs="Arial"/>
                <w:szCs w:val="22"/>
              </w:rPr>
              <w:t>Gmina Sierpc</w:t>
            </w:r>
          </w:p>
          <w:p w14:paraId="04BD575B" w14:textId="6BE17D6D" w:rsidR="004F7991" w:rsidRDefault="004F7991" w:rsidP="00154178">
            <w:pPr>
              <w:pStyle w:val="Bezodstpw"/>
              <w:spacing w:before="60" w:after="60" w:line="240" w:lineRule="auto"/>
              <w:ind w:right="0"/>
              <w:rPr>
                <w:rFonts w:cs="Arial"/>
                <w:szCs w:val="22"/>
              </w:rPr>
            </w:pPr>
            <w:r>
              <w:rPr>
                <w:rFonts w:cs="Arial"/>
                <w:szCs w:val="22"/>
              </w:rPr>
              <w:t xml:space="preserve">ul. </w:t>
            </w:r>
            <w:r w:rsidRPr="004F7991">
              <w:rPr>
                <w:rFonts w:cs="Arial"/>
                <w:szCs w:val="22"/>
              </w:rPr>
              <w:t>Biskupa Floriana</w:t>
            </w:r>
            <w:r>
              <w:rPr>
                <w:rFonts w:cs="Arial"/>
                <w:szCs w:val="22"/>
              </w:rPr>
              <w:t xml:space="preserve"> 4</w:t>
            </w:r>
          </w:p>
          <w:p w14:paraId="40104CDB" w14:textId="3391C561" w:rsidR="004F7991" w:rsidRPr="00350A74" w:rsidRDefault="00A15D68" w:rsidP="00154178">
            <w:pPr>
              <w:pStyle w:val="Bezodstpw"/>
              <w:spacing w:before="60" w:after="60" w:line="240" w:lineRule="auto"/>
              <w:ind w:right="0"/>
              <w:rPr>
                <w:rFonts w:cs="Arial"/>
                <w:szCs w:val="22"/>
              </w:rPr>
            </w:pPr>
            <w:r w:rsidRPr="00A15D68">
              <w:rPr>
                <w:rFonts w:cs="Arial"/>
                <w:szCs w:val="22"/>
              </w:rPr>
              <w:t>09-200</w:t>
            </w:r>
            <w:r>
              <w:rPr>
                <w:rFonts w:cs="Arial"/>
                <w:szCs w:val="22"/>
              </w:rPr>
              <w:t xml:space="preserve"> </w:t>
            </w:r>
            <w:r w:rsidRPr="00A15D68">
              <w:rPr>
                <w:rFonts w:cs="Arial"/>
                <w:szCs w:val="22"/>
              </w:rPr>
              <w:t>Sierpc</w:t>
            </w:r>
          </w:p>
          <w:p w14:paraId="0FD0E657" w14:textId="77777777" w:rsidR="00350A74" w:rsidRPr="00350A74" w:rsidRDefault="00350A74" w:rsidP="00154178">
            <w:pPr>
              <w:pStyle w:val="Bezodstpw"/>
              <w:spacing w:before="60" w:after="60" w:line="240" w:lineRule="auto"/>
              <w:ind w:right="0"/>
              <w:rPr>
                <w:rFonts w:cs="Arial"/>
                <w:szCs w:val="22"/>
              </w:rPr>
            </w:pPr>
          </w:p>
          <w:p w14:paraId="5C215E09" w14:textId="77777777" w:rsidR="00350A74" w:rsidRPr="00350A74" w:rsidRDefault="00350A74" w:rsidP="00154178">
            <w:pPr>
              <w:pStyle w:val="Bezodstpw"/>
              <w:spacing w:before="60" w:after="60" w:line="240" w:lineRule="auto"/>
              <w:ind w:right="0"/>
              <w:rPr>
                <w:rFonts w:cs="Arial"/>
                <w:szCs w:val="22"/>
              </w:rPr>
            </w:pPr>
          </w:p>
          <w:p w14:paraId="07217596" w14:textId="77777777" w:rsidR="00350A74" w:rsidRPr="00350A74" w:rsidRDefault="00350A74" w:rsidP="00154178">
            <w:pPr>
              <w:pStyle w:val="Bezodstpw"/>
              <w:spacing w:before="60" w:after="60" w:line="240" w:lineRule="auto"/>
              <w:ind w:right="0"/>
              <w:rPr>
                <w:rFonts w:cs="Arial"/>
                <w:szCs w:val="22"/>
              </w:rPr>
            </w:pPr>
          </w:p>
        </w:tc>
      </w:tr>
      <w:tr w:rsidR="00350A74" w:rsidRPr="00350A74" w14:paraId="0727F1BA" w14:textId="77777777" w:rsidTr="001443A9">
        <w:trPr>
          <w:trHeight w:val="2684"/>
        </w:trPr>
        <w:tc>
          <w:tcPr>
            <w:tcW w:w="3539" w:type="dxa"/>
            <w:vAlign w:val="center"/>
          </w:tcPr>
          <w:p w14:paraId="46365E4F" w14:textId="77777777" w:rsidR="00350A74" w:rsidRPr="00350A74" w:rsidRDefault="00350A74" w:rsidP="00154178">
            <w:pPr>
              <w:spacing w:before="60" w:after="60"/>
              <w:rPr>
                <w:rFonts w:ascii="Arial" w:hAnsi="Arial" w:cs="Arial"/>
                <w:b/>
              </w:rPr>
            </w:pPr>
          </w:p>
          <w:p w14:paraId="2ECCE633" w14:textId="77777777" w:rsidR="00350A74" w:rsidRPr="00350A74" w:rsidRDefault="00350A74" w:rsidP="00154178">
            <w:pPr>
              <w:spacing w:before="60" w:after="60"/>
              <w:rPr>
                <w:rFonts w:ascii="Arial" w:hAnsi="Arial" w:cs="Arial"/>
                <w:b/>
              </w:rPr>
            </w:pPr>
            <w:r w:rsidRPr="00350A74">
              <w:rPr>
                <w:rFonts w:ascii="Arial" w:hAnsi="Arial" w:cs="Arial"/>
                <w:noProof/>
              </w:rPr>
              <w:drawing>
                <wp:inline distT="0" distB="0" distL="0" distR="0" wp14:anchorId="26EA4C01" wp14:editId="057281E8">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05A802C8" w14:textId="77777777" w:rsidR="00350A74" w:rsidRPr="00350A74" w:rsidRDefault="00350A74" w:rsidP="00154178">
            <w:pPr>
              <w:spacing w:before="60" w:after="60"/>
              <w:rPr>
                <w:rFonts w:ascii="Arial" w:hAnsi="Arial" w:cs="Arial"/>
                <w:b/>
              </w:rPr>
            </w:pPr>
            <w:r w:rsidRPr="00350A74">
              <w:rPr>
                <w:rFonts w:ascii="Arial" w:hAnsi="Arial" w:cs="Arial"/>
                <w:b/>
              </w:rPr>
              <w:t>Wykonawca:</w:t>
            </w:r>
          </w:p>
          <w:p w14:paraId="197F5460" w14:textId="77777777" w:rsidR="00350A74" w:rsidRPr="00350A74" w:rsidRDefault="00350A74" w:rsidP="00154178">
            <w:pPr>
              <w:spacing w:before="60" w:after="60"/>
              <w:rPr>
                <w:rFonts w:ascii="Arial" w:hAnsi="Arial" w:cs="Arial"/>
              </w:rPr>
            </w:pPr>
            <w:r w:rsidRPr="00350A74">
              <w:rPr>
                <w:rFonts w:ascii="Arial" w:hAnsi="Arial" w:cs="Arial"/>
              </w:rPr>
              <w:t>Westmor Consulting Urszula Wódkowska</w:t>
            </w:r>
          </w:p>
          <w:p w14:paraId="44D4B6AC" w14:textId="77777777" w:rsidR="00350A74" w:rsidRPr="00350A74" w:rsidRDefault="00350A74" w:rsidP="00154178">
            <w:pPr>
              <w:spacing w:before="60" w:after="60"/>
              <w:rPr>
                <w:rFonts w:ascii="Arial" w:hAnsi="Arial" w:cs="Arial"/>
              </w:rPr>
            </w:pPr>
            <w:r w:rsidRPr="00350A74">
              <w:rPr>
                <w:rFonts w:ascii="Arial" w:hAnsi="Arial" w:cs="Arial"/>
              </w:rPr>
              <w:t>Biuro: ul. Królewiecka 27, 87-800 Włocławek</w:t>
            </w:r>
          </w:p>
          <w:p w14:paraId="2F70CF7C" w14:textId="77777777" w:rsidR="00350A74" w:rsidRPr="00350A74" w:rsidRDefault="00350A74" w:rsidP="00154178">
            <w:pPr>
              <w:spacing w:before="60" w:after="60"/>
              <w:rPr>
                <w:rFonts w:ascii="Arial" w:hAnsi="Arial" w:cs="Arial"/>
              </w:rPr>
            </w:pPr>
            <w:r w:rsidRPr="00350A74">
              <w:rPr>
                <w:rFonts w:ascii="Arial" w:hAnsi="Arial" w:cs="Arial"/>
              </w:rPr>
              <w:t>Siedziba: ul. 1 Maja 1A, 87-704 Bądkowo</w:t>
            </w:r>
          </w:p>
          <w:p w14:paraId="15D48A36" w14:textId="77777777" w:rsidR="00350A74" w:rsidRPr="00350A74" w:rsidRDefault="00350A74" w:rsidP="00154178">
            <w:pPr>
              <w:spacing w:before="60" w:after="60"/>
              <w:rPr>
                <w:rFonts w:ascii="Arial" w:hAnsi="Arial" w:cs="Arial"/>
              </w:rPr>
            </w:pPr>
          </w:p>
          <w:p w14:paraId="15C6FC02" w14:textId="77777777" w:rsidR="00350A74" w:rsidRPr="00350A74" w:rsidRDefault="00350A74" w:rsidP="00154178">
            <w:pPr>
              <w:spacing w:before="60" w:after="60"/>
              <w:rPr>
                <w:rFonts w:ascii="Arial" w:hAnsi="Arial" w:cs="Arial"/>
              </w:rPr>
            </w:pPr>
            <w:r w:rsidRPr="00350A74">
              <w:rPr>
                <w:rFonts w:ascii="Arial" w:hAnsi="Arial" w:cs="Arial"/>
              </w:rPr>
              <w:t>Zespół autorów:</w:t>
            </w:r>
          </w:p>
          <w:p w14:paraId="0DBE89A8" w14:textId="77777777" w:rsidR="00350A74" w:rsidRPr="00350A74" w:rsidRDefault="00350A74" w:rsidP="00154178">
            <w:pPr>
              <w:spacing w:before="60" w:after="60"/>
              <w:rPr>
                <w:rFonts w:ascii="Arial" w:hAnsi="Arial" w:cs="Arial"/>
              </w:rPr>
            </w:pPr>
            <w:r w:rsidRPr="00350A74">
              <w:rPr>
                <w:rFonts w:ascii="Arial" w:hAnsi="Arial" w:cs="Arial"/>
              </w:rPr>
              <w:t>Kierownik Projektu – Karolina Drzewiecka</w:t>
            </w:r>
          </w:p>
          <w:p w14:paraId="61B3BCF5" w14:textId="1F6C44E4" w:rsidR="00350A74" w:rsidRPr="00350A74" w:rsidRDefault="00350A74" w:rsidP="00154178">
            <w:pPr>
              <w:spacing w:before="60" w:after="60"/>
              <w:rPr>
                <w:rFonts w:ascii="Arial" w:hAnsi="Arial" w:cs="Arial"/>
              </w:rPr>
            </w:pPr>
            <w:r w:rsidRPr="00350A74">
              <w:rPr>
                <w:rFonts w:ascii="Arial" w:hAnsi="Arial" w:cs="Arial"/>
              </w:rPr>
              <w:t xml:space="preserve">Konsultant – </w:t>
            </w:r>
            <w:r w:rsidR="00A15D68">
              <w:rPr>
                <w:rFonts w:ascii="Arial" w:hAnsi="Arial" w:cs="Arial"/>
              </w:rPr>
              <w:t>Martyna Ciska</w:t>
            </w:r>
          </w:p>
          <w:p w14:paraId="4764F56B" w14:textId="7F23C55F" w:rsidR="00350A74" w:rsidRPr="00350A74" w:rsidRDefault="00350A74" w:rsidP="00154178">
            <w:pPr>
              <w:spacing w:before="60" w:after="60"/>
              <w:rPr>
                <w:rFonts w:ascii="Arial" w:hAnsi="Arial" w:cs="Arial"/>
                <w:b/>
              </w:rPr>
            </w:pPr>
            <w:r w:rsidRPr="00350A74">
              <w:rPr>
                <w:rFonts w:ascii="Arial" w:hAnsi="Arial" w:cs="Arial"/>
              </w:rPr>
              <w:t xml:space="preserve">Analityk – </w:t>
            </w:r>
            <w:r w:rsidR="00A15D68">
              <w:rPr>
                <w:rFonts w:ascii="Arial" w:hAnsi="Arial" w:cs="Arial"/>
              </w:rPr>
              <w:t>Klaudia Kosińska</w:t>
            </w:r>
          </w:p>
        </w:tc>
      </w:tr>
    </w:tbl>
    <w:p w14:paraId="2271169B" w14:textId="77777777" w:rsidR="00350A74" w:rsidRPr="00350A74" w:rsidRDefault="00350A74" w:rsidP="00350A74">
      <w:pPr>
        <w:ind w:right="-6"/>
        <w:rPr>
          <w:rFonts w:ascii="Arial" w:hAnsi="Arial" w:cs="Arial"/>
          <w:szCs w:val="20"/>
        </w:rPr>
      </w:pPr>
    </w:p>
    <w:p w14:paraId="677D0E53" w14:textId="77777777" w:rsidR="00350A74" w:rsidRPr="00350A74" w:rsidRDefault="00350A74" w:rsidP="00350A74">
      <w:pPr>
        <w:pStyle w:val="Bezodstpw"/>
        <w:rPr>
          <w:rFonts w:cs="Arial"/>
          <w:b/>
        </w:rPr>
      </w:pPr>
    </w:p>
    <w:p w14:paraId="439B7412" w14:textId="77777777" w:rsidR="00350A74" w:rsidRPr="00350A74" w:rsidRDefault="00350A74" w:rsidP="00350A74">
      <w:pPr>
        <w:rPr>
          <w:rFonts w:ascii="Arial" w:hAnsi="Arial" w:cs="Arial"/>
        </w:rPr>
      </w:pPr>
    </w:p>
    <w:p w14:paraId="3DC0C249" w14:textId="77777777" w:rsidR="00350A74" w:rsidRPr="00350A74" w:rsidRDefault="00350A74" w:rsidP="00350A74">
      <w:pPr>
        <w:pStyle w:val="Nagwekspisutreci"/>
        <w:rPr>
          <w:rFonts w:ascii="Arial" w:hAnsi="Arial" w:cs="Arial"/>
          <w:b/>
          <w:bCs/>
          <w:color w:val="auto"/>
          <w:sz w:val="24"/>
          <w:szCs w:val="24"/>
        </w:rPr>
        <w:sectPr w:rsidR="00350A74" w:rsidRPr="00350A74" w:rsidSect="00154178">
          <w:headerReference w:type="even" r:id="rId13"/>
          <w:headerReference w:type="first" r:id="rId14"/>
          <w:footerReference w:type="first" r:id="rId15"/>
          <w:pgSz w:w="11906" w:h="16838"/>
          <w:pgMar w:top="1418" w:right="1418" w:bottom="1418" w:left="1418" w:header="709" w:footer="709" w:gutter="0"/>
          <w:cols w:space="708"/>
          <w:docGrid w:linePitch="360"/>
        </w:sectPr>
      </w:pPr>
    </w:p>
    <w:p w14:paraId="667011A2" w14:textId="673AABC8" w:rsidR="008632FE" w:rsidRPr="00350A74" w:rsidRDefault="008632FE" w:rsidP="008632FE">
      <w:pPr>
        <w:rPr>
          <w:rFonts w:ascii="Arial" w:hAnsi="Arial" w:cs="Arial"/>
          <w:b/>
          <w:bCs/>
          <w:sz w:val="24"/>
          <w:szCs w:val="24"/>
        </w:rPr>
      </w:pPr>
      <w:r w:rsidRPr="0029521C">
        <w:rPr>
          <w:rFonts w:ascii="Arial" w:hAnsi="Arial" w:cs="Arial"/>
          <w:b/>
          <w:bCs/>
          <w:sz w:val="24"/>
          <w:szCs w:val="24"/>
        </w:rPr>
        <w:lastRenderedPageBreak/>
        <w:t>Spis treści</w:t>
      </w:r>
    </w:p>
    <w:p w14:paraId="6E1479FA" w14:textId="20C1E9D0" w:rsidR="007C3F0A" w:rsidRPr="007C3F0A" w:rsidRDefault="008632FE">
      <w:pPr>
        <w:pStyle w:val="Spistreci1"/>
        <w:rPr>
          <w:rFonts w:asciiTheme="minorHAnsi" w:eastAsiaTheme="minorEastAsia" w:hAnsiTheme="minorHAnsi"/>
          <w:bCs w:val="0"/>
          <w:noProof/>
          <w:sz w:val="24"/>
          <w:lang w:eastAsia="pl-PL"/>
        </w:rPr>
      </w:pPr>
      <w:r w:rsidRPr="007C3F0A">
        <w:rPr>
          <w:rFonts w:cs="Arial"/>
          <w:bCs w:val="0"/>
        </w:rPr>
        <w:fldChar w:fldCharType="begin"/>
      </w:r>
      <w:r w:rsidRPr="007C3F0A">
        <w:rPr>
          <w:rFonts w:cs="Arial"/>
          <w:bCs w:val="0"/>
        </w:rPr>
        <w:instrText xml:space="preserve"> TOC \o "1-3" \h \z \u </w:instrText>
      </w:r>
      <w:r w:rsidRPr="007C3F0A">
        <w:rPr>
          <w:rFonts w:cs="Arial"/>
          <w:bCs w:val="0"/>
        </w:rPr>
        <w:fldChar w:fldCharType="separate"/>
      </w:r>
      <w:hyperlink w:anchor="_Toc199799134" w:history="1">
        <w:r w:rsidR="007C3F0A" w:rsidRPr="007C3F0A">
          <w:rPr>
            <w:rStyle w:val="Hipercze"/>
            <w:rFonts w:cs="Arial"/>
            <w:bCs w:val="0"/>
            <w:noProof/>
          </w:rPr>
          <w:t>Wprowadzenie</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_Toc199799134 \h </w:instrText>
        </w:r>
        <w:r w:rsidR="007C3F0A" w:rsidRPr="007C3F0A">
          <w:rPr>
            <w:bCs w:val="0"/>
            <w:noProof/>
            <w:webHidden/>
          </w:rPr>
        </w:r>
        <w:r w:rsidR="007C3F0A" w:rsidRPr="007C3F0A">
          <w:rPr>
            <w:bCs w:val="0"/>
            <w:noProof/>
            <w:webHidden/>
          </w:rPr>
          <w:fldChar w:fldCharType="separate"/>
        </w:r>
        <w:r w:rsidR="00EE6FB9">
          <w:rPr>
            <w:bCs w:val="0"/>
            <w:noProof/>
            <w:webHidden/>
          </w:rPr>
          <w:t>5</w:t>
        </w:r>
        <w:r w:rsidR="007C3F0A" w:rsidRPr="007C3F0A">
          <w:rPr>
            <w:bCs w:val="0"/>
            <w:noProof/>
            <w:webHidden/>
          </w:rPr>
          <w:fldChar w:fldCharType="end"/>
        </w:r>
      </w:hyperlink>
    </w:p>
    <w:p w14:paraId="22984E21" w14:textId="0D70CB87" w:rsidR="007C3F0A" w:rsidRPr="007C3F0A" w:rsidRDefault="0071119F">
      <w:pPr>
        <w:pStyle w:val="Spistreci1"/>
        <w:rPr>
          <w:rFonts w:asciiTheme="minorHAnsi" w:eastAsiaTheme="minorEastAsia" w:hAnsiTheme="minorHAnsi"/>
          <w:bCs w:val="0"/>
          <w:noProof/>
          <w:sz w:val="24"/>
          <w:lang w:eastAsia="pl-PL"/>
        </w:rPr>
      </w:pPr>
      <w:hyperlink w:anchor="_Toc199799135" w:history="1">
        <w:r w:rsidR="007C3F0A" w:rsidRPr="007C3F0A">
          <w:rPr>
            <w:rStyle w:val="Hipercze"/>
            <w:rFonts w:cs="Arial"/>
            <w:bCs w:val="0"/>
            <w:noProof/>
          </w:rPr>
          <w:t>1. Charakterystyka stanu oraz funkcjonowania środowiska</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_Toc199799135 \h </w:instrText>
        </w:r>
        <w:r w:rsidR="007C3F0A" w:rsidRPr="007C3F0A">
          <w:rPr>
            <w:bCs w:val="0"/>
            <w:noProof/>
            <w:webHidden/>
          </w:rPr>
        </w:r>
        <w:r w:rsidR="007C3F0A" w:rsidRPr="007C3F0A">
          <w:rPr>
            <w:bCs w:val="0"/>
            <w:noProof/>
            <w:webHidden/>
          </w:rPr>
          <w:fldChar w:fldCharType="separate"/>
        </w:r>
        <w:r w:rsidR="00EE6FB9">
          <w:rPr>
            <w:bCs w:val="0"/>
            <w:noProof/>
            <w:webHidden/>
          </w:rPr>
          <w:t>6</w:t>
        </w:r>
        <w:r w:rsidR="007C3F0A" w:rsidRPr="007C3F0A">
          <w:rPr>
            <w:bCs w:val="0"/>
            <w:noProof/>
            <w:webHidden/>
          </w:rPr>
          <w:fldChar w:fldCharType="end"/>
        </w:r>
      </w:hyperlink>
    </w:p>
    <w:p w14:paraId="47FA0774" w14:textId="21555EF0"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36" w:history="1">
        <w:r w:rsidR="007C3F0A" w:rsidRPr="007C3F0A">
          <w:rPr>
            <w:rStyle w:val="Hipercze"/>
            <w:rFonts w:cs="Arial"/>
            <w:noProof/>
          </w:rPr>
          <w:t>1.1. Położenie administracyjne gminy</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_Toc199799136 \h </w:instrText>
        </w:r>
        <w:r w:rsidR="007C3F0A" w:rsidRPr="007C3F0A">
          <w:rPr>
            <w:noProof/>
            <w:webHidden/>
          </w:rPr>
        </w:r>
        <w:r w:rsidR="007C3F0A" w:rsidRPr="007C3F0A">
          <w:rPr>
            <w:noProof/>
            <w:webHidden/>
          </w:rPr>
          <w:fldChar w:fldCharType="separate"/>
        </w:r>
        <w:r w:rsidR="00EE6FB9">
          <w:rPr>
            <w:noProof/>
            <w:webHidden/>
          </w:rPr>
          <w:t>6</w:t>
        </w:r>
        <w:r w:rsidR="007C3F0A" w:rsidRPr="007C3F0A">
          <w:rPr>
            <w:noProof/>
            <w:webHidden/>
          </w:rPr>
          <w:fldChar w:fldCharType="end"/>
        </w:r>
      </w:hyperlink>
    </w:p>
    <w:p w14:paraId="5DFCC135" w14:textId="0ED51DE0"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37" w:history="1">
        <w:r w:rsidR="007C3F0A" w:rsidRPr="007C3F0A">
          <w:rPr>
            <w:rStyle w:val="Hipercze"/>
            <w:rFonts w:cs="Arial"/>
            <w:noProof/>
          </w:rPr>
          <w:t>1.2. Położenie geograficzne gminy</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_Toc199799137 \h </w:instrText>
        </w:r>
        <w:r w:rsidR="007C3F0A" w:rsidRPr="007C3F0A">
          <w:rPr>
            <w:noProof/>
            <w:webHidden/>
          </w:rPr>
        </w:r>
        <w:r w:rsidR="007C3F0A" w:rsidRPr="007C3F0A">
          <w:rPr>
            <w:noProof/>
            <w:webHidden/>
          </w:rPr>
          <w:fldChar w:fldCharType="separate"/>
        </w:r>
        <w:r w:rsidR="00EE6FB9">
          <w:rPr>
            <w:noProof/>
            <w:webHidden/>
          </w:rPr>
          <w:t>6</w:t>
        </w:r>
        <w:r w:rsidR="007C3F0A" w:rsidRPr="007C3F0A">
          <w:rPr>
            <w:noProof/>
            <w:webHidden/>
          </w:rPr>
          <w:fldChar w:fldCharType="end"/>
        </w:r>
      </w:hyperlink>
    </w:p>
    <w:p w14:paraId="448D06D0" w14:textId="76FC3F6F"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38" w:history="1">
        <w:r w:rsidR="007C3F0A" w:rsidRPr="007C3F0A">
          <w:rPr>
            <w:rStyle w:val="Hipercze"/>
            <w:rFonts w:cs="Arial"/>
            <w:noProof/>
          </w:rPr>
          <w:t>1.3. Elementy przyrodnicze i ich wzajemne powiązania oraz procesy zachodzące w środowisku</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_Toc199799138 \h </w:instrText>
        </w:r>
        <w:r w:rsidR="007C3F0A" w:rsidRPr="007C3F0A">
          <w:rPr>
            <w:noProof/>
            <w:webHidden/>
          </w:rPr>
        </w:r>
        <w:r w:rsidR="007C3F0A" w:rsidRPr="007C3F0A">
          <w:rPr>
            <w:noProof/>
            <w:webHidden/>
          </w:rPr>
          <w:fldChar w:fldCharType="separate"/>
        </w:r>
        <w:r w:rsidR="00EE6FB9">
          <w:rPr>
            <w:noProof/>
            <w:webHidden/>
          </w:rPr>
          <w:t>7</w:t>
        </w:r>
        <w:r w:rsidR="007C3F0A" w:rsidRPr="007C3F0A">
          <w:rPr>
            <w:noProof/>
            <w:webHidden/>
          </w:rPr>
          <w:fldChar w:fldCharType="end"/>
        </w:r>
      </w:hyperlink>
    </w:p>
    <w:p w14:paraId="714B3D5D" w14:textId="022561EF"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39" w:history="1">
        <w:r w:rsidR="007C3F0A" w:rsidRPr="007C3F0A">
          <w:rPr>
            <w:rStyle w:val="Hipercze"/>
            <w:rFonts w:cs="Arial"/>
            <w:noProof/>
          </w:rPr>
          <w:t>1.3.1. Budowa geologiczna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_Toc199799139 \h </w:instrText>
        </w:r>
        <w:r w:rsidR="007C3F0A" w:rsidRPr="007C3F0A">
          <w:rPr>
            <w:noProof/>
            <w:webHidden/>
          </w:rPr>
        </w:r>
        <w:r w:rsidR="007C3F0A" w:rsidRPr="007C3F0A">
          <w:rPr>
            <w:noProof/>
            <w:webHidden/>
          </w:rPr>
          <w:fldChar w:fldCharType="separate"/>
        </w:r>
        <w:r w:rsidR="00EE6FB9">
          <w:rPr>
            <w:noProof/>
            <w:webHidden/>
          </w:rPr>
          <w:t>7</w:t>
        </w:r>
        <w:r w:rsidR="007C3F0A" w:rsidRPr="007C3F0A">
          <w:rPr>
            <w:noProof/>
            <w:webHidden/>
          </w:rPr>
          <w:fldChar w:fldCharType="end"/>
        </w:r>
      </w:hyperlink>
    </w:p>
    <w:p w14:paraId="6E7E16E3" w14:textId="5404B2A4"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0" w:history="1">
        <w:r w:rsidR="007C3F0A" w:rsidRPr="007C3F0A">
          <w:rPr>
            <w:rStyle w:val="Hipercze"/>
            <w:rFonts w:cs="Arial"/>
            <w:noProof/>
          </w:rPr>
          <w:t>1.3.2. Rzeźba terenu</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_Toc199799140 \h </w:instrText>
        </w:r>
        <w:r w:rsidR="007C3F0A" w:rsidRPr="007C3F0A">
          <w:rPr>
            <w:noProof/>
            <w:webHidden/>
          </w:rPr>
        </w:r>
        <w:r w:rsidR="007C3F0A" w:rsidRPr="007C3F0A">
          <w:rPr>
            <w:noProof/>
            <w:webHidden/>
          </w:rPr>
          <w:fldChar w:fldCharType="separate"/>
        </w:r>
        <w:r w:rsidR="00EE6FB9">
          <w:rPr>
            <w:noProof/>
            <w:webHidden/>
          </w:rPr>
          <w:t>9</w:t>
        </w:r>
        <w:r w:rsidR="007C3F0A" w:rsidRPr="007C3F0A">
          <w:rPr>
            <w:noProof/>
            <w:webHidden/>
          </w:rPr>
          <w:fldChar w:fldCharType="end"/>
        </w:r>
      </w:hyperlink>
    </w:p>
    <w:p w14:paraId="7640F746" w14:textId="4405A9A5"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1" w:history="1">
        <w:r w:rsidR="007C3F0A" w:rsidRPr="007C3F0A">
          <w:rPr>
            <w:rStyle w:val="Hipercze"/>
            <w:rFonts w:cs="Arial"/>
            <w:noProof/>
          </w:rPr>
          <w:t>1.3.3. Gleby</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_Toc199799141 \h </w:instrText>
        </w:r>
        <w:r w:rsidR="007C3F0A" w:rsidRPr="007C3F0A">
          <w:rPr>
            <w:noProof/>
            <w:webHidden/>
          </w:rPr>
        </w:r>
        <w:r w:rsidR="007C3F0A" w:rsidRPr="007C3F0A">
          <w:rPr>
            <w:noProof/>
            <w:webHidden/>
          </w:rPr>
          <w:fldChar w:fldCharType="separate"/>
        </w:r>
        <w:r w:rsidR="00EE6FB9">
          <w:rPr>
            <w:noProof/>
            <w:webHidden/>
          </w:rPr>
          <w:t>9</w:t>
        </w:r>
        <w:r w:rsidR="007C3F0A" w:rsidRPr="007C3F0A">
          <w:rPr>
            <w:noProof/>
            <w:webHidden/>
          </w:rPr>
          <w:fldChar w:fldCharType="end"/>
        </w:r>
      </w:hyperlink>
    </w:p>
    <w:p w14:paraId="355B3F87" w14:textId="39751B58"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2" w:history="1">
        <w:r w:rsidR="007C3F0A" w:rsidRPr="007C3F0A">
          <w:rPr>
            <w:rStyle w:val="Hipercze"/>
            <w:rFonts w:cs="Arial"/>
            <w:noProof/>
          </w:rPr>
          <w:t>1.3.4. Wody powierzchniowe</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_Toc199799142 \h </w:instrText>
        </w:r>
        <w:r w:rsidR="007C3F0A" w:rsidRPr="007C3F0A">
          <w:rPr>
            <w:noProof/>
            <w:webHidden/>
          </w:rPr>
        </w:r>
        <w:r w:rsidR="007C3F0A" w:rsidRPr="007C3F0A">
          <w:rPr>
            <w:noProof/>
            <w:webHidden/>
          </w:rPr>
          <w:fldChar w:fldCharType="separate"/>
        </w:r>
        <w:r w:rsidR="00EE6FB9">
          <w:rPr>
            <w:noProof/>
            <w:webHidden/>
          </w:rPr>
          <w:t>9</w:t>
        </w:r>
        <w:r w:rsidR="007C3F0A" w:rsidRPr="007C3F0A">
          <w:rPr>
            <w:noProof/>
            <w:webHidden/>
          </w:rPr>
          <w:fldChar w:fldCharType="end"/>
        </w:r>
      </w:hyperlink>
    </w:p>
    <w:p w14:paraId="08A0E4B4" w14:textId="08EC4276"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3" w:history="1">
        <w:r w:rsidR="007C3F0A" w:rsidRPr="007C3F0A">
          <w:rPr>
            <w:rStyle w:val="Hipercze"/>
            <w:rFonts w:cs="Arial"/>
            <w:noProof/>
          </w:rPr>
          <w:t>1.3.5. Wody podziemne</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_Toc199799143 \h </w:instrText>
        </w:r>
        <w:r w:rsidR="007C3F0A" w:rsidRPr="007C3F0A">
          <w:rPr>
            <w:noProof/>
            <w:webHidden/>
          </w:rPr>
        </w:r>
        <w:r w:rsidR="007C3F0A" w:rsidRPr="007C3F0A">
          <w:rPr>
            <w:noProof/>
            <w:webHidden/>
          </w:rPr>
          <w:fldChar w:fldCharType="separate"/>
        </w:r>
        <w:r w:rsidR="00EE6FB9">
          <w:rPr>
            <w:noProof/>
            <w:webHidden/>
          </w:rPr>
          <w:t>11</w:t>
        </w:r>
        <w:r w:rsidR="007C3F0A" w:rsidRPr="007C3F0A">
          <w:rPr>
            <w:noProof/>
            <w:webHidden/>
          </w:rPr>
          <w:fldChar w:fldCharType="end"/>
        </w:r>
      </w:hyperlink>
    </w:p>
    <w:p w14:paraId="1F728BE2" w14:textId="220C431C"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4" w:history="1">
        <w:r w:rsidR="007C3F0A" w:rsidRPr="007C3F0A">
          <w:rPr>
            <w:rStyle w:val="Hipercze"/>
            <w:rFonts w:cs="Arial"/>
            <w:noProof/>
          </w:rPr>
          <w:t>1.3.6. Warunki klimatyczne</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_Toc199799144 \h </w:instrText>
        </w:r>
        <w:r w:rsidR="007C3F0A" w:rsidRPr="007C3F0A">
          <w:rPr>
            <w:noProof/>
            <w:webHidden/>
          </w:rPr>
        </w:r>
        <w:r w:rsidR="007C3F0A" w:rsidRPr="007C3F0A">
          <w:rPr>
            <w:noProof/>
            <w:webHidden/>
          </w:rPr>
          <w:fldChar w:fldCharType="separate"/>
        </w:r>
        <w:r w:rsidR="00EE6FB9">
          <w:rPr>
            <w:noProof/>
            <w:webHidden/>
          </w:rPr>
          <w:t>12</w:t>
        </w:r>
        <w:r w:rsidR="007C3F0A" w:rsidRPr="007C3F0A">
          <w:rPr>
            <w:noProof/>
            <w:webHidden/>
          </w:rPr>
          <w:fldChar w:fldCharType="end"/>
        </w:r>
      </w:hyperlink>
    </w:p>
    <w:p w14:paraId="086D2350" w14:textId="3D15C7A9"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45" w:history="1">
        <w:r w:rsidR="007C3F0A" w:rsidRPr="007C3F0A">
          <w:rPr>
            <w:rStyle w:val="Hipercze"/>
            <w:rFonts w:cs="Arial"/>
            <w:noProof/>
          </w:rPr>
          <w:t>1.4. Dotychczasowe zmiany w środowisku</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_Toc199799145 \h </w:instrText>
        </w:r>
        <w:r w:rsidR="007C3F0A" w:rsidRPr="007C3F0A">
          <w:rPr>
            <w:noProof/>
            <w:webHidden/>
          </w:rPr>
        </w:r>
        <w:r w:rsidR="007C3F0A" w:rsidRPr="007C3F0A">
          <w:rPr>
            <w:noProof/>
            <w:webHidden/>
          </w:rPr>
          <w:fldChar w:fldCharType="separate"/>
        </w:r>
        <w:r w:rsidR="00EE6FB9">
          <w:rPr>
            <w:noProof/>
            <w:webHidden/>
          </w:rPr>
          <w:t>13</w:t>
        </w:r>
        <w:r w:rsidR="007C3F0A" w:rsidRPr="007C3F0A">
          <w:rPr>
            <w:noProof/>
            <w:webHidden/>
          </w:rPr>
          <w:fldChar w:fldCharType="end"/>
        </w:r>
      </w:hyperlink>
    </w:p>
    <w:p w14:paraId="5DF06F1B" w14:textId="24E8B002"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46" w:history="1">
        <w:r w:rsidR="007C3F0A" w:rsidRPr="007C3F0A">
          <w:rPr>
            <w:rStyle w:val="Hipercze"/>
            <w:rFonts w:cs="Arial"/>
            <w:noProof/>
          </w:rPr>
          <w:t>1.5. Struktura przyrodnicza obszaru, w tym różnorodność biologiczna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_Toc199799146 \h </w:instrText>
        </w:r>
        <w:r w:rsidR="007C3F0A" w:rsidRPr="007C3F0A">
          <w:rPr>
            <w:noProof/>
            <w:webHidden/>
          </w:rPr>
        </w:r>
        <w:r w:rsidR="007C3F0A" w:rsidRPr="007C3F0A">
          <w:rPr>
            <w:noProof/>
            <w:webHidden/>
          </w:rPr>
          <w:fldChar w:fldCharType="separate"/>
        </w:r>
        <w:r w:rsidR="00EE6FB9">
          <w:rPr>
            <w:noProof/>
            <w:webHidden/>
          </w:rPr>
          <w:t>14</w:t>
        </w:r>
        <w:r w:rsidR="007C3F0A" w:rsidRPr="007C3F0A">
          <w:rPr>
            <w:noProof/>
            <w:webHidden/>
          </w:rPr>
          <w:fldChar w:fldCharType="end"/>
        </w:r>
      </w:hyperlink>
    </w:p>
    <w:p w14:paraId="6BE33DBE" w14:textId="71E2C763"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7" w:history="1">
        <w:r w:rsidR="007C3F0A" w:rsidRPr="007C3F0A">
          <w:rPr>
            <w:rStyle w:val="Hipercze"/>
            <w:rFonts w:cs="Arial"/>
            <w:noProof/>
          </w:rPr>
          <w:t>1.5.1 Struktura funkcjonalna terenów</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_Toc199799147 \h </w:instrText>
        </w:r>
        <w:r w:rsidR="007C3F0A" w:rsidRPr="007C3F0A">
          <w:rPr>
            <w:noProof/>
            <w:webHidden/>
          </w:rPr>
        </w:r>
        <w:r w:rsidR="007C3F0A" w:rsidRPr="007C3F0A">
          <w:rPr>
            <w:noProof/>
            <w:webHidden/>
          </w:rPr>
          <w:fldChar w:fldCharType="separate"/>
        </w:r>
        <w:r w:rsidR="00EE6FB9">
          <w:rPr>
            <w:noProof/>
            <w:webHidden/>
          </w:rPr>
          <w:t>14</w:t>
        </w:r>
        <w:r w:rsidR="007C3F0A" w:rsidRPr="007C3F0A">
          <w:rPr>
            <w:noProof/>
            <w:webHidden/>
          </w:rPr>
          <w:fldChar w:fldCharType="end"/>
        </w:r>
      </w:hyperlink>
    </w:p>
    <w:p w14:paraId="07C48130" w14:textId="652714CD"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8" w:history="1">
        <w:r w:rsidR="007C3F0A" w:rsidRPr="007C3F0A">
          <w:rPr>
            <w:rStyle w:val="Hipercze"/>
            <w:rFonts w:cs="Arial"/>
            <w:noProof/>
          </w:rPr>
          <w:t>1.5.2 Flora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_Toc199799148 \h </w:instrText>
        </w:r>
        <w:r w:rsidR="007C3F0A" w:rsidRPr="007C3F0A">
          <w:rPr>
            <w:noProof/>
            <w:webHidden/>
          </w:rPr>
        </w:r>
        <w:r w:rsidR="007C3F0A" w:rsidRPr="007C3F0A">
          <w:rPr>
            <w:noProof/>
            <w:webHidden/>
          </w:rPr>
          <w:fldChar w:fldCharType="separate"/>
        </w:r>
        <w:r w:rsidR="00EE6FB9">
          <w:rPr>
            <w:noProof/>
            <w:webHidden/>
          </w:rPr>
          <w:t>16</w:t>
        </w:r>
        <w:r w:rsidR="007C3F0A" w:rsidRPr="007C3F0A">
          <w:rPr>
            <w:noProof/>
            <w:webHidden/>
          </w:rPr>
          <w:fldChar w:fldCharType="end"/>
        </w:r>
      </w:hyperlink>
    </w:p>
    <w:p w14:paraId="189CB5ED" w14:textId="23DD634C"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49" w:history="1">
        <w:r w:rsidR="007C3F0A" w:rsidRPr="007C3F0A">
          <w:rPr>
            <w:rStyle w:val="Hipercze"/>
            <w:rFonts w:cs="Arial"/>
            <w:noProof/>
          </w:rPr>
          <w:t>1.5.3. Fauna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_Toc199799149 \h </w:instrText>
        </w:r>
        <w:r w:rsidR="007C3F0A" w:rsidRPr="007C3F0A">
          <w:rPr>
            <w:noProof/>
            <w:webHidden/>
          </w:rPr>
        </w:r>
        <w:r w:rsidR="007C3F0A" w:rsidRPr="007C3F0A">
          <w:rPr>
            <w:noProof/>
            <w:webHidden/>
          </w:rPr>
          <w:fldChar w:fldCharType="separate"/>
        </w:r>
        <w:r w:rsidR="00EE6FB9">
          <w:rPr>
            <w:noProof/>
            <w:webHidden/>
          </w:rPr>
          <w:t>17</w:t>
        </w:r>
        <w:r w:rsidR="007C3F0A" w:rsidRPr="007C3F0A">
          <w:rPr>
            <w:noProof/>
            <w:webHidden/>
          </w:rPr>
          <w:fldChar w:fldCharType="end"/>
        </w:r>
      </w:hyperlink>
    </w:p>
    <w:p w14:paraId="4EFC145F" w14:textId="7EFBC9F6"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50" w:history="1">
        <w:r w:rsidR="007C3F0A" w:rsidRPr="007C3F0A">
          <w:rPr>
            <w:rStyle w:val="Hipercze"/>
            <w:rFonts w:cs="Arial"/>
            <w:noProof/>
          </w:rPr>
          <w:t>1.6. Powiązania przyrodnicze obszaru z jego szerszym otoczeniem</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_Toc199799150 \h </w:instrText>
        </w:r>
        <w:r w:rsidR="007C3F0A" w:rsidRPr="007C3F0A">
          <w:rPr>
            <w:noProof/>
            <w:webHidden/>
          </w:rPr>
        </w:r>
        <w:r w:rsidR="007C3F0A" w:rsidRPr="007C3F0A">
          <w:rPr>
            <w:noProof/>
            <w:webHidden/>
          </w:rPr>
          <w:fldChar w:fldCharType="separate"/>
        </w:r>
        <w:r w:rsidR="00EE6FB9">
          <w:rPr>
            <w:noProof/>
            <w:webHidden/>
          </w:rPr>
          <w:t>18</w:t>
        </w:r>
        <w:r w:rsidR="007C3F0A" w:rsidRPr="007C3F0A">
          <w:rPr>
            <w:noProof/>
            <w:webHidden/>
          </w:rPr>
          <w:fldChar w:fldCharType="end"/>
        </w:r>
      </w:hyperlink>
    </w:p>
    <w:p w14:paraId="37A66118" w14:textId="70C2112E"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51" w:history="1">
        <w:r w:rsidR="007C3F0A" w:rsidRPr="007C3F0A">
          <w:rPr>
            <w:rStyle w:val="Hipercze"/>
            <w:rFonts w:cs="Arial"/>
            <w:noProof/>
          </w:rPr>
          <w:t>1.7. Zasoby przyrodnicze i ich ochrona prawna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_Toc199799151 \h </w:instrText>
        </w:r>
        <w:r w:rsidR="007C3F0A" w:rsidRPr="007C3F0A">
          <w:rPr>
            <w:noProof/>
            <w:webHidden/>
          </w:rPr>
        </w:r>
        <w:r w:rsidR="007C3F0A" w:rsidRPr="007C3F0A">
          <w:rPr>
            <w:noProof/>
            <w:webHidden/>
          </w:rPr>
          <w:fldChar w:fldCharType="separate"/>
        </w:r>
        <w:r w:rsidR="00EE6FB9">
          <w:rPr>
            <w:noProof/>
            <w:webHidden/>
          </w:rPr>
          <w:t>20</w:t>
        </w:r>
        <w:r w:rsidR="007C3F0A" w:rsidRPr="007C3F0A">
          <w:rPr>
            <w:noProof/>
            <w:webHidden/>
          </w:rPr>
          <w:fldChar w:fldCharType="end"/>
        </w:r>
      </w:hyperlink>
    </w:p>
    <w:p w14:paraId="04E7B4BB" w14:textId="62287B72"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52" w:history="1">
        <w:r w:rsidR="007C3F0A" w:rsidRPr="007C3F0A">
          <w:rPr>
            <w:rStyle w:val="Hipercze"/>
            <w:rFonts w:cs="Arial"/>
            <w:noProof/>
          </w:rPr>
          <w:t>1.7.1. Odnawialne zasoby przyrody</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_Toc199799152 \h </w:instrText>
        </w:r>
        <w:r w:rsidR="007C3F0A" w:rsidRPr="007C3F0A">
          <w:rPr>
            <w:noProof/>
            <w:webHidden/>
          </w:rPr>
        </w:r>
        <w:r w:rsidR="007C3F0A" w:rsidRPr="007C3F0A">
          <w:rPr>
            <w:noProof/>
            <w:webHidden/>
          </w:rPr>
          <w:fldChar w:fldCharType="separate"/>
        </w:r>
        <w:r w:rsidR="00EE6FB9">
          <w:rPr>
            <w:noProof/>
            <w:webHidden/>
          </w:rPr>
          <w:t>20</w:t>
        </w:r>
        <w:r w:rsidR="007C3F0A" w:rsidRPr="007C3F0A">
          <w:rPr>
            <w:noProof/>
            <w:webHidden/>
          </w:rPr>
          <w:fldChar w:fldCharType="end"/>
        </w:r>
      </w:hyperlink>
    </w:p>
    <w:p w14:paraId="480D29B3" w14:textId="246BE2B9"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53" w:history="1">
        <w:r w:rsidR="007C3F0A" w:rsidRPr="007C3F0A">
          <w:rPr>
            <w:rStyle w:val="Hipercze"/>
            <w:rFonts w:cs="Arial"/>
            <w:noProof/>
          </w:rPr>
          <w:t>1.7.2. Nieodnawialne zasoby przyrody</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_Toc199799153 \h </w:instrText>
        </w:r>
        <w:r w:rsidR="007C3F0A" w:rsidRPr="007C3F0A">
          <w:rPr>
            <w:noProof/>
            <w:webHidden/>
          </w:rPr>
        </w:r>
        <w:r w:rsidR="007C3F0A" w:rsidRPr="007C3F0A">
          <w:rPr>
            <w:noProof/>
            <w:webHidden/>
          </w:rPr>
          <w:fldChar w:fldCharType="separate"/>
        </w:r>
        <w:r w:rsidR="00EE6FB9">
          <w:rPr>
            <w:noProof/>
            <w:webHidden/>
          </w:rPr>
          <w:t>20</w:t>
        </w:r>
        <w:r w:rsidR="007C3F0A" w:rsidRPr="007C3F0A">
          <w:rPr>
            <w:noProof/>
            <w:webHidden/>
          </w:rPr>
          <w:fldChar w:fldCharType="end"/>
        </w:r>
      </w:hyperlink>
    </w:p>
    <w:p w14:paraId="3C05819C" w14:textId="55589A26"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54" w:history="1">
        <w:r w:rsidR="007C3F0A" w:rsidRPr="007C3F0A">
          <w:rPr>
            <w:rStyle w:val="Hipercze"/>
            <w:rFonts w:cs="Arial"/>
            <w:noProof/>
          </w:rPr>
          <w:t>1.8. Walory krajobrazowe i ich ochrona prawna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_Toc199799154 \h </w:instrText>
        </w:r>
        <w:r w:rsidR="007C3F0A" w:rsidRPr="007C3F0A">
          <w:rPr>
            <w:noProof/>
            <w:webHidden/>
          </w:rPr>
        </w:r>
        <w:r w:rsidR="007C3F0A" w:rsidRPr="007C3F0A">
          <w:rPr>
            <w:noProof/>
            <w:webHidden/>
          </w:rPr>
          <w:fldChar w:fldCharType="separate"/>
        </w:r>
        <w:r w:rsidR="00EE6FB9">
          <w:rPr>
            <w:noProof/>
            <w:webHidden/>
          </w:rPr>
          <w:t>23</w:t>
        </w:r>
        <w:r w:rsidR="007C3F0A" w:rsidRPr="007C3F0A">
          <w:rPr>
            <w:noProof/>
            <w:webHidden/>
          </w:rPr>
          <w:fldChar w:fldCharType="end"/>
        </w:r>
      </w:hyperlink>
    </w:p>
    <w:p w14:paraId="3A49FF62" w14:textId="0808639A"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55" w:history="1">
        <w:r w:rsidR="007C3F0A" w:rsidRPr="007C3F0A">
          <w:rPr>
            <w:rStyle w:val="Hipercze"/>
            <w:rFonts w:cs="Arial"/>
            <w:noProof/>
          </w:rPr>
          <w:t>1.8.1. Walory przyrodnicze</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_Toc199799155 \h </w:instrText>
        </w:r>
        <w:r w:rsidR="007C3F0A" w:rsidRPr="007C3F0A">
          <w:rPr>
            <w:noProof/>
            <w:webHidden/>
          </w:rPr>
        </w:r>
        <w:r w:rsidR="007C3F0A" w:rsidRPr="007C3F0A">
          <w:rPr>
            <w:noProof/>
            <w:webHidden/>
          </w:rPr>
          <w:fldChar w:fldCharType="separate"/>
        </w:r>
        <w:r w:rsidR="00EE6FB9">
          <w:rPr>
            <w:noProof/>
            <w:webHidden/>
          </w:rPr>
          <w:t>23</w:t>
        </w:r>
        <w:r w:rsidR="007C3F0A" w:rsidRPr="007C3F0A">
          <w:rPr>
            <w:noProof/>
            <w:webHidden/>
          </w:rPr>
          <w:fldChar w:fldCharType="end"/>
        </w:r>
      </w:hyperlink>
    </w:p>
    <w:p w14:paraId="43D737E8" w14:textId="24E854AC"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56" w:history="1">
        <w:r w:rsidR="007C3F0A" w:rsidRPr="007C3F0A">
          <w:rPr>
            <w:rStyle w:val="Hipercze"/>
            <w:rFonts w:cs="Arial"/>
            <w:noProof/>
          </w:rPr>
          <w:t>1.8.2. Walory kulturowe</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_Toc199799156 \h </w:instrText>
        </w:r>
        <w:r w:rsidR="007C3F0A" w:rsidRPr="007C3F0A">
          <w:rPr>
            <w:noProof/>
            <w:webHidden/>
          </w:rPr>
        </w:r>
        <w:r w:rsidR="007C3F0A" w:rsidRPr="007C3F0A">
          <w:rPr>
            <w:noProof/>
            <w:webHidden/>
          </w:rPr>
          <w:fldChar w:fldCharType="separate"/>
        </w:r>
        <w:r w:rsidR="00EE6FB9">
          <w:rPr>
            <w:noProof/>
            <w:webHidden/>
          </w:rPr>
          <w:t>27</w:t>
        </w:r>
        <w:r w:rsidR="007C3F0A" w:rsidRPr="007C3F0A">
          <w:rPr>
            <w:noProof/>
            <w:webHidden/>
          </w:rPr>
          <w:fldChar w:fldCharType="end"/>
        </w:r>
      </w:hyperlink>
    </w:p>
    <w:p w14:paraId="328888F0" w14:textId="5F66804C"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57" w:history="1">
        <w:r w:rsidR="007C3F0A" w:rsidRPr="007C3F0A">
          <w:rPr>
            <w:rStyle w:val="Hipercze"/>
            <w:rFonts w:cs="Arial"/>
            <w:noProof/>
          </w:rPr>
          <w:t>1.8.3. Walory związane z bazą turystyczną</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_Toc199799157 \h </w:instrText>
        </w:r>
        <w:r w:rsidR="007C3F0A" w:rsidRPr="007C3F0A">
          <w:rPr>
            <w:noProof/>
            <w:webHidden/>
          </w:rPr>
        </w:r>
        <w:r w:rsidR="007C3F0A" w:rsidRPr="007C3F0A">
          <w:rPr>
            <w:noProof/>
            <w:webHidden/>
          </w:rPr>
          <w:fldChar w:fldCharType="separate"/>
        </w:r>
        <w:r w:rsidR="00EE6FB9">
          <w:rPr>
            <w:noProof/>
            <w:webHidden/>
          </w:rPr>
          <w:t>45</w:t>
        </w:r>
        <w:r w:rsidR="007C3F0A" w:rsidRPr="007C3F0A">
          <w:rPr>
            <w:noProof/>
            <w:webHidden/>
          </w:rPr>
          <w:fldChar w:fldCharType="end"/>
        </w:r>
      </w:hyperlink>
    </w:p>
    <w:p w14:paraId="3AFA27DE" w14:textId="23EB76A9"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58" w:history="1">
        <w:r w:rsidR="007C3F0A" w:rsidRPr="007C3F0A">
          <w:rPr>
            <w:rStyle w:val="Hipercze"/>
            <w:rFonts w:cs="Arial"/>
            <w:noProof/>
          </w:rPr>
          <w:t>1.9. Jakość środowiska oraz jego zagrożeń wraz z identyfikacją źródeł tych zagrożeń</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_Toc199799158 \h </w:instrText>
        </w:r>
        <w:r w:rsidR="007C3F0A" w:rsidRPr="007C3F0A">
          <w:rPr>
            <w:noProof/>
            <w:webHidden/>
          </w:rPr>
        </w:r>
        <w:r w:rsidR="007C3F0A" w:rsidRPr="007C3F0A">
          <w:rPr>
            <w:noProof/>
            <w:webHidden/>
          </w:rPr>
          <w:fldChar w:fldCharType="separate"/>
        </w:r>
        <w:r w:rsidR="00EE6FB9">
          <w:rPr>
            <w:noProof/>
            <w:webHidden/>
          </w:rPr>
          <w:t>45</w:t>
        </w:r>
        <w:r w:rsidR="007C3F0A" w:rsidRPr="007C3F0A">
          <w:rPr>
            <w:noProof/>
            <w:webHidden/>
          </w:rPr>
          <w:fldChar w:fldCharType="end"/>
        </w:r>
      </w:hyperlink>
    </w:p>
    <w:p w14:paraId="29D850D5" w14:textId="34BCE432"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59" w:history="1">
        <w:r w:rsidR="007C3F0A" w:rsidRPr="007C3F0A">
          <w:rPr>
            <w:rStyle w:val="Hipercze"/>
            <w:rFonts w:cs="Arial"/>
            <w:noProof/>
          </w:rPr>
          <w:t>1.9.1. Degradacja powierzchni ziemi</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_Toc199799159 \h </w:instrText>
        </w:r>
        <w:r w:rsidR="007C3F0A" w:rsidRPr="007C3F0A">
          <w:rPr>
            <w:noProof/>
            <w:webHidden/>
          </w:rPr>
        </w:r>
        <w:r w:rsidR="007C3F0A" w:rsidRPr="007C3F0A">
          <w:rPr>
            <w:noProof/>
            <w:webHidden/>
          </w:rPr>
          <w:fldChar w:fldCharType="separate"/>
        </w:r>
        <w:r w:rsidR="00EE6FB9">
          <w:rPr>
            <w:noProof/>
            <w:webHidden/>
          </w:rPr>
          <w:t>45</w:t>
        </w:r>
        <w:r w:rsidR="007C3F0A" w:rsidRPr="007C3F0A">
          <w:rPr>
            <w:noProof/>
            <w:webHidden/>
          </w:rPr>
          <w:fldChar w:fldCharType="end"/>
        </w:r>
      </w:hyperlink>
    </w:p>
    <w:p w14:paraId="6AA1C568" w14:textId="6F57B1B4"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0" w:history="1">
        <w:r w:rsidR="007C3F0A" w:rsidRPr="007C3F0A">
          <w:rPr>
            <w:rStyle w:val="Hipercze"/>
            <w:rFonts w:cs="Arial"/>
            <w:noProof/>
          </w:rPr>
          <w:t>1.9.2. Zagrożenie osuwiskami</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_Toc199799160 \h </w:instrText>
        </w:r>
        <w:r w:rsidR="007C3F0A" w:rsidRPr="007C3F0A">
          <w:rPr>
            <w:noProof/>
            <w:webHidden/>
          </w:rPr>
        </w:r>
        <w:r w:rsidR="007C3F0A" w:rsidRPr="007C3F0A">
          <w:rPr>
            <w:noProof/>
            <w:webHidden/>
          </w:rPr>
          <w:fldChar w:fldCharType="separate"/>
        </w:r>
        <w:r w:rsidR="00EE6FB9">
          <w:rPr>
            <w:noProof/>
            <w:webHidden/>
          </w:rPr>
          <w:t>51</w:t>
        </w:r>
        <w:r w:rsidR="007C3F0A" w:rsidRPr="007C3F0A">
          <w:rPr>
            <w:noProof/>
            <w:webHidden/>
          </w:rPr>
          <w:fldChar w:fldCharType="end"/>
        </w:r>
      </w:hyperlink>
    </w:p>
    <w:p w14:paraId="5B1F124D" w14:textId="20768359"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1" w:history="1">
        <w:r w:rsidR="007C3F0A" w:rsidRPr="007C3F0A">
          <w:rPr>
            <w:rStyle w:val="Hipercze"/>
            <w:rFonts w:cs="Arial"/>
            <w:noProof/>
          </w:rPr>
          <w:t>1.9.3. Zanieczyszczenie wód podziemnych</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_Toc199799161 \h </w:instrText>
        </w:r>
        <w:r w:rsidR="007C3F0A" w:rsidRPr="007C3F0A">
          <w:rPr>
            <w:noProof/>
            <w:webHidden/>
          </w:rPr>
        </w:r>
        <w:r w:rsidR="007C3F0A" w:rsidRPr="007C3F0A">
          <w:rPr>
            <w:noProof/>
            <w:webHidden/>
          </w:rPr>
          <w:fldChar w:fldCharType="separate"/>
        </w:r>
        <w:r w:rsidR="00EE6FB9">
          <w:rPr>
            <w:noProof/>
            <w:webHidden/>
          </w:rPr>
          <w:t>56</w:t>
        </w:r>
        <w:r w:rsidR="007C3F0A" w:rsidRPr="007C3F0A">
          <w:rPr>
            <w:noProof/>
            <w:webHidden/>
          </w:rPr>
          <w:fldChar w:fldCharType="end"/>
        </w:r>
      </w:hyperlink>
    </w:p>
    <w:p w14:paraId="520E06E9" w14:textId="0AA98C24"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2" w:history="1">
        <w:r w:rsidR="007C3F0A" w:rsidRPr="007C3F0A">
          <w:rPr>
            <w:rStyle w:val="Hipercze"/>
            <w:rFonts w:cs="Arial"/>
            <w:noProof/>
          </w:rPr>
          <w:t>1.9.4. Jakość wód powierzchniowych</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_Toc199799162 \h </w:instrText>
        </w:r>
        <w:r w:rsidR="007C3F0A" w:rsidRPr="007C3F0A">
          <w:rPr>
            <w:noProof/>
            <w:webHidden/>
          </w:rPr>
        </w:r>
        <w:r w:rsidR="007C3F0A" w:rsidRPr="007C3F0A">
          <w:rPr>
            <w:noProof/>
            <w:webHidden/>
          </w:rPr>
          <w:fldChar w:fldCharType="separate"/>
        </w:r>
        <w:r w:rsidR="00EE6FB9">
          <w:rPr>
            <w:noProof/>
            <w:webHidden/>
          </w:rPr>
          <w:t>56</w:t>
        </w:r>
        <w:r w:rsidR="007C3F0A" w:rsidRPr="007C3F0A">
          <w:rPr>
            <w:noProof/>
            <w:webHidden/>
          </w:rPr>
          <w:fldChar w:fldCharType="end"/>
        </w:r>
      </w:hyperlink>
    </w:p>
    <w:p w14:paraId="7F2C0AE8" w14:textId="202CF858"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3" w:history="1">
        <w:r w:rsidR="007C3F0A" w:rsidRPr="007C3F0A">
          <w:rPr>
            <w:rStyle w:val="Hipercze"/>
            <w:rFonts w:cs="Arial"/>
            <w:noProof/>
          </w:rPr>
          <w:t>1.9.5. Zagrożenie powodzią</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_Toc199799163 \h </w:instrText>
        </w:r>
        <w:r w:rsidR="007C3F0A" w:rsidRPr="007C3F0A">
          <w:rPr>
            <w:noProof/>
            <w:webHidden/>
          </w:rPr>
        </w:r>
        <w:r w:rsidR="007C3F0A" w:rsidRPr="007C3F0A">
          <w:rPr>
            <w:noProof/>
            <w:webHidden/>
          </w:rPr>
          <w:fldChar w:fldCharType="separate"/>
        </w:r>
        <w:r w:rsidR="00EE6FB9">
          <w:rPr>
            <w:noProof/>
            <w:webHidden/>
          </w:rPr>
          <w:t>59</w:t>
        </w:r>
        <w:r w:rsidR="007C3F0A" w:rsidRPr="007C3F0A">
          <w:rPr>
            <w:noProof/>
            <w:webHidden/>
          </w:rPr>
          <w:fldChar w:fldCharType="end"/>
        </w:r>
      </w:hyperlink>
    </w:p>
    <w:p w14:paraId="57AB668F" w14:textId="4ED3DA14"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4" w:history="1">
        <w:r w:rsidR="007C3F0A" w:rsidRPr="007C3F0A">
          <w:rPr>
            <w:rStyle w:val="Hipercze"/>
            <w:rFonts w:cs="Arial"/>
            <w:noProof/>
          </w:rPr>
          <w:t>1.9.6. Zanieczyszczenia powietrza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_Toc199799164 \h </w:instrText>
        </w:r>
        <w:r w:rsidR="007C3F0A" w:rsidRPr="007C3F0A">
          <w:rPr>
            <w:noProof/>
            <w:webHidden/>
          </w:rPr>
        </w:r>
        <w:r w:rsidR="007C3F0A" w:rsidRPr="007C3F0A">
          <w:rPr>
            <w:noProof/>
            <w:webHidden/>
          </w:rPr>
          <w:fldChar w:fldCharType="separate"/>
        </w:r>
        <w:r w:rsidR="00EE6FB9">
          <w:rPr>
            <w:noProof/>
            <w:webHidden/>
          </w:rPr>
          <w:t>61</w:t>
        </w:r>
        <w:r w:rsidR="007C3F0A" w:rsidRPr="007C3F0A">
          <w:rPr>
            <w:noProof/>
            <w:webHidden/>
          </w:rPr>
          <w:fldChar w:fldCharType="end"/>
        </w:r>
      </w:hyperlink>
    </w:p>
    <w:p w14:paraId="658A5496" w14:textId="3D2B52A7"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5" w:history="1">
        <w:r w:rsidR="007C3F0A" w:rsidRPr="007C3F0A">
          <w:rPr>
            <w:rStyle w:val="Hipercze"/>
            <w:rFonts w:cs="Arial"/>
            <w:noProof/>
          </w:rPr>
          <w:t>1.9.7. Zagrożenia hałasem</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_Toc199799165 \h </w:instrText>
        </w:r>
        <w:r w:rsidR="007C3F0A" w:rsidRPr="007C3F0A">
          <w:rPr>
            <w:noProof/>
            <w:webHidden/>
          </w:rPr>
        </w:r>
        <w:r w:rsidR="007C3F0A" w:rsidRPr="007C3F0A">
          <w:rPr>
            <w:noProof/>
            <w:webHidden/>
          </w:rPr>
          <w:fldChar w:fldCharType="separate"/>
        </w:r>
        <w:r w:rsidR="00EE6FB9">
          <w:rPr>
            <w:noProof/>
            <w:webHidden/>
          </w:rPr>
          <w:t>66</w:t>
        </w:r>
        <w:r w:rsidR="007C3F0A" w:rsidRPr="007C3F0A">
          <w:rPr>
            <w:noProof/>
            <w:webHidden/>
          </w:rPr>
          <w:fldChar w:fldCharType="end"/>
        </w:r>
      </w:hyperlink>
    </w:p>
    <w:p w14:paraId="06DBFA21" w14:textId="46AD5A8A"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6" w:history="1">
        <w:r w:rsidR="007C3F0A" w:rsidRPr="007C3F0A">
          <w:rPr>
            <w:rStyle w:val="Hipercze"/>
            <w:rFonts w:cs="Arial"/>
            <w:noProof/>
          </w:rPr>
          <w:t>1.9.8. Promieniowanie elektromagnetyczne</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_Toc199799166 \h </w:instrText>
        </w:r>
        <w:r w:rsidR="007C3F0A" w:rsidRPr="007C3F0A">
          <w:rPr>
            <w:noProof/>
            <w:webHidden/>
          </w:rPr>
        </w:r>
        <w:r w:rsidR="007C3F0A" w:rsidRPr="007C3F0A">
          <w:rPr>
            <w:noProof/>
            <w:webHidden/>
          </w:rPr>
          <w:fldChar w:fldCharType="separate"/>
        </w:r>
        <w:r w:rsidR="00EE6FB9">
          <w:rPr>
            <w:noProof/>
            <w:webHidden/>
          </w:rPr>
          <w:t>73</w:t>
        </w:r>
        <w:r w:rsidR="007C3F0A" w:rsidRPr="007C3F0A">
          <w:rPr>
            <w:noProof/>
            <w:webHidden/>
          </w:rPr>
          <w:fldChar w:fldCharType="end"/>
        </w:r>
      </w:hyperlink>
    </w:p>
    <w:p w14:paraId="40176C3A" w14:textId="0DFDEDE5" w:rsidR="007C3F0A" w:rsidRPr="007C3F0A" w:rsidRDefault="0071119F">
      <w:pPr>
        <w:pStyle w:val="Spistreci3"/>
        <w:tabs>
          <w:tab w:val="right" w:leader="dot" w:pos="9062"/>
        </w:tabs>
        <w:rPr>
          <w:rFonts w:asciiTheme="minorHAnsi" w:hAnsiTheme="minorHAnsi" w:cstheme="minorBidi"/>
          <w:noProof/>
          <w:kern w:val="2"/>
          <w:sz w:val="24"/>
          <w:szCs w:val="24"/>
          <w14:ligatures w14:val="standardContextual"/>
        </w:rPr>
      </w:pPr>
      <w:hyperlink w:anchor="_Toc199799167" w:history="1">
        <w:r w:rsidR="007C3F0A" w:rsidRPr="007C3F0A">
          <w:rPr>
            <w:rStyle w:val="Hipercze"/>
            <w:rFonts w:cs="Arial"/>
            <w:noProof/>
          </w:rPr>
          <w:t>1.9.9.  Zagrożenia poważnymi awariami</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_Toc199799167 \h </w:instrText>
        </w:r>
        <w:r w:rsidR="007C3F0A" w:rsidRPr="007C3F0A">
          <w:rPr>
            <w:noProof/>
            <w:webHidden/>
          </w:rPr>
        </w:r>
        <w:r w:rsidR="007C3F0A" w:rsidRPr="007C3F0A">
          <w:rPr>
            <w:noProof/>
            <w:webHidden/>
          </w:rPr>
          <w:fldChar w:fldCharType="separate"/>
        </w:r>
        <w:r w:rsidR="00EE6FB9">
          <w:rPr>
            <w:noProof/>
            <w:webHidden/>
          </w:rPr>
          <w:t>74</w:t>
        </w:r>
        <w:r w:rsidR="007C3F0A" w:rsidRPr="007C3F0A">
          <w:rPr>
            <w:noProof/>
            <w:webHidden/>
          </w:rPr>
          <w:fldChar w:fldCharType="end"/>
        </w:r>
      </w:hyperlink>
    </w:p>
    <w:p w14:paraId="5D9FB54D" w14:textId="3C8FC1C7" w:rsidR="007C3F0A" w:rsidRPr="007C3F0A" w:rsidRDefault="0071119F">
      <w:pPr>
        <w:pStyle w:val="Spistreci1"/>
        <w:rPr>
          <w:rFonts w:asciiTheme="minorHAnsi" w:eastAsiaTheme="minorEastAsia" w:hAnsiTheme="minorHAnsi"/>
          <w:bCs w:val="0"/>
          <w:noProof/>
          <w:sz w:val="24"/>
          <w:lang w:eastAsia="pl-PL"/>
        </w:rPr>
      </w:pPr>
      <w:hyperlink w:anchor="_Toc199799168" w:history="1">
        <w:r w:rsidR="007C3F0A" w:rsidRPr="007C3F0A">
          <w:rPr>
            <w:rStyle w:val="Hipercze"/>
            <w:rFonts w:cs="Arial"/>
            <w:bCs w:val="0"/>
            <w:noProof/>
          </w:rPr>
          <w:t>2. Diagnoza stanu i funkcjonowania środowiska</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_Toc199799168 \h </w:instrText>
        </w:r>
        <w:r w:rsidR="007C3F0A" w:rsidRPr="007C3F0A">
          <w:rPr>
            <w:bCs w:val="0"/>
            <w:noProof/>
            <w:webHidden/>
          </w:rPr>
        </w:r>
        <w:r w:rsidR="007C3F0A" w:rsidRPr="007C3F0A">
          <w:rPr>
            <w:bCs w:val="0"/>
            <w:noProof/>
            <w:webHidden/>
          </w:rPr>
          <w:fldChar w:fldCharType="separate"/>
        </w:r>
        <w:r w:rsidR="00EE6FB9">
          <w:rPr>
            <w:bCs w:val="0"/>
            <w:noProof/>
            <w:webHidden/>
          </w:rPr>
          <w:t>75</w:t>
        </w:r>
        <w:r w:rsidR="007C3F0A" w:rsidRPr="007C3F0A">
          <w:rPr>
            <w:bCs w:val="0"/>
            <w:noProof/>
            <w:webHidden/>
          </w:rPr>
          <w:fldChar w:fldCharType="end"/>
        </w:r>
      </w:hyperlink>
    </w:p>
    <w:p w14:paraId="52FB28B5" w14:textId="7B3F7CFD"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69" w:history="1">
        <w:r w:rsidR="007C3F0A" w:rsidRPr="007C3F0A">
          <w:rPr>
            <w:rStyle w:val="Hipercze"/>
            <w:rFonts w:cs="Arial"/>
            <w:noProof/>
          </w:rPr>
          <w:t>2.1. Ocena odporności środowiska na degradację oraz zdolności do regeneracji</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_Toc199799169 \h </w:instrText>
        </w:r>
        <w:r w:rsidR="007C3F0A" w:rsidRPr="007C3F0A">
          <w:rPr>
            <w:noProof/>
            <w:webHidden/>
          </w:rPr>
        </w:r>
        <w:r w:rsidR="007C3F0A" w:rsidRPr="007C3F0A">
          <w:rPr>
            <w:noProof/>
            <w:webHidden/>
          </w:rPr>
          <w:fldChar w:fldCharType="separate"/>
        </w:r>
        <w:r w:rsidR="00EE6FB9">
          <w:rPr>
            <w:noProof/>
            <w:webHidden/>
          </w:rPr>
          <w:t>75</w:t>
        </w:r>
        <w:r w:rsidR="007C3F0A" w:rsidRPr="007C3F0A">
          <w:rPr>
            <w:noProof/>
            <w:webHidden/>
          </w:rPr>
          <w:fldChar w:fldCharType="end"/>
        </w:r>
      </w:hyperlink>
    </w:p>
    <w:p w14:paraId="08558A83" w14:textId="305AA32F"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70" w:history="1">
        <w:r w:rsidR="007C3F0A" w:rsidRPr="007C3F0A">
          <w:rPr>
            <w:rStyle w:val="Hipercze"/>
            <w:rFonts w:cs="Arial"/>
            <w:noProof/>
          </w:rPr>
          <w:t>2.2. Ocena stanu ochrony i użytkowania zasobów przyrodniczych, w tym różnorodności biologicznej</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_Toc199799170 \h </w:instrText>
        </w:r>
        <w:r w:rsidR="007C3F0A" w:rsidRPr="007C3F0A">
          <w:rPr>
            <w:noProof/>
            <w:webHidden/>
          </w:rPr>
        </w:r>
        <w:r w:rsidR="007C3F0A" w:rsidRPr="007C3F0A">
          <w:rPr>
            <w:noProof/>
            <w:webHidden/>
          </w:rPr>
          <w:fldChar w:fldCharType="separate"/>
        </w:r>
        <w:r w:rsidR="00EE6FB9">
          <w:rPr>
            <w:noProof/>
            <w:webHidden/>
          </w:rPr>
          <w:t>76</w:t>
        </w:r>
        <w:r w:rsidR="007C3F0A" w:rsidRPr="007C3F0A">
          <w:rPr>
            <w:noProof/>
            <w:webHidden/>
          </w:rPr>
          <w:fldChar w:fldCharType="end"/>
        </w:r>
      </w:hyperlink>
    </w:p>
    <w:p w14:paraId="54AF8680" w14:textId="60F6F1E1"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71" w:history="1">
        <w:r w:rsidR="007C3F0A" w:rsidRPr="007C3F0A">
          <w:rPr>
            <w:rStyle w:val="Hipercze"/>
            <w:rFonts w:cs="Arial"/>
            <w:noProof/>
          </w:rPr>
          <w:t xml:space="preserve">2.3. Ocena stanu zachowania walorów krajobrazowych oraz możliwości ich kształtowania </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_Toc199799171 \h </w:instrText>
        </w:r>
        <w:r w:rsidR="007C3F0A" w:rsidRPr="007C3F0A">
          <w:rPr>
            <w:noProof/>
            <w:webHidden/>
          </w:rPr>
        </w:r>
        <w:r w:rsidR="007C3F0A" w:rsidRPr="007C3F0A">
          <w:rPr>
            <w:noProof/>
            <w:webHidden/>
          </w:rPr>
          <w:fldChar w:fldCharType="separate"/>
        </w:r>
        <w:r w:rsidR="00EE6FB9">
          <w:rPr>
            <w:noProof/>
            <w:webHidden/>
          </w:rPr>
          <w:t>80</w:t>
        </w:r>
        <w:r w:rsidR="007C3F0A" w:rsidRPr="007C3F0A">
          <w:rPr>
            <w:noProof/>
            <w:webHidden/>
          </w:rPr>
          <w:fldChar w:fldCharType="end"/>
        </w:r>
      </w:hyperlink>
    </w:p>
    <w:p w14:paraId="6CC7BE34" w14:textId="299F94AF"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72" w:history="1">
        <w:r w:rsidR="007C3F0A" w:rsidRPr="007C3F0A">
          <w:rPr>
            <w:rStyle w:val="Hipercze"/>
            <w:rFonts w:cs="Arial"/>
            <w:noProof/>
          </w:rPr>
          <w:t>2.4. Ocena zgodności dotychczasowego użytkowania i zagospodarowania obszaru z cechami i uwarunkowaniami przyrodniczymi</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_Toc199799172 \h </w:instrText>
        </w:r>
        <w:r w:rsidR="007C3F0A" w:rsidRPr="007C3F0A">
          <w:rPr>
            <w:noProof/>
            <w:webHidden/>
          </w:rPr>
        </w:r>
        <w:r w:rsidR="007C3F0A" w:rsidRPr="007C3F0A">
          <w:rPr>
            <w:noProof/>
            <w:webHidden/>
          </w:rPr>
          <w:fldChar w:fldCharType="separate"/>
        </w:r>
        <w:r w:rsidR="00EE6FB9">
          <w:rPr>
            <w:noProof/>
            <w:webHidden/>
          </w:rPr>
          <w:t>82</w:t>
        </w:r>
        <w:r w:rsidR="007C3F0A" w:rsidRPr="007C3F0A">
          <w:rPr>
            <w:noProof/>
            <w:webHidden/>
          </w:rPr>
          <w:fldChar w:fldCharType="end"/>
        </w:r>
      </w:hyperlink>
    </w:p>
    <w:p w14:paraId="45D8CBB3" w14:textId="2CC470CE"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73" w:history="1">
        <w:r w:rsidR="007C3F0A" w:rsidRPr="007C3F0A">
          <w:rPr>
            <w:rStyle w:val="Hipercze"/>
            <w:rFonts w:cs="Arial"/>
            <w:noProof/>
          </w:rPr>
          <w:t xml:space="preserve">2.5. Ocena charakteru i intensywności zmian zachodzących w środowisku </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_Toc199799173 \h </w:instrText>
        </w:r>
        <w:r w:rsidR="007C3F0A" w:rsidRPr="007C3F0A">
          <w:rPr>
            <w:noProof/>
            <w:webHidden/>
          </w:rPr>
        </w:r>
        <w:r w:rsidR="007C3F0A" w:rsidRPr="007C3F0A">
          <w:rPr>
            <w:noProof/>
            <w:webHidden/>
          </w:rPr>
          <w:fldChar w:fldCharType="separate"/>
        </w:r>
        <w:r w:rsidR="00EE6FB9">
          <w:rPr>
            <w:noProof/>
            <w:webHidden/>
          </w:rPr>
          <w:t>83</w:t>
        </w:r>
        <w:r w:rsidR="007C3F0A" w:rsidRPr="007C3F0A">
          <w:rPr>
            <w:noProof/>
            <w:webHidden/>
          </w:rPr>
          <w:fldChar w:fldCharType="end"/>
        </w:r>
      </w:hyperlink>
    </w:p>
    <w:p w14:paraId="290B60C7" w14:textId="33CBCBF4" w:rsidR="007C3F0A" w:rsidRPr="007C3F0A" w:rsidRDefault="0071119F">
      <w:pPr>
        <w:pStyle w:val="Spistreci2"/>
        <w:tabs>
          <w:tab w:val="right" w:leader="dot" w:pos="9062"/>
        </w:tabs>
        <w:rPr>
          <w:rFonts w:asciiTheme="minorHAnsi" w:eastAsiaTheme="minorEastAsia" w:hAnsiTheme="minorHAnsi"/>
          <w:noProof/>
          <w:sz w:val="24"/>
          <w:szCs w:val="24"/>
          <w:lang w:eastAsia="pl-PL"/>
        </w:rPr>
      </w:pPr>
      <w:hyperlink w:anchor="_Toc199799174" w:history="1">
        <w:r w:rsidR="007C3F0A" w:rsidRPr="007C3F0A">
          <w:rPr>
            <w:rStyle w:val="Hipercze"/>
            <w:rFonts w:cs="Arial"/>
            <w:noProof/>
          </w:rPr>
          <w:t>2.6. Ocena stanu środowiska oraz jego zagrożeń i możliwości ich ograniczenia</w:t>
        </w:r>
        <w:r w:rsidR="007C3F0A" w:rsidRPr="007C3F0A">
          <w:rPr>
            <w:noProof/>
            <w:webHidden/>
          </w:rPr>
          <w:tab/>
        </w:r>
        <w:r w:rsidR="007C3F0A" w:rsidRPr="007C3F0A">
          <w:rPr>
            <w:noProof/>
            <w:webHidden/>
          </w:rPr>
          <w:fldChar w:fldCharType="begin"/>
        </w:r>
        <w:r w:rsidR="007C3F0A" w:rsidRPr="007C3F0A">
          <w:rPr>
            <w:noProof/>
            <w:webHidden/>
          </w:rPr>
          <w:instrText xml:space="preserve"> PAGEREF _Toc199799174 \h </w:instrText>
        </w:r>
        <w:r w:rsidR="007C3F0A" w:rsidRPr="007C3F0A">
          <w:rPr>
            <w:noProof/>
            <w:webHidden/>
          </w:rPr>
        </w:r>
        <w:r w:rsidR="007C3F0A" w:rsidRPr="007C3F0A">
          <w:rPr>
            <w:noProof/>
            <w:webHidden/>
          </w:rPr>
          <w:fldChar w:fldCharType="separate"/>
        </w:r>
        <w:r w:rsidR="00EE6FB9">
          <w:rPr>
            <w:noProof/>
            <w:webHidden/>
          </w:rPr>
          <w:t>84</w:t>
        </w:r>
        <w:r w:rsidR="007C3F0A" w:rsidRPr="007C3F0A">
          <w:rPr>
            <w:noProof/>
            <w:webHidden/>
          </w:rPr>
          <w:fldChar w:fldCharType="end"/>
        </w:r>
      </w:hyperlink>
    </w:p>
    <w:p w14:paraId="348C8876" w14:textId="63D04676" w:rsidR="007C3F0A" w:rsidRPr="007C3F0A" w:rsidRDefault="0071119F">
      <w:pPr>
        <w:pStyle w:val="Spistreci1"/>
        <w:rPr>
          <w:rFonts w:asciiTheme="minorHAnsi" w:eastAsiaTheme="minorEastAsia" w:hAnsiTheme="minorHAnsi"/>
          <w:bCs w:val="0"/>
          <w:noProof/>
          <w:sz w:val="24"/>
          <w:lang w:eastAsia="pl-PL"/>
        </w:rPr>
      </w:pPr>
      <w:hyperlink w:anchor="_Toc199799175" w:history="1">
        <w:r w:rsidR="007C3F0A" w:rsidRPr="007C3F0A">
          <w:rPr>
            <w:rStyle w:val="Hipercze"/>
            <w:rFonts w:cs="Arial"/>
            <w:bCs w:val="0"/>
            <w:noProof/>
          </w:rPr>
          <w:t>3. Kierunki i możliwości intensywności przekształceń i degradacji środowiska</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_Toc199799175 \h </w:instrText>
        </w:r>
        <w:r w:rsidR="007C3F0A" w:rsidRPr="007C3F0A">
          <w:rPr>
            <w:bCs w:val="0"/>
            <w:noProof/>
            <w:webHidden/>
          </w:rPr>
        </w:r>
        <w:r w:rsidR="007C3F0A" w:rsidRPr="007C3F0A">
          <w:rPr>
            <w:bCs w:val="0"/>
            <w:noProof/>
            <w:webHidden/>
          </w:rPr>
          <w:fldChar w:fldCharType="separate"/>
        </w:r>
        <w:r w:rsidR="00EE6FB9">
          <w:rPr>
            <w:bCs w:val="0"/>
            <w:noProof/>
            <w:webHidden/>
          </w:rPr>
          <w:t>85</w:t>
        </w:r>
        <w:r w:rsidR="007C3F0A" w:rsidRPr="007C3F0A">
          <w:rPr>
            <w:bCs w:val="0"/>
            <w:noProof/>
            <w:webHidden/>
          </w:rPr>
          <w:fldChar w:fldCharType="end"/>
        </w:r>
      </w:hyperlink>
    </w:p>
    <w:p w14:paraId="0E5BEC5D" w14:textId="5C72EF18" w:rsidR="007C3F0A" w:rsidRPr="007C3F0A" w:rsidRDefault="0071119F">
      <w:pPr>
        <w:pStyle w:val="Spistreci1"/>
        <w:rPr>
          <w:rFonts w:asciiTheme="minorHAnsi" w:eastAsiaTheme="minorEastAsia" w:hAnsiTheme="minorHAnsi"/>
          <w:bCs w:val="0"/>
          <w:noProof/>
          <w:sz w:val="24"/>
          <w:lang w:eastAsia="pl-PL"/>
        </w:rPr>
      </w:pPr>
      <w:hyperlink w:anchor="_Toc199799176" w:history="1">
        <w:r w:rsidR="007C3F0A" w:rsidRPr="007C3F0A">
          <w:rPr>
            <w:rStyle w:val="Hipercze"/>
            <w:rFonts w:cs="Arial"/>
            <w:bCs w:val="0"/>
            <w:noProof/>
          </w:rPr>
          <w:t>4. Przyrodnicze predyspozycje do kształtowania struktury funkcjonalno-przestrzennej</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_Toc199799176 \h </w:instrText>
        </w:r>
        <w:r w:rsidR="007C3F0A" w:rsidRPr="007C3F0A">
          <w:rPr>
            <w:bCs w:val="0"/>
            <w:noProof/>
            <w:webHidden/>
          </w:rPr>
        </w:r>
        <w:r w:rsidR="007C3F0A" w:rsidRPr="007C3F0A">
          <w:rPr>
            <w:bCs w:val="0"/>
            <w:noProof/>
            <w:webHidden/>
          </w:rPr>
          <w:fldChar w:fldCharType="separate"/>
        </w:r>
        <w:r w:rsidR="00EE6FB9">
          <w:rPr>
            <w:bCs w:val="0"/>
            <w:noProof/>
            <w:webHidden/>
          </w:rPr>
          <w:t>86</w:t>
        </w:r>
        <w:r w:rsidR="007C3F0A" w:rsidRPr="007C3F0A">
          <w:rPr>
            <w:bCs w:val="0"/>
            <w:noProof/>
            <w:webHidden/>
          </w:rPr>
          <w:fldChar w:fldCharType="end"/>
        </w:r>
      </w:hyperlink>
    </w:p>
    <w:p w14:paraId="778768EC" w14:textId="237BC7D4" w:rsidR="007C3F0A" w:rsidRPr="007C3F0A" w:rsidRDefault="0071119F">
      <w:pPr>
        <w:pStyle w:val="Spistreci1"/>
        <w:rPr>
          <w:rFonts w:asciiTheme="minorHAnsi" w:eastAsiaTheme="minorEastAsia" w:hAnsiTheme="minorHAnsi"/>
          <w:bCs w:val="0"/>
          <w:noProof/>
          <w:sz w:val="24"/>
          <w:lang w:eastAsia="pl-PL"/>
        </w:rPr>
      </w:pPr>
      <w:hyperlink w:anchor="_Toc199799177" w:history="1">
        <w:r w:rsidR="007C3F0A" w:rsidRPr="007C3F0A">
          <w:rPr>
            <w:rStyle w:val="Hipercze"/>
            <w:rFonts w:cs="Arial"/>
            <w:bCs w:val="0"/>
            <w:noProof/>
          </w:rPr>
          <w:t>5. Ocena przydatności środowiska</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_Toc199799177 \h </w:instrText>
        </w:r>
        <w:r w:rsidR="007C3F0A" w:rsidRPr="007C3F0A">
          <w:rPr>
            <w:bCs w:val="0"/>
            <w:noProof/>
            <w:webHidden/>
          </w:rPr>
        </w:r>
        <w:r w:rsidR="007C3F0A" w:rsidRPr="007C3F0A">
          <w:rPr>
            <w:bCs w:val="0"/>
            <w:noProof/>
            <w:webHidden/>
          </w:rPr>
          <w:fldChar w:fldCharType="separate"/>
        </w:r>
        <w:r w:rsidR="00EE6FB9">
          <w:rPr>
            <w:bCs w:val="0"/>
            <w:noProof/>
            <w:webHidden/>
          </w:rPr>
          <w:t>87</w:t>
        </w:r>
        <w:r w:rsidR="007C3F0A" w:rsidRPr="007C3F0A">
          <w:rPr>
            <w:bCs w:val="0"/>
            <w:noProof/>
            <w:webHidden/>
          </w:rPr>
          <w:fldChar w:fldCharType="end"/>
        </w:r>
      </w:hyperlink>
    </w:p>
    <w:p w14:paraId="20D12E55" w14:textId="4F1F9D2E" w:rsidR="007C3F0A" w:rsidRPr="007C3F0A" w:rsidRDefault="0071119F">
      <w:pPr>
        <w:pStyle w:val="Spistreci1"/>
        <w:rPr>
          <w:rFonts w:asciiTheme="minorHAnsi" w:eastAsiaTheme="minorEastAsia" w:hAnsiTheme="minorHAnsi"/>
          <w:bCs w:val="0"/>
          <w:noProof/>
          <w:sz w:val="24"/>
          <w:lang w:eastAsia="pl-PL"/>
        </w:rPr>
      </w:pPr>
      <w:hyperlink w:anchor="_Toc199799178" w:history="1">
        <w:r w:rsidR="007C3F0A" w:rsidRPr="007C3F0A">
          <w:rPr>
            <w:rStyle w:val="Hipercze"/>
            <w:rFonts w:cs="Arial"/>
            <w:bCs w:val="0"/>
            <w:noProof/>
          </w:rPr>
          <w:t>6. Uwarunkowania ekofizjograficzne</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_Toc199799178 \h </w:instrText>
        </w:r>
        <w:r w:rsidR="007C3F0A" w:rsidRPr="007C3F0A">
          <w:rPr>
            <w:bCs w:val="0"/>
            <w:noProof/>
            <w:webHidden/>
          </w:rPr>
        </w:r>
        <w:r w:rsidR="007C3F0A" w:rsidRPr="007C3F0A">
          <w:rPr>
            <w:bCs w:val="0"/>
            <w:noProof/>
            <w:webHidden/>
          </w:rPr>
          <w:fldChar w:fldCharType="separate"/>
        </w:r>
        <w:r w:rsidR="00EE6FB9">
          <w:rPr>
            <w:bCs w:val="0"/>
            <w:noProof/>
            <w:webHidden/>
          </w:rPr>
          <w:t>89</w:t>
        </w:r>
        <w:r w:rsidR="007C3F0A" w:rsidRPr="007C3F0A">
          <w:rPr>
            <w:bCs w:val="0"/>
            <w:noProof/>
            <w:webHidden/>
          </w:rPr>
          <w:fldChar w:fldCharType="end"/>
        </w:r>
      </w:hyperlink>
    </w:p>
    <w:p w14:paraId="13EB2B74" w14:textId="7B7C2407" w:rsidR="007C3F0A" w:rsidRPr="007C3F0A" w:rsidRDefault="0071119F">
      <w:pPr>
        <w:pStyle w:val="Spistreci1"/>
        <w:rPr>
          <w:rFonts w:asciiTheme="minorHAnsi" w:eastAsiaTheme="minorEastAsia" w:hAnsiTheme="minorHAnsi"/>
          <w:bCs w:val="0"/>
          <w:noProof/>
          <w:sz w:val="24"/>
          <w:lang w:eastAsia="pl-PL"/>
        </w:rPr>
      </w:pPr>
      <w:hyperlink w:anchor="_Toc199799179" w:history="1">
        <w:r w:rsidR="007C3F0A" w:rsidRPr="007C3F0A">
          <w:rPr>
            <w:rStyle w:val="Hipercze"/>
            <w:bCs w:val="0"/>
            <w:noProof/>
          </w:rPr>
          <w:t>7. Spis tabel i rysunków</w:t>
        </w:r>
        <w:r w:rsidR="007C3F0A" w:rsidRPr="007C3F0A">
          <w:rPr>
            <w:bCs w:val="0"/>
            <w:noProof/>
            <w:webHidden/>
          </w:rPr>
          <w:tab/>
        </w:r>
        <w:r w:rsidR="007C3F0A" w:rsidRPr="007C3F0A">
          <w:rPr>
            <w:bCs w:val="0"/>
            <w:noProof/>
            <w:webHidden/>
          </w:rPr>
          <w:fldChar w:fldCharType="begin"/>
        </w:r>
        <w:r w:rsidR="007C3F0A" w:rsidRPr="007C3F0A">
          <w:rPr>
            <w:bCs w:val="0"/>
            <w:noProof/>
            <w:webHidden/>
          </w:rPr>
          <w:instrText xml:space="preserve"> PAGEREF _Toc199799179 \h </w:instrText>
        </w:r>
        <w:r w:rsidR="007C3F0A" w:rsidRPr="007C3F0A">
          <w:rPr>
            <w:bCs w:val="0"/>
            <w:noProof/>
            <w:webHidden/>
          </w:rPr>
        </w:r>
        <w:r w:rsidR="007C3F0A" w:rsidRPr="007C3F0A">
          <w:rPr>
            <w:bCs w:val="0"/>
            <w:noProof/>
            <w:webHidden/>
          </w:rPr>
          <w:fldChar w:fldCharType="separate"/>
        </w:r>
        <w:r w:rsidR="00EE6FB9">
          <w:rPr>
            <w:bCs w:val="0"/>
            <w:noProof/>
            <w:webHidden/>
          </w:rPr>
          <w:t>93</w:t>
        </w:r>
        <w:r w:rsidR="007C3F0A" w:rsidRPr="007C3F0A">
          <w:rPr>
            <w:bCs w:val="0"/>
            <w:noProof/>
            <w:webHidden/>
          </w:rPr>
          <w:fldChar w:fldCharType="end"/>
        </w:r>
      </w:hyperlink>
    </w:p>
    <w:p w14:paraId="61D49BC6" w14:textId="3FEEB9F0" w:rsidR="008632FE" w:rsidRPr="00350A74" w:rsidRDefault="008632FE" w:rsidP="008632FE">
      <w:pPr>
        <w:rPr>
          <w:rFonts w:ascii="Arial" w:hAnsi="Arial" w:cs="Arial"/>
        </w:rPr>
      </w:pPr>
      <w:r w:rsidRPr="007C3F0A">
        <w:rPr>
          <w:rFonts w:ascii="Arial" w:hAnsi="Arial" w:cs="Arial"/>
          <w:szCs w:val="24"/>
        </w:rPr>
        <w:fldChar w:fldCharType="end"/>
      </w:r>
    </w:p>
    <w:p w14:paraId="353E7529" w14:textId="77777777" w:rsidR="008632FE" w:rsidRPr="00350A74" w:rsidRDefault="008632FE">
      <w:pPr>
        <w:rPr>
          <w:rFonts w:ascii="Arial" w:eastAsiaTheme="majorEastAsia" w:hAnsi="Arial" w:cs="Arial"/>
          <w:b/>
          <w:sz w:val="28"/>
          <w:szCs w:val="32"/>
        </w:rPr>
      </w:pPr>
      <w:r w:rsidRPr="00350A74">
        <w:rPr>
          <w:rFonts w:ascii="Arial" w:hAnsi="Arial" w:cs="Arial"/>
        </w:rPr>
        <w:br w:type="page"/>
      </w:r>
    </w:p>
    <w:p w14:paraId="1A98F3C4" w14:textId="08A07E12" w:rsidR="00E21F5A" w:rsidRDefault="00E21F5A" w:rsidP="000B6AA4">
      <w:pPr>
        <w:pStyle w:val="Nagwek1"/>
        <w:spacing w:line="360" w:lineRule="auto"/>
        <w:rPr>
          <w:rFonts w:cs="Arial"/>
        </w:rPr>
      </w:pPr>
      <w:bookmarkStart w:id="2" w:name="_Toc199799134"/>
      <w:r>
        <w:rPr>
          <w:rFonts w:cs="Arial"/>
        </w:rPr>
        <w:lastRenderedPageBreak/>
        <w:t>Wprowadzenie</w:t>
      </w:r>
      <w:bookmarkEnd w:id="2"/>
    </w:p>
    <w:p w14:paraId="697FD03E" w14:textId="77777777" w:rsidR="00E75C3D" w:rsidRPr="00A15D68" w:rsidRDefault="00E75C3D" w:rsidP="00E75C3D">
      <w:pPr>
        <w:pStyle w:val="Bezodstpw"/>
      </w:pPr>
      <w:r w:rsidRPr="00A15D68">
        <w:t>Opracowanie ekofizjograficzne to dokument, który jest sporządzony na potrzeby planu ogólnego gminy, miejscowego planu zagospodarowania przestrzennego oraz planu zagospodarowania przestrzennego województwa i obejmuje charakterystykę poszczególnych elementów przyrodniczych na obszarze objętym planem i ich wzajemne powiązania.</w:t>
      </w:r>
    </w:p>
    <w:p w14:paraId="6764C2D2" w14:textId="77777777" w:rsidR="00E75C3D" w:rsidRPr="00A15D68" w:rsidRDefault="00E75C3D" w:rsidP="00E75C3D">
      <w:pPr>
        <w:pStyle w:val="Bezodstpw"/>
      </w:pPr>
      <w:r w:rsidRPr="00A15D68">
        <w:t>Cele:</w:t>
      </w:r>
    </w:p>
    <w:p w14:paraId="1F92EC80" w14:textId="77777777" w:rsidR="00E75C3D" w:rsidRPr="00A15D68" w:rsidRDefault="00E75C3D">
      <w:pPr>
        <w:pStyle w:val="Bezodstpw"/>
        <w:numPr>
          <w:ilvl w:val="0"/>
          <w:numId w:val="1"/>
        </w:numPr>
        <w:spacing w:before="0" w:after="0"/>
        <w:ind w:left="357" w:right="0" w:hanging="357"/>
      </w:pPr>
      <w:r w:rsidRPr="00A15D68">
        <w:t xml:space="preserve">analiza środowiska przyrodniczego pod kątem przeznaczenia pod określone funkcje, </w:t>
      </w:r>
    </w:p>
    <w:p w14:paraId="6287A7CA" w14:textId="77777777" w:rsidR="00E75C3D" w:rsidRPr="00A15D68" w:rsidRDefault="00E75C3D">
      <w:pPr>
        <w:pStyle w:val="Bezodstpw"/>
        <w:numPr>
          <w:ilvl w:val="0"/>
          <w:numId w:val="1"/>
        </w:numPr>
        <w:spacing w:before="0" w:after="0"/>
        <w:ind w:left="357" w:right="0" w:hanging="357"/>
      </w:pPr>
      <w:r w:rsidRPr="00A15D68">
        <w:t>ocena aktualnego stanu środowiska oraz prawdopodobnych kierunków zmian przy zachowanym sposobie użytkowania, mające w rezultacie ułatwić planiście podjęcie właściwych decyzji odnośnie zagospodarowania terenu.</w:t>
      </w:r>
    </w:p>
    <w:p w14:paraId="093CE08E" w14:textId="77777777" w:rsidR="00E75C3D" w:rsidRPr="00A15D68" w:rsidRDefault="00E75C3D" w:rsidP="00A15D68">
      <w:pPr>
        <w:pStyle w:val="Bezodstpw"/>
        <w:ind w:right="0"/>
      </w:pPr>
      <w:r w:rsidRPr="00A15D68">
        <w:t>Opracowanie ekofizjograficzne składa się z części kartograficznej (sporządzona na mapie, poświadczenie za zgodność z oryginałem przechowywanym w państwowym zasobie geodezyjnym i kartograficznym, w skali odpowiadającej przedmiotowi i szczegółowości opracowania ekofizjograficznego) i części opisowej.</w:t>
      </w:r>
    </w:p>
    <w:p w14:paraId="7F7F57D6" w14:textId="77777777" w:rsidR="00E75C3D" w:rsidRPr="00A15D68" w:rsidRDefault="00E75C3D" w:rsidP="00A15D68">
      <w:pPr>
        <w:pStyle w:val="Bezodstpw"/>
        <w:ind w:right="0"/>
      </w:pPr>
      <w:r w:rsidRPr="00A15D68">
        <w:t>Zakres części opisowej:</w:t>
      </w:r>
    </w:p>
    <w:p w14:paraId="5359AC0B" w14:textId="5F821DEF" w:rsidR="00E75C3D" w:rsidRPr="00A15D68" w:rsidRDefault="00E75C3D">
      <w:pPr>
        <w:pStyle w:val="Bezodstpw"/>
        <w:numPr>
          <w:ilvl w:val="0"/>
          <w:numId w:val="2"/>
        </w:numPr>
        <w:spacing w:before="0" w:after="0"/>
        <w:ind w:left="357" w:right="0" w:hanging="357"/>
      </w:pPr>
      <w:r w:rsidRPr="00A15D68">
        <w:t>rozpoznanie i charakterystyka stanu oraz funkcjonowania środowiska</w:t>
      </w:r>
      <w:r w:rsidR="008A53A9" w:rsidRPr="00A15D68">
        <w:t>,</w:t>
      </w:r>
    </w:p>
    <w:p w14:paraId="322A1337" w14:textId="6C8CD54E" w:rsidR="00E75C3D" w:rsidRPr="00A15D68" w:rsidRDefault="00E75C3D">
      <w:pPr>
        <w:pStyle w:val="Bezodstpw"/>
        <w:numPr>
          <w:ilvl w:val="0"/>
          <w:numId w:val="2"/>
        </w:numPr>
        <w:spacing w:before="0" w:after="0"/>
        <w:ind w:left="357" w:right="0" w:hanging="357"/>
      </w:pPr>
      <w:r w:rsidRPr="00A15D68">
        <w:t>diagnoza stanu funkcjonowania środowiska</w:t>
      </w:r>
      <w:r w:rsidR="008A53A9" w:rsidRPr="00A15D68">
        <w:t>,</w:t>
      </w:r>
    </w:p>
    <w:p w14:paraId="71E00CE4" w14:textId="0E424E55" w:rsidR="00505CBC" w:rsidRPr="00A15D68" w:rsidRDefault="00505CBC">
      <w:pPr>
        <w:pStyle w:val="Bezodstpw"/>
        <w:numPr>
          <w:ilvl w:val="0"/>
          <w:numId w:val="2"/>
        </w:numPr>
        <w:spacing w:before="0" w:after="0"/>
        <w:ind w:left="357" w:right="0" w:hanging="357"/>
      </w:pPr>
      <w:r w:rsidRPr="00A15D68">
        <w:t>wstępna prognoza dalszych zmian zachodzących w środowisku,</w:t>
      </w:r>
    </w:p>
    <w:p w14:paraId="132FEA11" w14:textId="791845D3" w:rsidR="00E75C3D" w:rsidRPr="00A15D68" w:rsidRDefault="00E75C3D">
      <w:pPr>
        <w:pStyle w:val="Bezodstpw"/>
        <w:numPr>
          <w:ilvl w:val="0"/>
          <w:numId w:val="2"/>
        </w:numPr>
        <w:spacing w:before="0" w:after="0"/>
        <w:ind w:left="357" w:right="0" w:hanging="357"/>
      </w:pPr>
      <w:r w:rsidRPr="00A15D68">
        <w:t>określenie przyrodniczych predyspozycji do kształtowania struktury funkcjonalno-przestrzennej, polegające w szczególności na wskazaniu obszarów, które powinny pełnić przede wszystkim funkcje przyrodnicze</w:t>
      </w:r>
      <w:r w:rsidR="008A53A9" w:rsidRPr="00A15D68">
        <w:t>,</w:t>
      </w:r>
    </w:p>
    <w:p w14:paraId="303353C9" w14:textId="1426B2B0" w:rsidR="00E75C3D" w:rsidRPr="00A15D68" w:rsidRDefault="00E75C3D">
      <w:pPr>
        <w:pStyle w:val="Bezodstpw"/>
        <w:numPr>
          <w:ilvl w:val="0"/>
          <w:numId w:val="2"/>
        </w:numPr>
        <w:spacing w:before="0" w:after="0"/>
        <w:ind w:left="357" w:right="0" w:hanging="357"/>
      </w:pPr>
      <w:r w:rsidRPr="00A15D68">
        <w:t>ocena przydatności środowiska, polegająca na określeniu możliwości rozwoju i ograniczeń dla różnych rodzajów użytkowania i form zagospodarowania obszaru</w:t>
      </w:r>
      <w:r w:rsidR="008A53A9" w:rsidRPr="00A15D68">
        <w:t>,</w:t>
      </w:r>
    </w:p>
    <w:p w14:paraId="3C22160B" w14:textId="77777777" w:rsidR="00E75C3D" w:rsidRPr="00A15D68" w:rsidRDefault="00E75C3D">
      <w:pPr>
        <w:pStyle w:val="Bezodstpw"/>
        <w:numPr>
          <w:ilvl w:val="0"/>
          <w:numId w:val="2"/>
        </w:numPr>
        <w:spacing w:before="0" w:after="0"/>
        <w:ind w:left="357" w:right="0" w:hanging="357"/>
      </w:pPr>
      <w:r w:rsidRPr="00A15D68">
        <w:t>wnioski – określenie uwarunkowań ekofizjograficznych, formułowanych w postaci wniosków z analiz, prognoz i ocen.</w:t>
      </w:r>
    </w:p>
    <w:p w14:paraId="6140CCEE" w14:textId="77777777" w:rsidR="00E75C3D" w:rsidRPr="00A15D68" w:rsidRDefault="00E75C3D" w:rsidP="00E75C3D">
      <w:pPr>
        <w:pStyle w:val="Bezodstpw"/>
        <w:ind w:right="0"/>
      </w:pPr>
      <w:r w:rsidRPr="00A15D68">
        <w:t>Podstawą prawną Opracowania ekofizjograficznego jest art. 72 ust. 1-6 ustawy z 27 kwietnia 2001 r. Prawo ochrony środowiska.</w:t>
      </w:r>
    </w:p>
    <w:p w14:paraId="0E02B057" w14:textId="7E3BF878" w:rsidR="00E75C3D" w:rsidRPr="00A15D68" w:rsidRDefault="00E75C3D" w:rsidP="00E75C3D">
      <w:pPr>
        <w:pStyle w:val="Bezodstpw"/>
        <w:ind w:right="0"/>
      </w:pPr>
      <w:r w:rsidRPr="00A15D68">
        <w:t xml:space="preserve">Informacje dotyczące sporządzania Opracowania ekofizjograficznego wynikają </w:t>
      </w:r>
      <w:r w:rsidR="00A76641" w:rsidRPr="00A15D68">
        <w:br/>
      </w:r>
      <w:r w:rsidRPr="00A15D68">
        <w:t>z rozporządzenia Ministra Środowiska z dnia 9 września 2002 r. w sprawie opracowań ekofizjograficznych.</w:t>
      </w:r>
    </w:p>
    <w:p w14:paraId="144D4043" w14:textId="77777777" w:rsidR="00E21F5A" w:rsidRDefault="00E21F5A" w:rsidP="00E21F5A">
      <w:pPr>
        <w:pStyle w:val="Bezodstpw"/>
        <w:ind w:right="0"/>
      </w:pPr>
    </w:p>
    <w:p w14:paraId="2D76BB63" w14:textId="27058A57" w:rsidR="00216DF7" w:rsidRPr="00350A74" w:rsidRDefault="00527C3B" w:rsidP="000B6AA4">
      <w:pPr>
        <w:pStyle w:val="Nagwek1"/>
        <w:spacing w:line="360" w:lineRule="auto"/>
        <w:rPr>
          <w:rFonts w:cs="Arial"/>
        </w:rPr>
      </w:pPr>
      <w:bookmarkStart w:id="3" w:name="_Toc199799135"/>
      <w:r w:rsidRPr="00350A74">
        <w:rPr>
          <w:rFonts w:cs="Arial"/>
        </w:rPr>
        <w:lastRenderedPageBreak/>
        <w:t>1. Charakterystyka stanu oraz funkcjonowania środowiska</w:t>
      </w:r>
      <w:bookmarkEnd w:id="3"/>
    </w:p>
    <w:p w14:paraId="616407B0" w14:textId="33C13087" w:rsidR="0036688A" w:rsidRPr="00350A74" w:rsidRDefault="0036688A" w:rsidP="000B6AA4">
      <w:pPr>
        <w:pStyle w:val="Nagwek2"/>
        <w:spacing w:line="360" w:lineRule="auto"/>
        <w:rPr>
          <w:rFonts w:cs="Arial"/>
        </w:rPr>
      </w:pPr>
      <w:bookmarkStart w:id="4" w:name="_Toc199799136"/>
      <w:r w:rsidRPr="00350A74">
        <w:rPr>
          <w:rFonts w:cs="Arial"/>
        </w:rPr>
        <w:t xml:space="preserve">1.1. Położenie administracyjne </w:t>
      </w:r>
      <w:r w:rsidR="005158C8">
        <w:rPr>
          <w:rFonts w:cs="Arial"/>
        </w:rPr>
        <w:t>gminy</w:t>
      </w:r>
      <w:bookmarkEnd w:id="4"/>
    </w:p>
    <w:p w14:paraId="54B3A315" w14:textId="77777777" w:rsidR="008907BB" w:rsidRPr="008907BB" w:rsidRDefault="008907BB" w:rsidP="008907BB">
      <w:pPr>
        <w:spacing w:before="120" w:after="120" w:line="360" w:lineRule="auto"/>
        <w:jc w:val="both"/>
        <w:rPr>
          <w:rFonts w:ascii="Arial" w:eastAsia="Aptos" w:hAnsi="Arial" w:cs="Arial"/>
          <w:color w:val="000000"/>
        </w:rPr>
      </w:pPr>
      <w:r w:rsidRPr="008907BB">
        <w:rPr>
          <w:rFonts w:ascii="Arial" w:eastAsia="Aptos" w:hAnsi="Arial" w:cs="Arial"/>
          <w:color w:val="000000"/>
        </w:rPr>
        <w:t>Gmina Sierpc jest gminą wiejską położoną w północno - zachodniej części województwa mazowieckiego w powiecie sierpeckim, w dorzeczu rzek Sierpienicy i Skrwy Prawej. Od Płocka dzieli ją 35 km, od Warszawy 135 km i 85 km od Torunia. Jako gmina centralna powiatu sierpeckiego graniczy ze wszystkimi pozostałymi gminami powiatu, tj. gminą Zawidz, Gozdowo, Mochowo, Szczutowo i gminą Rościszewo, otaczając jednocześnie gminę miejską Sierpc. Ponadto graniczy z gminą miejsko - wiejską Skępe w powiecie lipnowskim w województwie kujawsko-pomorskim.</w:t>
      </w:r>
    </w:p>
    <w:p w14:paraId="2C1897A8" w14:textId="4B7FFBC2" w:rsidR="00C95AEC" w:rsidRPr="00C95AEC" w:rsidRDefault="00C95AEC" w:rsidP="00C95AEC">
      <w:pPr>
        <w:pStyle w:val="Legenda"/>
        <w:keepNext/>
        <w:spacing w:before="240" w:after="120"/>
        <w:jc w:val="center"/>
        <w:rPr>
          <w:rFonts w:ascii="Arial" w:hAnsi="Arial" w:cs="Arial"/>
          <w:b/>
          <w:bCs/>
          <w:i w:val="0"/>
          <w:iCs w:val="0"/>
          <w:color w:val="auto"/>
          <w:sz w:val="20"/>
          <w:szCs w:val="20"/>
        </w:rPr>
      </w:pPr>
      <w:bookmarkStart w:id="5" w:name="_Toc200629888"/>
      <w:r w:rsidRPr="00C95AEC">
        <w:rPr>
          <w:rFonts w:ascii="Arial" w:hAnsi="Arial" w:cs="Arial"/>
          <w:b/>
          <w:bCs/>
          <w:i w:val="0"/>
          <w:iCs w:val="0"/>
          <w:color w:val="auto"/>
          <w:sz w:val="20"/>
          <w:szCs w:val="20"/>
        </w:rPr>
        <w:t xml:space="preserve">Rysunek </w:t>
      </w:r>
      <w:r w:rsidRPr="00C95AEC">
        <w:rPr>
          <w:rFonts w:ascii="Arial" w:hAnsi="Arial" w:cs="Arial"/>
          <w:b/>
          <w:bCs/>
          <w:i w:val="0"/>
          <w:iCs w:val="0"/>
          <w:color w:val="auto"/>
          <w:sz w:val="20"/>
          <w:szCs w:val="20"/>
        </w:rPr>
        <w:fldChar w:fldCharType="begin"/>
      </w:r>
      <w:r w:rsidRPr="00C95AEC">
        <w:rPr>
          <w:rFonts w:ascii="Arial" w:hAnsi="Arial" w:cs="Arial"/>
          <w:b/>
          <w:bCs/>
          <w:i w:val="0"/>
          <w:iCs w:val="0"/>
          <w:color w:val="auto"/>
          <w:sz w:val="20"/>
          <w:szCs w:val="20"/>
        </w:rPr>
        <w:instrText xml:space="preserve"> SEQ Rysunek \* ARABIC </w:instrText>
      </w:r>
      <w:r w:rsidRPr="00C95AEC">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w:t>
      </w:r>
      <w:r w:rsidRPr="00C95AEC">
        <w:rPr>
          <w:rFonts w:ascii="Arial" w:hAnsi="Arial" w:cs="Arial"/>
          <w:b/>
          <w:bCs/>
          <w:i w:val="0"/>
          <w:iCs w:val="0"/>
          <w:color w:val="auto"/>
          <w:sz w:val="20"/>
          <w:szCs w:val="20"/>
        </w:rPr>
        <w:fldChar w:fldCharType="end"/>
      </w:r>
      <w:r w:rsidRPr="00C95AEC">
        <w:rPr>
          <w:rFonts w:ascii="Arial" w:hAnsi="Arial" w:cs="Arial"/>
          <w:b/>
          <w:bCs/>
          <w:i w:val="0"/>
          <w:iCs w:val="0"/>
          <w:color w:val="auto"/>
          <w:sz w:val="20"/>
          <w:szCs w:val="20"/>
        </w:rPr>
        <w:t>. Położenie gminy Sierpc na tle kraju i województwa mazowieckiego</w:t>
      </w:r>
      <w:bookmarkEnd w:id="5"/>
    </w:p>
    <w:p w14:paraId="05C4C041" w14:textId="4AD134C2" w:rsidR="000407CA" w:rsidRDefault="00C95AEC" w:rsidP="000B6AA4">
      <w:pPr>
        <w:pStyle w:val="Bezodstpw"/>
        <w:ind w:right="0"/>
      </w:pPr>
      <w:r w:rsidRPr="00C95AEC">
        <w:rPr>
          <w:noProof/>
          <w:bdr w:val="double" w:sz="4" w:space="0" w:color="auto"/>
        </w:rPr>
        <w:drawing>
          <wp:inline distT="0" distB="0" distL="0" distR="0" wp14:anchorId="56E1C7FF" wp14:editId="7ADC0CD6">
            <wp:extent cx="5666667" cy="2819048"/>
            <wp:effectExtent l="0" t="0" r="0" b="635"/>
            <wp:docPr id="96735201" name="Obraz 1" descr="Na rysunku przedstawiono położenie gminy Sierpc na tle kraju i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201" name="Obraz 1" descr="Na rysunku przedstawiono położenie gminy Sierpc na tle kraju i województwa mazowieckiego."/>
                    <pic:cNvPicPr/>
                  </pic:nvPicPr>
                  <pic:blipFill>
                    <a:blip r:embed="rId16"/>
                    <a:stretch>
                      <a:fillRect/>
                    </a:stretch>
                  </pic:blipFill>
                  <pic:spPr>
                    <a:xfrm>
                      <a:off x="0" y="0"/>
                      <a:ext cx="5666667" cy="2819048"/>
                    </a:xfrm>
                    <a:prstGeom prst="rect">
                      <a:avLst/>
                    </a:prstGeom>
                  </pic:spPr>
                </pic:pic>
              </a:graphicData>
            </a:graphic>
          </wp:inline>
        </w:drawing>
      </w:r>
    </w:p>
    <w:p w14:paraId="681C0965" w14:textId="382E40E2" w:rsidR="00C95AEC" w:rsidRPr="00C95AEC" w:rsidRDefault="00C95AEC" w:rsidP="00C95AEC">
      <w:pPr>
        <w:spacing w:before="120" w:after="120" w:line="240" w:lineRule="auto"/>
        <w:jc w:val="right"/>
        <w:rPr>
          <w:rFonts w:ascii="Arial" w:eastAsia="Times New Roman" w:hAnsi="Arial" w:cs="Arial"/>
          <w:color w:val="000000"/>
          <w:sz w:val="18"/>
          <w:szCs w:val="20"/>
        </w:rPr>
      </w:pPr>
      <w:r w:rsidRPr="00C95AEC">
        <w:rPr>
          <w:rFonts w:ascii="Arial" w:eastAsia="Times New Roman" w:hAnsi="Arial" w:cs="Arial"/>
          <w:sz w:val="18"/>
          <w:szCs w:val="20"/>
        </w:rPr>
        <w:t xml:space="preserve">Źródło: </w:t>
      </w:r>
      <w:hyperlink r:id="rId17" w:history="1">
        <w:r w:rsidRPr="00C95AEC">
          <w:rPr>
            <w:rStyle w:val="Hipercze"/>
            <w:rFonts w:ascii="Arial" w:eastAsia="Times New Roman" w:hAnsi="Arial" w:cs="Arial"/>
            <w:color w:val="auto"/>
            <w:sz w:val="18"/>
            <w:szCs w:val="20"/>
            <w:u w:val="none"/>
          </w:rPr>
          <w:t>https://pl.wikipedia.org/wiki/</w:t>
        </w:r>
      </w:hyperlink>
      <w:r w:rsidRPr="00C95AEC">
        <w:rPr>
          <w:rFonts w:ascii="Arial" w:eastAsia="Times New Roman" w:hAnsi="Arial" w:cs="Arial"/>
          <w:sz w:val="18"/>
          <w:szCs w:val="20"/>
        </w:rPr>
        <w:t xml:space="preserve"> (dostęp: 29.05.2025 r.)</w:t>
      </w:r>
    </w:p>
    <w:p w14:paraId="7E9B5255" w14:textId="7B223816" w:rsidR="0023141A" w:rsidRDefault="0023141A" w:rsidP="000B6AA4">
      <w:pPr>
        <w:pStyle w:val="Nagwek2"/>
        <w:spacing w:line="360" w:lineRule="auto"/>
        <w:rPr>
          <w:rFonts w:cs="Arial"/>
        </w:rPr>
      </w:pPr>
      <w:bookmarkStart w:id="6" w:name="_Toc199799137"/>
      <w:r w:rsidRPr="00350A74">
        <w:rPr>
          <w:rFonts w:cs="Arial"/>
        </w:rPr>
        <w:t xml:space="preserve">1.2. Położenie </w:t>
      </w:r>
      <w:r w:rsidRPr="00350A74">
        <w:rPr>
          <w:rStyle w:val="Nagwek2Znak"/>
          <w:rFonts w:cs="Arial"/>
          <w:b/>
        </w:rPr>
        <w:t>geograficzne</w:t>
      </w:r>
      <w:r w:rsidRPr="00350A74">
        <w:rPr>
          <w:rFonts w:cs="Arial"/>
        </w:rPr>
        <w:t xml:space="preserve"> </w:t>
      </w:r>
      <w:r w:rsidR="007662CF">
        <w:rPr>
          <w:rFonts w:cs="Arial"/>
        </w:rPr>
        <w:t>gminy</w:t>
      </w:r>
      <w:bookmarkEnd w:id="6"/>
    </w:p>
    <w:p w14:paraId="06B5E132" w14:textId="77777777" w:rsidR="00703F8C" w:rsidRDefault="00703F8C" w:rsidP="00C611D2">
      <w:pPr>
        <w:spacing w:before="120" w:after="120" w:line="360" w:lineRule="auto"/>
        <w:jc w:val="both"/>
        <w:rPr>
          <w:rFonts w:ascii="Arial" w:eastAsia="Arial" w:hAnsi="Arial" w:cs="Arial"/>
        </w:rPr>
      </w:pPr>
      <w:r w:rsidRPr="00F6680E">
        <w:rPr>
          <w:rFonts w:ascii="Arial" w:eastAsia="Arial" w:hAnsi="Arial" w:cs="Arial"/>
          <w:lang w:val="pl"/>
        </w:rPr>
        <w:t>Według</w:t>
      </w:r>
      <w:r w:rsidRPr="00F6680E">
        <w:rPr>
          <w:rFonts w:ascii="Arial" w:eastAsia="Arial" w:hAnsi="Arial" w:cs="Arial"/>
        </w:rPr>
        <w:t xml:space="preserve"> podziału fizyczno-geograficznego Polski terytorium gminy</w:t>
      </w:r>
      <w:r>
        <w:rPr>
          <w:rFonts w:ascii="Arial" w:eastAsia="Arial" w:hAnsi="Arial" w:cs="Arial"/>
        </w:rPr>
        <w:t xml:space="preserve"> </w:t>
      </w:r>
      <w:r w:rsidR="009C21D3">
        <w:rPr>
          <w:rFonts w:ascii="Arial" w:eastAsia="Arial" w:hAnsi="Arial" w:cs="Arial"/>
        </w:rPr>
        <w:t>Sierpc</w:t>
      </w:r>
      <w:r>
        <w:rPr>
          <w:rFonts w:ascii="Arial" w:eastAsia="Arial" w:hAnsi="Arial" w:cs="Arial"/>
        </w:rPr>
        <w:t xml:space="preserve"> położone jest na obszarze mezoregionów:</w:t>
      </w:r>
      <w:r w:rsidRPr="00703F8C">
        <w:t xml:space="preserve"> </w:t>
      </w:r>
      <w:r w:rsidRPr="00703F8C">
        <w:rPr>
          <w:rFonts w:ascii="Arial" w:eastAsia="Arial" w:hAnsi="Arial" w:cs="Arial"/>
        </w:rPr>
        <w:t>Równina Urszulewska</w:t>
      </w:r>
      <w:r>
        <w:rPr>
          <w:rFonts w:ascii="Arial" w:eastAsia="Arial" w:hAnsi="Arial" w:cs="Arial"/>
        </w:rPr>
        <w:t xml:space="preserve"> i </w:t>
      </w:r>
      <w:r w:rsidRPr="00703F8C">
        <w:rPr>
          <w:rFonts w:ascii="Arial" w:eastAsia="Arial" w:hAnsi="Arial" w:cs="Arial"/>
        </w:rPr>
        <w:t>Wysoczyzna Płońska</w:t>
      </w:r>
      <w:r>
        <w:rPr>
          <w:rFonts w:ascii="Arial" w:eastAsia="Arial" w:hAnsi="Arial" w:cs="Arial"/>
        </w:rPr>
        <w:t xml:space="preserve">. </w:t>
      </w:r>
    </w:p>
    <w:p w14:paraId="11DC2405" w14:textId="28C0C798" w:rsidR="00C611D2" w:rsidRPr="00C611D2" w:rsidRDefault="00C611D2" w:rsidP="00C611D2">
      <w:pPr>
        <w:spacing w:before="120" w:after="120" w:line="360" w:lineRule="auto"/>
        <w:jc w:val="both"/>
        <w:sectPr w:rsidR="00C611D2" w:rsidRPr="00C611D2">
          <w:pgSz w:w="11906" w:h="16838"/>
          <w:pgMar w:top="1417" w:right="1417" w:bottom="1417" w:left="1417" w:header="708" w:footer="708" w:gutter="0"/>
          <w:cols w:space="708"/>
          <w:docGrid w:linePitch="360"/>
        </w:sectPr>
      </w:pPr>
    </w:p>
    <w:p w14:paraId="2D288FD3" w14:textId="39B14294" w:rsidR="00C95AEC" w:rsidRPr="00AF0097" w:rsidRDefault="00C95AEC" w:rsidP="00AF0097">
      <w:pPr>
        <w:pStyle w:val="Legenda"/>
        <w:keepNext/>
        <w:spacing w:before="240" w:after="120"/>
        <w:jc w:val="center"/>
        <w:rPr>
          <w:rFonts w:ascii="Arial" w:hAnsi="Arial" w:cs="Arial"/>
          <w:b/>
          <w:bCs/>
          <w:i w:val="0"/>
          <w:iCs w:val="0"/>
          <w:color w:val="auto"/>
          <w:sz w:val="20"/>
          <w:szCs w:val="20"/>
        </w:rPr>
      </w:pPr>
      <w:bookmarkStart w:id="7" w:name="_Toc200629869"/>
      <w:r w:rsidRPr="00AF0097">
        <w:rPr>
          <w:rFonts w:ascii="Arial" w:hAnsi="Arial" w:cs="Arial"/>
          <w:b/>
          <w:bCs/>
          <w:i w:val="0"/>
          <w:iCs w:val="0"/>
          <w:color w:val="auto"/>
          <w:sz w:val="20"/>
          <w:szCs w:val="20"/>
        </w:rPr>
        <w:lastRenderedPageBreak/>
        <w:t xml:space="preserve">Tabela </w:t>
      </w:r>
      <w:r w:rsidRPr="00AF0097">
        <w:rPr>
          <w:rFonts w:ascii="Arial" w:hAnsi="Arial" w:cs="Arial"/>
          <w:b/>
          <w:bCs/>
          <w:i w:val="0"/>
          <w:iCs w:val="0"/>
          <w:color w:val="auto"/>
          <w:sz w:val="20"/>
          <w:szCs w:val="20"/>
        </w:rPr>
        <w:fldChar w:fldCharType="begin"/>
      </w:r>
      <w:r w:rsidRPr="00AF0097">
        <w:rPr>
          <w:rFonts w:ascii="Arial" w:hAnsi="Arial" w:cs="Arial"/>
          <w:b/>
          <w:bCs/>
          <w:i w:val="0"/>
          <w:iCs w:val="0"/>
          <w:color w:val="auto"/>
          <w:sz w:val="20"/>
          <w:szCs w:val="20"/>
        </w:rPr>
        <w:instrText xml:space="preserve"> SEQ Tabela \* ARABIC </w:instrText>
      </w:r>
      <w:r w:rsidRPr="00AF0097">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w:t>
      </w:r>
      <w:r w:rsidRPr="00AF0097">
        <w:rPr>
          <w:rFonts w:ascii="Arial" w:hAnsi="Arial" w:cs="Arial"/>
          <w:b/>
          <w:bCs/>
          <w:i w:val="0"/>
          <w:iCs w:val="0"/>
          <w:color w:val="auto"/>
          <w:sz w:val="20"/>
          <w:szCs w:val="20"/>
        </w:rPr>
        <w:fldChar w:fldCharType="end"/>
      </w:r>
      <w:r w:rsidRPr="00AF0097">
        <w:rPr>
          <w:rFonts w:ascii="Arial" w:hAnsi="Arial" w:cs="Arial"/>
          <w:b/>
          <w:bCs/>
          <w:i w:val="0"/>
          <w:iCs w:val="0"/>
          <w:color w:val="auto"/>
          <w:sz w:val="20"/>
          <w:szCs w:val="20"/>
        </w:rPr>
        <w:t xml:space="preserve">. </w:t>
      </w:r>
      <w:r w:rsidR="00AF0097" w:rsidRPr="00AF0097">
        <w:rPr>
          <w:rFonts w:ascii="Arial" w:hAnsi="Arial" w:cs="Arial"/>
          <w:b/>
          <w:bCs/>
          <w:i w:val="0"/>
          <w:iCs w:val="0"/>
          <w:color w:val="auto"/>
          <w:sz w:val="20"/>
          <w:szCs w:val="20"/>
        </w:rPr>
        <w:t>Położenie gminy Sierpc wg regionalizacji fizyczno-geograficznej Polski</w:t>
      </w:r>
      <w:bookmarkEnd w:id="7"/>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3434"/>
        <w:gridCol w:w="2805"/>
        <w:gridCol w:w="2803"/>
      </w:tblGrid>
      <w:tr w:rsidR="00C95AEC" w14:paraId="328F6008" w14:textId="77777777" w:rsidTr="00DE67AB">
        <w:trPr>
          <w:tblHeader/>
          <w:jc w:val="center"/>
        </w:trPr>
        <w:tc>
          <w:tcPr>
            <w:tcW w:w="1899" w:type="pct"/>
            <w:tcBorders>
              <w:top w:val="double" w:sz="4" w:space="0" w:color="000000"/>
              <w:left w:val="double" w:sz="4" w:space="0" w:color="000000"/>
              <w:bottom w:val="single" w:sz="6" w:space="0" w:color="000000"/>
              <w:right w:val="single" w:sz="6" w:space="0" w:color="000000"/>
            </w:tcBorders>
            <w:shd w:val="clear" w:color="auto" w:fill="BFBFBF"/>
            <w:vAlign w:val="center"/>
            <w:hideMark/>
          </w:tcPr>
          <w:p w14:paraId="2677FCE2" w14:textId="77777777" w:rsidR="00C95AEC" w:rsidRPr="00C65825" w:rsidRDefault="00C95AEC" w:rsidP="00DE67AB">
            <w:pPr>
              <w:spacing w:before="60" w:after="60" w:line="240" w:lineRule="auto"/>
              <w:jc w:val="center"/>
              <w:rPr>
                <w:rFonts w:ascii="Arial" w:eastAsia="Arial" w:hAnsi="Arial" w:cs="Arial"/>
                <w:b/>
                <w:bCs/>
                <w:sz w:val="18"/>
                <w:szCs w:val="18"/>
              </w:rPr>
            </w:pPr>
            <w:r w:rsidRPr="00C65825">
              <w:rPr>
                <w:rFonts w:ascii="Arial" w:eastAsia="Arial" w:hAnsi="Arial" w:cs="Arial"/>
                <w:b/>
                <w:bCs/>
                <w:sz w:val="18"/>
                <w:szCs w:val="18"/>
              </w:rPr>
              <w:t>Wyszczególnienie</w:t>
            </w:r>
          </w:p>
        </w:tc>
        <w:tc>
          <w:tcPr>
            <w:tcW w:w="3101" w:type="pct"/>
            <w:gridSpan w:val="2"/>
            <w:tcBorders>
              <w:top w:val="double" w:sz="4" w:space="0" w:color="000000"/>
              <w:left w:val="single" w:sz="6" w:space="0" w:color="000000"/>
              <w:bottom w:val="single" w:sz="6" w:space="0" w:color="000000"/>
              <w:right w:val="double" w:sz="4" w:space="0" w:color="000000"/>
            </w:tcBorders>
            <w:shd w:val="clear" w:color="auto" w:fill="BFBFBF"/>
            <w:vAlign w:val="center"/>
            <w:hideMark/>
          </w:tcPr>
          <w:p w14:paraId="642D2272" w14:textId="1E0C577E" w:rsidR="00C95AEC" w:rsidRPr="00C65825" w:rsidRDefault="00C95AEC" w:rsidP="00DE67AB">
            <w:pPr>
              <w:spacing w:before="60" w:after="60" w:line="240" w:lineRule="auto"/>
              <w:jc w:val="center"/>
              <w:rPr>
                <w:rFonts w:ascii="Arial" w:eastAsia="Arial" w:hAnsi="Arial" w:cs="Arial"/>
                <w:b/>
                <w:sz w:val="18"/>
                <w:szCs w:val="18"/>
              </w:rPr>
            </w:pPr>
            <w:r w:rsidRPr="00C65825">
              <w:rPr>
                <w:rFonts w:ascii="Arial" w:eastAsia="Arial" w:hAnsi="Arial" w:cs="Arial"/>
                <w:b/>
                <w:sz w:val="18"/>
                <w:szCs w:val="18"/>
              </w:rPr>
              <w:t>Gmina Sierpc</w:t>
            </w:r>
          </w:p>
        </w:tc>
      </w:tr>
      <w:tr w:rsidR="00C95AEC" w14:paraId="1B66AF83" w14:textId="77777777" w:rsidTr="00DE67AB">
        <w:trPr>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4163ECF8" w14:textId="77777777" w:rsidR="00C95AEC" w:rsidRPr="00C65825" w:rsidRDefault="00C95AEC" w:rsidP="00DE67AB">
            <w:pPr>
              <w:spacing w:before="60" w:after="60" w:line="240" w:lineRule="auto"/>
              <w:jc w:val="center"/>
              <w:rPr>
                <w:rFonts w:ascii="Arial" w:eastAsia="Arial" w:hAnsi="Arial" w:cs="Arial"/>
                <w:b/>
                <w:sz w:val="18"/>
                <w:szCs w:val="18"/>
              </w:rPr>
            </w:pPr>
            <w:r w:rsidRPr="00C65825">
              <w:rPr>
                <w:rFonts w:ascii="Arial" w:eastAsia="Arial" w:hAnsi="Arial" w:cs="Arial"/>
                <w:b/>
                <w:sz w:val="18"/>
                <w:szCs w:val="18"/>
              </w:rPr>
              <w:t>Megaregion</w:t>
            </w:r>
          </w:p>
        </w:tc>
        <w:tc>
          <w:tcPr>
            <w:tcW w:w="3101" w:type="pct"/>
            <w:gridSpan w:val="2"/>
            <w:tcBorders>
              <w:top w:val="single" w:sz="6" w:space="0" w:color="000000"/>
              <w:left w:val="single" w:sz="6" w:space="0" w:color="000000"/>
              <w:bottom w:val="single" w:sz="6" w:space="0" w:color="000000"/>
              <w:right w:val="double" w:sz="4" w:space="0" w:color="000000"/>
            </w:tcBorders>
            <w:vAlign w:val="center"/>
          </w:tcPr>
          <w:p w14:paraId="3186CCAC" w14:textId="77777777" w:rsidR="00C95AEC" w:rsidRPr="00C65825" w:rsidRDefault="00C95AEC"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Pozaalpejska Europa Środkowa</w:t>
            </w:r>
          </w:p>
        </w:tc>
      </w:tr>
      <w:tr w:rsidR="00C95AEC" w14:paraId="0ABF2E8D" w14:textId="77777777" w:rsidTr="00DE67AB">
        <w:trPr>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4D6803F0" w14:textId="77777777" w:rsidR="00C95AEC" w:rsidRPr="00C65825" w:rsidRDefault="00C95AEC" w:rsidP="00DE67AB">
            <w:pPr>
              <w:spacing w:before="60" w:after="60" w:line="240" w:lineRule="auto"/>
              <w:jc w:val="center"/>
              <w:rPr>
                <w:rFonts w:ascii="Arial" w:eastAsia="Arial" w:hAnsi="Arial" w:cs="Arial"/>
                <w:b/>
                <w:sz w:val="18"/>
                <w:szCs w:val="18"/>
              </w:rPr>
            </w:pPr>
            <w:r w:rsidRPr="00C65825">
              <w:rPr>
                <w:rFonts w:ascii="Arial" w:eastAsia="Arial" w:hAnsi="Arial" w:cs="Arial"/>
                <w:b/>
                <w:sz w:val="18"/>
                <w:szCs w:val="18"/>
              </w:rPr>
              <w:t>Prowincja</w:t>
            </w:r>
          </w:p>
        </w:tc>
        <w:tc>
          <w:tcPr>
            <w:tcW w:w="3101" w:type="pct"/>
            <w:gridSpan w:val="2"/>
            <w:tcBorders>
              <w:top w:val="single" w:sz="6" w:space="0" w:color="000000"/>
              <w:left w:val="single" w:sz="6" w:space="0" w:color="000000"/>
              <w:bottom w:val="single" w:sz="6" w:space="0" w:color="000000"/>
              <w:right w:val="double" w:sz="4" w:space="0" w:color="000000"/>
            </w:tcBorders>
            <w:vAlign w:val="center"/>
          </w:tcPr>
          <w:p w14:paraId="2A6BF5BD" w14:textId="77777777" w:rsidR="00C95AEC" w:rsidRPr="00C65825" w:rsidRDefault="00C95AEC"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Niż Środkowoeuropejski</w:t>
            </w:r>
          </w:p>
        </w:tc>
      </w:tr>
      <w:tr w:rsidR="00EA3DDD" w14:paraId="162181F1" w14:textId="77777777" w:rsidTr="00EA3DDD">
        <w:trPr>
          <w:trHeight w:val="232"/>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6369975C" w14:textId="77777777" w:rsidR="00EA3DDD" w:rsidRPr="00C65825" w:rsidRDefault="00EA3DDD" w:rsidP="00DE67AB">
            <w:pPr>
              <w:spacing w:before="60" w:after="60" w:line="240" w:lineRule="auto"/>
              <w:jc w:val="center"/>
              <w:rPr>
                <w:rFonts w:ascii="Arial" w:eastAsia="Arial" w:hAnsi="Arial" w:cs="Arial"/>
                <w:b/>
                <w:sz w:val="18"/>
                <w:szCs w:val="18"/>
              </w:rPr>
            </w:pPr>
            <w:r w:rsidRPr="00C65825">
              <w:rPr>
                <w:rFonts w:ascii="Arial" w:eastAsia="Arial" w:hAnsi="Arial" w:cs="Arial"/>
                <w:b/>
                <w:sz w:val="18"/>
                <w:szCs w:val="18"/>
              </w:rPr>
              <w:t>Podprowincja</w:t>
            </w:r>
          </w:p>
        </w:tc>
        <w:tc>
          <w:tcPr>
            <w:tcW w:w="1551" w:type="pct"/>
            <w:tcBorders>
              <w:top w:val="single" w:sz="6" w:space="0" w:color="000000"/>
              <w:left w:val="single" w:sz="6" w:space="0" w:color="000000"/>
              <w:bottom w:val="single" w:sz="6" w:space="0" w:color="000000"/>
              <w:right w:val="single" w:sz="4" w:space="0" w:color="auto"/>
            </w:tcBorders>
            <w:vAlign w:val="center"/>
          </w:tcPr>
          <w:p w14:paraId="4D52FD11" w14:textId="77777777" w:rsidR="00EA3DDD" w:rsidRPr="00C65825" w:rsidRDefault="00EA3DDD"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Pojezierza Południowobałtyckie</w:t>
            </w:r>
          </w:p>
        </w:tc>
        <w:tc>
          <w:tcPr>
            <w:tcW w:w="1550" w:type="pct"/>
            <w:tcBorders>
              <w:top w:val="single" w:sz="6" w:space="0" w:color="000000"/>
              <w:left w:val="single" w:sz="4" w:space="0" w:color="auto"/>
              <w:bottom w:val="single" w:sz="6" w:space="0" w:color="000000"/>
              <w:right w:val="double" w:sz="4" w:space="0" w:color="000000"/>
            </w:tcBorders>
            <w:vAlign w:val="center"/>
          </w:tcPr>
          <w:p w14:paraId="64E090D7" w14:textId="1082A77D" w:rsidR="00EA3DDD" w:rsidRPr="00C65825" w:rsidRDefault="00EA3DDD"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Niziny Środkowopolskie</w:t>
            </w:r>
          </w:p>
        </w:tc>
      </w:tr>
      <w:tr w:rsidR="00EA3DDD" w14:paraId="6C18FBE8" w14:textId="77777777" w:rsidTr="00EA3DDD">
        <w:trPr>
          <w:trHeight w:val="280"/>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1E82BB5E" w14:textId="77777777" w:rsidR="00EA3DDD" w:rsidRPr="00C65825" w:rsidRDefault="00EA3DDD" w:rsidP="00DE67AB">
            <w:pPr>
              <w:spacing w:before="60" w:after="60" w:line="240" w:lineRule="auto"/>
              <w:jc w:val="center"/>
              <w:rPr>
                <w:rFonts w:ascii="Arial" w:eastAsia="Arial" w:hAnsi="Arial" w:cs="Arial"/>
                <w:b/>
                <w:sz w:val="18"/>
                <w:szCs w:val="18"/>
              </w:rPr>
            </w:pPr>
            <w:r w:rsidRPr="00C65825">
              <w:rPr>
                <w:rFonts w:ascii="Arial" w:eastAsia="Arial" w:hAnsi="Arial" w:cs="Arial"/>
                <w:b/>
                <w:sz w:val="18"/>
                <w:szCs w:val="18"/>
              </w:rPr>
              <w:t>Makroregion</w:t>
            </w:r>
          </w:p>
        </w:tc>
        <w:tc>
          <w:tcPr>
            <w:tcW w:w="1551" w:type="pct"/>
            <w:tcBorders>
              <w:top w:val="single" w:sz="6" w:space="0" w:color="000000"/>
              <w:left w:val="single" w:sz="6" w:space="0" w:color="000000"/>
              <w:bottom w:val="single" w:sz="6" w:space="0" w:color="000000"/>
              <w:right w:val="single" w:sz="4" w:space="0" w:color="auto"/>
            </w:tcBorders>
            <w:vAlign w:val="center"/>
          </w:tcPr>
          <w:p w14:paraId="3B13158B" w14:textId="77777777" w:rsidR="00EA3DDD" w:rsidRPr="00C65825" w:rsidRDefault="00EA3DDD"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Pojezierze Chełmińsko-Dobrzyńskie</w:t>
            </w:r>
          </w:p>
        </w:tc>
        <w:tc>
          <w:tcPr>
            <w:tcW w:w="1551" w:type="pct"/>
            <w:tcBorders>
              <w:top w:val="single" w:sz="6" w:space="0" w:color="000000"/>
              <w:left w:val="single" w:sz="4" w:space="0" w:color="auto"/>
              <w:bottom w:val="single" w:sz="6" w:space="0" w:color="000000"/>
              <w:right w:val="double" w:sz="4" w:space="0" w:color="000000"/>
            </w:tcBorders>
            <w:vAlign w:val="center"/>
          </w:tcPr>
          <w:p w14:paraId="185ABD33" w14:textId="6E54FD19" w:rsidR="00EA3DDD" w:rsidRPr="00C65825" w:rsidRDefault="00EA3DDD"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Nizina Północnomazowiecka</w:t>
            </w:r>
          </w:p>
        </w:tc>
      </w:tr>
      <w:tr w:rsidR="00C95AEC" w14:paraId="42992634" w14:textId="77777777" w:rsidTr="00C95AEC">
        <w:trPr>
          <w:trHeight w:val="237"/>
          <w:jc w:val="center"/>
        </w:trPr>
        <w:tc>
          <w:tcPr>
            <w:tcW w:w="1899" w:type="pct"/>
            <w:tcBorders>
              <w:top w:val="single" w:sz="6" w:space="0" w:color="000000"/>
              <w:left w:val="double" w:sz="4" w:space="0" w:color="000000"/>
              <w:bottom w:val="double" w:sz="4" w:space="0" w:color="auto"/>
              <w:right w:val="single" w:sz="6" w:space="0" w:color="000000"/>
            </w:tcBorders>
            <w:vAlign w:val="center"/>
            <w:hideMark/>
          </w:tcPr>
          <w:p w14:paraId="1584DDD5" w14:textId="77777777" w:rsidR="00C95AEC" w:rsidRPr="00C65825" w:rsidRDefault="00C95AEC" w:rsidP="00DE67AB">
            <w:pPr>
              <w:spacing w:before="60" w:after="60" w:line="240" w:lineRule="auto"/>
              <w:jc w:val="center"/>
              <w:rPr>
                <w:rFonts w:ascii="Arial" w:eastAsia="Arial" w:hAnsi="Arial" w:cs="Arial"/>
                <w:b/>
                <w:sz w:val="18"/>
                <w:szCs w:val="18"/>
              </w:rPr>
            </w:pPr>
            <w:bookmarkStart w:id="8" w:name="_Hlk199445208"/>
            <w:r w:rsidRPr="00C65825">
              <w:rPr>
                <w:rFonts w:ascii="Arial" w:eastAsia="Arial" w:hAnsi="Arial" w:cs="Arial"/>
                <w:b/>
                <w:sz w:val="18"/>
                <w:szCs w:val="18"/>
              </w:rPr>
              <w:t>Mezoregion</w:t>
            </w:r>
          </w:p>
        </w:tc>
        <w:tc>
          <w:tcPr>
            <w:tcW w:w="1551" w:type="pct"/>
            <w:tcBorders>
              <w:top w:val="single" w:sz="6" w:space="0" w:color="000000"/>
              <w:left w:val="single" w:sz="6" w:space="0" w:color="000000"/>
              <w:bottom w:val="double" w:sz="4" w:space="0" w:color="auto"/>
              <w:right w:val="single" w:sz="4" w:space="0" w:color="auto"/>
            </w:tcBorders>
            <w:vAlign w:val="center"/>
          </w:tcPr>
          <w:p w14:paraId="253EF33F" w14:textId="75DC1F63" w:rsidR="00C95AEC" w:rsidRPr="00C65825" w:rsidRDefault="00EA3DDD"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Równina Urszulewska</w:t>
            </w:r>
          </w:p>
        </w:tc>
        <w:tc>
          <w:tcPr>
            <w:tcW w:w="1550" w:type="pct"/>
            <w:tcBorders>
              <w:top w:val="single" w:sz="6" w:space="0" w:color="000000"/>
              <w:left w:val="single" w:sz="4" w:space="0" w:color="auto"/>
              <w:bottom w:val="double" w:sz="4" w:space="0" w:color="auto"/>
              <w:right w:val="double" w:sz="4" w:space="0" w:color="000000"/>
            </w:tcBorders>
            <w:vAlign w:val="center"/>
          </w:tcPr>
          <w:p w14:paraId="7B067A92" w14:textId="31B49EBD" w:rsidR="00C95AEC" w:rsidRPr="00C65825" w:rsidRDefault="00EA3DDD" w:rsidP="00DE67AB">
            <w:pPr>
              <w:spacing w:before="60" w:after="60" w:line="240" w:lineRule="auto"/>
              <w:jc w:val="center"/>
              <w:rPr>
                <w:rFonts w:ascii="Arial" w:eastAsia="Arial" w:hAnsi="Arial" w:cs="Arial"/>
                <w:sz w:val="18"/>
                <w:szCs w:val="18"/>
              </w:rPr>
            </w:pPr>
            <w:r w:rsidRPr="00C65825">
              <w:rPr>
                <w:rFonts w:ascii="Arial" w:eastAsia="Arial" w:hAnsi="Arial" w:cs="Arial"/>
                <w:sz w:val="18"/>
                <w:szCs w:val="18"/>
              </w:rPr>
              <w:t>Wysoczyzna Płońska</w:t>
            </w:r>
          </w:p>
        </w:tc>
      </w:tr>
    </w:tbl>
    <w:bookmarkEnd w:id="8"/>
    <w:p w14:paraId="085B79C7" w14:textId="7487447A" w:rsidR="00C95AEC" w:rsidRDefault="00C95AEC" w:rsidP="00C95AEC">
      <w:pPr>
        <w:spacing w:before="120" w:after="120" w:line="240" w:lineRule="auto"/>
        <w:jc w:val="right"/>
        <w:rPr>
          <w:rFonts w:ascii="Arial" w:eastAsia="Arial" w:hAnsi="Arial" w:cs="Arial"/>
          <w:sz w:val="18"/>
          <w:szCs w:val="18"/>
        </w:rPr>
      </w:pPr>
      <w:r w:rsidRPr="00B21A8A">
        <w:rPr>
          <w:rFonts w:ascii="Arial" w:eastAsia="Arial" w:hAnsi="Arial" w:cs="Arial"/>
          <w:sz w:val="18"/>
          <w:szCs w:val="18"/>
        </w:rPr>
        <w:t xml:space="preserve">Źródło: Opracowanie własne na podstawie portalu Geologia; </w:t>
      </w:r>
      <w:r w:rsidR="00AF0097" w:rsidRPr="00AF0097">
        <w:rPr>
          <w:rFonts w:ascii="Arial" w:eastAsia="Arial" w:hAnsi="Arial" w:cs="Arial"/>
          <w:sz w:val="18"/>
          <w:szCs w:val="18"/>
        </w:rPr>
        <w:t xml:space="preserve">https://geologia.pgi.gov.pl/arcgis/home/webmap/viewer.html?layers=d5b0848edcf348f39292dd8c72c507bd </w:t>
      </w:r>
      <w:r w:rsidRPr="00B21A8A">
        <w:rPr>
          <w:rFonts w:ascii="Arial" w:eastAsia="Arial" w:hAnsi="Arial" w:cs="Arial"/>
          <w:sz w:val="18"/>
          <w:szCs w:val="18"/>
        </w:rPr>
        <w:t xml:space="preserve">(dostęp: </w:t>
      </w:r>
      <w:r>
        <w:rPr>
          <w:rFonts w:ascii="Arial" w:eastAsia="Arial" w:hAnsi="Arial" w:cs="Arial"/>
          <w:sz w:val="18"/>
          <w:szCs w:val="18"/>
        </w:rPr>
        <w:t>29.05</w:t>
      </w:r>
      <w:r w:rsidRPr="00B21A8A">
        <w:rPr>
          <w:rFonts w:ascii="Arial" w:eastAsia="Arial" w:hAnsi="Arial" w:cs="Arial"/>
          <w:sz w:val="18"/>
          <w:szCs w:val="18"/>
        </w:rPr>
        <w:t>.202</w:t>
      </w:r>
      <w:r>
        <w:rPr>
          <w:rFonts w:ascii="Arial" w:eastAsia="Arial" w:hAnsi="Arial" w:cs="Arial"/>
          <w:sz w:val="18"/>
          <w:szCs w:val="18"/>
        </w:rPr>
        <w:t>5</w:t>
      </w:r>
      <w:r w:rsidRPr="00B21A8A">
        <w:rPr>
          <w:rFonts w:ascii="Arial" w:eastAsia="Arial" w:hAnsi="Arial" w:cs="Arial"/>
          <w:sz w:val="18"/>
          <w:szCs w:val="18"/>
        </w:rPr>
        <w:t xml:space="preserve"> r.)</w:t>
      </w:r>
    </w:p>
    <w:p w14:paraId="67A8DD98" w14:textId="26B68F36" w:rsidR="009C21D3" w:rsidRPr="00891E31" w:rsidRDefault="009C21D3" w:rsidP="009C21D3">
      <w:pPr>
        <w:spacing w:before="120" w:after="120" w:line="360" w:lineRule="auto"/>
        <w:jc w:val="both"/>
        <w:rPr>
          <w:rFonts w:ascii="Arial" w:eastAsia="Arial" w:hAnsi="Arial" w:cs="Arial"/>
        </w:rPr>
      </w:pPr>
      <w:r w:rsidRPr="00592D64">
        <w:rPr>
          <w:rFonts w:ascii="Arial" w:eastAsia="Arial" w:hAnsi="Arial" w:cs="Arial"/>
        </w:rPr>
        <w:t xml:space="preserve">Położenie gminy </w:t>
      </w:r>
      <w:r>
        <w:rPr>
          <w:rFonts w:ascii="Arial" w:eastAsia="Arial" w:hAnsi="Arial" w:cs="Arial"/>
        </w:rPr>
        <w:t>Sierpc</w:t>
      </w:r>
      <w:r w:rsidRPr="00592D64">
        <w:rPr>
          <w:rFonts w:ascii="Arial" w:eastAsia="Arial" w:hAnsi="Arial" w:cs="Arial"/>
        </w:rPr>
        <w:t xml:space="preserve"> wg regionalizacji fizyczno-geograficznej Polski przedstawiono na poniższym rysunku.</w:t>
      </w:r>
    </w:p>
    <w:p w14:paraId="3D983F45" w14:textId="7A86781B" w:rsidR="00AF0097" w:rsidRPr="00EA3DDD" w:rsidRDefault="00AF0097" w:rsidP="00EA3DDD">
      <w:pPr>
        <w:pStyle w:val="Legenda"/>
        <w:keepNext/>
        <w:spacing w:before="240" w:after="120"/>
        <w:jc w:val="center"/>
        <w:rPr>
          <w:rFonts w:ascii="Arial" w:hAnsi="Arial" w:cs="Arial"/>
          <w:b/>
          <w:bCs/>
          <w:i w:val="0"/>
          <w:iCs w:val="0"/>
          <w:color w:val="auto"/>
          <w:sz w:val="20"/>
          <w:szCs w:val="20"/>
        </w:rPr>
      </w:pPr>
      <w:bookmarkStart w:id="9" w:name="_Toc200629889"/>
      <w:r w:rsidRPr="00EA3DDD">
        <w:rPr>
          <w:rFonts w:ascii="Arial" w:hAnsi="Arial" w:cs="Arial"/>
          <w:b/>
          <w:bCs/>
          <w:i w:val="0"/>
          <w:iCs w:val="0"/>
          <w:color w:val="auto"/>
          <w:sz w:val="20"/>
          <w:szCs w:val="20"/>
        </w:rPr>
        <w:t xml:space="preserve">Rysunek </w:t>
      </w:r>
      <w:r w:rsidRPr="00EA3DDD">
        <w:rPr>
          <w:rFonts w:ascii="Arial" w:hAnsi="Arial" w:cs="Arial"/>
          <w:b/>
          <w:bCs/>
          <w:i w:val="0"/>
          <w:iCs w:val="0"/>
          <w:color w:val="auto"/>
          <w:sz w:val="20"/>
          <w:szCs w:val="20"/>
        </w:rPr>
        <w:fldChar w:fldCharType="begin"/>
      </w:r>
      <w:r w:rsidRPr="00EA3DDD">
        <w:rPr>
          <w:rFonts w:ascii="Arial" w:hAnsi="Arial" w:cs="Arial"/>
          <w:b/>
          <w:bCs/>
          <w:i w:val="0"/>
          <w:iCs w:val="0"/>
          <w:color w:val="auto"/>
          <w:sz w:val="20"/>
          <w:szCs w:val="20"/>
        </w:rPr>
        <w:instrText xml:space="preserve"> SEQ Rysunek \* ARABIC </w:instrText>
      </w:r>
      <w:r w:rsidRPr="00EA3DDD">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2</w:t>
      </w:r>
      <w:r w:rsidRPr="00EA3DDD">
        <w:rPr>
          <w:rFonts w:ascii="Arial" w:hAnsi="Arial" w:cs="Arial"/>
          <w:b/>
          <w:bCs/>
          <w:i w:val="0"/>
          <w:iCs w:val="0"/>
          <w:color w:val="auto"/>
          <w:sz w:val="20"/>
          <w:szCs w:val="20"/>
        </w:rPr>
        <w:fldChar w:fldCharType="end"/>
      </w:r>
      <w:r w:rsidRPr="00EA3DDD">
        <w:rPr>
          <w:rFonts w:ascii="Arial" w:hAnsi="Arial" w:cs="Arial"/>
          <w:b/>
          <w:bCs/>
          <w:i w:val="0"/>
          <w:iCs w:val="0"/>
          <w:color w:val="auto"/>
          <w:sz w:val="20"/>
          <w:szCs w:val="20"/>
        </w:rPr>
        <w:t xml:space="preserve">. Położenie Gminy </w:t>
      </w:r>
      <w:r w:rsidR="006D6CB3">
        <w:rPr>
          <w:rFonts w:ascii="Arial" w:hAnsi="Arial" w:cs="Arial"/>
          <w:b/>
          <w:bCs/>
          <w:i w:val="0"/>
          <w:iCs w:val="0"/>
          <w:color w:val="auto"/>
          <w:sz w:val="20"/>
          <w:szCs w:val="20"/>
        </w:rPr>
        <w:t>Sierpc</w:t>
      </w:r>
      <w:r w:rsidRPr="00EA3DDD">
        <w:rPr>
          <w:rFonts w:ascii="Arial" w:hAnsi="Arial" w:cs="Arial"/>
          <w:b/>
          <w:bCs/>
          <w:i w:val="0"/>
          <w:iCs w:val="0"/>
          <w:color w:val="auto"/>
          <w:sz w:val="20"/>
          <w:szCs w:val="20"/>
        </w:rPr>
        <w:t xml:space="preserve"> wg regionalizacji fizyczno-geograficznej Polski</w:t>
      </w:r>
      <w:bookmarkEnd w:id="9"/>
    </w:p>
    <w:p w14:paraId="69AC023A" w14:textId="77777777" w:rsidR="00AF0097" w:rsidRDefault="00AF0097" w:rsidP="00AF0097">
      <w:pPr>
        <w:spacing w:before="120" w:after="120" w:line="240" w:lineRule="auto"/>
        <w:jc w:val="center"/>
        <w:rPr>
          <w:rFonts w:ascii="Arial" w:eastAsia="Arial" w:hAnsi="Arial" w:cs="Arial"/>
          <w:sz w:val="18"/>
          <w:szCs w:val="18"/>
        </w:rPr>
      </w:pPr>
      <w:r w:rsidRPr="00AF0097">
        <w:rPr>
          <w:noProof/>
          <w:bdr w:val="double" w:sz="4" w:space="0" w:color="auto"/>
        </w:rPr>
        <w:drawing>
          <wp:inline distT="0" distB="0" distL="0" distR="0" wp14:anchorId="5434D17C" wp14:editId="0FFA6F3C">
            <wp:extent cx="5693962" cy="3520440"/>
            <wp:effectExtent l="0" t="0" r="2540" b="3810"/>
            <wp:docPr id="1566595439" name="Obraz 1" descr="Na rysunku przedstawiono położenie Gminy Sierpc wg regionalizacji fizyczno-geograficznej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95439" name="Obraz 1" descr="Na rysunku przedstawiono położenie Gminy Sierpc wg regionalizacji fizyczno-geograficznej Polski."/>
                    <pic:cNvPicPr/>
                  </pic:nvPicPr>
                  <pic:blipFill>
                    <a:blip r:embed="rId18"/>
                    <a:stretch>
                      <a:fillRect/>
                    </a:stretch>
                  </pic:blipFill>
                  <pic:spPr>
                    <a:xfrm>
                      <a:off x="0" y="0"/>
                      <a:ext cx="5696362" cy="3521924"/>
                    </a:xfrm>
                    <a:prstGeom prst="rect">
                      <a:avLst/>
                    </a:prstGeom>
                  </pic:spPr>
                </pic:pic>
              </a:graphicData>
            </a:graphic>
          </wp:inline>
        </w:drawing>
      </w:r>
    </w:p>
    <w:p w14:paraId="12AE40B2" w14:textId="309F4878" w:rsidR="00AF0097" w:rsidRDefault="00AF0097" w:rsidP="00AF0097">
      <w:pPr>
        <w:spacing w:before="120" w:after="120" w:line="240" w:lineRule="auto"/>
        <w:jc w:val="right"/>
        <w:rPr>
          <w:rFonts w:ascii="Arial" w:eastAsia="Arial" w:hAnsi="Arial" w:cs="Arial"/>
          <w:sz w:val="18"/>
          <w:szCs w:val="18"/>
        </w:rPr>
      </w:pPr>
      <w:r w:rsidRPr="00B21A8A">
        <w:rPr>
          <w:rFonts w:ascii="Arial" w:eastAsia="Arial" w:hAnsi="Arial" w:cs="Arial"/>
          <w:sz w:val="18"/>
          <w:szCs w:val="18"/>
        </w:rPr>
        <w:t xml:space="preserve">Źródło: Opracowanie własne na podstawie portalu Geologia; </w:t>
      </w:r>
      <w:r w:rsidRPr="00AF0097">
        <w:rPr>
          <w:rFonts w:ascii="Arial" w:eastAsia="Arial" w:hAnsi="Arial" w:cs="Arial"/>
          <w:sz w:val="18"/>
          <w:szCs w:val="18"/>
        </w:rPr>
        <w:t xml:space="preserve">https://geologia.pgi.gov.pl/arcgis/home/webmap/viewer.html?layers=d5b0848edcf348f39292dd8c72c507bd </w:t>
      </w:r>
      <w:r w:rsidRPr="00B21A8A">
        <w:rPr>
          <w:rFonts w:ascii="Arial" w:eastAsia="Arial" w:hAnsi="Arial" w:cs="Arial"/>
          <w:sz w:val="18"/>
          <w:szCs w:val="18"/>
        </w:rPr>
        <w:t xml:space="preserve">(dostęp: </w:t>
      </w:r>
      <w:r>
        <w:rPr>
          <w:rFonts w:ascii="Arial" w:eastAsia="Arial" w:hAnsi="Arial" w:cs="Arial"/>
          <w:sz w:val="18"/>
          <w:szCs w:val="18"/>
        </w:rPr>
        <w:t>29.05</w:t>
      </w:r>
      <w:r w:rsidRPr="00B21A8A">
        <w:rPr>
          <w:rFonts w:ascii="Arial" w:eastAsia="Arial" w:hAnsi="Arial" w:cs="Arial"/>
          <w:sz w:val="18"/>
          <w:szCs w:val="18"/>
        </w:rPr>
        <w:t>.202</w:t>
      </w:r>
      <w:r>
        <w:rPr>
          <w:rFonts w:ascii="Arial" w:eastAsia="Arial" w:hAnsi="Arial" w:cs="Arial"/>
          <w:sz w:val="18"/>
          <w:szCs w:val="18"/>
        </w:rPr>
        <w:t>5</w:t>
      </w:r>
      <w:r w:rsidRPr="00B21A8A">
        <w:rPr>
          <w:rFonts w:ascii="Arial" w:eastAsia="Arial" w:hAnsi="Arial" w:cs="Arial"/>
          <w:sz w:val="18"/>
          <w:szCs w:val="18"/>
        </w:rPr>
        <w:t xml:space="preserve"> r.)</w:t>
      </w:r>
    </w:p>
    <w:p w14:paraId="6D69CB0A" w14:textId="133BF266" w:rsidR="00527C3B" w:rsidRPr="00350A74" w:rsidRDefault="00527C3B" w:rsidP="000B6AA4">
      <w:pPr>
        <w:pStyle w:val="Nagwek2"/>
        <w:spacing w:line="360" w:lineRule="auto"/>
        <w:rPr>
          <w:rFonts w:cs="Arial"/>
        </w:rPr>
      </w:pPr>
      <w:bookmarkStart w:id="10" w:name="_Toc199799138"/>
      <w:r w:rsidRPr="00350A74">
        <w:rPr>
          <w:rFonts w:cs="Arial"/>
        </w:rPr>
        <w:t>1.</w:t>
      </w:r>
      <w:r w:rsidR="0023141A" w:rsidRPr="00350A74">
        <w:rPr>
          <w:rFonts w:cs="Arial"/>
        </w:rPr>
        <w:t>3</w:t>
      </w:r>
      <w:r w:rsidRPr="00350A74">
        <w:rPr>
          <w:rFonts w:cs="Arial"/>
        </w:rPr>
        <w:t>. Elementy przyrodnicze i ich wzajemne powiązania oraz procesy zachodzące w środowisku</w:t>
      </w:r>
      <w:bookmarkEnd w:id="10"/>
    </w:p>
    <w:p w14:paraId="4297580D" w14:textId="0ADF0954" w:rsidR="00527C3B" w:rsidRPr="00350A74" w:rsidRDefault="00CA73B8" w:rsidP="000B6AA4">
      <w:pPr>
        <w:pStyle w:val="Nagwek3"/>
        <w:spacing w:line="360" w:lineRule="auto"/>
        <w:rPr>
          <w:rFonts w:cs="Arial"/>
        </w:rPr>
      </w:pPr>
      <w:bookmarkStart w:id="11" w:name="_Toc199799139"/>
      <w:r w:rsidRPr="00350A74">
        <w:rPr>
          <w:rFonts w:cs="Arial"/>
        </w:rPr>
        <w:t>1.</w:t>
      </w:r>
      <w:r w:rsidR="0023141A" w:rsidRPr="00350A74">
        <w:rPr>
          <w:rFonts w:cs="Arial"/>
        </w:rPr>
        <w:t>3</w:t>
      </w:r>
      <w:r w:rsidRPr="00350A74">
        <w:rPr>
          <w:rFonts w:cs="Arial"/>
        </w:rPr>
        <w:t>.1. Budowa geologiczna</w:t>
      </w:r>
      <w:bookmarkEnd w:id="11"/>
    </w:p>
    <w:p w14:paraId="53411C98" w14:textId="1DD66BE3" w:rsidR="000D0A4D" w:rsidRDefault="000D0A4D" w:rsidP="000D0A4D">
      <w:pPr>
        <w:pStyle w:val="Bezodstpw"/>
      </w:pPr>
      <w:r>
        <w:t>Niecka Mazowiecka stanowi strukturalne zagłębienie w utworach kredowych, osady kredowe</w:t>
      </w:r>
      <w:r w:rsidRPr="000D0A4D">
        <w:t xml:space="preserve"> przykryte są osadami trzeciorzędowymi oraz czwartorzędowymi.</w:t>
      </w:r>
      <w:r>
        <w:t xml:space="preserve"> Osady trzeciorzędowe reprezentowane są przez utwory miocenu i pliocenu:</w:t>
      </w:r>
    </w:p>
    <w:p w14:paraId="14F966E4" w14:textId="5D2A83B6" w:rsidR="000D0A4D" w:rsidRDefault="000D0A4D">
      <w:pPr>
        <w:pStyle w:val="Bezodstpw"/>
        <w:numPr>
          <w:ilvl w:val="0"/>
          <w:numId w:val="20"/>
        </w:numPr>
        <w:spacing w:before="0" w:after="0"/>
        <w:ind w:left="357" w:right="0" w:hanging="357"/>
      </w:pPr>
      <w:r>
        <w:lastRenderedPageBreak/>
        <w:t>Miocen występuje w postaci piasków i iłów, z podrzędnymi wkładkami mułków oraz lokalnymi warstwami węgla.</w:t>
      </w:r>
    </w:p>
    <w:p w14:paraId="6DBBA633" w14:textId="67C449CC" w:rsidR="000407CA" w:rsidRDefault="000D0A4D">
      <w:pPr>
        <w:pStyle w:val="Bezodstpw"/>
        <w:numPr>
          <w:ilvl w:val="0"/>
          <w:numId w:val="20"/>
        </w:numPr>
        <w:spacing w:before="0" w:after="0"/>
        <w:ind w:left="357" w:right="0" w:hanging="357"/>
      </w:pPr>
      <w:r>
        <w:t>Pliocen reprezentowany jest głównie przez iły, w których miejscowo występują piaskowce.</w:t>
      </w:r>
    </w:p>
    <w:p w14:paraId="038937E0" w14:textId="566C47B2" w:rsidR="000D0A4D" w:rsidRDefault="000D0A4D" w:rsidP="000D0A4D">
      <w:pPr>
        <w:spacing w:before="120" w:after="120" w:line="360" w:lineRule="auto"/>
        <w:jc w:val="both"/>
        <w:rPr>
          <w:rFonts w:ascii="Arial" w:eastAsiaTheme="majorEastAsia" w:hAnsi="Arial" w:cs="Arial"/>
          <w:bCs/>
          <w:szCs w:val="24"/>
        </w:rPr>
      </w:pPr>
      <w:r w:rsidRPr="000D0A4D">
        <w:rPr>
          <w:rFonts w:ascii="Arial" w:eastAsiaTheme="majorEastAsia" w:hAnsi="Arial" w:cs="Arial"/>
          <w:bCs/>
          <w:szCs w:val="24"/>
        </w:rPr>
        <w:t xml:space="preserve">Na </w:t>
      </w:r>
      <w:r>
        <w:rPr>
          <w:rFonts w:ascii="Arial" w:eastAsiaTheme="majorEastAsia" w:hAnsi="Arial" w:cs="Arial"/>
          <w:bCs/>
          <w:szCs w:val="24"/>
        </w:rPr>
        <w:t>obszarze</w:t>
      </w:r>
      <w:r w:rsidRPr="000D0A4D">
        <w:rPr>
          <w:rFonts w:ascii="Arial" w:eastAsiaTheme="majorEastAsia" w:hAnsi="Arial" w:cs="Arial"/>
          <w:bCs/>
          <w:szCs w:val="24"/>
        </w:rPr>
        <w:t xml:space="preserve"> gminy </w:t>
      </w:r>
      <w:r>
        <w:rPr>
          <w:rFonts w:ascii="Arial" w:eastAsiaTheme="majorEastAsia" w:hAnsi="Arial" w:cs="Arial"/>
          <w:bCs/>
          <w:szCs w:val="24"/>
        </w:rPr>
        <w:t xml:space="preserve">Sierpc </w:t>
      </w:r>
      <w:r w:rsidRPr="000D0A4D">
        <w:rPr>
          <w:rFonts w:ascii="Arial" w:eastAsiaTheme="majorEastAsia" w:hAnsi="Arial" w:cs="Arial"/>
          <w:bCs/>
          <w:szCs w:val="24"/>
        </w:rPr>
        <w:t xml:space="preserve">osady czwartorzędowe reprezentowane są przez utwory plejstoceńskie i holoceńskie. Utwory plejstoceńskie występują w postaci glin i piasków zwałowych, piasków wodnolodowcowych, a także osadów akumulacji czołowo-morenowej </w:t>
      </w:r>
      <w:r w:rsidR="00B35433">
        <w:rPr>
          <w:rFonts w:ascii="Arial" w:eastAsiaTheme="majorEastAsia" w:hAnsi="Arial" w:cs="Arial"/>
          <w:bCs/>
          <w:szCs w:val="24"/>
        </w:rPr>
        <w:br/>
      </w:r>
      <w:r w:rsidRPr="000D0A4D">
        <w:rPr>
          <w:rFonts w:ascii="Arial" w:eastAsiaTheme="majorEastAsia" w:hAnsi="Arial" w:cs="Arial"/>
          <w:bCs/>
          <w:szCs w:val="24"/>
        </w:rPr>
        <w:t>i szczelinowej. Wśród nich obecne są również mułki zastoiskowe oraz piaski rzeczne.</w:t>
      </w:r>
      <w:r>
        <w:rPr>
          <w:rFonts w:ascii="Arial" w:eastAsiaTheme="majorEastAsia" w:hAnsi="Arial" w:cs="Arial"/>
          <w:bCs/>
          <w:szCs w:val="24"/>
        </w:rPr>
        <w:t xml:space="preserve"> </w:t>
      </w:r>
      <w:r w:rsidRPr="000D0A4D">
        <w:rPr>
          <w:rFonts w:ascii="Arial" w:eastAsiaTheme="majorEastAsia" w:hAnsi="Arial" w:cs="Arial"/>
          <w:bCs/>
          <w:szCs w:val="24"/>
        </w:rPr>
        <w:t>Z kolei utwory holoceńskie reprezentowane są przez osady deluwialne oraz aluwialno-deluwialne. Do osadów deluwialnych zaliczają się piaski różnoziarniste lub pylaste, piaski gliniaste, pyły oraz gliny. Natomiast osady aluwialno-deluwialne obejmują namuły piaszczyste lub pylaste oraz drobnoziarniste piaski zawierające domieszki materii organicznej (piaski humusowe)</w:t>
      </w:r>
      <w:r w:rsidR="003621F6">
        <w:rPr>
          <w:rStyle w:val="Odwoanieprzypisudolnego"/>
          <w:rFonts w:ascii="Arial" w:eastAsiaTheme="majorEastAsia" w:hAnsi="Arial" w:cs="Arial"/>
          <w:bCs/>
          <w:szCs w:val="24"/>
        </w:rPr>
        <w:footnoteReference w:id="1"/>
      </w:r>
      <w:r w:rsidRPr="000D0A4D">
        <w:rPr>
          <w:rFonts w:ascii="Arial" w:eastAsiaTheme="majorEastAsia" w:hAnsi="Arial" w:cs="Arial"/>
          <w:bCs/>
          <w:szCs w:val="24"/>
        </w:rPr>
        <w:t>.</w:t>
      </w:r>
    </w:p>
    <w:p w14:paraId="7DD43253" w14:textId="4289F0B7" w:rsidR="008C57BA" w:rsidRPr="008C57BA" w:rsidRDefault="008C57BA" w:rsidP="008C57BA">
      <w:pPr>
        <w:pStyle w:val="Legenda"/>
        <w:keepNext/>
        <w:spacing w:before="240" w:after="120"/>
        <w:jc w:val="center"/>
        <w:rPr>
          <w:rFonts w:ascii="Arial" w:hAnsi="Arial" w:cs="Arial"/>
          <w:b/>
          <w:bCs/>
          <w:i w:val="0"/>
          <w:iCs w:val="0"/>
          <w:color w:val="auto"/>
          <w:sz w:val="20"/>
          <w:szCs w:val="20"/>
        </w:rPr>
      </w:pPr>
      <w:bookmarkStart w:id="13" w:name="_Toc200629890"/>
      <w:r w:rsidRPr="008C57BA">
        <w:rPr>
          <w:rFonts w:ascii="Arial" w:hAnsi="Arial" w:cs="Arial"/>
          <w:b/>
          <w:bCs/>
          <w:i w:val="0"/>
          <w:iCs w:val="0"/>
          <w:color w:val="auto"/>
          <w:sz w:val="20"/>
          <w:szCs w:val="20"/>
        </w:rPr>
        <w:t xml:space="preserve">Rysunek </w:t>
      </w:r>
      <w:r w:rsidRPr="008C57BA">
        <w:rPr>
          <w:rFonts w:ascii="Arial" w:hAnsi="Arial" w:cs="Arial"/>
          <w:b/>
          <w:bCs/>
          <w:i w:val="0"/>
          <w:iCs w:val="0"/>
          <w:color w:val="auto"/>
          <w:sz w:val="20"/>
          <w:szCs w:val="20"/>
        </w:rPr>
        <w:fldChar w:fldCharType="begin"/>
      </w:r>
      <w:r w:rsidRPr="008C57BA">
        <w:rPr>
          <w:rFonts w:ascii="Arial" w:hAnsi="Arial" w:cs="Arial"/>
          <w:b/>
          <w:bCs/>
          <w:i w:val="0"/>
          <w:iCs w:val="0"/>
          <w:color w:val="auto"/>
          <w:sz w:val="20"/>
          <w:szCs w:val="20"/>
        </w:rPr>
        <w:instrText xml:space="preserve"> SEQ Rysunek \* ARABIC </w:instrText>
      </w:r>
      <w:r w:rsidRPr="008C57BA">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3</w:t>
      </w:r>
      <w:r w:rsidRPr="008C57BA">
        <w:rPr>
          <w:rFonts w:ascii="Arial" w:hAnsi="Arial" w:cs="Arial"/>
          <w:b/>
          <w:bCs/>
          <w:i w:val="0"/>
          <w:iCs w:val="0"/>
          <w:color w:val="auto"/>
          <w:sz w:val="20"/>
          <w:szCs w:val="20"/>
        </w:rPr>
        <w:fldChar w:fldCharType="end"/>
      </w:r>
      <w:r w:rsidRPr="008C57BA">
        <w:rPr>
          <w:rFonts w:ascii="Arial" w:hAnsi="Arial" w:cs="Arial"/>
          <w:b/>
          <w:bCs/>
          <w:i w:val="0"/>
          <w:iCs w:val="0"/>
          <w:color w:val="auto"/>
          <w:sz w:val="20"/>
          <w:szCs w:val="20"/>
        </w:rPr>
        <w:t>. Mapa utworów powierzchniowych na obszarze gminy Sierpc</w:t>
      </w:r>
      <w:bookmarkEnd w:id="13"/>
    </w:p>
    <w:p w14:paraId="57730CD4" w14:textId="77777777" w:rsidR="008C57BA" w:rsidRDefault="008C57BA" w:rsidP="008C57BA">
      <w:pPr>
        <w:spacing w:before="120" w:after="120" w:line="360" w:lineRule="auto"/>
        <w:jc w:val="center"/>
        <w:rPr>
          <w:rFonts w:ascii="Arial" w:eastAsiaTheme="majorEastAsia" w:hAnsi="Arial" w:cs="Arial"/>
          <w:bCs/>
          <w:szCs w:val="24"/>
        </w:rPr>
      </w:pPr>
      <w:r w:rsidRPr="008C57BA">
        <w:rPr>
          <w:noProof/>
          <w:bdr w:val="double" w:sz="4" w:space="0" w:color="auto"/>
        </w:rPr>
        <w:drawing>
          <wp:inline distT="0" distB="0" distL="0" distR="0" wp14:anchorId="26B4CB8D" wp14:editId="406B1A84">
            <wp:extent cx="5064123" cy="4092830"/>
            <wp:effectExtent l="0" t="0" r="3810" b="3175"/>
            <wp:docPr id="1204843272" name="Obraz 1" descr="Na rysunku przedstawiono mapę utworów powierzchniowych na obszarz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3272" name="Obraz 1" descr="Na rysunku przedstawiono mapę utworów powierzchniowych na obszarze gminy Sierpc"/>
                    <pic:cNvPicPr/>
                  </pic:nvPicPr>
                  <pic:blipFill>
                    <a:blip r:embed="rId19"/>
                    <a:stretch>
                      <a:fillRect/>
                    </a:stretch>
                  </pic:blipFill>
                  <pic:spPr>
                    <a:xfrm>
                      <a:off x="0" y="0"/>
                      <a:ext cx="5083646" cy="4108609"/>
                    </a:xfrm>
                    <a:prstGeom prst="rect">
                      <a:avLst/>
                    </a:prstGeom>
                  </pic:spPr>
                </pic:pic>
              </a:graphicData>
            </a:graphic>
          </wp:inline>
        </w:drawing>
      </w:r>
    </w:p>
    <w:p w14:paraId="755557C2" w14:textId="768E432D" w:rsidR="008C57BA" w:rsidRDefault="008C57BA" w:rsidP="008C57BA">
      <w:pPr>
        <w:spacing w:before="120" w:after="120" w:line="240" w:lineRule="auto"/>
        <w:ind w:left="357" w:hanging="357"/>
        <w:rPr>
          <w:rFonts w:ascii="Arial" w:eastAsiaTheme="majorEastAsia" w:hAnsi="Arial" w:cs="Arial"/>
          <w:bCs/>
          <w:sz w:val="18"/>
          <w:szCs w:val="20"/>
        </w:rPr>
      </w:pPr>
      <w:r>
        <w:rPr>
          <w:rFonts w:ascii="Arial" w:eastAsiaTheme="majorEastAsia" w:hAnsi="Arial" w:cs="Arial"/>
          <w:bCs/>
          <w:sz w:val="18"/>
          <w:szCs w:val="20"/>
        </w:rPr>
        <w:t>Legenda:</w:t>
      </w:r>
    </w:p>
    <w:p w14:paraId="767858E6" w14:textId="5A5A1906" w:rsidR="008C57BA" w:rsidRPr="008C57BA" w:rsidRDefault="008C57BA">
      <w:pPr>
        <w:pStyle w:val="Akapitzlist"/>
        <w:numPr>
          <w:ilvl w:val="0"/>
          <w:numId w:val="21"/>
        </w:numPr>
        <w:spacing w:before="120" w:after="120" w:line="240" w:lineRule="auto"/>
        <w:ind w:left="357" w:hanging="357"/>
        <w:rPr>
          <w:rFonts w:ascii="Arial" w:eastAsiaTheme="majorEastAsia" w:hAnsi="Arial" w:cs="Arial"/>
          <w:sz w:val="18"/>
          <w:szCs w:val="20"/>
        </w:rPr>
      </w:pPr>
      <w:r w:rsidRPr="008C57BA">
        <w:rPr>
          <w:rFonts w:ascii="Arial" w:eastAsiaTheme="majorEastAsia" w:hAnsi="Arial" w:cs="Arial"/>
          <w:sz w:val="18"/>
          <w:szCs w:val="20"/>
        </w:rPr>
        <w:t>Gliny zwałowe, ich zwietrzeliny oraz piaski i żwiry lodowcowe.</w:t>
      </w:r>
    </w:p>
    <w:p w14:paraId="17378D03" w14:textId="317F8CBF" w:rsidR="008C57BA" w:rsidRPr="008C57BA" w:rsidRDefault="008C57BA">
      <w:pPr>
        <w:pStyle w:val="Akapitzlist"/>
        <w:numPr>
          <w:ilvl w:val="0"/>
          <w:numId w:val="21"/>
        </w:numPr>
        <w:spacing w:before="120" w:after="120" w:line="240" w:lineRule="auto"/>
        <w:ind w:left="357" w:hanging="357"/>
        <w:rPr>
          <w:rFonts w:ascii="Arial" w:eastAsiaTheme="majorEastAsia" w:hAnsi="Arial" w:cs="Arial"/>
          <w:sz w:val="18"/>
          <w:szCs w:val="20"/>
        </w:rPr>
      </w:pPr>
      <w:r w:rsidRPr="008C57BA">
        <w:rPr>
          <w:rFonts w:ascii="Arial" w:eastAsiaTheme="majorEastAsia" w:hAnsi="Arial" w:cs="Arial"/>
          <w:sz w:val="18"/>
          <w:szCs w:val="20"/>
        </w:rPr>
        <w:t>Piaski i żwiry sandrowe.</w:t>
      </w:r>
    </w:p>
    <w:p w14:paraId="193F0A8B" w14:textId="0EA1620F" w:rsidR="008C57BA" w:rsidRPr="008C57BA" w:rsidRDefault="008C57BA">
      <w:pPr>
        <w:pStyle w:val="Akapitzlist"/>
        <w:numPr>
          <w:ilvl w:val="0"/>
          <w:numId w:val="21"/>
        </w:numPr>
        <w:spacing w:before="120" w:after="120" w:line="240" w:lineRule="auto"/>
        <w:ind w:left="357" w:hanging="357"/>
        <w:rPr>
          <w:rFonts w:ascii="Arial" w:eastAsiaTheme="majorEastAsia" w:hAnsi="Arial" w:cs="Arial"/>
          <w:sz w:val="18"/>
          <w:szCs w:val="20"/>
        </w:rPr>
      </w:pPr>
      <w:r w:rsidRPr="008C57BA">
        <w:rPr>
          <w:rFonts w:ascii="Arial" w:eastAsiaTheme="majorEastAsia" w:hAnsi="Arial" w:cs="Arial"/>
          <w:sz w:val="18"/>
          <w:szCs w:val="20"/>
        </w:rPr>
        <w:t>Iły, mułki i piaski zastoiskowe.</w:t>
      </w:r>
    </w:p>
    <w:p w14:paraId="67ED8E04" w14:textId="5CCACF51" w:rsidR="008C57BA" w:rsidRPr="008C57BA" w:rsidRDefault="008C57BA">
      <w:pPr>
        <w:pStyle w:val="Akapitzlist"/>
        <w:numPr>
          <w:ilvl w:val="0"/>
          <w:numId w:val="21"/>
        </w:numPr>
        <w:spacing w:before="120" w:after="120" w:line="240" w:lineRule="auto"/>
        <w:ind w:left="357" w:hanging="357"/>
        <w:rPr>
          <w:rFonts w:ascii="Arial" w:eastAsiaTheme="majorEastAsia" w:hAnsi="Arial" w:cs="Arial"/>
          <w:sz w:val="18"/>
          <w:szCs w:val="20"/>
        </w:rPr>
      </w:pPr>
      <w:r w:rsidRPr="008C57BA">
        <w:rPr>
          <w:rFonts w:ascii="Arial" w:eastAsiaTheme="majorEastAsia" w:hAnsi="Arial" w:cs="Arial"/>
          <w:sz w:val="18"/>
          <w:szCs w:val="20"/>
        </w:rPr>
        <w:t>Piaski, żwiry, mady rzeczne oraz torfy i namuły.</w:t>
      </w:r>
    </w:p>
    <w:p w14:paraId="769F1D89" w14:textId="3ACA135B" w:rsidR="000D0A4D" w:rsidRPr="008C57BA" w:rsidRDefault="008C57BA" w:rsidP="008C57BA">
      <w:pPr>
        <w:spacing w:before="120" w:after="120" w:line="240" w:lineRule="auto"/>
        <w:jc w:val="right"/>
        <w:rPr>
          <w:rFonts w:ascii="Arial" w:eastAsiaTheme="majorEastAsia" w:hAnsi="Arial" w:cs="Arial"/>
          <w:bCs/>
          <w:sz w:val="18"/>
          <w:szCs w:val="20"/>
        </w:rPr>
      </w:pPr>
      <w:r w:rsidRPr="008C57BA">
        <w:rPr>
          <w:rFonts w:ascii="Arial" w:eastAsiaTheme="majorEastAsia" w:hAnsi="Arial" w:cs="Arial"/>
          <w:bCs/>
          <w:sz w:val="18"/>
          <w:szCs w:val="20"/>
        </w:rPr>
        <w:t xml:space="preserve">Źródło: Opracowanie własne na podstawie </w:t>
      </w:r>
      <w:hyperlink r:id="rId20" w:history="1">
        <w:r w:rsidRPr="008C57BA">
          <w:rPr>
            <w:rStyle w:val="Hipercze"/>
            <w:rFonts w:ascii="Arial" w:eastAsiaTheme="majorEastAsia" w:hAnsi="Arial" w:cs="Arial"/>
            <w:bCs/>
            <w:color w:val="auto"/>
            <w:sz w:val="18"/>
            <w:szCs w:val="20"/>
            <w:u w:val="none"/>
          </w:rPr>
          <w:t>https://www.bdl.lasy.gov.pl/portal/mapy</w:t>
        </w:r>
      </w:hyperlink>
      <w:r w:rsidRPr="008C57BA">
        <w:rPr>
          <w:rFonts w:ascii="Arial" w:eastAsiaTheme="majorEastAsia" w:hAnsi="Arial" w:cs="Arial"/>
          <w:bCs/>
          <w:sz w:val="18"/>
          <w:szCs w:val="20"/>
        </w:rPr>
        <w:t xml:space="preserve"> (dostęp: 29.05.2025 r.)</w:t>
      </w:r>
    </w:p>
    <w:p w14:paraId="3B5711C0" w14:textId="1A3653B3" w:rsidR="00CA73B8" w:rsidRPr="00350A74" w:rsidRDefault="00CA73B8" w:rsidP="000B6AA4">
      <w:pPr>
        <w:pStyle w:val="Nagwek3"/>
        <w:spacing w:line="360" w:lineRule="auto"/>
        <w:rPr>
          <w:rFonts w:cs="Arial"/>
        </w:rPr>
      </w:pPr>
      <w:bookmarkStart w:id="14" w:name="_Toc199799140"/>
      <w:r w:rsidRPr="00350A74">
        <w:rPr>
          <w:rFonts w:cs="Arial"/>
        </w:rPr>
        <w:lastRenderedPageBreak/>
        <w:t>1.</w:t>
      </w:r>
      <w:r w:rsidR="0023141A" w:rsidRPr="00350A74">
        <w:rPr>
          <w:rFonts w:cs="Arial"/>
        </w:rPr>
        <w:t>3</w:t>
      </w:r>
      <w:r w:rsidRPr="00350A74">
        <w:rPr>
          <w:rFonts w:cs="Arial"/>
        </w:rPr>
        <w:t>.2. Rzeźba terenu</w:t>
      </w:r>
      <w:bookmarkEnd w:id="14"/>
    </w:p>
    <w:p w14:paraId="11A38F51" w14:textId="3F478730" w:rsidR="000407CA" w:rsidRDefault="003621F6" w:rsidP="001C5346">
      <w:pPr>
        <w:pStyle w:val="Bezodstpw"/>
      </w:pPr>
      <w:r>
        <w:t xml:space="preserve">Gmina Sierpc położona jest na granicy </w:t>
      </w:r>
      <w:r w:rsidRPr="00FA5625">
        <w:t>Nizin</w:t>
      </w:r>
      <w:r>
        <w:t>y</w:t>
      </w:r>
      <w:r w:rsidRPr="00FA5625">
        <w:t xml:space="preserve"> Środkowopolski</w:t>
      </w:r>
      <w:r>
        <w:t>ej i Pojezierza</w:t>
      </w:r>
      <w:r>
        <w:rPr>
          <w:rStyle w:val="Odwoanieprzypisudolnego"/>
        </w:rPr>
        <w:footnoteReference w:id="2"/>
      </w:r>
      <w:r>
        <w:t xml:space="preserve">. </w:t>
      </w:r>
      <w:r w:rsidR="001C5346">
        <w:t>Ukształtowanie powierzchni terenu gminy jest zróżnicowane, co wynika z jej położenia w strefie marginalnej dwóch zlodowaceń. W zachodniej części gminy występują formy związane ze zlodowaceniem bałtyckim (faza leszczyńska), które cechują się dużą różnorodnością morfologiczną. Natomiast wschodnia część gminy znajduje się w zasięgu zlodowacenia środkowopolskiego (stadium Wkry), gdzie ukształtowanie terenu wykazuje cechy złagodzenia typowe dla procesów peryglacjalnych.</w:t>
      </w:r>
    </w:p>
    <w:p w14:paraId="42FE4C49" w14:textId="1A8F3F3E" w:rsidR="000407CA" w:rsidRDefault="001C5346" w:rsidP="000B6AA4">
      <w:pPr>
        <w:pStyle w:val="Bezodstpw"/>
        <w:ind w:right="0"/>
      </w:pPr>
      <w:r>
        <w:t xml:space="preserve">Najniżej położony punkt znajduje się w korycie rzeki Skrwy, w południowo-zachodniej części gminy, na wysokości około 93,3 m n.p.m. Natomiast najwyższy punkt zlokalizowany jest </w:t>
      </w:r>
      <w:r w:rsidR="00FC53F0">
        <w:br/>
      </w:r>
      <w:r>
        <w:t>w południowo-wschodniej części gminy i stanowi kulminację wału ozowego, osiągając wysokość 135,9 m n.p.m.</w:t>
      </w:r>
      <w:r w:rsidR="003621F6">
        <w:rPr>
          <w:rStyle w:val="Odwoanieprzypisudolnego"/>
        </w:rPr>
        <w:footnoteReference w:id="3"/>
      </w:r>
    </w:p>
    <w:p w14:paraId="54A12058" w14:textId="28705116" w:rsidR="00566CC8" w:rsidRPr="00350A74" w:rsidRDefault="00566CC8" w:rsidP="00566CC8">
      <w:pPr>
        <w:pStyle w:val="Nagwek3"/>
        <w:spacing w:line="360" w:lineRule="auto"/>
        <w:rPr>
          <w:rFonts w:cs="Arial"/>
        </w:rPr>
      </w:pPr>
      <w:bookmarkStart w:id="16" w:name="_Toc199799141"/>
      <w:r w:rsidRPr="00350A74">
        <w:rPr>
          <w:rFonts w:cs="Arial"/>
        </w:rPr>
        <w:t>1.3.</w:t>
      </w:r>
      <w:r>
        <w:rPr>
          <w:rFonts w:cs="Arial"/>
        </w:rPr>
        <w:t>3</w:t>
      </w:r>
      <w:r w:rsidRPr="00350A74">
        <w:rPr>
          <w:rFonts w:cs="Arial"/>
        </w:rPr>
        <w:t>. Gleby</w:t>
      </w:r>
      <w:bookmarkEnd w:id="16"/>
    </w:p>
    <w:p w14:paraId="716DF0AB" w14:textId="10C78B2C" w:rsidR="00C200DA" w:rsidRPr="00C200DA" w:rsidRDefault="00C200DA" w:rsidP="00C200DA">
      <w:pPr>
        <w:pStyle w:val="NormalnyWeb"/>
        <w:spacing w:before="120" w:beforeAutospacing="0" w:after="120" w:afterAutospacing="0" w:line="360" w:lineRule="auto"/>
        <w:jc w:val="both"/>
        <w:rPr>
          <w:rFonts w:ascii="Arial" w:hAnsi="Arial" w:cs="Arial"/>
          <w:sz w:val="22"/>
          <w:szCs w:val="22"/>
        </w:rPr>
      </w:pPr>
      <w:r w:rsidRPr="00C200DA">
        <w:rPr>
          <w:rFonts w:ascii="Arial" w:hAnsi="Arial" w:cs="Arial"/>
          <w:sz w:val="22"/>
          <w:szCs w:val="22"/>
        </w:rPr>
        <w:t>Gleby występujące na obszarze gminy Sierpc charakteryzują się niską jakością rolniczą oraz znacznym stopniem zakwaszenia. Dominują gleby bielicowe i brunatne, szczególnie rozpowszechnione w dużych kompleksach we wschodniej części regionu.</w:t>
      </w:r>
      <w:r>
        <w:rPr>
          <w:rFonts w:ascii="Arial" w:hAnsi="Arial" w:cs="Arial"/>
          <w:sz w:val="22"/>
          <w:szCs w:val="22"/>
        </w:rPr>
        <w:t xml:space="preserve"> </w:t>
      </w:r>
      <w:r w:rsidRPr="00C200DA">
        <w:rPr>
          <w:rFonts w:ascii="Arial" w:hAnsi="Arial" w:cs="Arial"/>
          <w:sz w:val="22"/>
          <w:szCs w:val="22"/>
        </w:rPr>
        <w:t xml:space="preserve">W obniżeniach terenu oraz w bezpośrednim sąsiedztwie cieków wodnych występują również czarne ziemie właściwe, które tworzą rozległe płaty. Są one szczególnie obecne na obszarze wysoczyzny </w:t>
      </w:r>
      <w:r w:rsidR="00FC53F0">
        <w:rPr>
          <w:rFonts w:ascii="Arial" w:hAnsi="Arial" w:cs="Arial"/>
          <w:sz w:val="22"/>
          <w:szCs w:val="22"/>
        </w:rPr>
        <w:br/>
      </w:r>
      <w:r w:rsidRPr="00C200DA">
        <w:rPr>
          <w:rFonts w:ascii="Arial" w:hAnsi="Arial" w:cs="Arial"/>
          <w:sz w:val="22"/>
          <w:szCs w:val="22"/>
        </w:rPr>
        <w:t xml:space="preserve">w rejonach </w:t>
      </w:r>
      <w:r w:rsidRPr="002F6B3E">
        <w:rPr>
          <w:rFonts w:ascii="Arial" w:hAnsi="Arial" w:cs="Arial"/>
          <w:sz w:val="22"/>
          <w:szCs w:val="22"/>
        </w:rPr>
        <w:t xml:space="preserve">miejscowości Gorzewo, Grodkowo, Dziembakowo, </w:t>
      </w:r>
      <w:r w:rsidR="002F6B3E" w:rsidRPr="002F6B3E">
        <w:rPr>
          <w:rFonts w:ascii="Arial" w:hAnsi="Arial" w:cs="Arial"/>
          <w:sz w:val="22"/>
          <w:szCs w:val="22"/>
        </w:rPr>
        <w:t>Warzyn – Skóry, Warzyn - Kmiecy</w:t>
      </w:r>
      <w:r w:rsidRPr="002F6B3E">
        <w:rPr>
          <w:rFonts w:ascii="Arial" w:hAnsi="Arial" w:cs="Arial"/>
          <w:sz w:val="22"/>
          <w:szCs w:val="22"/>
        </w:rPr>
        <w:t>, Dąbrówk</w:t>
      </w:r>
      <w:r w:rsidR="002F6B3E" w:rsidRPr="002F6B3E">
        <w:rPr>
          <w:rFonts w:ascii="Arial" w:hAnsi="Arial" w:cs="Arial"/>
          <w:sz w:val="22"/>
          <w:szCs w:val="22"/>
        </w:rPr>
        <w:t>i</w:t>
      </w:r>
      <w:r w:rsidRPr="002F6B3E">
        <w:rPr>
          <w:rFonts w:ascii="Arial" w:hAnsi="Arial" w:cs="Arial"/>
          <w:sz w:val="22"/>
          <w:szCs w:val="22"/>
        </w:rPr>
        <w:t>, Borkowo Wielkie i Wilcz</w:t>
      </w:r>
      <w:r w:rsidR="002F6B3E" w:rsidRPr="002F6B3E">
        <w:rPr>
          <w:rFonts w:ascii="Arial" w:hAnsi="Arial" w:cs="Arial"/>
          <w:sz w:val="22"/>
          <w:szCs w:val="22"/>
        </w:rPr>
        <w:t>og</w:t>
      </w:r>
      <w:r w:rsidRPr="002F6B3E">
        <w:rPr>
          <w:rFonts w:ascii="Arial" w:hAnsi="Arial" w:cs="Arial"/>
          <w:sz w:val="22"/>
          <w:szCs w:val="22"/>
        </w:rPr>
        <w:t>óra, a także w strefie moreny czołowej przede wszystkim na obszarze położonym po prawej stronie</w:t>
      </w:r>
      <w:r w:rsidRPr="00C200DA">
        <w:rPr>
          <w:rFonts w:ascii="Arial" w:hAnsi="Arial" w:cs="Arial"/>
          <w:sz w:val="22"/>
          <w:szCs w:val="22"/>
        </w:rPr>
        <w:t xml:space="preserve"> rzeki Skrwy.</w:t>
      </w:r>
      <w:r>
        <w:rPr>
          <w:rFonts w:ascii="Arial" w:hAnsi="Arial" w:cs="Arial"/>
          <w:sz w:val="22"/>
          <w:szCs w:val="22"/>
        </w:rPr>
        <w:t xml:space="preserve"> </w:t>
      </w:r>
      <w:r w:rsidRPr="00C200DA">
        <w:rPr>
          <w:rFonts w:ascii="Arial" w:hAnsi="Arial" w:cs="Arial"/>
          <w:sz w:val="22"/>
          <w:szCs w:val="22"/>
        </w:rPr>
        <w:t>Z kolei tereny sandrowe związane z działalnością rzeki Skrwy są zdominowane przez słabe gleby brunatne wyługowane. W dnach dolin większych rzek oraz w bezodpływowych zagłębieniach terenowych występują gleby organiczne, głównie murszowe i torfowe</w:t>
      </w:r>
      <w:r w:rsidR="00272BB3">
        <w:rPr>
          <w:rStyle w:val="Odwoanieprzypisudolnego"/>
          <w:rFonts w:ascii="Arial" w:hAnsi="Arial" w:cs="Arial"/>
          <w:sz w:val="22"/>
          <w:szCs w:val="22"/>
        </w:rPr>
        <w:footnoteReference w:id="4"/>
      </w:r>
      <w:r w:rsidRPr="00C200DA">
        <w:rPr>
          <w:rFonts w:ascii="Arial" w:hAnsi="Arial" w:cs="Arial"/>
          <w:sz w:val="22"/>
          <w:szCs w:val="22"/>
        </w:rPr>
        <w:t>.</w:t>
      </w:r>
    </w:p>
    <w:p w14:paraId="179E4D5B" w14:textId="6FC70F95" w:rsidR="00CA73B8" w:rsidRPr="00350A74" w:rsidRDefault="00CA73B8" w:rsidP="000B6AA4">
      <w:pPr>
        <w:pStyle w:val="Nagwek3"/>
        <w:spacing w:line="360" w:lineRule="auto"/>
        <w:rPr>
          <w:rFonts w:cs="Arial"/>
        </w:rPr>
      </w:pPr>
      <w:bookmarkStart w:id="17" w:name="_Toc199799142"/>
      <w:r w:rsidRPr="00350A74">
        <w:rPr>
          <w:rFonts w:cs="Arial"/>
        </w:rPr>
        <w:t>1.</w:t>
      </w:r>
      <w:r w:rsidR="0023141A" w:rsidRPr="00350A74">
        <w:rPr>
          <w:rFonts w:cs="Arial"/>
        </w:rPr>
        <w:t>3</w:t>
      </w:r>
      <w:r w:rsidRPr="00350A74">
        <w:rPr>
          <w:rFonts w:cs="Arial"/>
        </w:rPr>
        <w:t>.</w:t>
      </w:r>
      <w:r w:rsidR="00566CC8">
        <w:rPr>
          <w:rFonts w:cs="Arial"/>
        </w:rPr>
        <w:t>4</w:t>
      </w:r>
      <w:r w:rsidRPr="00350A74">
        <w:rPr>
          <w:rFonts w:cs="Arial"/>
        </w:rPr>
        <w:t>. Wody powierzchniowe</w:t>
      </w:r>
      <w:bookmarkEnd w:id="17"/>
    </w:p>
    <w:p w14:paraId="57FF4631" w14:textId="3FD72C14" w:rsidR="000407CA" w:rsidRDefault="00272BB3" w:rsidP="000B6AA4">
      <w:pPr>
        <w:pStyle w:val="Bezodstpw"/>
        <w:ind w:right="0"/>
      </w:pPr>
      <w:r>
        <w:t xml:space="preserve">Gmina Sierpc </w:t>
      </w:r>
      <w:r w:rsidR="007A5EDC">
        <w:t xml:space="preserve">należy do regionu wodnego </w:t>
      </w:r>
      <w:r w:rsidR="007A5EDC" w:rsidRPr="007A5EDC">
        <w:t>Środkowej Wisły</w:t>
      </w:r>
      <w:r w:rsidR="007A5EDC">
        <w:t>.</w:t>
      </w:r>
    </w:p>
    <w:p w14:paraId="01A88872" w14:textId="6847AEF1" w:rsidR="000407CA" w:rsidRDefault="007A5EDC" w:rsidP="000B6AA4">
      <w:pPr>
        <w:pStyle w:val="Bezodstpw"/>
        <w:ind w:right="0"/>
      </w:pPr>
      <w:r>
        <w:t xml:space="preserve">Przez obszar gminy przepływa rzeka Skrwa, która uchodzi do Wisły w miejscowości Biskupice. Jednym z jej lewobrzeżnych dopływów jest rzeka Sierpienica, przebiegająca przez teren gminy </w:t>
      </w:r>
      <w:r>
        <w:lastRenderedPageBreak/>
        <w:t>w kierunku północno-zachodnim.</w:t>
      </w:r>
      <w:r w:rsidR="00B6130D">
        <w:t xml:space="preserve"> Na terenie gminy zlokalizowane jest także jezioro  Bledzewskie</w:t>
      </w:r>
      <w:r w:rsidR="00B6130D">
        <w:rPr>
          <w:rStyle w:val="Odwoanieprzypisudolnego"/>
        </w:rPr>
        <w:footnoteReference w:id="5"/>
      </w:r>
      <w:r w:rsidR="00B6130D">
        <w:t>.</w:t>
      </w:r>
    </w:p>
    <w:p w14:paraId="6776B148" w14:textId="2EB0DD15" w:rsidR="00B6130D" w:rsidRDefault="00B6130D" w:rsidP="00B6130D">
      <w:pPr>
        <w:pStyle w:val="Bezodstpw"/>
        <w:ind w:right="0"/>
      </w:pPr>
      <w:r w:rsidRPr="00B6130D">
        <w:t>Łączna długość rowów melioracyjnych na obszarze gminy wynosi ok. 17,00 km.</w:t>
      </w:r>
    </w:p>
    <w:p w14:paraId="67D4E073" w14:textId="6698AB5B" w:rsidR="00B6130D" w:rsidRPr="00B6130D" w:rsidRDefault="00B6130D" w:rsidP="00B6130D">
      <w:pPr>
        <w:pStyle w:val="Legenda"/>
        <w:keepNext/>
        <w:spacing w:before="240" w:after="120"/>
        <w:jc w:val="center"/>
        <w:rPr>
          <w:rFonts w:ascii="Arial" w:hAnsi="Arial" w:cs="Arial"/>
          <w:b/>
          <w:bCs/>
          <w:i w:val="0"/>
          <w:iCs w:val="0"/>
          <w:color w:val="auto"/>
          <w:sz w:val="20"/>
          <w:szCs w:val="20"/>
        </w:rPr>
      </w:pPr>
      <w:bookmarkStart w:id="18" w:name="_Toc200629891"/>
      <w:r w:rsidRPr="00B6130D">
        <w:rPr>
          <w:rFonts w:ascii="Arial" w:hAnsi="Arial" w:cs="Arial"/>
          <w:b/>
          <w:bCs/>
          <w:i w:val="0"/>
          <w:iCs w:val="0"/>
          <w:color w:val="auto"/>
          <w:sz w:val="20"/>
          <w:szCs w:val="20"/>
        </w:rPr>
        <w:t xml:space="preserve">Rysunek </w:t>
      </w:r>
      <w:r w:rsidRPr="00B6130D">
        <w:rPr>
          <w:rFonts w:ascii="Arial" w:hAnsi="Arial" w:cs="Arial"/>
          <w:b/>
          <w:bCs/>
          <w:i w:val="0"/>
          <w:iCs w:val="0"/>
          <w:color w:val="auto"/>
          <w:sz w:val="20"/>
          <w:szCs w:val="20"/>
        </w:rPr>
        <w:fldChar w:fldCharType="begin"/>
      </w:r>
      <w:r w:rsidRPr="00B6130D">
        <w:rPr>
          <w:rFonts w:ascii="Arial" w:hAnsi="Arial" w:cs="Arial"/>
          <w:b/>
          <w:bCs/>
          <w:i w:val="0"/>
          <w:iCs w:val="0"/>
          <w:color w:val="auto"/>
          <w:sz w:val="20"/>
          <w:szCs w:val="20"/>
        </w:rPr>
        <w:instrText xml:space="preserve"> SEQ Rysunek \* ARABIC </w:instrText>
      </w:r>
      <w:r w:rsidRPr="00B6130D">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4</w:t>
      </w:r>
      <w:r w:rsidRPr="00B6130D">
        <w:rPr>
          <w:rFonts w:ascii="Arial" w:hAnsi="Arial" w:cs="Arial"/>
          <w:b/>
          <w:bCs/>
          <w:i w:val="0"/>
          <w:iCs w:val="0"/>
          <w:color w:val="auto"/>
          <w:sz w:val="20"/>
          <w:szCs w:val="20"/>
        </w:rPr>
        <w:fldChar w:fldCharType="end"/>
      </w:r>
      <w:r w:rsidRPr="00B6130D">
        <w:rPr>
          <w:rFonts w:ascii="Arial" w:hAnsi="Arial" w:cs="Arial"/>
          <w:b/>
          <w:bCs/>
          <w:i w:val="0"/>
          <w:iCs w:val="0"/>
          <w:color w:val="auto"/>
          <w:sz w:val="20"/>
          <w:szCs w:val="20"/>
        </w:rPr>
        <w:t>. Rowy melioracyjne na terenie gminy Sierpc</w:t>
      </w:r>
      <w:bookmarkEnd w:id="18"/>
    </w:p>
    <w:p w14:paraId="159A5271" w14:textId="77777777" w:rsidR="00B6130D" w:rsidRDefault="00B6130D" w:rsidP="00B6130D">
      <w:pPr>
        <w:pStyle w:val="Bezodstpw"/>
        <w:spacing w:line="240" w:lineRule="auto"/>
        <w:ind w:right="0"/>
        <w:jc w:val="center"/>
        <w:rPr>
          <w:sz w:val="18"/>
          <w:szCs w:val="16"/>
        </w:rPr>
      </w:pPr>
      <w:r w:rsidRPr="00B6130D">
        <w:rPr>
          <w:noProof/>
          <w:bdr w:val="double" w:sz="4" w:space="0" w:color="auto"/>
        </w:rPr>
        <w:drawing>
          <wp:inline distT="0" distB="0" distL="0" distR="0" wp14:anchorId="450F3230" wp14:editId="7CF9A5AF">
            <wp:extent cx="5707380" cy="4033920"/>
            <wp:effectExtent l="0" t="0" r="7620" b="5080"/>
            <wp:docPr id="1199537294" name="Obraz 1" descr="Na rysunku przedstawiono rowy melioracyj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37294" name="Obraz 1" descr="Na rysunku przedstawiono rowy melioracyjne na terenie gminy Sierpc."/>
                    <pic:cNvPicPr/>
                  </pic:nvPicPr>
                  <pic:blipFill>
                    <a:blip r:embed="rId21"/>
                    <a:stretch>
                      <a:fillRect/>
                    </a:stretch>
                  </pic:blipFill>
                  <pic:spPr>
                    <a:xfrm>
                      <a:off x="0" y="0"/>
                      <a:ext cx="5708375" cy="4034623"/>
                    </a:xfrm>
                    <a:prstGeom prst="rect">
                      <a:avLst/>
                    </a:prstGeom>
                  </pic:spPr>
                </pic:pic>
              </a:graphicData>
            </a:graphic>
          </wp:inline>
        </w:drawing>
      </w:r>
    </w:p>
    <w:p w14:paraId="74654956" w14:textId="4E470512" w:rsidR="000407CA" w:rsidRDefault="00B6130D" w:rsidP="00B6130D">
      <w:pPr>
        <w:pStyle w:val="Bezodstpw"/>
        <w:spacing w:line="240" w:lineRule="auto"/>
        <w:ind w:right="0"/>
        <w:jc w:val="right"/>
      </w:pPr>
      <w:r w:rsidRPr="00B6130D">
        <w:rPr>
          <w:sz w:val="18"/>
          <w:szCs w:val="16"/>
        </w:rPr>
        <w:t>Źródło: Baza Danych Obiektów Topograficznych (BDOT10k)</w:t>
      </w:r>
    </w:p>
    <w:p w14:paraId="1673D20F" w14:textId="086A39EB" w:rsidR="00B6130D" w:rsidRDefault="00B6130D" w:rsidP="00B6130D">
      <w:pPr>
        <w:pStyle w:val="Bezodstpw"/>
      </w:pPr>
      <w:r w:rsidRPr="001076C6">
        <w:t xml:space="preserve">Zgodnie z rozporządzeniem Ministra Infrastruktury w sprawie Planu Gospodarowania Wodami na obszarze dorzecza Wisły, na terenie gminy </w:t>
      </w:r>
      <w:r>
        <w:t>Sier</w:t>
      </w:r>
      <w:r w:rsidR="00A51507">
        <w:t>pc</w:t>
      </w:r>
      <w:r w:rsidRPr="001076C6">
        <w:t xml:space="preserve"> zlokalizowane są następujące JCWP: </w:t>
      </w:r>
    </w:p>
    <w:p w14:paraId="50E401EF" w14:textId="3865B90E" w:rsidR="00A51507" w:rsidRDefault="00A51507">
      <w:pPr>
        <w:pStyle w:val="Bezodstpw"/>
        <w:numPr>
          <w:ilvl w:val="0"/>
          <w:numId w:val="22"/>
        </w:numPr>
        <w:spacing w:before="0" w:after="0"/>
        <w:ind w:left="357" w:right="0" w:hanging="357"/>
      </w:pPr>
      <w:bookmarkStart w:id="19" w:name="_Hlk199712577"/>
      <w:r w:rsidRPr="00A51507">
        <w:t>RW2000152687231</w:t>
      </w:r>
      <w:r>
        <w:t xml:space="preserve"> - </w:t>
      </w:r>
      <w:r w:rsidRPr="00A51507">
        <w:t>Raciążnica do Dopływu z Niedróża Starego</w:t>
      </w:r>
      <w:r>
        <w:t>,</w:t>
      </w:r>
    </w:p>
    <w:p w14:paraId="0FE3A1F0" w14:textId="2E7D724F" w:rsidR="00A51507" w:rsidRDefault="00A51507">
      <w:pPr>
        <w:pStyle w:val="Bezodstpw"/>
        <w:numPr>
          <w:ilvl w:val="0"/>
          <w:numId w:val="22"/>
        </w:numPr>
        <w:spacing w:before="0" w:after="0"/>
        <w:ind w:left="357" w:right="0" w:hanging="357"/>
      </w:pPr>
      <w:r w:rsidRPr="00A51507">
        <w:t>RW20001127569</w:t>
      </w:r>
      <w:r>
        <w:t xml:space="preserve"> - </w:t>
      </w:r>
      <w:r w:rsidRPr="00A51507">
        <w:t>Skrwa od Chroponianki do ujścia</w:t>
      </w:r>
      <w:r>
        <w:t>,</w:t>
      </w:r>
    </w:p>
    <w:p w14:paraId="48271A36" w14:textId="27775449" w:rsidR="00A51507" w:rsidRDefault="00A51507">
      <w:pPr>
        <w:pStyle w:val="Bezodstpw"/>
        <w:numPr>
          <w:ilvl w:val="0"/>
          <w:numId w:val="22"/>
        </w:numPr>
        <w:spacing w:before="0" w:after="0"/>
        <w:ind w:left="357" w:right="0" w:hanging="357"/>
      </w:pPr>
      <w:r w:rsidRPr="00A51507">
        <w:t>RW2000102756529</w:t>
      </w:r>
      <w:r>
        <w:t xml:space="preserve"> -</w:t>
      </w:r>
      <w:r w:rsidRPr="00A51507">
        <w:t xml:space="preserve"> Kanał Gójsk</w:t>
      </w:r>
      <w:r>
        <w:t>,</w:t>
      </w:r>
    </w:p>
    <w:p w14:paraId="2DB0DCB7" w14:textId="540C302D" w:rsidR="00A51507" w:rsidRDefault="00A51507">
      <w:pPr>
        <w:pStyle w:val="Bezodstpw"/>
        <w:numPr>
          <w:ilvl w:val="0"/>
          <w:numId w:val="22"/>
        </w:numPr>
        <w:spacing w:before="0" w:after="0"/>
        <w:ind w:left="357" w:right="0" w:hanging="357"/>
      </w:pPr>
      <w:r w:rsidRPr="00A51507">
        <w:t>RW2000102756549</w:t>
      </w:r>
      <w:r>
        <w:t xml:space="preserve"> - </w:t>
      </w:r>
      <w:r w:rsidRPr="00A51507">
        <w:t>Dopływ spod Piastowa</w:t>
      </w:r>
      <w:r>
        <w:t>,</w:t>
      </w:r>
    </w:p>
    <w:p w14:paraId="2A3C2326" w14:textId="000F54FE" w:rsidR="00A51507" w:rsidRDefault="00A51507">
      <w:pPr>
        <w:pStyle w:val="Bezodstpw"/>
        <w:numPr>
          <w:ilvl w:val="0"/>
          <w:numId w:val="22"/>
        </w:numPr>
        <w:spacing w:before="0" w:after="0"/>
        <w:ind w:left="357" w:right="0" w:hanging="357"/>
      </w:pPr>
      <w:r w:rsidRPr="00A51507">
        <w:t>RW2000102756589</w:t>
      </w:r>
      <w:r>
        <w:t xml:space="preserve"> - </w:t>
      </w:r>
      <w:r w:rsidRPr="00A51507">
        <w:t>Dopływ spod Romatowa</w:t>
      </w:r>
      <w:r>
        <w:t>,</w:t>
      </w:r>
    </w:p>
    <w:p w14:paraId="18DE3B1D" w14:textId="112280ED" w:rsidR="006F62C3" w:rsidRPr="00A51507" w:rsidRDefault="00A51507">
      <w:pPr>
        <w:pStyle w:val="Bezodstpw"/>
        <w:numPr>
          <w:ilvl w:val="0"/>
          <w:numId w:val="22"/>
        </w:numPr>
        <w:spacing w:before="0" w:after="0"/>
        <w:ind w:left="357" w:right="0" w:hanging="357"/>
      </w:pPr>
      <w:r w:rsidRPr="00A51507">
        <w:t>RW200011275649</w:t>
      </w:r>
      <w:r>
        <w:t xml:space="preserve"> - </w:t>
      </w:r>
      <w:r w:rsidRPr="00A51507">
        <w:t>Sierpienica od Dopływu spod Drobina do ujścia</w:t>
      </w:r>
      <w:r>
        <w:t>.</w:t>
      </w:r>
    </w:p>
    <w:p w14:paraId="1D048D0F" w14:textId="2037D474" w:rsidR="00CA73B8" w:rsidRPr="00350A74" w:rsidRDefault="00CA73B8" w:rsidP="000B6AA4">
      <w:pPr>
        <w:pStyle w:val="Nagwek3"/>
        <w:spacing w:line="360" w:lineRule="auto"/>
        <w:rPr>
          <w:rFonts w:cs="Arial"/>
        </w:rPr>
      </w:pPr>
      <w:bookmarkStart w:id="20" w:name="_Toc199799143"/>
      <w:bookmarkEnd w:id="19"/>
      <w:r w:rsidRPr="00350A74">
        <w:rPr>
          <w:rFonts w:cs="Arial"/>
        </w:rPr>
        <w:lastRenderedPageBreak/>
        <w:t>1.</w:t>
      </w:r>
      <w:r w:rsidR="0023141A" w:rsidRPr="00350A74">
        <w:rPr>
          <w:rFonts w:cs="Arial"/>
        </w:rPr>
        <w:t>3</w:t>
      </w:r>
      <w:r w:rsidRPr="00350A74">
        <w:rPr>
          <w:rFonts w:cs="Arial"/>
        </w:rPr>
        <w:t>.</w:t>
      </w:r>
      <w:r w:rsidR="00566CC8">
        <w:rPr>
          <w:rFonts w:cs="Arial"/>
        </w:rPr>
        <w:t>5</w:t>
      </w:r>
      <w:r w:rsidRPr="00350A74">
        <w:rPr>
          <w:rFonts w:cs="Arial"/>
        </w:rPr>
        <w:t>. Wody podziemne</w:t>
      </w:r>
      <w:bookmarkEnd w:id="20"/>
    </w:p>
    <w:p w14:paraId="6BAF2A61" w14:textId="052C006C" w:rsidR="000407CA" w:rsidRDefault="00A51507" w:rsidP="000B6AA4">
      <w:pPr>
        <w:pStyle w:val="Bezodstpw"/>
        <w:ind w:right="0"/>
      </w:pPr>
      <w:r w:rsidRPr="00A51507">
        <w:t xml:space="preserve">Według podziału Polski na 174 JCWPd, teren gminy </w:t>
      </w:r>
      <w:r>
        <w:t>Sierpc</w:t>
      </w:r>
      <w:r w:rsidRPr="00A51507">
        <w:t xml:space="preserve"> leży na obszarze jednolitej części wód podziemnych JCWPd nr</w:t>
      </w:r>
      <w:r>
        <w:t xml:space="preserve"> 48 (PL</w:t>
      </w:r>
      <w:r w:rsidRPr="00A51507">
        <w:t>GW200048</w:t>
      </w:r>
      <w:r>
        <w:t>) oraz JCWPd nr 49 (PL</w:t>
      </w:r>
      <w:r w:rsidRPr="00A51507">
        <w:t>GW200049</w:t>
      </w:r>
      <w:r>
        <w:t>).</w:t>
      </w:r>
    </w:p>
    <w:p w14:paraId="40A93035" w14:textId="0F99DB92" w:rsidR="00A51507" w:rsidRPr="000F0B23" w:rsidRDefault="00A51507" w:rsidP="000F0B23">
      <w:pPr>
        <w:pStyle w:val="Legenda"/>
        <w:keepNext/>
        <w:spacing w:before="240" w:after="120"/>
        <w:jc w:val="center"/>
        <w:rPr>
          <w:rFonts w:ascii="Arial" w:hAnsi="Arial" w:cs="Arial"/>
          <w:b/>
          <w:bCs/>
          <w:i w:val="0"/>
          <w:iCs w:val="0"/>
          <w:color w:val="auto"/>
          <w:sz w:val="20"/>
          <w:szCs w:val="20"/>
        </w:rPr>
      </w:pPr>
      <w:bookmarkStart w:id="21" w:name="_Toc200629892"/>
      <w:r w:rsidRPr="000F0B23">
        <w:rPr>
          <w:rFonts w:ascii="Arial" w:hAnsi="Arial" w:cs="Arial"/>
          <w:b/>
          <w:bCs/>
          <w:i w:val="0"/>
          <w:iCs w:val="0"/>
          <w:color w:val="auto"/>
          <w:sz w:val="20"/>
          <w:szCs w:val="20"/>
        </w:rPr>
        <w:t xml:space="preserve">Rysunek </w:t>
      </w:r>
      <w:r w:rsidRPr="000F0B23">
        <w:rPr>
          <w:rFonts w:ascii="Arial" w:hAnsi="Arial" w:cs="Arial"/>
          <w:b/>
          <w:bCs/>
          <w:i w:val="0"/>
          <w:iCs w:val="0"/>
          <w:color w:val="auto"/>
          <w:sz w:val="20"/>
          <w:szCs w:val="20"/>
        </w:rPr>
        <w:fldChar w:fldCharType="begin"/>
      </w:r>
      <w:r w:rsidRPr="000F0B23">
        <w:rPr>
          <w:rFonts w:ascii="Arial" w:hAnsi="Arial" w:cs="Arial"/>
          <w:b/>
          <w:bCs/>
          <w:i w:val="0"/>
          <w:iCs w:val="0"/>
          <w:color w:val="auto"/>
          <w:sz w:val="20"/>
          <w:szCs w:val="20"/>
        </w:rPr>
        <w:instrText xml:space="preserve"> SEQ Rysunek \* ARABIC </w:instrText>
      </w:r>
      <w:r w:rsidRPr="000F0B23">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5</w:t>
      </w:r>
      <w:r w:rsidRPr="000F0B23">
        <w:rPr>
          <w:rFonts w:ascii="Arial" w:hAnsi="Arial" w:cs="Arial"/>
          <w:b/>
          <w:bCs/>
          <w:i w:val="0"/>
          <w:iCs w:val="0"/>
          <w:color w:val="auto"/>
          <w:sz w:val="20"/>
          <w:szCs w:val="20"/>
        </w:rPr>
        <w:fldChar w:fldCharType="end"/>
      </w:r>
      <w:r w:rsidRPr="000F0B23">
        <w:rPr>
          <w:rFonts w:ascii="Arial" w:hAnsi="Arial" w:cs="Arial"/>
          <w:b/>
          <w:bCs/>
          <w:i w:val="0"/>
          <w:iCs w:val="0"/>
          <w:color w:val="auto"/>
          <w:sz w:val="20"/>
          <w:szCs w:val="20"/>
        </w:rPr>
        <w:t xml:space="preserve">. </w:t>
      </w:r>
      <w:r w:rsidR="000F0B23" w:rsidRPr="000F0B23">
        <w:rPr>
          <w:rFonts w:ascii="Arial" w:hAnsi="Arial" w:cs="Arial"/>
          <w:b/>
          <w:bCs/>
          <w:i w:val="0"/>
          <w:iCs w:val="0"/>
          <w:color w:val="auto"/>
          <w:sz w:val="20"/>
          <w:szCs w:val="20"/>
        </w:rPr>
        <w:t>JCWPd nr 48 i 49 na terenie gminy Sierpc</w:t>
      </w:r>
      <w:bookmarkEnd w:id="21"/>
    </w:p>
    <w:p w14:paraId="30D858F5" w14:textId="77777777" w:rsidR="000F0B23" w:rsidRDefault="00A51507" w:rsidP="000F0B23">
      <w:pPr>
        <w:pStyle w:val="Bezodstpw"/>
        <w:spacing w:line="240" w:lineRule="auto"/>
        <w:ind w:right="0"/>
        <w:jc w:val="center"/>
        <w:rPr>
          <w:rFonts w:cs="Arial"/>
          <w:sz w:val="18"/>
        </w:rPr>
      </w:pPr>
      <w:r w:rsidRPr="00A51507">
        <w:rPr>
          <w:noProof/>
          <w:bdr w:val="double" w:sz="4" w:space="0" w:color="auto"/>
        </w:rPr>
        <w:drawing>
          <wp:inline distT="0" distB="0" distL="0" distR="0" wp14:anchorId="613D4E91" wp14:editId="7A7EDCFA">
            <wp:extent cx="5707380" cy="4322686"/>
            <wp:effectExtent l="0" t="0" r="7620" b="1905"/>
            <wp:docPr id="1921527103" name="Obraz 1" descr="Na rysunku przedstawiono JCWPd nr 48 i 49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7103" name="Obraz 1" descr="Na rysunku przedstawiono JCWPd nr 48 i 49 na terenie gminy Sierpc."/>
                    <pic:cNvPicPr/>
                  </pic:nvPicPr>
                  <pic:blipFill>
                    <a:blip r:embed="rId22"/>
                    <a:stretch>
                      <a:fillRect/>
                    </a:stretch>
                  </pic:blipFill>
                  <pic:spPr>
                    <a:xfrm>
                      <a:off x="0" y="0"/>
                      <a:ext cx="5709633" cy="4324392"/>
                    </a:xfrm>
                    <a:prstGeom prst="rect">
                      <a:avLst/>
                    </a:prstGeom>
                  </pic:spPr>
                </pic:pic>
              </a:graphicData>
            </a:graphic>
          </wp:inline>
        </w:drawing>
      </w:r>
    </w:p>
    <w:p w14:paraId="5DB9325A" w14:textId="503232EC" w:rsidR="000F0B23" w:rsidRDefault="000F0B23" w:rsidP="000F0B23">
      <w:pPr>
        <w:pStyle w:val="Bezodstpw"/>
        <w:spacing w:line="240" w:lineRule="auto"/>
        <w:ind w:right="0"/>
        <w:jc w:val="right"/>
        <w:rPr>
          <w:rFonts w:cs="Arial"/>
          <w:sz w:val="18"/>
        </w:rPr>
      </w:pPr>
      <w:r w:rsidRPr="009866D1">
        <w:rPr>
          <w:rFonts w:cs="Arial"/>
          <w:sz w:val="18"/>
        </w:rPr>
        <w:t>Źródło:</w:t>
      </w:r>
      <w:r>
        <w:rPr>
          <w:rFonts w:cs="Arial"/>
          <w:sz w:val="18"/>
        </w:rPr>
        <w:t xml:space="preserve"> Opracowanie własne na podstawie</w:t>
      </w:r>
      <w:r w:rsidRPr="009866D1">
        <w:rPr>
          <w:rFonts w:cs="Arial"/>
          <w:sz w:val="18"/>
        </w:rPr>
        <w:t xml:space="preserve"> https://geologia.pgi.gov.pl/mapy/?page=Wody-podziemne (dostęp: </w:t>
      </w:r>
      <w:r>
        <w:rPr>
          <w:rFonts w:cs="Arial"/>
          <w:sz w:val="18"/>
        </w:rPr>
        <w:t>31</w:t>
      </w:r>
      <w:r w:rsidRPr="009866D1">
        <w:rPr>
          <w:rFonts w:cs="Arial"/>
          <w:sz w:val="18"/>
        </w:rPr>
        <w:t>.</w:t>
      </w:r>
      <w:r>
        <w:rPr>
          <w:rFonts w:cs="Arial"/>
          <w:sz w:val="18"/>
        </w:rPr>
        <w:t>05</w:t>
      </w:r>
      <w:r w:rsidRPr="009866D1">
        <w:rPr>
          <w:rFonts w:cs="Arial"/>
          <w:sz w:val="18"/>
        </w:rPr>
        <w:t>.202</w:t>
      </w:r>
      <w:r>
        <w:rPr>
          <w:rFonts w:cs="Arial"/>
          <w:sz w:val="18"/>
        </w:rPr>
        <w:t>5</w:t>
      </w:r>
      <w:r w:rsidRPr="009866D1">
        <w:rPr>
          <w:rFonts w:cs="Arial"/>
          <w:sz w:val="18"/>
        </w:rPr>
        <w:t xml:space="preserve"> r.)</w:t>
      </w:r>
    </w:p>
    <w:p w14:paraId="75867E2A" w14:textId="77777777" w:rsidR="000F0B23" w:rsidRPr="00B306EF" w:rsidRDefault="000F0B23" w:rsidP="000F0B23">
      <w:pPr>
        <w:pStyle w:val="Bezodstpw"/>
        <w:ind w:right="0"/>
      </w:pPr>
      <w:r w:rsidRPr="00B306EF">
        <w:t>Główny zbiornik wód podziemnych (GZWP) to zespół przepuszczalnych utworów wodonośnych o znaczeniu użytkowym, którego granice są określone parametrami hydrogeologicznymi lub warunkami hydrodynamicznymi oraz warunkami formowania się zasobów wód podziemnych, wydzielony ze względu na jego szczególne znaczenie dla obecnego i perspektywicznego zaopatrzenia w wodę, spełniający określone kryteria ilościowe i jakościowe: wydajność potencjalnego otworu studziennego powyżej 70 m</w:t>
      </w:r>
      <w:r w:rsidRPr="00B306EF">
        <w:rPr>
          <w:vertAlign w:val="superscript"/>
        </w:rPr>
        <w:t>3</w:t>
      </w:r>
      <w:r w:rsidRPr="00B306EF">
        <w:t>/h, wydajność ujęcia powyżej 10 000 m</w:t>
      </w:r>
      <w:r w:rsidRPr="00B306EF">
        <w:rPr>
          <w:vertAlign w:val="superscript"/>
        </w:rPr>
        <w:t>3</w:t>
      </w:r>
      <w:r w:rsidRPr="00B306EF">
        <w:t>/d, wodoprzewodność warstwy wodonośnej wyższa niż 10 m</w:t>
      </w:r>
      <w:r w:rsidRPr="00B306EF">
        <w:rPr>
          <w:vertAlign w:val="superscript"/>
        </w:rPr>
        <w:t>2</w:t>
      </w:r>
      <w:r w:rsidRPr="00B306EF">
        <w:t xml:space="preserve">/h, woda nadająca się do zaopatrzenia ludności w stanie surowym lub po jej ewentualnym prostym uzdatnieniu przy pomocy stosowanych obecnie i uzasadnionych ekonomicznie technologii. </w:t>
      </w:r>
      <w:r w:rsidRPr="00B306EF">
        <w:br/>
        <w:t>W obszarach deficytowych w wodę kryteria ilościowe przyjęte dla GZWP mogą być niższe, lecz wyróżniające zbiornik o znaczeniu praktycznym na tle ogólnie mniej korzystnych warunków hydrogeologicznych.</w:t>
      </w:r>
    </w:p>
    <w:p w14:paraId="3C9A3B6B" w14:textId="60CD7910" w:rsidR="000407CA" w:rsidRDefault="00B26398" w:rsidP="000F0B23">
      <w:pPr>
        <w:pStyle w:val="Bezodstpw"/>
        <w:ind w:right="0"/>
      </w:pPr>
      <w:r>
        <w:lastRenderedPageBreak/>
        <w:t xml:space="preserve">Gmina Sierpc znajduje się </w:t>
      </w:r>
      <w:r w:rsidRPr="00B26398">
        <w:t>w obszarze Głównego Zbiornika Wód Podziemnych nr: 215 – Subniecka warszawska o powierzchni 51 000,00 km</w:t>
      </w:r>
      <w:r w:rsidRPr="00B26398">
        <w:rPr>
          <w:vertAlign w:val="superscript"/>
        </w:rPr>
        <w:t>2</w:t>
      </w:r>
      <w:r w:rsidRPr="00B26398">
        <w:t>. Jest to zbiornik porowy, który nie został udokumentowany. Udokumentowanie tego zbiornika, zarówno ze względu na jego wielkość, jak i głębokie zaleganie oraz słabe rozpoznanie, wymaga szerokiego zakresu prac badawczych.</w:t>
      </w:r>
    </w:p>
    <w:p w14:paraId="0877E522" w14:textId="05D9A697" w:rsidR="00B26398" w:rsidRPr="00B26398" w:rsidRDefault="00B26398" w:rsidP="00B26398">
      <w:pPr>
        <w:pStyle w:val="Legenda"/>
        <w:keepNext/>
        <w:spacing w:before="240" w:after="120"/>
        <w:jc w:val="center"/>
        <w:rPr>
          <w:rFonts w:ascii="Arial" w:hAnsi="Arial" w:cs="Arial"/>
          <w:b/>
          <w:bCs/>
          <w:i w:val="0"/>
          <w:iCs w:val="0"/>
          <w:color w:val="auto"/>
          <w:sz w:val="20"/>
          <w:szCs w:val="20"/>
        </w:rPr>
      </w:pPr>
      <w:bookmarkStart w:id="22" w:name="_Toc200629893"/>
      <w:r w:rsidRPr="00B26398">
        <w:rPr>
          <w:rFonts w:ascii="Arial" w:hAnsi="Arial" w:cs="Arial"/>
          <w:b/>
          <w:bCs/>
          <w:i w:val="0"/>
          <w:iCs w:val="0"/>
          <w:color w:val="auto"/>
          <w:sz w:val="20"/>
          <w:szCs w:val="20"/>
        </w:rPr>
        <w:t xml:space="preserve">Rysunek </w:t>
      </w:r>
      <w:r w:rsidRPr="00B26398">
        <w:rPr>
          <w:rFonts w:ascii="Arial" w:hAnsi="Arial" w:cs="Arial"/>
          <w:b/>
          <w:bCs/>
          <w:i w:val="0"/>
          <w:iCs w:val="0"/>
          <w:color w:val="auto"/>
          <w:sz w:val="20"/>
          <w:szCs w:val="20"/>
        </w:rPr>
        <w:fldChar w:fldCharType="begin"/>
      </w:r>
      <w:r w:rsidRPr="00B26398">
        <w:rPr>
          <w:rFonts w:ascii="Arial" w:hAnsi="Arial" w:cs="Arial"/>
          <w:b/>
          <w:bCs/>
          <w:i w:val="0"/>
          <w:iCs w:val="0"/>
          <w:color w:val="auto"/>
          <w:sz w:val="20"/>
          <w:szCs w:val="20"/>
        </w:rPr>
        <w:instrText xml:space="preserve"> SEQ Rysunek \* ARABIC </w:instrText>
      </w:r>
      <w:r w:rsidRPr="00B26398">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6</w:t>
      </w:r>
      <w:r w:rsidRPr="00B26398">
        <w:rPr>
          <w:rFonts w:ascii="Arial" w:hAnsi="Arial" w:cs="Arial"/>
          <w:b/>
          <w:bCs/>
          <w:i w:val="0"/>
          <w:iCs w:val="0"/>
          <w:color w:val="auto"/>
          <w:sz w:val="20"/>
          <w:szCs w:val="20"/>
        </w:rPr>
        <w:fldChar w:fldCharType="end"/>
      </w:r>
      <w:r w:rsidRPr="00B26398">
        <w:rPr>
          <w:rFonts w:ascii="Arial" w:hAnsi="Arial" w:cs="Arial"/>
          <w:b/>
          <w:bCs/>
          <w:i w:val="0"/>
          <w:iCs w:val="0"/>
          <w:color w:val="auto"/>
          <w:sz w:val="20"/>
          <w:szCs w:val="20"/>
        </w:rPr>
        <w:t>. Główn</w:t>
      </w:r>
      <w:r>
        <w:rPr>
          <w:rFonts w:ascii="Arial" w:hAnsi="Arial" w:cs="Arial"/>
          <w:b/>
          <w:bCs/>
          <w:i w:val="0"/>
          <w:iCs w:val="0"/>
          <w:color w:val="auto"/>
          <w:sz w:val="20"/>
          <w:szCs w:val="20"/>
        </w:rPr>
        <w:t>y</w:t>
      </w:r>
      <w:r w:rsidRPr="00B26398">
        <w:rPr>
          <w:rFonts w:ascii="Arial" w:hAnsi="Arial" w:cs="Arial"/>
          <w:b/>
          <w:bCs/>
          <w:i w:val="0"/>
          <w:iCs w:val="0"/>
          <w:color w:val="auto"/>
          <w:sz w:val="20"/>
          <w:szCs w:val="20"/>
        </w:rPr>
        <w:t xml:space="preserve"> Zbiornik Wód Podziemnych na terenie gminy Sierpc</w:t>
      </w:r>
      <w:bookmarkEnd w:id="22"/>
    </w:p>
    <w:p w14:paraId="1660D9AB" w14:textId="77777777" w:rsidR="00B26398" w:rsidRDefault="00B26398" w:rsidP="00B26398">
      <w:pPr>
        <w:pStyle w:val="Bezodstpw"/>
        <w:spacing w:line="240" w:lineRule="auto"/>
        <w:ind w:right="0"/>
        <w:jc w:val="center"/>
        <w:rPr>
          <w:sz w:val="18"/>
          <w:szCs w:val="16"/>
        </w:rPr>
      </w:pPr>
      <w:r w:rsidRPr="00B26398">
        <w:rPr>
          <w:noProof/>
          <w:bdr w:val="double" w:sz="4" w:space="0" w:color="auto"/>
        </w:rPr>
        <w:drawing>
          <wp:inline distT="0" distB="0" distL="0" distR="0" wp14:anchorId="51F3B7E8" wp14:editId="03F72115">
            <wp:extent cx="5711283" cy="4328160"/>
            <wp:effectExtent l="0" t="0" r="3810" b="0"/>
            <wp:docPr id="2041975730" name="Obraz 1" descr="Na rysunku przedstawiono Główny Zbiornik Wód Podziemnych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75730" name="Obraz 1" descr="Na rysunku przedstawiono Główny Zbiornik Wód Podziemnych na terenie gminy Sierpc."/>
                    <pic:cNvPicPr/>
                  </pic:nvPicPr>
                  <pic:blipFill>
                    <a:blip r:embed="rId23"/>
                    <a:stretch>
                      <a:fillRect/>
                    </a:stretch>
                  </pic:blipFill>
                  <pic:spPr>
                    <a:xfrm>
                      <a:off x="0" y="0"/>
                      <a:ext cx="5711376" cy="4328230"/>
                    </a:xfrm>
                    <a:prstGeom prst="rect">
                      <a:avLst/>
                    </a:prstGeom>
                  </pic:spPr>
                </pic:pic>
              </a:graphicData>
            </a:graphic>
          </wp:inline>
        </w:drawing>
      </w:r>
    </w:p>
    <w:p w14:paraId="372F9566" w14:textId="5EAC630D" w:rsidR="000407CA" w:rsidRDefault="00B26398" w:rsidP="00B26398">
      <w:pPr>
        <w:pStyle w:val="Bezodstpw"/>
        <w:spacing w:line="240" w:lineRule="auto"/>
        <w:ind w:right="0"/>
        <w:jc w:val="right"/>
      </w:pPr>
      <w:r w:rsidRPr="00B26398">
        <w:rPr>
          <w:sz w:val="18"/>
          <w:szCs w:val="16"/>
        </w:rPr>
        <w:t>Źródło: https://geologia.pgi.gov.pl/mapy/ (dostęp: 30.05.2025 r.)</w:t>
      </w:r>
    </w:p>
    <w:p w14:paraId="29DDFC93" w14:textId="0FD8B737" w:rsidR="00CA73B8" w:rsidRDefault="00CA73B8" w:rsidP="000B6AA4">
      <w:pPr>
        <w:pStyle w:val="Nagwek3"/>
        <w:spacing w:line="360" w:lineRule="auto"/>
        <w:rPr>
          <w:rFonts w:cs="Arial"/>
        </w:rPr>
      </w:pPr>
      <w:bookmarkStart w:id="23" w:name="_Toc199799144"/>
      <w:r w:rsidRPr="00350A74">
        <w:rPr>
          <w:rFonts w:cs="Arial"/>
        </w:rPr>
        <w:t>1.</w:t>
      </w:r>
      <w:r w:rsidR="0023141A" w:rsidRPr="00350A74">
        <w:rPr>
          <w:rFonts w:cs="Arial"/>
        </w:rPr>
        <w:t>3</w:t>
      </w:r>
      <w:r w:rsidRPr="00350A74">
        <w:rPr>
          <w:rFonts w:cs="Arial"/>
        </w:rPr>
        <w:t>.</w:t>
      </w:r>
      <w:r w:rsidR="00566CC8">
        <w:rPr>
          <w:rFonts w:cs="Arial"/>
        </w:rPr>
        <w:t>6</w:t>
      </w:r>
      <w:r w:rsidRPr="00350A74">
        <w:rPr>
          <w:rFonts w:cs="Arial"/>
        </w:rPr>
        <w:t>. Warunki klimatyczne</w:t>
      </w:r>
      <w:bookmarkEnd w:id="23"/>
    </w:p>
    <w:p w14:paraId="5D0C6227" w14:textId="0BA6CDCB" w:rsidR="009678B3" w:rsidRPr="00EF2F5B" w:rsidRDefault="009678B3" w:rsidP="009678B3">
      <w:pPr>
        <w:spacing w:before="240" w:after="120" w:line="360" w:lineRule="auto"/>
        <w:jc w:val="both"/>
        <w:rPr>
          <w:rFonts w:ascii="Arial" w:hAnsi="Arial" w:cs="Arial"/>
        </w:rPr>
      </w:pPr>
      <w:r w:rsidRPr="00EF2F5B">
        <w:rPr>
          <w:rFonts w:ascii="Arial" w:hAnsi="Arial" w:cs="Arial"/>
        </w:rPr>
        <w:t xml:space="preserve">Gmina </w:t>
      </w:r>
      <w:r>
        <w:rPr>
          <w:rFonts w:ascii="Arial" w:hAnsi="Arial" w:cs="Arial"/>
        </w:rPr>
        <w:t>Sierpc</w:t>
      </w:r>
      <w:r w:rsidRPr="00EF2F5B">
        <w:rPr>
          <w:rFonts w:ascii="Arial" w:hAnsi="Arial" w:cs="Arial"/>
        </w:rPr>
        <w:t>, zgodnie z regionalizacją klimatyczną wg W. Okołowicza i D. Martyn, znajduje się w obrębie zaliczanym do nadwiślańskiego regionu rolniczo-klimatycznego. Jest to strefa pomiędzy wpływami oceanicznymi i kontynentalnymi, która charakteryzuje się dużą zmiennością pogody w zależności od tego, które wpływy przeważają w danym okresie.</w:t>
      </w:r>
      <w:r>
        <w:rPr>
          <w:rFonts w:ascii="Arial" w:hAnsi="Arial" w:cs="Arial"/>
        </w:rPr>
        <w:t xml:space="preserve"> </w:t>
      </w:r>
      <w:r w:rsidRPr="00EF2F5B">
        <w:rPr>
          <w:rFonts w:ascii="Arial" w:hAnsi="Arial" w:cs="Arial"/>
        </w:rPr>
        <w:t>Średnia roczna temperatura na terenie gminy</w:t>
      </w:r>
      <w:r>
        <w:rPr>
          <w:rFonts w:ascii="Arial" w:hAnsi="Arial" w:cs="Arial"/>
        </w:rPr>
        <w:t xml:space="preserve"> Sierpc wynosi ok.</w:t>
      </w:r>
      <w:r w:rsidRPr="00EF2F5B">
        <w:rPr>
          <w:rFonts w:ascii="Arial" w:eastAsia="Times New Roman" w:hAnsi="Arial" w:cs="Arial"/>
          <w:bCs/>
          <w:kern w:val="0"/>
          <w14:ligatures w14:val="none"/>
        </w:rPr>
        <w:t xml:space="preserve"> </w:t>
      </w:r>
      <w:r w:rsidRPr="0081287A">
        <w:rPr>
          <w:rFonts w:ascii="Arial" w:eastAsia="Times New Roman" w:hAnsi="Arial" w:cs="Arial"/>
          <w:bCs/>
          <w:kern w:val="0"/>
          <w14:ligatures w14:val="none"/>
        </w:rPr>
        <w:t xml:space="preserve">8-9 </w:t>
      </w:r>
      <w:r w:rsidRPr="0081287A">
        <w:rPr>
          <w:rFonts w:ascii="Arial" w:eastAsia="Times New Roman" w:hAnsi="Arial" w:cs="Arial"/>
          <w:kern w:val="0"/>
          <w:vertAlign w:val="superscript"/>
          <w14:ligatures w14:val="none"/>
        </w:rPr>
        <w:t>o</w:t>
      </w:r>
      <w:r w:rsidRPr="0081287A">
        <w:rPr>
          <w:rFonts w:ascii="Arial" w:eastAsia="Times New Roman" w:hAnsi="Arial" w:cs="Arial"/>
          <w:kern w:val="0"/>
          <w14:ligatures w14:val="none"/>
        </w:rPr>
        <w:t>C.</w:t>
      </w:r>
      <w:r w:rsidRPr="00EF2F5B">
        <w:rPr>
          <w:rFonts w:ascii="Times New Roman" w:eastAsia="Times New Roman" w:hAnsi="Times New Roman" w:cs="Times New Roman"/>
          <w:kern w:val="0"/>
          <w:sz w:val="24"/>
          <w:szCs w:val="24"/>
          <w:lang w:eastAsia="pl-PL"/>
          <w14:ligatures w14:val="none"/>
        </w:rPr>
        <w:t xml:space="preserve"> </w:t>
      </w:r>
      <w:r w:rsidRPr="00EF2F5B">
        <w:rPr>
          <w:rFonts w:ascii="Arial" w:eastAsia="Times New Roman" w:hAnsi="Arial" w:cs="Arial"/>
          <w:kern w:val="0"/>
          <w14:ligatures w14:val="none"/>
        </w:rPr>
        <w:t>Średnia roczna suma opadów wynosi ok</w:t>
      </w:r>
      <w:r>
        <w:rPr>
          <w:rFonts w:ascii="Arial" w:eastAsia="Times New Roman" w:hAnsi="Arial" w:cs="Arial"/>
          <w:kern w:val="0"/>
          <w14:ligatures w14:val="none"/>
        </w:rPr>
        <w:t>.</w:t>
      </w:r>
      <w:r>
        <w:rPr>
          <w:rFonts w:ascii="Arial" w:hAnsi="Arial" w:cs="Arial"/>
        </w:rPr>
        <w:t xml:space="preserve"> </w:t>
      </w:r>
      <w:r w:rsidRPr="0081287A">
        <w:rPr>
          <w:rFonts w:ascii="Arial" w:hAnsi="Arial" w:cs="Arial"/>
        </w:rPr>
        <w:t>5</w:t>
      </w:r>
      <w:r w:rsidR="0081287A" w:rsidRPr="0081287A">
        <w:rPr>
          <w:rFonts w:ascii="Arial" w:hAnsi="Arial" w:cs="Arial"/>
        </w:rPr>
        <w:t>5</w:t>
      </w:r>
      <w:r w:rsidRPr="0081287A">
        <w:rPr>
          <w:rFonts w:ascii="Arial" w:hAnsi="Arial" w:cs="Arial"/>
        </w:rPr>
        <w:t>0</w:t>
      </w:r>
      <w:r w:rsidR="0081287A" w:rsidRPr="0081287A">
        <w:rPr>
          <w:rFonts w:ascii="Arial" w:hAnsi="Arial" w:cs="Arial"/>
        </w:rPr>
        <w:t>-600</w:t>
      </w:r>
      <w:r w:rsidRPr="0081287A">
        <w:rPr>
          <w:rFonts w:ascii="Arial" w:hAnsi="Arial" w:cs="Arial"/>
        </w:rPr>
        <w:t xml:space="preserve"> mm.</w:t>
      </w:r>
      <w:r>
        <w:rPr>
          <w:rFonts w:ascii="Arial" w:hAnsi="Arial" w:cs="Arial"/>
        </w:rPr>
        <w:t xml:space="preserve"> Usłonecznienie na terenie gminy Sierpc wynosi ok</w:t>
      </w:r>
      <w:r w:rsidRPr="0081287A">
        <w:rPr>
          <w:rFonts w:ascii="Arial" w:hAnsi="Arial" w:cs="Arial"/>
        </w:rPr>
        <w:t>. 1 750-1 800</w:t>
      </w:r>
      <w:r>
        <w:rPr>
          <w:rFonts w:ascii="Arial" w:hAnsi="Arial" w:cs="Arial"/>
        </w:rPr>
        <w:t xml:space="preserve"> </w:t>
      </w:r>
      <w:r w:rsidRPr="00884DF8">
        <w:rPr>
          <w:rFonts w:ascii="Arial" w:eastAsia="Times New Roman" w:hAnsi="Arial" w:cs="Arial"/>
          <w:kern w:val="0"/>
          <w14:ligatures w14:val="none"/>
        </w:rPr>
        <w:t>h</w:t>
      </w:r>
      <w:r w:rsidRPr="00884DF8">
        <w:rPr>
          <w:rFonts w:ascii="Arial" w:eastAsia="Times New Roman" w:hAnsi="Arial" w:cs="Arial"/>
          <w:kern w:val="0"/>
          <w:vertAlign w:val="superscript"/>
          <w14:ligatures w14:val="none"/>
        </w:rPr>
        <w:footnoteReference w:id="6"/>
      </w:r>
      <w:r w:rsidRPr="00884DF8">
        <w:rPr>
          <w:rFonts w:ascii="Arial" w:eastAsia="Times New Roman" w:hAnsi="Arial" w:cs="Arial"/>
          <w:kern w:val="0"/>
          <w14:ligatures w14:val="none"/>
        </w:rPr>
        <w:t>.</w:t>
      </w:r>
      <w:r w:rsidRPr="00685962">
        <w:t xml:space="preserve"> </w:t>
      </w:r>
      <w:r w:rsidRPr="00685962">
        <w:rPr>
          <w:rFonts w:ascii="Arial" w:eastAsia="Times New Roman" w:hAnsi="Arial" w:cs="Arial"/>
          <w:kern w:val="0"/>
          <w14:ligatures w14:val="none"/>
        </w:rPr>
        <w:t xml:space="preserve">Średnia długość okresu wegetacyjnego wynosi ok. </w:t>
      </w:r>
      <w:r w:rsidR="0081287A" w:rsidRPr="0081287A">
        <w:rPr>
          <w:rFonts w:ascii="Arial" w:eastAsia="Times New Roman" w:hAnsi="Arial" w:cs="Arial"/>
          <w:kern w:val="0"/>
          <w14:ligatures w14:val="none"/>
        </w:rPr>
        <w:t>220-</w:t>
      </w:r>
      <w:r w:rsidRPr="0081287A">
        <w:rPr>
          <w:rFonts w:ascii="Arial" w:eastAsia="Times New Roman" w:hAnsi="Arial" w:cs="Arial"/>
          <w:kern w:val="0"/>
          <w14:ligatures w14:val="none"/>
        </w:rPr>
        <w:t>225 dni</w:t>
      </w:r>
      <w:r w:rsidRPr="0081287A">
        <w:rPr>
          <w:rFonts w:ascii="Arial" w:eastAsia="Times New Roman" w:hAnsi="Arial" w:cs="Arial"/>
          <w:kern w:val="0"/>
          <w:vertAlign w:val="superscript"/>
          <w14:ligatures w14:val="none"/>
        </w:rPr>
        <w:footnoteReference w:id="7"/>
      </w:r>
      <w:r w:rsidRPr="0081287A">
        <w:rPr>
          <w:rFonts w:ascii="Arial" w:eastAsia="Times New Roman" w:hAnsi="Arial" w:cs="Arial"/>
          <w:kern w:val="0"/>
          <w14:ligatures w14:val="none"/>
        </w:rPr>
        <w:t>.</w:t>
      </w:r>
    </w:p>
    <w:p w14:paraId="1CF8A698" w14:textId="0A40D530" w:rsidR="009678B3" w:rsidRPr="009678B3" w:rsidRDefault="009678B3" w:rsidP="009678B3">
      <w:pPr>
        <w:pStyle w:val="Legenda"/>
        <w:keepNext/>
        <w:spacing w:before="240" w:after="120"/>
        <w:jc w:val="center"/>
        <w:rPr>
          <w:rFonts w:ascii="Arial" w:hAnsi="Arial" w:cs="Arial"/>
          <w:b/>
          <w:bCs/>
          <w:i w:val="0"/>
          <w:iCs w:val="0"/>
          <w:color w:val="auto"/>
          <w:sz w:val="20"/>
          <w:szCs w:val="20"/>
        </w:rPr>
      </w:pPr>
      <w:bookmarkStart w:id="24" w:name="_Toc200629894"/>
      <w:r w:rsidRPr="009678B3">
        <w:rPr>
          <w:rFonts w:ascii="Arial" w:hAnsi="Arial" w:cs="Arial"/>
          <w:b/>
          <w:bCs/>
          <w:i w:val="0"/>
          <w:iCs w:val="0"/>
          <w:color w:val="auto"/>
          <w:sz w:val="20"/>
          <w:szCs w:val="20"/>
        </w:rPr>
        <w:lastRenderedPageBreak/>
        <w:t xml:space="preserve">Rysunek </w:t>
      </w:r>
      <w:r w:rsidRPr="009678B3">
        <w:rPr>
          <w:rFonts w:ascii="Arial" w:hAnsi="Arial" w:cs="Arial"/>
          <w:b/>
          <w:bCs/>
          <w:i w:val="0"/>
          <w:iCs w:val="0"/>
          <w:color w:val="auto"/>
          <w:sz w:val="20"/>
          <w:szCs w:val="20"/>
        </w:rPr>
        <w:fldChar w:fldCharType="begin"/>
      </w:r>
      <w:r w:rsidRPr="009678B3">
        <w:rPr>
          <w:rFonts w:ascii="Arial" w:hAnsi="Arial" w:cs="Arial"/>
          <w:b/>
          <w:bCs/>
          <w:i w:val="0"/>
          <w:iCs w:val="0"/>
          <w:color w:val="auto"/>
          <w:sz w:val="20"/>
          <w:szCs w:val="20"/>
        </w:rPr>
        <w:instrText xml:space="preserve"> SEQ Rysunek \* ARABIC </w:instrText>
      </w:r>
      <w:r w:rsidRPr="009678B3">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7</w:t>
      </w:r>
      <w:r w:rsidRPr="009678B3">
        <w:rPr>
          <w:rFonts w:ascii="Arial" w:hAnsi="Arial" w:cs="Arial"/>
          <w:b/>
          <w:bCs/>
          <w:i w:val="0"/>
          <w:iCs w:val="0"/>
          <w:color w:val="auto"/>
          <w:sz w:val="20"/>
          <w:szCs w:val="20"/>
        </w:rPr>
        <w:fldChar w:fldCharType="end"/>
      </w:r>
      <w:r w:rsidRPr="009678B3">
        <w:rPr>
          <w:rFonts w:ascii="Arial" w:hAnsi="Arial" w:cs="Arial"/>
          <w:b/>
          <w:bCs/>
          <w:i w:val="0"/>
          <w:iCs w:val="0"/>
          <w:color w:val="auto"/>
          <w:sz w:val="20"/>
          <w:szCs w:val="20"/>
        </w:rPr>
        <w:t>. Regiony klimatyczne Polski według W. Okołowicza i D. Martyn</w:t>
      </w:r>
      <w:bookmarkEnd w:id="24"/>
    </w:p>
    <w:p w14:paraId="1EFDB647" w14:textId="506C4959" w:rsidR="006F62C3" w:rsidRDefault="009678B3" w:rsidP="009678B3">
      <w:pPr>
        <w:pStyle w:val="Bezodstpw"/>
        <w:jc w:val="center"/>
      </w:pPr>
      <w:r w:rsidRPr="009678B3">
        <w:rPr>
          <w:noProof/>
          <w:bdr w:val="double" w:sz="4" w:space="0" w:color="auto"/>
        </w:rPr>
        <w:drawing>
          <wp:inline distT="0" distB="0" distL="0" distR="0" wp14:anchorId="6546B9D1" wp14:editId="61E85684">
            <wp:extent cx="5312729" cy="5768340"/>
            <wp:effectExtent l="0" t="0" r="2540" b="3810"/>
            <wp:docPr id="664529814" name="Obraz 1" descr="Na rysunku przedstawiono Regiony klimatyczne Polski według W. Okołowicza i D. Mar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29814" name="Obraz 1" descr="Na rysunku przedstawiono Regiony klimatyczne Polski według W. Okołowicza i D. Martyn"/>
                    <pic:cNvPicPr/>
                  </pic:nvPicPr>
                  <pic:blipFill>
                    <a:blip r:embed="rId24"/>
                    <a:stretch>
                      <a:fillRect/>
                    </a:stretch>
                  </pic:blipFill>
                  <pic:spPr>
                    <a:xfrm>
                      <a:off x="0" y="0"/>
                      <a:ext cx="5315267" cy="5771096"/>
                    </a:xfrm>
                    <a:prstGeom prst="rect">
                      <a:avLst/>
                    </a:prstGeom>
                  </pic:spPr>
                </pic:pic>
              </a:graphicData>
            </a:graphic>
          </wp:inline>
        </w:drawing>
      </w:r>
    </w:p>
    <w:p w14:paraId="46A5091E" w14:textId="23624314" w:rsidR="009678B3" w:rsidRDefault="009678B3" w:rsidP="009678B3">
      <w:pPr>
        <w:pStyle w:val="Bezodstpw"/>
        <w:spacing w:line="240" w:lineRule="auto"/>
        <w:ind w:right="0"/>
        <w:jc w:val="right"/>
      </w:pPr>
      <w:r w:rsidRPr="007548A9">
        <w:rPr>
          <w:rFonts w:cs="Arial"/>
          <w:sz w:val="18"/>
        </w:rPr>
        <w:t>Źródło:</w:t>
      </w:r>
      <w:r>
        <w:rPr>
          <w:rFonts w:cs="Arial"/>
          <w:sz w:val="18"/>
        </w:rPr>
        <w:t xml:space="preserve"> Opracowanie własne na podstawie</w:t>
      </w:r>
      <w:r w:rsidRPr="007548A9">
        <w:rPr>
          <w:rFonts w:cs="Arial"/>
          <w:sz w:val="18"/>
        </w:rPr>
        <w:t xml:space="preserve"> http://www.wiking.edu.pl (dostęp: </w:t>
      </w:r>
      <w:r>
        <w:rPr>
          <w:rFonts w:cs="Arial"/>
          <w:sz w:val="18"/>
        </w:rPr>
        <w:t>30.05</w:t>
      </w:r>
      <w:r w:rsidRPr="007548A9">
        <w:rPr>
          <w:rFonts w:cs="Arial"/>
          <w:sz w:val="18"/>
        </w:rPr>
        <w:t>.202</w:t>
      </w:r>
      <w:r>
        <w:rPr>
          <w:rFonts w:cs="Arial"/>
          <w:sz w:val="18"/>
        </w:rPr>
        <w:t>5</w:t>
      </w:r>
      <w:r w:rsidRPr="007548A9">
        <w:rPr>
          <w:rFonts w:cs="Arial"/>
          <w:sz w:val="18"/>
        </w:rPr>
        <w:t xml:space="preserve"> r.)</w:t>
      </w:r>
    </w:p>
    <w:p w14:paraId="0ADC104A" w14:textId="22446A51" w:rsidR="00527C3B" w:rsidRPr="00350A74" w:rsidRDefault="00527C3B" w:rsidP="000B6AA4">
      <w:pPr>
        <w:pStyle w:val="Nagwek2"/>
        <w:spacing w:line="360" w:lineRule="auto"/>
        <w:rPr>
          <w:rFonts w:cs="Arial"/>
        </w:rPr>
      </w:pPr>
      <w:bookmarkStart w:id="25" w:name="_Toc199799145"/>
      <w:r w:rsidRPr="00850B44">
        <w:rPr>
          <w:rFonts w:cs="Arial"/>
        </w:rPr>
        <w:t>1.</w:t>
      </w:r>
      <w:r w:rsidR="0023141A" w:rsidRPr="00850B44">
        <w:rPr>
          <w:rFonts w:cs="Arial"/>
        </w:rPr>
        <w:t>4</w:t>
      </w:r>
      <w:r w:rsidRPr="00850B44">
        <w:rPr>
          <w:rFonts w:cs="Arial"/>
        </w:rPr>
        <w:t>. Dotychczasowe zmiany w środowisku</w:t>
      </w:r>
      <w:bookmarkEnd w:id="25"/>
    </w:p>
    <w:p w14:paraId="6952515D" w14:textId="225EFE00" w:rsidR="006F62C3" w:rsidRDefault="004C7B50" w:rsidP="004C7B50">
      <w:pPr>
        <w:pStyle w:val="NormalnyWeb"/>
        <w:spacing w:before="120" w:beforeAutospacing="0" w:after="120" w:afterAutospacing="0" w:line="360" w:lineRule="auto"/>
        <w:jc w:val="both"/>
        <w:rPr>
          <w:rFonts w:ascii="Arial" w:hAnsi="Arial" w:cs="Arial"/>
          <w:sz w:val="22"/>
        </w:rPr>
      </w:pPr>
      <w:r w:rsidRPr="004C7B50">
        <w:rPr>
          <w:rFonts w:ascii="Arial" w:hAnsi="Arial" w:cs="Arial"/>
          <w:sz w:val="22"/>
        </w:rPr>
        <w:t>W ostatnich latach na terenie gminy Sierpc, zaszły istotne zmiany zarówno w środowisku, jak i w zagospodarowaniu przestrzennym. Przekształcenia te były ściśle związane z dążeniem do zrównoważonego rozwoju, ochrony przyrody oraz dostosowywania lokalnych uwarunkowań do wymogów planistycznych i inwestycyjnych.</w:t>
      </w:r>
      <w:r w:rsidRPr="004C7B50">
        <w:t xml:space="preserve"> </w:t>
      </w:r>
      <w:r w:rsidRPr="004C7B50">
        <w:rPr>
          <w:rFonts w:ascii="Arial" w:hAnsi="Arial" w:cs="Arial"/>
          <w:sz w:val="22"/>
        </w:rPr>
        <w:t>Działalność człowieka, szczególnie w zakresie rozwoju osadnictwa</w:t>
      </w:r>
      <w:r>
        <w:rPr>
          <w:rFonts w:ascii="Arial" w:hAnsi="Arial" w:cs="Arial"/>
          <w:sz w:val="22"/>
        </w:rPr>
        <w:t xml:space="preserve"> i</w:t>
      </w:r>
      <w:r w:rsidRPr="004C7B50">
        <w:rPr>
          <w:rFonts w:ascii="Arial" w:hAnsi="Arial" w:cs="Arial"/>
          <w:sz w:val="22"/>
        </w:rPr>
        <w:t xml:space="preserve"> infrastruktury technicznej, wpłynęł</w:t>
      </w:r>
      <w:r>
        <w:rPr>
          <w:rFonts w:ascii="Arial" w:hAnsi="Arial" w:cs="Arial"/>
          <w:sz w:val="22"/>
        </w:rPr>
        <w:t>y</w:t>
      </w:r>
      <w:r w:rsidRPr="004C7B50">
        <w:rPr>
          <w:rFonts w:ascii="Arial" w:hAnsi="Arial" w:cs="Arial"/>
          <w:sz w:val="22"/>
        </w:rPr>
        <w:t xml:space="preserve"> na zmiany w środowisku naturalnym. Wprowadzono regulacje mające na celu ochronę zasobów przyrodniczych zwłaszcza wód powierzchniowych i podziemnych, gleb oraz terenów cennych przyrodniczo. Równolegle prowadzono działania modernizacyjne</w:t>
      </w:r>
      <w:r>
        <w:rPr>
          <w:rFonts w:ascii="Arial" w:hAnsi="Arial" w:cs="Arial"/>
          <w:sz w:val="22"/>
        </w:rPr>
        <w:t>,</w:t>
      </w:r>
      <w:r w:rsidRPr="004C7B50">
        <w:rPr>
          <w:rFonts w:ascii="Arial" w:hAnsi="Arial" w:cs="Arial"/>
          <w:sz w:val="22"/>
        </w:rPr>
        <w:t xml:space="preserve"> np. w zakresie gospodarki wodno-ściekowej i ochrony przeciwpowodziowej – które miały charakter proekologiczny i poprawiający jakość życia </w:t>
      </w:r>
      <w:r w:rsidRPr="004C7B50">
        <w:rPr>
          <w:rFonts w:ascii="Arial" w:hAnsi="Arial" w:cs="Arial"/>
          <w:sz w:val="22"/>
        </w:rPr>
        <w:lastRenderedPageBreak/>
        <w:t>mieszkańców</w:t>
      </w:r>
      <w:r>
        <w:rPr>
          <w:rFonts w:ascii="Arial" w:hAnsi="Arial" w:cs="Arial"/>
          <w:sz w:val="22"/>
        </w:rPr>
        <w:t>.</w:t>
      </w:r>
      <w:r w:rsidRPr="004C7B50">
        <w:t xml:space="preserve"> </w:t>
      </w:r>
      <w:r w:rsidRPr="004C7B50">
        <w:rPr>
          <w:rFonts w:ascii="Arial" w:hAnsi="Arial" w:cs="Arial"/>
          <w:sz w:val="22"/>
        </w:rPr>
        <w:t>Zmienił się również bilans użytkowania terenu</w:t>
      </w:r>
      <w:r>
        <w:rPr>
          <w:rFonts w:ascii="Arial" w:hAnsi="Arial" w:cs="Arial"/>
          <w:sz w:val="22"/>
        </w:rPr>
        <w:t>, ponieważ</w:t>
      </w:r>
      <w:r w:rsidRPr="004C7B50">
        <w:rPr>
          <w:rFonts w:ascii="Arial" w:hAnsi="Arial" w:cs="Arial"/>
          <w:sz w:val="22"/>
        </w:rPr>
        <w:t xml:space="preserve"> zauważalny jest wzrost terenów zabudowanych kosztem użytków rolnych, przy jednoczesnym zachowaniu obszarów zielonych i terenów szczególnie chronionych</w:t>
      </w:r>
      <w:r>
        <w:rPr>
          <w:rStyle w:val="Odwoanieprzypisudolnego"/>
          <w:rFonts w:ascii="Arial" w:hAnsi="Arial" w:cs="Arial"/>
          <w:sz w:val="22"/>
        </w:rPr>
        <w:footnoteReference w:id="8"/>
      </w:r>
      <w:r>
        <w:rPr>
          <w:rFonts w:ascii="Arial" w:hAnsi="Arial" w:cs="Arial"/>
          <w:sz w:val="22"/>
        </w:rPr>
        <w:t>.</w:t>
      </w:r>
    </w:p>
    <w:p w14:paraId="280E0D41" w14:textId="172902A0" w:rsidR="00527C3B" w:rsidRDefault="00527C3B" w:rsidP="000B6AA4">
      <w:pPr>
        <w:pStyle w:val="Nagwek2"/>
        <w:spacing w:line="360" w:lineRule="auto"/>
        <w:rPr>
          <w:rFonts w:cs="Arial"/>
        </w:rPr>
      </w:pPr>
      <w:bookmarkStart w:id="26" w:name="_Toc199799146"/>
      <w:r w:rsidRPr="00350A74">
        <w:rPr>
          <w:rFonts w:cs="Arial"/>
        </w:rPr>
        <w:t>1.</w:t>
      </w:r>
      <w:r w:rsidR="0023141A" w:rsidRPr="00350A74">
        <w:rPr>
          <w:rFonts w:cs="Arial"/>
        </w:rPr>
        <w:t>5</w:t>
      </w:r>
      <w:r w:rsidRPr="00350A74">
        <w:rPr>
          <w:rFonts w:cs="Arial"/>
        </w:rPr>
        <w:t>. Struktura przyrodnicza obszaru, w tym różnorodność biologiczna</w:t>
      </w:r>
      <w:bookmarkEnd w:id="26"/>
    </w:p>
    <w:p w14:paraId="0EA04063" w14:textId="095696DB" w:rsidR="00FD5DE7" w:rsidRPr="00350A74" w:rsidRDefault="00FD5DE7" w:rsidP="00FD5DE7">
      <w:pPr>
        <w:pStyle w:val="Nagwek3"/>
        <w:spacing w:line="360" w:lineRule="auto"/>
        <w:rPr>
          <w:rFonts w:cs="Arial"/>
        </w:rPr>
      </w:pPr>
      <w:bookmarkStart w:id="27" w:name="_Toc199799147"/>
      <w:r w:rsidRPr="00350A74">
        <w:rPr>
          <w:rFonts w:cs="Arial"/>
        </w:rPr>
        <w:t xml:space="preserve">1.5.1 </w:t>
      </w:r>
      <w:r>
        <w:rPr>
          <w:rFonts w:cs="Arial"/>
        </w:rPr>
        <w:t>Struktura funkcjonalna terenów</w:t>
      </w:r>
      <w:bookmarkEnd w:id="27"/>
    </w:p>
    <w:p w14:paraId="23085ED1" w14:textId="77777777" w:rsidR="00D0038F" w:rsidRPr="00D0038F" w:rsidRDefault="00D0038F" w:rsidP="00D0038F">
      <w:pPr>
        <w:spacing w:before="120" w:after="120" w:line="360" w:lineRule="auto"/>
        <w:jc w:val="both"/>
        <w:rPr>
          <w:rFonts w:ascii="Arial" w:eastAsia="Aptos" w:hAnsi="Arial" w:cs="Arial"/>
          <w:b/>
          <w:bCs/>
        </w:rPr>
      </w:pPr>
      <w:r w:rsidRPr="00D0038F">
        <w:rPr>
          <w:rFonts w:ascii="Arial" w:eastAsia="Aptos" w:hAnsi="Arial" w:cs="Arial"/>
          <w:b/>
          <w:bCs/>
        </w:rPr>
        <w:t>Grunty rolne stanowiące użytki rolne klas I–III</w:t>
      </w:r>
    </w:p>
    <w:p w14:paraId="132A2A81" w14:textId="77777777" w:rsidR="00D0038F" w:rsidRPr="00D0038F" w:rsidRDefault="00D0038F" w:rsidP="00D0038F">
      <w:pPr>
        <w:spacing w:before="120" w:after="120" w:line="360" w:lineRule="auto"/>
        <w:jc w:val="both"/>
        <w:rPr>
          <w:rFonts w:ascii="Arial" w:eastAsia="Aptos" w:hAnsi="Arial" w:cs="Arial"/>
        </w:rPr>
      </w:pPr>
      <w:r w:rsidRPr="00D0038F">
        <w:rPr>
          <w:rFonts w:ascii="Arial" w:eastAsia="Aptos" w:hAnsi="Arial" w:cs="Arial"/>
        </w:rPr>
        <w:t>Na obszarze gminy Sierpc występują:</w:t>
      </w:r>
    </w:p>
    <w:p w14:paraId="53AD61A4" w14:textId="77777777" w:rsidR="00D0038F" w:rsidRPr="00D0038F" w:rsidRDefault="00D0038F">
      <w:pPr>
        <w:numPr>
          <w:ilvl w:val="0"/>
          <w:numId w:val="23"/>
        </w:numPr>
        <w:spacing w:after="0" w:line="360" w:lineRule="auto"/>
        <w:ind w:left="357" w:hanging="357"/>
        <w:jc w:val="both"/>
        <w:rPr>
          <w:rFonts w:ascii="Arial" w:eastAsia="Aptos" w:hAnsi="Arial" w:cs="Arial"/>
        </w:rPr>
      </w:pPr>
      <w:r w:rsidRPr="00D0038F">
        <w:rPr>
          <w:rFonts w:ascii="Arial" w:eastAsia="Aptos" w:hAnsi="Arial" w:cs="Arial"/>
        </w:rPr>
        <w:t>grunty orne klasy IIIa o powierzchni ok. 223,27 ha, zlokalizowane głównie w północno-zachodniej, północno-wschodniej i południowo-wschodniej części gminy,</w:t>
      </w:r>
    </w:p>
    <w:p w14:paraId="3D87B50F" w14:textId="77777777" w:rsidR="00D0038F" w:rsidRPr="00D0038F" w:rsidRDefault="00D0038F">
      <w:pPr>
        <w:numPr>
          <w:ilvl w:val="0"/>
          <w:numId w:val="23"/>
        </w:numPr>
        <w:spacing w:after="0" w:line="360" w:lineRule="auto"/>
        <w:ind w:left="357" w:hanging="357"/>
        <w:jc w:val="both"/>
        <w:rPr>
          <w:rFonts w:ascii="Arial" w:eastAsia="Aptos" w:hAnsi="Arial" w:cs="Arial"/>
        </w:rPr>
      </w:pPr>
      <w:r w:rsidRPr="00D0038F">
        <w:rPr>
          <w:rFonts w:ascii="Arial" w:eastAsia="Aptos" w:hAnsi="Arial" w:cs="Arial"/>
        </w:rPr>
        <w:t>grunty orne klasy IIIb o powierzchni ok. 1 087,96 ha, zlokalizowane płatowo na terenie niemal całej gminy,</w:t>
      </w:r>
    </w:p>
    <w:p w14:paraId="1A39CA2E" w14:textId="77777777" w:rsidR="00D0038F" w:rsidRPr="00D0038F" w:rsidRDefault="00D0038F">
      <w:pPr>
        <w:numPr>
          <w:ilvl w:val="0"/>
          <w:numId w:val="23"/>
        </w:numPr>
        <w:spacing w:after="0" w:line="360" w:lineRule="auto"/>
        <w:ind w:left="357" w:hanging="357"/>
        <w:jc w:val="both"/>
        <w:rPr>
          <w:rFonts w:ascii="Arial" w:eastAsia="Aptos" w:hAnsi="Arial" w:cs="Arial"/>
        </w:rPr>
      </w:pPr>
      <w:r w:rsidRPr="00D0038F">
        <w:rPr>
          <w:rFonts w:ascii="Arial" w:eastAsia="Aptos" w:hAnsi="Arial" w:cs="Arial"/>
        </w:rPr>
        <w:t>łąki trwałe klasy III o powierzchni ok. 36,60 ha, zlokalizowane w południowo-wschodniej części gminy,</w:t>
      </w:r>
    </w:p>
    <w:p w14:paraId="360E165C" w14:textId="77777777" w:rsidR="00D0038F" w:rsidRPr="00D0038F" w:rsidRDefault="00D0038F">
      <w:pPr>
        <w:numPr>
          <w:ilvl w:val="0"/>
          <w:numId w:val="23"/>
        </w:numPr>
        <w:spacing w:after="0" w:line="360" w:lineRule="auto"/>
        <w:ind w:left="357" w:hanging="357"/>
        <w:jc w:val="both"/>
        <w:rPr>
          <w:rFonts w:ascii="Arial" w:eastAsia="Aptos" w:hAnsi="Arial" w:cs="Arial"/>
        </w:rPr>
      </w:pPr>
      <w:r w:rsidRPr="00D0038F">
        <w:rPr>
          <w:rFonts w:ascii="Arial" w:eastAsia="Aptos" w:hAnsi="Arial" w:cs="Arial"/>
        </w:rPr>
        <w:t>pastwiska trwałe klasy III o powierzchni ok. 54,14 ha, zlokalizowane płatowo na terenie niemal całej gminy.</w:t>
      </w:r>
    </w:p>
    <w:p w14:paraId="557CA47B" w14:textId="77777777" w:rsidR="00D0038F" w:rsidRPr="00D0038F" w:rsidRDefault="00D0038F" w:rsidP="00D0038F">
      <w:pPr>
        <w:spacing w:before="120" w:after="120" w:line="360" w:lineRule="auto"/>
        <w:jc w:val="both"/>
        <w:rPr>
          <w:rFonts w:ascii="Arial" w:eastAsia="Aptos" w:hAnsi="Arial" w:cs="Arial"/>
        </w:rPr>
      </w:pPr>
      <w:r w:rsidRPr="00D0038F">
        <w:rPr>
          <w:rFonts w:ascii="Arial" w:eastAsia="Aptos" w:hAnsi="Arial" w:cs="Arial"/>
        </w:rPr>
        <w:t>Na obszarze gminy brak jest gruntów rolnych stanowiących użytki rolne klas I i II.</w:t>
      </w:r>
    </w:p>
    <w:p w14:paraId="1D8E6AC8" w14:textId="77777777" w:rsidR="00D0038F" w:rsidRPr="00D0038F" w:rsidRDefault="00D0038F" w:rsidP="00D0038F">
      <w:pPr>
        <w:spacing w:before="120" w:after="120" w:line="360" w:lineRule="auto"/>
        <w:jc w:val="both"/>
        <w:rPr>
          <w:rFonts w:ascii="Arial" w:eastAsia="Aptos" w:hAnsi="Arial" w:cs="Arial"/>
          <w:b/>
          <w:bCs/>
        </w:rPr>
      </w:pPr>
      <w:r w:rsidRPr="00D0038F">
        <w:rPr>
          <w:rFonts w:ascii="Arial" w:eastAsia="Aptos" w:hAnsi="Arial" w:cs="Arial"/>
          <w:b/>
          <w:bCs/>
        </w:rPr>
        <w:t>Grunty leśne</w:t>
      </w:r>
    </w:p>
    <w:p w14:paraId="7BA332A0" w14:textId="77777777" w:rsidR="00D0038F" w:rsidRPr="00D0038F" w:rsidRDefault="00D0038F" w:rsidP="00D0038F">
      <w:pPr>
        <w:spacing w:before="120" w:after="120" w:line="360" w:lineRule="auto"/>
        <w:jc w:val="both"/>
        <w:rPr>
          <w:rFonts w:ascii="Arial" w:eastAsia="Aptos" w:hAnsi="Arial" w:cs="Arial"/>
        </w:rPr>
      </w:pPr>
      <w:r w:rsidRPr="00D0038F">
        <w:rPr>
          <w:rFonts w:ascii="Arial" w:eastAsia="Aptos" w:hAnsi="Arial" w:cs="Arial"/>
        </w:rPr>
        <w:t xml:space="preserve">Powierzchnia gruntów leśnych na obszarze gminy Sierpc wynosi ok. 1 038,29 ha. </w:t>
      </w:r>
    </w:p>
    <w:p w14:paraId="29798710" w14:textId="77777777" w:rsidR="00D0038F" w:rsidRDefault="00D0038F" w:rsidP="00D0038F">
      <w:pPr>
        <w:pStyle w:val="Bezodstpw"/>
        <w:ind w:right="0"/>
        <w:jc w:val="center"/>
        <w:sectPr w:rsidR="00D0038F">
          <w:pgSz w:w="11906" w:h="16838"/>
          <w:pgMar w:top="1417" w:right="1417" w:bottom="1417" w:left="1417" w:header="708" w:footer="708" w:gutter="0"/>
          <w:cols w:space="708"/>
          <w:docGrid w:linePitch="360"/>
        </w:sectPr>
      </w:pPr>
    </w:p>
    <w:p w14:paraId="033EAB59" w14:textId="00DBF736" w:rsidR="00D0038F" w:rsidRPr="00D0038F" w:rsidRDefault="00D0038F" w:rsidP="00D0038F">
      <w:pPr>
        <w:pStyle w:val="Legenda"/>
        <w:keepNext/>
        <w:spacing w:before="240" w:after="120"/>
        <w:jc w:val="center"/>
        <w:rPr>
          <w:rFonts w:ascii="Arial" w:hAnsi="Arial" w:cs="Arial"/>
          <w:b/>
          <w:bCs/>
          <w:i w:val="0"/>
          <w:iCs w:val="0"/>
          <w:color w:val="auto"/>
          <w:sz w:val="20"/>
          <w:szCs w:val="20"/>
        </w:rPr>
      </w:pPr>
      <w:bookmarkStart w:id="28" w:name="_Toc200629895"/>
      <w:r w:rsidRPr="00D0038F">
        <w:rPr>
          <w:rFonts w:ascii="Arial" w:hAnsi="Arial" w:cs="Arial"/>
          <w:b/>
          <w:bCs/>
          <w:i w:val="0"/>
          <w:iCs w:val="0"/>
          <w:color w:val="auto"/>
          <w:sz w:val="20"/>
          <w:szCs w:val="20"/>
        </w:rPr>
        <w:lastRenderedPageBreak/>
        <w:t xml:space="preserve">Rysunek </w:t>
      </w:r>
      <w:r w:rsidRPr="00D0038F">
        <w:rPr>
          <w:rFonts w:ascii="Arial" w:hAnsi="Arial" w:cs="Arial"/>
          <w:b/>
          <w:bCs/>
          <w:i w:val="0"/>
          <w:iCs w:val="0"/>
          <w:color w:val="auto"/>
          <w:sz w:val="20"/>
          <w:szCs w:val="20"/>
        </w:rPr>
        <w:fldChar w:fldCharType="begin"/>
      </w:r>
      <w:r w:rsidRPr="00D0038F">
        <w:rPr>
          <w:rFonts w:ascii="Arial" w:hAnsi="Arial" w:cs="Arial"/>
          <w:b/>
          <w:bCs/>
          <w:i w:val="0"/>
          <w:iCs w:val="0"/>
          <w:color w:val="auto"/>
          <w:sz w:val="20"/>
          <w:szCs w:val="20"/>
        </w:rPr>
        <w:instrText xml:space="preserve"> SEQ Rysunek \* ARABIC </w:instrText>
      </w:r>
      <w:r w:rsidRPr="00D0038F">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8</w:t>
      </w:r>
      <w:r w:rsidRPr="00D0038F">
        <w:rPr>
          <w:rFonts w:ascii="Arial" w:hAnsi="Arial" w:cs="Arial"/>
          <w:b/>
          <w:bCs/>
          <w:i w:val="0"/>
          <w:iCs w:val="0"/>
          <w:color w:val="auto"/>
          <w:sz w:val="20"/>
          <w:szCs w:val="20"/>
        </w:rPr>
        <w:fldChar w:fldCharType="end"/>
      </w:r>
      <w:r w:rsidRPr="00D0038F">
        <w:rPr>
          <w:rFonts w:ascii="Arial" w:hAnsi="Arial" w:cs="Arial"/>
          <w:b/>
          <w:bCs/>
          <w:i w:val="0"/>
          <w:iCs w:val="0"/>
          <w:color w:val="auto"/>
          <w:sz w:val="20"/>
          <w:szCs w:val="20"/>
        </w:rPr>
        <w:t>. Użytki rolne klas I–III oraz grunty leśne na terenie gminy Sierpc</w:t>
      </w:r>
      <w:bookmarkEnd w:id="28"/>
    </w:p>
    <w:p w14:paraId="0A08B06E" w14:textId="77777777" w:rsidR="00D0038F" w:rsidRDefault="00D0038F" w:rsidP="00D0038F">
      <w:pPr>
        <w:pStyle w:val="Bezodstpw"/>
        <w:ind w:right="0"/>
        <w:jc w:val="center"/>
      </w:pPr>
      <w:r w:rsidRPr="00D0038F">
        <w:rPr>
          <w:noProof/>
          <w:bdr w:val="double" w:sz="4" w:space="0" w:color="auto"/>
        </w:rPr>
        <w:drawing>
          <wp:inline distT="0" distB="0" distL="0" distR="0" wp14:anchorId="6251E49D" wp14:editId="08E3EFE4">
            <wp:extent cx="7109460" cy="5026611"/>
            <wp:effectExtent l="0" t="0" r="0" b="3175"/>
            <wp:docPr id="2026652908" name="Obraz 1" descr="Na rysunku przedstawiono użytki rolne klas I–III oraz grunty leś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52908" name="Obraz 1" descr="Na rysunku przedstawiono użytki rolne klas I–III oraz grunty leśne na terenie gminy Sierpc."/>
                    <pic:cNvPicPr/>
                  </pic:nvPicPr>
                  <pic:blipFill>
                    <a:blip r:embed="rId25"/>
                    <a:stretch>
                      <a:fillRect/>
                    </a:stretch>
                  </pic:blipFill>
                  <pic:spPr>
                    <a:xfrm>
                      <a:off x="0" y="0"/>
                      <a:ext cx="7118823" cy="5033231"/>
                    </a:xfrm>
                    <a:prstGeom prst="rect">
                      <a:avLst/>
                    </a:prstGeom>
                  </pic:spPr>
                </pic:pic>
              </a:graphicData>
            </a:graphic>
          </wp:inline>
        </w:drawing>
      </w:r>
    </w:p>
    <w:p w14:paraId="6B425D3B" w14:textId="77777777" w:rsidR="00D0038F" w:rsidRPr="00D0038F" w:rsidRDefault="00D0038F" w:rsidP="00D0038F">
      <w:pPr>
        <w:spacing w:before="120" w:after="120" w:line="240" w:lineRule="auto"/>
        <w:jc w:val="right"/>
        <w:rPr>
          <w:rFonts w:ascii="Arial" w:eastAsia="Aptos" w:hAnsi="Arial" w:cs="Arial"/>
          <w:sz w:val="18"/>
          <w:szCs w:val="18"/>
        </w:rPr>
      </w:pPr>
      <w:r w:rsidRPr="00D0038F">
        <w:rPr>
          <w:rFonts w:ascii="Arial" w:eastAsia="Aptos" w:hAnsi="Arial" w:cs="Arial"/>
          <w:sz w:val="18"/>
          <w:szCs w:val="18"/>
        </w:rPr>
        <w:t>Źródło: Starostwo Powiatowe w Sierpcu, Ewidencja gruntów i budynków (EGiB)</w:t>
      </w:r>
    </w:p>
    <w:p w14:paraId="363F3AC5" w14:textId="16980DB0" w:rsidR="00D0038F" w:rsidRDefault="00D0038F" w:rsidP="00D0038F">
      <w:pPr>
        <w:pStyle w:val="Bezodstpw"/>
        <w:ind w:right="0"/>
        <w:jc w:val="center"/>
        <w:sectPr w:rsidR="00D0038F" w:rsidSect="00D0038F">
          <w:pgSz w:w="16838" w:h="11906" w:orient="landscape"/>
          <w:pgMar w:top="1418" w:right="1418" w:bottom="1418" w:left="1418" w:header="709" w:footer="709" w:gutter="0"/>
          <w:cols w:space="708"/>
          <w:docGrid w:linePitch="360"/>
        </w:sectPr>
      </w:pPr>
    </w:p>
    <w:p w14:paraId="7EEC78DF" w14:textId="1309C7F7" w:rsidR="00527C3B" w:rsidRPr="00350A74" w:rsidRDefault="00462945" w:rsidP="000B6AA4">
      <w:pPr>
        <w:pStyle w:val="Nagwek3"/>
        <w:spacing w:line="360" w:lineRule="auto"/>
        <w:rPr>
          <w:rFonts w:cs="Arial"/>
        </w:rPr>
      </w:pPr>
      <w:bookmarkStart w:id="29" w:name="_Toc199799148"/>
      <w:r w:rsidRPr="00350A74">
        <w:rPr>
          <w:rFonts w:cs="Arial"/>
        </w:rPr>
        <w:lastRenderedPageBreak/>
        <w:t>1.</w:t>
      </w:r>
      <w:r w:rsidR="0023141A" w:rsidRPr="00350A74">
        <w:rPr>
          <w:rFonts w:cs="Arial"/>
        </w:rPr>
        <w:t>5</w:t>
      </w:r>
      <w:r w:rsidRPr="00350A74">
        <w:rPr>
          <w:rFonts w:cs="Arial"/>
        </w:rPr>
        <w:t>.</w:t>
      </w:r>
      <w:r w:rsidR="00FD5DE7">
        <w:rPr>
          <w:rFonts w:cs="Arial"/>
        </w:rPr>
        <w:t>2</w:t>
      </w:r>
      <w:r w:rsidRPr="00350A74">
        <w:rPr>
          <w:rFonts w:cs="Arial"/>
        </w:rPr>
        <w:t xml:space="preserve"> Flora</w:t>
      </w:r>
      <w:bookmarkEnd w:id="29"/>
    </w:p>
    <w:p w14:paraId="5335E392" w14:textId="3F9F5BDB" w:rsidR="006F62C3" w:rsidRDefault="003E44B1" w:rsidP="000B6AA4">
      <w:pPr>
        <w:pStyle w:val="Bezodstpw"/>
        <w:ind w:right="0"/>
      </w:pPr>
      <w:r w:rsidRPr="003E44B1">
        <w:t xml:space="preserve">Tereny leśne gminy </w:t>
      </w:r>
      <w:r>
        <w:t>Sierpc</w:t>
      </w:r>
      <w:r w:rsidRPr="003E44B1">
        <w:t xml:space="preserve"> zarządzane są przez Nadleśnictwo</w:t>
      </w:r>
      <w:r>
        <w:t xml:space="preserve"> Płock.</w:t>
      </w:r>
    </w:p>
    <w:p w14:paraId="260F4D63" w14:textId="6A0706A8" w:rsidR="003E44B1" w:rsidRPr="00901460" w:rsidRDefault="003E44B1" w:rsidP="003E44B1">
      <w:pPr>
        <w:spacing w:before="120" w:after="120" w:line="360" w:lineRule="auto"/>
        <w:jc w:val="both"/>
        <w:rPr>
          <w:rFonts w:ascii="Arial" w:hAnsi="Arial" w:cs="Arial"/>
        </w:rPr>
      </w:pPr>
      <w:r w:rsidRPr="00901460">
        <w:rPr>
          <w:rFonts w:ascii="Arial" w:hAnsi="Arial" w:cs="Arial"/>
        </w:rPr>
        <w:t xml:space="preserve">Powierzchnia lasów i gruntów leśnych na terenie gminy </w:t>
      </w:r>
      <w:r w:rsidR="004F7D61">
        <w:rPr>
          <w:rFonts w:ascii="Arial" w:hAnsi="Arial" w:cs="Arial"/>
        </w:rPr>
        <w:t>Sierpc</w:t>
      </w:r>
      <w:r w:rsidRPr="00901460">
        <w:rPr>
          <w:rFonts w:ascii="Arial" w:hAnsi="Arial" w:cs="Arial"/>
        </w:rPr>
        <w:t xml:space="preserve"> zgodnie z danymi z GUS na koniec 2023 r. wynosiła </w:t>
      </w:r>
      <w:r w:rsidR="004F7D61" w:rsidRPr="004F7D61">
        <w:rPr>
          <w:rFonts w:ascii="Arial" w:hAnsi="Arial" w:cs="Arial"/>
        </w:rPr>
        <w:t>2 327,45</w:t>
      </w:r>
      <w:r w:rsidR="004F7D61">
        <w:rPr>
          <w:rFonts w:ascii="Arial" w:hAnsi="Arial" w:cs="Arial"/>
        </w:rPr>
        <w:t xml:space="preserve"> </w:t>
      </w:r>
      <w:r w:rsidRPr="00901460">
        <w:rPr>
          <w:rFonts w:ascii="Arial" w:hAnsi="Arial" w:cs="Arial"/>
        </w:rPr>
        <w:t xml:space="preserve">ha. Lesistość na terenie gminy wynosi </w:t>
      </w:r>
      <w:r w:rsidR="004F7D61" w:rsidRPr="004F7D61">
        <w:rPr>
          <w:rFonts w:ascii="Arial" w:hAnsi="Arial" w:cs="Arial"/>
        </w:rPr>
        <w:t>15,30</w:t>
      </w:r>
      <w:r w:rsidRPr="00901460">
        <w:rPr>
          <w:rFonts w:ascii="Arial" w:hAnsi="Arial" w:cs="Arial"/>
        </w:rPr>
        <w:t>%. Szczegółowe dane na temat lasów i gruntów leśnych zostały przedstawione w tabeli poniżej.</w:t>
      </w:r>
    </w:p>
    <w:p w14:paraId="4A4001D1" w14:textId="5F5A5FDD" w:rsidR="003E44B1" w:rsidRPr="003E44B1" w:rsidRDefault="003E44B1" w:rsidP="003E44B1">
      <w:pPr>
        <w:pStyle w:val="Legenda"/>
        <w:keepNext/>
        <w:spacing w:before="240" w:after="120"/>
        <w:jc w:val="center"/>
        <w:rPr>
          <w:rFonts w:ascii="Arial" w:hAnsi="Arial" w:cs="Arial"/>
          <w:b/>
          <w:bCs/>
          <w:i w:val="0"/>
          <w:iCs w:val="0"/>
          <w:color w:val="auto"/>
          <w:sz w:val="20"/>
          <w:szCs w:val="20"/>
        </w:rPr>
      </w:pPr>
      <w:bookmarkStart w:id="30" w:name="_Toc200629870"/>
      <w:r w:rsidRPr="003E44B1">
        <w:rPr>
          <w:rFonts w:ascii="Arial" w:hAnsi="Arial" w:cs="Arial"/>
          <w:b/>
          <w:bCs/>
          <w:i w:val="0"/>
          <w:iCs w:val="0"/>
          <w:color w:val="auto"/>
          <w:sz w:val="20"/>
          <w:szCs w:val="20"/>
        </w:rPr>
        <w:t xml:space="preserve">Tabela </w:t>
      </w:r>
      <w:r w:rsidRPr="003E44B1">
        <w:rPr>
          <w:rFonts w:ascii="Arial" w:hAnsi="Arial" w:cs="Arial"/>
          <w:b/>
          <w:bCs/>
          <w:i w:val="0"/>
          <w:iCs w:val="0"/>
          <w:color w:val="auto"/>
          <w:sz w:val="20"/>
          <w:szCs w:val="20"/>
        </w:rPr>
        <w:fldChar w:fldCharType="begin"/>
      </w:r>
      <w:r w:rsidRPr="003E44B1">
        <w:rPr>
          <w:rFonts w:ascii="Arial" w:hAnsi="Arial" w:cs="Arial"/>
          <w:b/>
          <w:bCs/>
          <w:i w:val="0"/>
          <w:iCs w:val="0"/>
          <w:color w:val="auto"/>
          <w:sz w:val="20"/>
          <w:szCs w:val="20"/>
        </w:rPr>
        <w:instrText xml:space="preserve"> SEQ Tabela \* ARABIC </w:instrText>
      </w:r>
      <w:r w:rsidRPr="003E44B1">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2</w:t>
      </w:r>
      <w:r w:rsidRPr="003E44B1">
        <w:rPr>
          <w:rFonts w:ascii="Arial" w:hAnsi="Arial" w:cs="Arial"/>
          <w:b/>
          <w:bCs/>
          <w:i w:val="0"/>
          <w:iCs w:val="0"/>
          <w:color w:val="auto"/>
          <w:sz w:val="20"/>
          <w:szCs w:val="20"/>
        </w:rPr>
        <w:fldChar w:fldCharType="end"/>
      </w:r>
      <w:r w:rsidRPr="003E44B1">
        <w:rPr>
          <w:rFonts w:ascii="Arial" w:hAnsi="Arial" w:cs="Arial"/>
          <w:b/>
          <w:bCs/>
          <w:i w:val="0"/>
          <w:iCs w:val="0"/>
          <w:color w:val="auto"/>
          <w:sz w:val="20"/>
          <w:szCs w:val="20"/>
        </w:rPr>
        <w:t>. Lasy i grunty leśne na terenie gminy Sierpc</w:t>
      </w:r>
      <w:bookmarkEnd w:id="30"/>
    </w:p>
    <w:tbl>
      <w:tblPr>
        <w:tblW w:w="9024"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6222"/>
        <w:gridCol w:w="1560"/>
        <w:gridCol w:w="1242"/>
      </w:tblGrid>
      <w:tr w:rsidR="003E44B1" w:rsidRPr="009D2E83" w14:paraId="6FD27606" w14:textId="77777777" w:rsidTr="00DE67AB">
        <w:trPr>
          <w:trHeight w:val="35"/>
          <w:tblHeader/>
          <w:jc w:val="center"/>
        </w:trPr>
        <w:tc>
          <w:tcPr>
            <w:tcW w:w="6222" w:type="dxa"/>
            <w:shd w:val="clear" w:color="auto" w:fill="BFBFBF"/>
            <w:vAlign w:val="center"/>
          </w:tcPr>
          <w:p w14:paraId="2CD62F23" w14:textId="77777777" w:rsidR="003E44B1" w:rsidRPr="009D2E83" w:rsidRDefault="003E44B1" w:rsidP="00DE67AB">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Wyszczególnienie</w:t>
            </w:r>
          </w:p>
        </w:tc>
        <w:tc>
          <w:tcPr>
            <w:tcW w:w="1560" w:type="dxa"/>
            <w:shd w:val="clear" w:color="auto" w:fill="BFBFBF"/>
            <w:vAlign w:val="center"/>
          </w:tcPr>
          <w:p w14:paraId="2FDB13CE" w14:textId="77777777" w:rsidR="003E44B1" w:rsidRPr="009D2E83" w:rsidRDefault="003E44B1" w:rsidP="00DE67AB">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Jedn. miary</w:t>
            </w:r>
          </w:p>
        </w:tc>
        <w:tc>
          <w:tcPr>
            <w:tcW w:w="1242" w:type="dxa"/>
            <w:shd w:val="clear" w:color="auto" w:fill="BFBFBF"/>
            <w:vAlign w:val="center"/>
          </w:tcPr>
          <w:p w14:paraId="02938142" w14:textId="77777777" w:rsidR="003E44B1" w:rsidRPr="009D2E83" w:rsidRDefault="003E44B1" w:rsidP="00DE67AB">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2023</w:t>
            </w:r>
          </w:p>
        </w:tc>
      </w:tr>
      <w:tr w:rsidR="003E44B1" w:rsidRPr="009D2E83" w14:paraId="345E66A9" w14:textId="77777777" w:rsidTr="00DE67AB">
        <w:trPr>
          <w:trHeight w:val="230"/>
          <w:jc w:val="center"/>
        </w:trPr>
        <w:tc>
          <w:tcPr>
            <w:tcW w:w="9024" w:type="dxa"/>
            <w:gridSpan w:val="3"/>
            <w:shd w:val="clear" w:color="auto" w:fill="D9D9D9"/>
            <w:vAlign w:val="center"/>
          </w:tcPr>
          <w:p w14:paraId="7806B519" w14:textId="77777777" w:rsidR="003E44B1" w:rsidRPr="009D2E83" w:rsidRDefault="003E44B1" w:rsidP="00DE67AB">
            <w:pPr>
              <w:spacing w:before="60" w:after="60" w:line="240" w:lineRule="auto"/>
              <w:jc w:val="center"/>
              <w:rPr>
                <w:rFonts w:ascii="Arial" w:eastAsia="Arial" w:hAnsi="Arial" w:cs="Arial"/>
                <w:b/>
                <w:sz w:val="20"/>
                <w:szCs w:val="20"/>
                <w:lang w:val="pl"/>
              </w:rPr>
            </w:pPr>
            <w:r w:rsidRPr="009D2E83">
              <w:rPr>
                <w:rFonts w:ascii="Arial" w:eastAsia="Arial" w:hAnsi="Arial" w:cs="Arial"/>
                <w:b/>
                <w:sz w:val="20"/>
                <w:szCs w:val="20"/>
                <w:lang w:val="pl"/>
              </w:rPr>
              <w:t>Powierzchnia gruntów leśnych</w:t>
            </w:r>
          </w:p>
        </w:tc>
      </w:tr>
      <w:tr w:rsidR="004F7D61" w:rsidRPr="009D2E83" w14:paraId="1525014E" w14:textId="77777777" w:rsidTr="004F7D61">
        <w:trPr>
          <w:trHeight w:val="230"/>
          <w:jc w:val="center"/>
        </w:trPr>
        <w:tc>
          <w:tcPr>
            <w:tcW w:w="6222" w:type="dxa"/>
            <w:shd w:val="clear" w:color="auto" w:fill="auto"/>
            <w:vAlign w:val="center"/>
          </w:tcPr>
          <w:p w14:paraId="24952E7F"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Ogółem</w:t>
            </w:r>
          </w:p>
        </w:tc>
        <w:tc>
          <w:tcPr>
            <w:tcW w:w="1560" w:type="dxa"/>
            <w:shd w:val="clear" w:color="auto" w:fill="auto"/>
            <w:vAlign w:val="center"/>
          </w:tcPr>
          <w:p w14:paraId="0A259475"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5EBD0992" w14:textId="5FE7A6DB"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2 327,45</w:t>
            </w:r>
          </w:p>
        </w:tc>
      </w:tr>
      <w:tr w:rsidR="004F7D61" w:rsidRPr="009D2E83" w14:paraId="490CB866" w14:textId="77777777" w:rsidTr="004F7D61">
        <w:trPr>
          <w:trHeight w:val="230"/>
          <w:jc w:val="center"/>
        </w:trPr>
        <w:tc>
          <w:tcPr>
            <w:tcW w:w="6222" w:type="dxa"/>
            <w:shd w:val="clear" w:color="auto" w:fill="auto"/>
            <w:vAlign w:val="center"/>
          </w:tcPr>
          <w:p w14:paraId="47AFC9F4"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Lesistość</w:t>
            </w:r>
          </w:p>
        </w:tc>
        <w:tc>
          <w:tcPr>
            <w:tcW w:w="1560" w:type="dxa"/>
            <w:shd w:val="clear" w:color="auto" w:fill="auto"/>
            <w:vAlign w:val="center"/>
          </w:tcPr>
          <w:p w14:paraId="3DE36D75"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w:t>
            </w:r>
          </w:p>
        </w:tc>
        <w:tc>
          <w:tcPr>
            <w:tcW w:w="1242" w:type="dxa"/>
            <w:shd w:val="clear" w:color="auto" w:fill="auto"/>
            <w:vAlign w:val="center"/>
          </w:tcPr>
          <w:p w14:paraId="58EAF6D9" w14:textId="1E94A478"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15,30</w:t>
            </w:r>
          </w:p>
        </w:tc>
      </w:tr>
      <w:tr w:rsidR="004F7D61" w:rsidRPr="009D2E83" w14:paraId="75539716" w14:textId="77777777" w:rsidTr="004F7D61">
        <w:trPr>
          <w:trHeight w:val="230"/>
          <w:jc w:val="center"/>
        </w:trPr>
        <w:tc>
          <w:tcPr>
            <w:tcW w:w="6222" w:type="dxa"/>
            <w:shd w:val="clear" w:color="auto" w:fill="auto"/>
            <w:vAlign w:val="center"/>
          </w:tcPr>
          <w:p w14:paraId="080B0B88"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publiczne ogółem</w:t>
            </w:r>
          </w:p>
        </w:tc>
        <w:tc>
          <w:tcPr>
            <w:tcW w:w="1560" w:type="dxa"/>
            <w:shd w:val="clear" w:color="auto" w:fill="auto"/>
            <w:vAlign w:val="center"/>
          </w:tcPr>
          <w:p w14:paraId="2AC61828"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0C996F68" w14:textId="72F6DC83"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1 408,45</w:t>
            </w:r>
          </w:p>
        </w:tc>
      </w:tr>
      <w:tr w:rsidR="004F7D61" w:rsidRPr="009D2E83" w14:paraId="0BA1CC04" w14:textId="77777777" w:rsidTr="004F7D61">
        <w:trPr>
          <w:trHeight w:val="230"/>
          <w:jc w:val="center"/>
        </w:trPr>
        <w:tc>
          <w:tcPr>
            <w:tcW w:w="6222" w:type="dxa"/>
            <w:shd w:val="clear" w:color="auto" w:fill="auto"/>
            <w:vAlign w:val="center"/>
          </w:tcPr>
          <w:p w14:paraId="22D80A93"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publiczne Skarbu Państwa</w:t>
            </w:r>
          </w:p>
        </w:tc>
        <w:tc>
          <w:tcPr>
            <w:tcW w:w="1560" w:type="dxa"/>
            <w:shd w:val="clear" w:color="auto" w:fill="auto"/>
            <w:vAlign w:val="center"/>
          </w:tcPr>
          <w:p w14:paraId="551A6C50"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71BA1AC4" w14:textId="037678AB"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1 408,45</w:t>
            </w:r>
          </w:p>
        </w:tc>
      </w:tr>
      <w:tr w:rsidR="004F7D61" w:rsidRPr="009D2E83" w14:paraId="01C0DA3E" w14:textId="77777777" w:rsidTr="004F7D61">
        <w:trPr>
          <w:trHeight w:val="70"/>
          <w:jc w:val="center"/>
        </w:trPr>
        <w:tc>
          <w:tcPr>
            <w:tcW w:w="6222" w:type="dxa"/>
            <w:shd w:val="clear" w:color="auto" w:fill="auto"/>
            <w:vAlign w:val="center"/>
          </w:tcPr>
          <w:p w14:paraId="591C5DD7"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publiczne Skarbu Państwa w zarządzie Lasów Państwowych</w:t>
            </w:r>
          </w:p>
        </w:tc>
        <w:tc>
          <w:tcPr>
            <w:tcW w:w="1560" w:type="dxa"/>
            <w:shd w:val="clear" w:color="auto" w:fill="auto"/>
            <w:vAlign w:val="center"/>
          </w:tcPr>
          <w:p w14:paraId="3048D746"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75776DEC" w14:textId="72FFDAF6"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1 407,96</w:t>
            </w:r>
          </w:p>
        </w:tc>
      </w:tr>
      <w:tr w:rsidR="004F7D61" w:rsidRPr="009D2E83" w14:paraId="2108BA9C" w14:textId="77777777" w:rsidTr="004F7D61">
        <w:trPr>
          <w:trHeight w:val="230"/>
          <w:jc w:val="center"/>
        </w:trPr>
        <w:tc>
          <w:tcPr>
            <w:tcW w:w="6222" w:type="dxa"/>
            <w:shd w:val="clear" w:color="auto" w:fill="auto"/>
            <w:vAlign w:val="center"/>
          </w:tcPr>
          <w:p w14:paraId="5E813864"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Grunty leśne prywatne</w:t>
            </w:r>
          </w:p>
        </w:tc>
        <w:tc>
          <w:tcPr>
            <w:tcW w:w="1560" w:type="dxa"/>
            <w:shd w:val="clear" w:color="auto" w:fill="auto"/>
            <w:vAlign w:val="center"/>
          </w:tcPr>
          <w:p w14:paraId="1E5D3331"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7881A7A1" w14:textId="5C7FFAF6"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919,00</w:t>
            </w:r>
          </w:p>
        </w:tc>
      </w:tr>
      <w:tr w:rsidR="003E44B1" w:rsidRPr="009D2E83" w14:paraId="7B79B8A5" w14:textId="77777777" w:rsidTr="004F7D61">
        <w:trPr>
          <w:trHeight w:val="70"/>
          <w:jc w:val="center"/>
        </w:trPr>
        <w:tc>
          <w:tcPr>
            <w:tcW w:w="9024" w:type="dxa"/>
            <w:gridSpan w:val="3"/>
            <w:shd w:val="clear" w:color="auto" w:fill="D9D9D9"/>
            <w:vAlign w:val="center"/>
          </w:tcPr>
          <w:p w14:paraId="66EBB488" w14:textId="77777777" w:rsidR="003E44B1" w:rsidRPr="004F7D61" w:rsidRDefault="003E44B1" w:rsidP="00DE67AB">
            <w:pPr>
              <w:spacing w:before="60" w:after="60" w:line="240" w:lineRule="auto"/>
              <w:jc w:val="center"/>
              <w:rPr>
                <w:rFonts w:ascii="Arial" w:eastAsia="Arial" w:hAnsi="Arial" w:cs="Arial"/>
                <w:b/>
                <w:sz w:val="20"/>
                <w:szCs w:val="20"/>
                <w:lang w:val="pl"/>
              </w:rPr>
            </w:pPr>
            <w:r w:rsidRPr="004F7D61">
              <w:rPr>
                <w:rFonts w:ascii="Arial" w:eastAsia="Arial" w:hAnsi="Arial" w:cs="Arial"/>
                <w:b/>
                <w:sz w:val="20"/>
                <w:szCs w:val="20"/>
                <w:lang w:val="pl"/>
              </w:rPr>
              <w:t>Powierzchnia lasów</w:t>
            </w:r>
          </w:p>
        </w:tc>
      </w:tr>
      <w:tr w:rsidR="004F7D61" w:rsidRPr="009D2E83" w14:paraId="0255461E" w14:textId="77777777" w:rsidTr="004F7D61">
        <w:trPr>
          <w:trHeight w:val="230"/>
          <w:jc w:val="center"/>
        </w:trPr>
        <w:tc>
          <w:tcPr>
            <w:tcW w:w="6222" w:type="dxa"/>
            <w:shd w:val="clear" w:color="auto" w:fill="auto"/>
            <w:vAlign w:val="center"/>
          </w:tcPr>
          <w:p w14:paraId="07AD79B9"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ogółem</w:t>
            </w:r>
          </w:p>
        </w:tc>
        <w:tc>
          <w:tcPr>
            <w:tcW w:w="1560" w:type="dxa"/>
            <w:shd w:val="clear" w:color="auto" w:fill="auto"/>
            <w:vAlign w:val="center"/>
          </w:tcPr>
          <w:p w14:paraId="2523515A"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56F4A470" w14:textId="0D6BD812"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2 298,26</w:t>
            </w:r>
          </w:p>
        </w:tc>
      </w:tr>
      <w:tr w:rsidR="004F7D61" w:rsidRPr="009D2E83" w14:paraId="73579908" w14:textId="77777777" w:rsidTr="004F7D61">
        <w:trPr>
          <w:trHeight w:val="230"/>
          <w:jc w:val="center"/>
        </w:trPr>
        <w:tc>
          <w:tcPr>
            <w:tcW w:w="6222" w:type="dxa"/>
            <w:shd w:val="clear" w:color="auto" w:fill="auto"/>
            <w:vAlign w:val="center"/>
          </w:tcPr>
          <w:p w14:paraId="1C6F8FD1"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ogółem</w:t>
            </w:r>
          </w:p>
        </w:tc>
        <w:tc>
          <w:tcPr>
            <w:tcW w:w="1560" w:type="dxa"/>
            <w:shd w:val="clear" w:color="auto" w:fill="auto"/>
            <w:vAlign w:val="center"/>
          </w:tcPr>
          <w:p w14:paraId="7EED1120"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67B7056A" w14:textId="7D4CE1D5"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1 379,26</w:t>
            </w:r>
          </w:p>
        </w:tc>
      </w:tr>
      <w:tr w:rsidR="004F7D61" w:rsidRPr="009D2E83" w14:paraId="1ADDABC8" w14:textId="77777777" w:rsidTr="004F7D61">
        <w:trPr>
          <w:trHeight w:val="230"/>
          <w:jc w:val="center"/>
        </w:trPr>
        <w:tc>
          <w:tcPr>
            <w:tcW w:w="6222" w:type="dxa"/>
            <w:shd w:val="clear" w:color="auto" w:fill="auto"/>
            <w:vAlign w:val="center"/>
          </w:tcPr>
          <w:p w14:paraId="0296CCD5"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Skarbu Państwa</w:t>
            </w:r>
          </w:p>
        </w:tc>
        <w:tc>
          <w:tcPr>
            <w:tcW w:w="1560" w:type="dxa"/>
            <w:shd w:val="clear" w:color="auto" w:fill="auto"/>
            <w:vAlign w:val="center"/>
          </w:tcPr>
          <w:p w14:paraId="6E3CC3D8"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2C3225B7" w14:textId="0980AA88"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1 379,26</w:t>
            </w:r>
          </w:p>
        </w:tc>
      </w:tr>
      <w:tr w:rsidR="004F7D61" w:rsidRPr="009D2E83" w14:paraId="0A9767D2" w14:textId="77777777" w:rsidTr="004F7D61">
        <w:trPr>
          <w:trHeight w:val="70"/>
          <w:jc w:val="center"/>
        </w:trPr>
        <w:tc>
          <w:tcPr>
            <w:tcW w:w="6222" w:type="dxa"/>
            <w:shd w:val="clear" w:color="auto" w:fill="auto"/>
            <w:vAlign w:val="center"/>
          </w:tcPr>
          <w:p w14:paraId="4513EA61"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Skarbu Państwa w zarządzie Lasów Państwowych</w:t>
            </w:r>
          </w:p>
        </w:tc>
        <w:tc>
          <w:tcPr>
            <w:tcW w:w="1560" w:type="dxa"/>
            <w:shd w:val="clear" w:color="auto" w:fill="auto"/>
            <w:vAlign w:val="center"/>
          </w:tcPr>
          <w:p w14:paraId="28135319" w14:textId="77777777" w:rsidR="004F7D61" w:rsidRPr="009D2E83" w:rsidRDefault="004F7D61" w:rsidP="004F7D61">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0867A0FB" w14:textId="281AEA84" w:rsidR="004F7D61" w:rsidRPr="004F7D61" w:rsidRDefault="004F7D61" w:rsidP="004F7D61">
            <w:pPr>
              <w:spacing w:before="60" w:after="60" w:line="240" w:lineRule="auto"/>
              <w:jc w:val="center"/>
              <w:rPr>
                <w:rFonts w:ascii="Arial" w:eastAsia="Arial" w:hAnsi="Arial" w:cs="Arial"/>
                <w:sz w:val="20"/>
                <w:szCs w:val="20"/>
                <w:lang w:val="pl"/>
              </w:rPr>
            </w:pPr>
            <w:r w:rsidRPr="004F7D61">
              <w:rPr>
                <w:rFonts w:ascii="Arial" w:hAnsi="Arial" w:cs="Arial"/>
                <w:sz w:val="20"/>
                <w:szCs w:val="20"/>
              </w:rPr>
              <w:t>1 378,77</w:t>
            </w:r>
          </w:p>
        </w:tc>
      </w:tr>
      <w:tr w:rsidR="003E44B1" w:rsidRPr="009D2E83" w14:paraId="67CAE213" w14:textId="77777777" w:rsidTr="004F7D61">
        <w:trPr>
          <w:trHeight w:val="70"/>
          <w:jc w:val="center"/>
        </w:trPr>
        <w:tc>
          <w:tcPr>
            <w:tcW w:w="6222" w:type="dxa"/>
            <w:shd w:val="clear" w:color="auto" w:fill="auto"/>
            <w:vAlign w:val="center"/>
          </w:tcPr>
          <w:p w14:paraId="6D76A453" w14:textId="77777777" w:rsidR="003E44B1" w:rsidRPr="009D2E83" w:rsidRDefault="003E44B1" w:rsidP="00DE67AB">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Skarbu Państwa w zasobie Własności Rolnej SP</w:t>
            </w:r>
          </w:p>
        </w:tc>
        <w:tc>
          <w:tcPr>
            <w:tcW w:w="1560" w:type="dxa"/>
            <w:shd w:val="clear" w:color="auto" w:fill="auto"/>
            <w:vAlign w:val="center"/>
          </w:tcPr>
          <w:p w14:paraId="7B8AF777" w14:textId="77777777" w:rsidR="003E44B1" w:rsidRPr="009D2E83" w:rsidRDefault="003E44B1" w:rsidP="00DE67AB">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1D447F0D" w14:textId="6E69C10C" w:rsidR="003E44B1" w:rsidRPr="004F7D61" w:rsidRDefault="004F7D61" w:rsidP="00DE67AB">
            <w:pPr>
              <w:spacing w:before="60" w:after="60" w:line="240" w:lineRule="auto"/>
              <w:jc w:val="center"/>
              <w:rPr>
                <w:rFonts w:ascii="Arial" w:eastAsia="Arial" w:hAnsi="Arial" w:cs="Arial"/>
                <w:sz w:val="20"/>
                <w:szCs w:val="20"/>
                <w:lang w:val="pl"/>
              </w:rPr>
            </w:pPr>
            <w:r w:rsidRPr="004F7D61">
              <w:rPr>
                <w:rFonts w:ascii="Arial" w:eastAsia="Arial" w:hAnsi="Arial" w:cs="Arial"/>
                <w:sz w:val="20"/>
                <w:szCs w:val="20"/>
                <w:lang w:val="pl"/>
              </w:rPr>
              <w:t>0,00</w:t>
            </w:r>
          </w:p>
        </w:tc>
      </w:tr>
      <w:tr w:rsidR="003E44B1" w:rsidRPr="009D2E83" w14:paraId="145044B7" w14:textId="77777777" w:rsidTr="004F7D61">
        <w:trPr>
          <w:trHeight w:val="70"/>
          <w:jc w:val="center"/>
        </w:trPr>
        <w:tc>
          <w:tcPr>
            <w:tcW w:w="6222" w:type="dxa"/>
            <w:shd w:val="clear" w:color="auto" w:fill="auto"/>
            <w:vAlign w:val="center"/>
          </w:tcPr>
          <w:p w14:paraId="6D4FD043" w14:textId="77777777" w:rsidR="003E44B1" w:rsidRPr="009D2E83" w:rsidRDefault="003E44B1" w:rsidP="00DE67AB">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publiczne gminne</w:t>
            </w:r>
          </w:p>
        </w:tc>
        <w:tc>
          <w:tcPr>
            <w:tcW w:w="1560" w:type="dxa"/>
            <w:shd w:val="clear" w:color="auto" w:fill="auto"/>
            <w:vAlign w:val="center"/>
          </w:tcPr>
          <w:p w14:paraId="29F5809E" w14:textId="77777777" w:rsidR="003E44B1" w:rsidRPr="009D2E83" w:rsidRDefault="003E44B1" w:rsidP="00DE67AB">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4A5404FD" w14:textId="584BCCBC" w:rsidR="003E44B1" w:rsidRPr="004F7D61" w:rsidRDefault="004F7D61" w:rsidP="00DE67AB">
            <w:pPr>
              <w:spacing w:before="60" w:after="60" w:line="240" w:lineRule="auto"/>
              <w:jc w:val="center"/>
              <w:rPr>
                <w:rFonts w:ascii="Arial" w:eastAsia="Arial" w:hAnsi="Arial" w:cs="Arial"/>
                <w:sz w:val="20"/>
                <w:szCs w:val="20"/>
                <w:lang w:val="pl"/>
              </w:rPr>
            </w:pPr>
            <w:r w:rsidRPr="004F7D61">
              <w:rPr>
                <w:rFonts w:ascii="Arial" w:eastAsia="Arial" w:hAnsi="Arial" w:cs="Arial"/>
                <w:sz w:val="20"/>
                <w:szCs w:val="20"/>
                <w:lang w:val="pl"/>
              </w:rPr>
              <w:t>0,00</w:t>
            </w:r>
          </w:p>
        </w:tc>
      </w:tr>
      <w:tr w:rsidR="003E44B1" w:rsidRPr="009D2E83" w14:paraId="4EF19D49" w14:textId="77777777" w:rsidTr="004F7D61">
        <w:trPr>
          <w:trHeight w:val="178"/>
          <w:jc w:val="center"/>
        </w:trPr>
        <w:tc>
          <w:tcPr>
            <w:tcW w:w="6222" w:type="dxa"/>
            <w:shd w:val="clear" w:color="auto" w:fill="auto"/>
            <w:vAlign w:val="center"/>
          </w:tcPr>
          <w:p w14:paraId="6668DC0C" w14:textId="77777777" w:rsidR="003E44B1" w:rsidRPr="009D2E83" w:rsidRDefault="003E44B1" w:rsidP="00DE67AB">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Lasy prywatne ogółem</w:t>
            </w:r>
          </w:p>
        </w:tc>
        <w:tc>
          <w:tcPr>
            <w:tcW w:w="1560" w:type="dxa"/>
            <w:shd w:val="clear" w:color="auto" w:fill="auto"/>
            <w:vAlign w:val="center"/>
          </w:tcPr>
          <w:p w14:paraId="5FCEA1B5" w14:textId="77777777" w:rsidR="003E44B1" w:rsidRPr="009D2E83" w:rsidRDefault="003E44B1" w:rsidP="00DE67AB">
            <w:pPr>
              <w:spacing w:before="60" w:after="60" w:line="240" w:lineRule="auto"/>
              <w:jc w:val="center"/>
              <w:rPr>
                <w:rFonts w:ascii="Arial" w:eastAsia="Arial" w:hAnsi="Arial" w:cs="Arial"/>
                <w:sz w:val="20"/>
                <w:szCs w:val="20"/>
                <w:lang w:val="pl"/>
              </w:rPr>
            </w:pPr>
            <w:r w:rsidRPr="009D2E83">
              <w:rPr>
                <w:rFonts w:ascii="Arial" w:eastAsia="Arial" w:hAnsi="Arial" w:cs="Arial"/>
                <w:sz w:val="20"/>
                <w:szCs w:val="20"/>
                <w:lang w:val="pl"/>
              </w:rPr>
              <w:t>ha</w:t>
            </w:r>
          </w:p>
        </w:tc>
        <w:tc>
          <w:tcPr>
            <w:tcW w:w="1242" w:type="dxa"/>
            <w:shd w:val="clear" w:color="auto" w:fill="auto"/>
            <w:vAlign w:val="center"/>
          </w:tcPr>
          <w:p w14:paraId="151E856F" w14:textId="02FC6643" w:rsidR="003E44B1" w:rsidRPr="004F7D61" w:rsidRDefault="004F7D61" w:rsidP="00DE67AB">
            <w:pPr>
              <w:spacing w:before="60" w:after="60" w:line="240" w:lineRule="auto"/>
              <w:jc w:val="center"/>
              <w:rPr>
                <w:rFonts w:ascii="Arial" w:eastAsia="Arial" w:hAnsi="Arial" w:cs="Arial"/>
                <w:sz w:val="20"/>
                <w:szCs w:val="20"/>
                <w:lang w:val="pl"/>
              </w:rPr>
            </w:pPr>
            <w:r w:rsidRPr="004F7D61">
              <w:rPr>
                <w:rFonts w:ascii="Arial" w:eastAsia="Arial" w:hAnsi="Arial" w:cs="Arial"/>
                <w:sz w:val="20"/>
                <w:szCs w:val="20"/>
                <w:lang w:val="pl"/>
              </w:rPr>
              <w:t>919,00</w:t>
            </w:r>
          </w:p>
        </w:tc>
      </w:tr>
    </w:tbl>
    <w:p w14:paraId="262BC892" w14:textId="3AAE3C56" w:rsidR="003E44B1" w:rsidRPr="009D2E83" w:rsidRDefault="003E44B1" w:rsidP="003E44B1">
      <w:pPr>
        <w:spacing w:before="120" w:after="120" w:line="240" w:lineRule="auto"/>
        <w:jc w:val="right"/>
        <w:rPr>
          <w:rFonts w:ascii="Arial" w:eastAsia="Arial" w:hAnsi="Arial" w:cs="Arial"/>
          <w:sz w:val="18"/>
          <w:szCs w:val="20"/>
          <w:lang w:val="pl"/>
        </w:rPr>
      </w:pPr>
      <w:r w:rsidRPr="009D2E83">
        <w:rPr>
          <w:rFonts w:ascii="Arial" w:eastAsia="Arial" w:hAnsi="Arial" w:cs="Arial"/>
          <w:sz w:val="18"/>
          <w:szCs w:val="20"/>
          <w:lang w:val="pl"/>
        </w:rPr>
        <w:t xml:space="preserve">Źródło: Opracowanie własne na podstawie danych GUS, https://bdl.stat.gov.pl/BDL/start (dostęp </w:t>
      </w:r>
      <w:r>
        <w:rPr>
          <w:rFonts w:ascii="Arial" w:eastAsia="Arial" w:hAnsi="Arial" w:cs="Arial"/>
          <w:sz w:val="18"/>
          <w:szCs w:val="20"/>
          <w:lang w:val="pl"/>
        </w:rPr>
        <w:t>31.05</w:t>
      </w:r>
      <w:r w:rsidRPr="009D2E83">
        <w:rPr>
          <w:rFonts w:ascii="Arial" w:eastAsia="Arial" w:hAnsi="Arial" w:cs="Arial"/>
          <w:sz w:val="18"/>
          <w:szCs w:val="20"/>
          <w:lang w:val="pl"/>
        </w:rPr>
        <w:t>.202</w:t>
      </w:r>
      <w:r>
        <w:rPr>
          <w:rFonts w:ascii="Arial" w:eastAsia="Arial" w:hAnsi="Arial" w:cs="Arial"/>
          <w:sz w:val="18"/>
          <w:szCs w:val="20"/>
          <w:lang w:val="pl"/>
        </w:rPr>
        <w:t>5</w:t>
      </w:r>
      <w:r w:rsidRPr="009D2E83">
        <w:rPr>
          <w:rFonts w:ascii="Arial" w:eastAsia="Arial" w:hAnsi="Arial" w:cs="Arial"/>
          <w:sz w:val="18"/>
          <w:szCs w:val="20"/>
          <w:lang w:val="pl"/>
        </w:rPr>
        <w:t xml:space="preserve"> r.)</w:t>
      </w:r>
    </w:p>
    <w:p w14:paraId="424002C5" w14:textId="765782B4" w:rsidR="003E44B1" w:rsidRDefault="004F7D61" w:rsidP="000B6AA4">
      <w:pPr>
        <w:pStyle w:val="Bezodstpw"/>
        <w:ind w:right="0"/>
      </w:pPr>
      <w:r w:rsidRPr="0035589E">
        <w:t>Na rysunku poniżej zaprezentowano mapę obszarów leśnych w gminie</w:t>
      </w:r>
      <w:r>
        <w:t xml:space="preserve"> Sierpc.</w:t>
      </w:r>
    </w:p>
    <w:p w14:paraId="11D6F965" w14:textId="0EB1796F" w:rsidR="004F7D61" w:rsidRPr="004F7D61" w:rsidRDefault="004F7D61" w:rsidP="004F7D61">
      <w:pPr>
        <w:pStyle w:val="Legenda"/>
        <w:keepNext/>
        <w:spacing w:before="240" w:after="120"/>
        <w:jc w:val="center"/>
        <w:rPr>
          <w:rFonts w:ascii="Arial" w:hAnsi="Arial" w:cs="Arial"/>
          <w:b/>
          <w:bCs/>
          <w:i w:val="0"/>
          <w:iCs w:val="0"/>
          <w:color w:val="auto"/>
          <w:sz w:val="20"/>
          <w:szCs w:val="20"/>
        </w:rPr>
      </w:pPr>
      <w:bookmarkStart w:id="31" w:name="_Toc200629896"/>
      <w:r w:rsidRPr="004F7D61">
        <w:rPr>
          <w:rFonts w:ascii="Arial" w:hAnsi="Arial" w:cs="Arial"/>
          <w:b/>
          <w:bCs/>
          <w:i w:val="0"/>
          <w:iCs w:val="0"/>
          <w:color w:val="auto"/>
          <w:sz w:val="20"/>
          <w:szCs w:val="20"/>
        </w:rPr>
        <w:lastRenderedPageBreak/>
        <w:t xml:space="preserve">Rysunek </w:t>
      </w:r>
      <w:r w:rsidRPr="004F7D61">
        <w:rPr>
          <w:rFonts w:ascii="Arial" w:hAnsi="Arial" w:cs="Arial"/>
          <w:b/>
          <w:bCs/>
          <w:i w:val="0"/>
          <w:iCs w:val="0"/>
          <w:color w:val="auto"/>
          <w:sz w:val="20"/>
          <w:szCs w:val="20"/>
        </w:rPr>
        <w:fldChar w:fldCharType="begin"/>
      </w:r>
      <w:r w:rsidRPr="004F7D61">
        <w:rPr>
          <w:rFonts w:ascii="Arial" w:hAnsi="Arial" w:cs="Arial"/>
          <w:b/>
          <w:bCs/>
          <w:i w:val="0"/>
          <w:iCs w:val="0"/>
          <w:color w:val="auto"/>
          <w:sz w:val="20"/>
          <w:szCs w:val="20"/>
        </w:rPr>
        <w:instrText xml:space="preserve"> SEQ Rysunek \* ARABIC </w:instrText>
      </w:r>
      <w:r w:rsidRPr="004F7D61">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9</w:t>
      </w:r>
      <w:r w:rsidRPr="004F7D61">
        <w:rPr>
          <w:rFonts w:ascii="Arial" w:hAnsi="Arial" w:cs="Arial"/>
          <w:b/>
          <w:bCs/>
          <w:i w:val="0"/>
          <w:iCs w:val="0"/>
          <w:color w:val="auto"/>
          <w:sz w:val="20"/>
          <w:szCs w:val="20"/>
        </w:rPr>
        <w:fldChar w:fldCharType="end"/>
      </w:r>
      <w:r w:rsidRPr="004F7D61">
        <w:rPr>
          <w:rFonts w:ascii="Arial" w:hAnsi="Arial" w:cs="Arial"/>
          <w:b/>
          <w:bCs/>
          <w:i w:val="0"/>
          <w:iCs w:val="0"/>
          <w:color w:val="auto"/>
          <w:sz w:val="20"/>
          <w:szCs w:val="20"/>
        </w:rPr>
        <w:t>. Mapa obszarów leśnych na terenie gminy Sierpc</w:t>
      </w:r>
      <w:bookmarkEnd w:id="31"/>
    </w:p>
    <w:p w14:paraId="1B455FC8" w14:textId="1428AC2E" w:rsidR="006F62C3" w:rsidRDefault="004F7D61" w:rsidP="004F7D61">
      <w:pPr>
        <w:pStyle w:val="Bezodstpw"/>
        <w:ind w:right="0"/>
        <w:jc w:val="center"/>
      </w:pPr>
      <w:r w:rsidRPr="004F7D61">
        <w:rPr>
          <w:noProof/>
          <w:bdr w:val="double" w:sz="4" w:space="0" w:color="auto"/>
        </w:rPr>
        <w:drawing>
          <wp:inline distT="0" distB="0" distL="0" distR="0" wp14:anchorId="7762172E" wp14:editId="2F5D9FB0">
            <wp:extent cx="5659981" cy="4120831"/>
            <wp:effectExtent l="0" t="0" r="0" b="0"/>
            <wp:docPr id="272728805" name="Obraz 1" descr="Na rysunku przedstawiono mapę obszarów leśnych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28805" name="Obraz 1" descr="Na rysunku przedstawiono mapę obszarów leśnych na terenie gminy Sierpc."/>
                    <pic:cNvPicPr/>
                  </pic:nvPicPr>
                  <pic:blipFill>
                    <a:blip r:embed="rId26"/>
                    <a:stretch>
                      <a:fillRect/>
                    </a:stretch>
                  </pic:blipFill>
                  <pic:spPr>
                    <a:xfrm>
                      <a:off x="0" y="0"/>
                      <a:ext cx="5663474" cy="4123374"/>
                    </a:xfrm>
                    <a:prstGeom prst="rect">
                      <a:avLst/>
                    </a:prstGeom>
                  </pic:spPr>
                </pic:pic>
              </a:graphicData>
            </a:graphic>
          </wp:inline>
        </w:drawing>
      </w:r>
    </w:p>
    <w:p w14:paraId="6B9F69EB" w14:textId="77777777" w:rsidR="004F7D61" w:rsidRPr="004F7D61" w:rsidRDefault="004F7D61" w:rsidP="004F7D61">
      <w:pPr>
        <w:spacing w:before="120" w:after="120" w:line="240" w:lineRule="auto"/>
        <w:rPr>
          <w:rFonts w:ascii="Arial" w:hAnsi="Arial" w:cs="Arial"/>
          <w:sz w:val="18"/>
          <w:szCs w:val="18"/>
        </w:rPr>
      </w:pPr>
      <w:r w:rsidRPr="004F7D61">
        <w:rPr>
          <w:rFonts w:ascii="Arial" w:hAnsi="Arial" w:cs="Arial"/>
          <w:sz w:val="18"/>
          <w:szCs w:val="18"/>
        </w:rPr>
        <w:t>Legenda:</w:t>
      </w:r>
    </w:p>
    <w:p w14:paraId="51CBD07A" w14:textId="6CAFDDC5" w:rsidR="006F62C3" w:rsidRPr="004F7D61" w:rsidRDefault="004F7D61" w:rsidP="004F7D61">
      <w:pPr>
        <w:pStyle w:val="Bezodstpw"/>
        <w:spacing w:line="240" w:lineRule="auto"/>
        <w:ind w:right="0"/>
        <w:rPr>
          <w:sz w:val="18"/>
          <w:szCs w:val="18"/>
        </w:rPr>
      </w:pPr>
      <w:r w:rsidRPr="004F7D61">
        <w:rPr>
          <w:noProof/>
          <w:sz w:val="18"/>
          <w:szCs w:val="18"/>
        </w:rPr>
        <w:drawing>
          <wp:inline distT="0" distB="0" distL="0" distR="0" wp14:anchorId="19BCA527" wp14:editId="7518773F">
            <wp:extent cx="171429" cy="200000"/>
            <wp:effectExtent l="0" t="0" r="635" b="0"/>
            <wp:docPr id="18141301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0127" name=""/>
                    <pic:cNvPicPr/>
                  </pic:nvPicPr>
                  <pic:blipFill>
                    <a:blip r:embed="rId27"/>
                    <a:stretch>
                      <a:fillRect/>
                    </a:stretch>
                  </pic:blipFill>
                  <pic:spPr>
                    <a:xfrm>
                      <a:off x="0" y="0"/>
                      <a:ext cx="171429" cy="200000"/>
                    </a:xfrm>
                    <a:prstGeom prst="rect">
                      <a:avLst/>
                    </a:prstGeom>
                  </pic:spPr>
                </pic:pic>
              </a:graphicData>
            </a:graphic>
          </wp:inline>
        </w:drawing>
      </w:r>
      <w:r>
        <w:rPr>
          <w:sz w:val="18"/>
          <w:szCs w:val="18"/>
        </w:rPr>
        <w:t xml:space="preserve"> </w:t>
      </w:r>
      <w:r w:rsidRPr="004F7D61">
        <w:rPr>
          <w:sz w:val="18"/>
          <w:szCs w:val="18"/>
        </w:rPr>
        <w:t>- obszary leśne</w:t>
      </w:r>
    </w:p>
    <w:p w14:paraId="5E0BE0A4" w14:textId="0F71C8E1" w:rsidR="004F7D61" w:rsidRPr="007E2935" w:rsidRDefault="004F7D61" w:rsidP="004F7D61">
      <w:pPr>
        <w:spacing w:before="120" w:after="120" w:line="240" w:lineRule="auto"/>
        <w:jc w:val="right"/>
        <w:rPr>
          <w:rFonts w:ascii="Arial" w:eastAsia="Arial" w:hAnsi="Arial" w:cs="Arial"/>
          <w:sz w:val="18"/>
          <w:szCs w:val="18"/>
          <w:lang w:val="pl"/>
        </w:rPr>
      </w:pPr>
      <w:r w:rsidRPr="007E2935">
        <w:rPr>
          <w:rFonts w:ascii="Arial" w:eastAsia="Arial" w:hAnsi="Arial" w:cs="Arial"/>
          <w:sz w:val="18"/>
          <w:szCs w:val="18"/>
          <w:lang w:val="pl"/>
        </w:rPr>
        <w:t>Źródło: Opracowanie własne na podstawie https://www.bdl.lasy.gov.pl (dostęp:</w:t>
      </w:r>
      <w:r>
        <w:rPr>
          <w:rFonts w:ascii="Arial" w:eastAsia="Arial" w:hAnsi="Arial" w:cs="Arial"/>
          <w:sz w:val="18"/>
          <w:szCs w:val="18"/>
          <w:lang w:val="pl"/>
        </w:rPr>
        <w:t xml:space="preserve"> 31</w:t>
      </w:r>
      <w:r w:rsidRPr="007E2935">
        <w:rPr>
          <w:rFonts w:ascii="Arial" w:eastAsia="Arial" w:hAnsi="Arial" w:cs="Arial"/>
          <w:sz w:val="18"/>
          <w:szCs w:val="18"/>
          <w:lang w:val="pl"/>
        </w:rPr>
        <w:t>.</w:t>
      </w:r>
      <w:r>
        <w:rPr>
          <w:rFonts w:ascii="Arial" w:eastAsia="Arial" w:hAnsi="Arial" w:cs="Arial"/>
          <w:sz w:val="18"/>
          <w:szCs w:val="18"/>
          <w:lang w:val="pl"/>
        </w:rPr>
        <w:t>05</w:t>
      </w:r>
      <w:r w:rsidRPr="007E2935">
        <w:rPr>
          <w:rFonts w:ascii="Arial" w:eastAsia="Arial" w:hAnsi="Arial" w:cs="Arial"/>
          <w:sz w:val="18"/>
          <w:szCs w:val="18"/>
          <w:lang w:val="pl"/>
        </w:rPr>
        <w:t>.202</w:t>
      </w:r>
      <w:r>
        <w:rPr>
          <w:rFonts w:ascii="Arial" w:eastAsia="Arial" w:hAnsi="Arial" w:cs="Arial"/>
          <w:sz w:val="18"/>
          <w:szCs w:val="18"/>
          <w:lang w:val="pl"/>
        </w:rPr>
        <w:t>5</w:t>
      </w:r>
      <w:r w:rsidRPr="007E2935">
        <w:rPr>
          <w:rFonts w:ascii="Arial" w:eastAsia="Arial" w:hAnsi="Arial" w:cs="Arial"/>
          <w:sz w:val="18"/>
          <w:szCs w:val="18"/>
          <w:lang w:val="pl"/>
        </w:rPr>
        <w:t xml:space="preserve"> r.)</w:t>
      </w:r>
    </w:p>
    <w:p w14:paraId="235D33EA" w14:textId="36B4D5DC" w:rsidR="007F557E" w:rsidRDefault="007F557E" w:rsidP="007F557E">
      <w:pPr>
        <w:spacing w:before="120" w:after="120" w:line="360" w:lineRule="auto"/>
        <w:jc w:val="both"/>
        <w:rPr>
          <w:rFonts w:ascii="Arial" w:hAnsi="Arial" w:cs="Arial"/>
        </w:rPr>
      </w:pPr>
      <w:r w:rsidRPr="007F557E">
        <w:rPr>
          <w:rFonts w:ascii="Arial" w:hAnsi="Arial" w:cs="Arial"/>
        </w:rPr>
        <w:t xml:space="preserve">Na terenie Sandru Skrwy dominującymi typami siedliskowymi są bory świeże i suche, uzupełniane lokalnie przez bory mieszane świeże oraz olsy. Na obszarach wysoczyznowych, oprócz borów, występują również lasy mieszane, olsy i olsy jesionowe. </w:t>
      </w:r>
      <w:bookmarkStart w:id="32" w:name="_Hlk199795808"/>
      <w:r>
        <w:rPr>
          <w:rFonts w:ascii="Arial" w:hAnsi="Arial" w:cs="Arial"/>
        </w:rPr>
        <w:t xml:space="preserve">Na terenie gminy wśród drzew </w:t>
      </w:r>
      <w:r w:rsidRPr="007F557E">
        <w:rPr>
          <w:rFonts w:ascii="Arial" w:hAnsi="Arial" w:cs="Arial"/>
        </w:rPr>
        <w:t>głównie</w:t>
      </w:r>
      <w:r>
        <w:rPr>
          <w:rFonts w:ascii="Arial" w:hAnsi="Arial" w:cs="Arial"/>
        </w:rPr>
        <w:t xml:space="preserve"> </w:t>
      </w:r>
      <w:r w:rsidRPr="007F557E">
        <w:rPr>
          <w:rFonts w:ascii="Arial" w:hAnsi="Arial" w:cs="Arial"/>
        </w:rPr>
        <w:t>występuje sosna</w:t>
      </w:r>
      <w:bookmarkEnd w:id="32"/>
      <w:r w:rsidR="00B534E2">
        <w:rPr>
          <w:rFonts w:ascii="Arial" w:hAnsi="Arial" w:cs="Arial"/>
        </w:rPr>
        <w:t>.</w:t>
      </w:r>
      <w:r w:rsidRPr="007F557E">
        <w:rPr>
          <w:rFonts w:ascii="Arial" w:hAnsi="Arial" w:cs="Arial"/>
        </w:rPr>
        <w:t xml:space="preserve"> W pobliżu cieków wodnych charakterystyczne są zbiorowiska roślinności szuwarowej oraz łąki turzycowe</w:t>
      </w:r>
      <w:r>
        <w:rPr>
          <w:rStyle w:val="Odwoanieprzypisudolnego"/>
          <w:rFonts w:ascii="Arial" w:hAnsi="Arial" w:cs="Arial"/>
        </w:rPr>
        <w:footnoteReference w:id="9"/>
      </w:r>
      <w:r w:rsidRPr="007F557E">
        <w:rPr>
          <w:rFonts w:ascii="Arial" w:hAnsi="Arial" w:cs="Arial"/>
        </w:rPr>
        <w:t xml:space="preserve">. </w:t>
      </w:r>
    </w:p>
    <w:p w14:paraId="1E581FE6" w14:textId="4C62118C" w:rsidR="00462945" w:rsidRPr="00350A74" w:rsidRDefault="00462945" w:rsidP="000B6AA4">
      <w:pPr>
        <w:pStyle w:val="Nagwek3"/>
        <w:spacing w:line="360" w:lineRule="auto"/>
        <w:rPr>
          <w:rFonts w:cs="Arial"/>
        </w:rPr>
      </w:pPr>
      <w:bookmarkStart w:id="33" w:name="_Toc199799149"/>
      <w:r w:rsidRPr="00350A74">
        <w:rPr>
          <w:rFonts w:cs="Arial"/>
        </w:rPr>
        <w:t>1.</w:t>
      </w:r>
      <w:r w:rsidR="0023141A" w:rsidRPr="00350A74">
        <w:rPr>
          <w:rFonts w:cs="Arial"/>
        </w:rPr>
        <w:t>5</w:t>
      </w:r>
      <w:r w:rsidRPr="00350A74">
        <w:rPr>
          <w:rFonts w:cs="Arial"/>
        </w:rPr>
        <w:t>.</w:t>
      </w:r>
      <w:r w:rsidR="00FD5DE7">
        <w:rPr>
          <w:rFonts w:cs="Arial"/>
        </w:rPr>
        <w:t>3</w:t>
      </w:r>
      <w:r w:rsidRPr="00350A74">
        <w:rPr>
          <w:rFonts w:cs="Arial"/>
        </w:rPr>
        <w:t>. Fauna</w:t>
      </w:r>
      <w:bookmarkEnd w:id="33"/>
    </w:p>
    <w:p w14:paraId="60080264" w14:textId="56EE1289" w:rsidR="006F62C3" w:rsidRDefault="007F557E" w:rsidP="000B6AA4">
      <w:pPr>
        <w:pStyle w:val="Bezodstpw"/>
        <w:ind w:right="0"/>
      </w:pPr>
      <w:r w:rsidRPr="007F557E">
        <w:t xml:space="preserve">Lasy </w:t>
      </w:r>
      <w:r>
        <w:t xml:space="preserve">na terenie gminy Sierpc </w:t>
      </w:r>
      <w:r w:rsidRPr="007F557E">
        <w:t>zamieszkuje typowa zwierzyna łowna, w tym jeleń, dzik, sarna, zając, lis, a także ptactwo takie jak dzika kaczka i kuropatwa</w:t>
      </w:r>
      <w:r w:rsidR="001B46BF">
        <w:rPr>
          <w:rStyle w:val="Odwoanieprzypisudolnego"/>
        </w:rPr>
        <w:footnoteReference w:id="10"/>
      </w:r>
      <w:r w:rsidRPr="007F557E">
        <w:t>.</w:t>
      </w:r>
    </w:p>
    <w:p w14:paraId="65FF190A" w14:textId="10945364" w:rsidR="006F62C3" w:rsidRPr="00B377C0" w:rsidRDefault="001B46BF" w:rsidP="000B6AA4">
      <w:pPr>
        <w:pStyle w:val="Bezodstpw"/>
        <w:ind w:right="0"/>
      </w:pPr>
      <w:r w:rsidRPr="00B377C0">
        <w:lastRenderedPageBreak/>
        <w:t xml:space="preserve">Na terenie gminy wśród ssaków </w:t>
      </w:r>
      <w:r w:rsidR="00B377C0" w:rsidRPr="00CD33E9">
        <w:t xml:space="preserve">mogą </w:t>
      </w:r>
      <w:r w:rsidRPr="00B377C0">
        <w:t>wyst</w:t>
      </w:r>
      <w:r w:rsidR="00B377C0" w:rsidRPr="00CD33E9">
        <w:t>ąpić</w:t>
      </w:r>
      <w:r w:rsidRPr="00B377C0">
        <w:t xml:space="preserve"> także: krety, ryjówki aksamitne, wiewiórki pospolite, bobry europejskie, piżmaki, nornice rude, karczowniki, wilki, jenoty, </w:t>
      </w:r>
      <w:r w:rsidR="004F7014" w:rsidRPr="00B377C0">
        <w:t>borsuki, a także norki amerykańskie</w:t>
      </w:r>
      <w:r w:rsidR="004F7014" w:rsidRPr="00B377C0">
        <w:rPr>
          <w:rStyle w:val="Odwoanieprzypisudolnego"/>
        </w:rPr>
        <w:footnoteReference w:id="11"/>
      </w:r>
      <w:r w:rsidR="004F7014" w:rsidRPr="00B377C0">
        <w:t>.</w:t>
      </w:r>
    </w:p>
    <w:p w14:paraId="38672DB2" w14:textId="254FEB7C" w:rsidR="004F7014" w:rsidRDefault="004F7014" w:rsidP="000B6AA4">
      <w:pPr>
        <w:pStyle w:val="Bezodstpw"/>
        <w:ind w:right="0"/>
      </w:pPr>
      <w:r w:rsidRPr="00B377C0">
        <w:t xml:space="preserve">Wśród płazów i gadów można </w:t>
      </w:r>
      <w:r w:rsidR="00B377C0" w:rsidRPr="00CD33E9">
        <w:t>spotkać</w:t>
      </w:r>
      <w:r w:rsidR="00B377C0" w:rsidRPr="00B377C0">
        <w:t xml:space="preserve"> </w:t>
      </w:r>
      <w:r w:rsidRPr="00B377C0">
        <w:t>następujące gatunki: grzebiuszka ziemna Pelobates fuscus, ropucha zielona Bufotes viridis, traszka grzebieniasta Triturus cristatus, traszka zwyczajna Lissotriton vulgaris, żaba moczarowa Rana arvalis, żaba trawna Rana temporaria, rzekotki Hyla sp., jaszczurka zwinka Lacerta agilis oraz padalce Anguis sp.</w:t>
      </w:r>
      <w:r w:rsidRPr="00B377C0">
        <w:rPr>
          <w:rStyle w:val="Odwoanieprzypisudolnego"/>
        </w:rPr>
        <w:footnoteReference w:id="12"/>
      </w:r>
    </w:p>
    <w:p w14:paraId="289FFBC4" w14:textId="3E8616B6" w:rsidR="00527C3B" w:rsidRPr="00350A74" w:rsidRDefault="00527C3B" w:rsidP="000B6AA4">
      <w:pPr>
        <w:pStyle w:val="Nagwek2"/>
        <w:spacing w:line="360" w:lineRule="auto"/>
        <w:rPr>
          <w:rFonts w:cs="Arial"/>
        </w:rPr>
      </w:pPr>
      <w:bookmarkStart w:id="34" w:name="_Toc199799150"/>
      <w:r w:rsidRPr="00350A74">
        <w:rPr>
          <w:rFonts w:cs="Arial"/>
        </w:rPr>
        <w:t>1.</w:t>
      </w:r>
      <w:r w:rsidR="0023141A" w:rsidRPr="00350A74">
        <w:rPr>
          <w:rFonts w:cs="Arial"/>
        </w:rPr>
        <w:t>6</w:t>
      </w:r>
      <w:r w:rsidRPr="00350A74">
        <w:rPr>
          <w:rFonts w:cs="Arial"/>
        </w:rPr>
        <w:t>. Powiązania przyrodnicze obszaru z jego szerszym otoczeniem</w:t>
      </w:r>
      <w:bookmarkEnd w:id="34"/>
    </w:p>
    <w:p w14:paraId="4C33A50B" w14:textId="601C72AD" w:rsidR="00AA2781" w:rsidRDefault="00AA2781" w:rsidP="00AA2781">
      <w:pPr>
        <w:pStyle w:val="Bezodstpw"/>
        <w:ind w:right="0"/>
      </w:pPr>
      <w:r>
        <w:t>W gminie Sierpc występują liczne formy powiązań przyrodniczych, które łączą obszar jednostki z otaczającym krajobrazem. Kluczową rolę odgrywają naturalne korytarze ekologiczne umożliwiające migrację roślin, zwierząt i grzybów. Dzięki tym powiązaniom przyrodniczym gmina Sierpc utrzymuje wysoką bioróżnorodność oraz równowagę ekologiczną, co stanowi fundament dla jej zrównoważonego rozwoju.</w:t>
      </w:r>
    </w:p>
    <w:p w14:paraId="744F7BD9" w14:textId="77777777" w:rsidR="00AA2781" w:rsidRDefault="00AA2781" w:rsidP="00AA2781">
      <w:pPr>
        <w:pStyle w:val="Bezodstpw"/>
        <w:ind w:right="0"/>
      </w:pPr>
      <w:r w:rsidRPr="000823AD">
        <w:t>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w:t>
      </w:r>
      <w:r>
        <w:t xml:space="preserve"> </w:t>
      </w:r>
    </w:p>
    <w:p w14:paraId="00F76554" w14:textId="16DCEBDC" w:rsidR="006F62C3" w:rsidRDefault="00AA2781" w:rsidP="00AA2781">
      <w:pPr>
        <w:pStyle w:val="Bezodstpw"/>
        <w:ind w:right="0"/>
      </w:pPr>
      <w:r>
        <w:t>Według Mapy korytarzy ekologicznych 2005 przez teren gminy Sierpc przebiega korytarz ekologiczny:</w:t>
      </w:r>
      <w:r w:rsidR="00106EE5" w:rsidRPr="00106EE5">
        <w:t xml:space="preserve"> Dolina Wisły-Kampinoski PN</w:t>
      </w:r>
      <w:r w:rsidR="00106EE5">
        <w:t xml:space="preserve"> (</w:t>
      </w:r>
      <w:r w:rsidR="00106EE5" w:rsidRPr="00106EE5">
        <w:t>KPnC-4</w:t>
      </w:r>
      <w:r w:rsidR="00106EE5">
        <w:t xml:space="preserve">) i </w:t>
      </w:r>
      <w:r w:rsidR="00106EE5" w:rsidRPr="00106EE5">
        <w:t>Dolina Drwęcy</w:t>
      </w:r>
      <w:r w:rsidR="00106EE5">
        <w:t xml:space="preserve"> </w:t>
      </w:r>
      <w:r w:rsidR="00106EE5" w:rsidRPr="00106EE5">
        <w:t>-</w:t>
      </w:r>
      <w:r w:rsidR="00106EE5">
        <w:t xml:space="preserve"> </w:t>
      </w:r>
      <w:r w:rsidR="00106EE5" w:rsidRPr="00106EE5">
        <w:t>Dolina Dolnej Wisły Wschodni</w:t>
      </w:r>
      <w:r w:rsidR="00106EE5">
        <w:t xml:space="preserve"> (</w:t>
      </w:r>
      <w:r w:rsidR="00106EE5" w:rsidRPr="00106EE5">
        <w:t>GKPnC-6A</w:t>
      </w:r>
      <w:r w:rsidR="00106EE5">
        <w:t>).</w:t>
      </w:r>
    </w:p>
    <w:p w14:paraId="6EAC1AB5" w14:textId="4065D85B" w:rsidR="00106EE5" w:rsidRPr="00106EE5" w:rsidRDefault="00106EE5" w:rsidP="00106EE5">
      <w:pPr>
        <w:pStyle w:val="Legenda"/>
        <w:keepNext/>
        <w:spacing w:before="240" w:after="120"/>
        <w:jc w:val="center"/>
        <w:rPr>
          <w:rFonts w:ascii="Arial" w:hAnsi="Arial" w:cs="Arial"/>
          <w:b/>
          <w:bCs/>
          <w:i w:val="0"/>
          <w:iCs w:val="0"/>
          <w:color w:val="auto"/>
          <w:sz w:val="20"/>
          <w:szCs w:val="20"/>
        </w:rPr>
      </w:pPr>
      <w:bookmarkStart w:id="35" w:name="_Toc200629897"/>
      <w:r w:rsidRPr="00106EE5">
        <w:rPr>
          <w:rFonts w:ascii="Arial" w:hAnsi="Arial" w:cs="Arial"/>
          <w:b/>
          <w:bCs/>
          <w:i w:val="0"/>
          <w:iCs w:val="0"/>
          <w:color w:val="auto"/>
          <w:sz w:val="20"/>
          <w:szCs w:val="20"/>
        </w:rPr>
        <w:lastRenderedPageBreak/>
        <w:t xml:space="preserve">Rysunek </w:t>
      </w:r>
      <w:r w:rsidRPr="00106EE5">
        <w:rPr>
          <w:rFonts w:ascii="Arial" w:hAnsi="Arial" w:cs="Arial"/>
          <w:b/>
          <w:bCs/>
          <w:i w:val="0"/>
          <w:iCs w:val="0"/>
          <w:color w:val="auto"/>
          <w:sz w:val="20"/>
          <w:szCs w:val="20"/>
        </w:rPr>
        <w:fldChar w:fldCharType="begin"/>
      </w:r>
      <w:r w:rsidRPr="00106EE5">
        <w:rPr>
          <w:rFonts w:ascii="Arial" w:hAnsi="Arial" w:cs="Arial"/>
          <w:b/>
          <w:bCs/>
          <w:i w:val="0"/>
          <w:iCs w:val="0"/>
          <w:color w:val="auto"/>
          <w:sz w:val="20"/>
          <w:szCs w:val="20"/>
        </w:rPr>
        <w:instrText xml:space="preserve"> SEQ Rysunek \* ARABIC </w:instrText>
      </w:r>
      <w:r w:rsidRPr="00106EE5">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10</w:t>
      </w:r>
      <w:r w:rsidRPr="00106EE5">
        <w:rPr>
          <w:rFonts w:ascii="Arial" w:hAnsi="Arial" w:cs="Arial"/>
          <w:b/>
          <w:bCs/>
          <w:i w:val="0"/>
          <w:iCs w:val="0"/>
          <w:color w:val="auto"/>
          <w:sz w:val="20"/>
          <w:szCs w:val="20"/>
        </w:rPr>
        <w:fldChar w:fldCharType="end"/>
      </w:r>
      <w:r w:rsidRPr="00106EE5">
        <w:rPr>
          <w:rFonts w:ascii="Arial" w:hAnsi="Arial" w:cs="Arial"/>
          <w:b/>
          <w:bCs/>
          <w:i w:val="0"/>
          <w:iCs w:val="0"/>
          <w:color w:val="auto"/>
          <w:sz w:val="20"/>
          <w:szCs w:val="20"/>
        </w:rPr>
        <w:t>. Mapa korytarzy ekologicznych 2005</w:t>
      </w:r>
      <w:bookmarkEnd w:id="35"/>
    </w:p>
    <w:p w14:paraId="6B445290" w14:textId="77777777" w:rsidR="00106EE5" w:rsidRDefault="00106EE5" w:rsidP="00106EE5">
      <w:pPr>
        <w:spacing w:before="120" w:after="120" w:line="240" w:lineRule="auto"/>
        <w:jc w:val="center"/>
        <w:rPr>
          <w:rFonts w:ascii="Arial" w:eastAsia="Times New Roman" w:hAnsi="Arial" w:cs="Times New Roman"/>
          <w:kern w:val="0"/>
          <w:sz w:val="18"/>
          <w:lang w:eastAsia="pl-PL"/>
          <w14:ligatures w14:val="none"/>
        </w:rPr>
      </w:pPr>
      <w:r w:rsidRPr="00106EE5">
        <w:rPr>
          <w:noProof/>
          <w:bdr w:val="double" w:sz="4" w:space="0" w:color="auto"/>
        </w:rPr>
        <w:drawing>
          <wp:inline distT="0" distB="0" distL="0" distR="0" wp14:anchorId="7D92354A" wp14:editId="59659DE6">
            <wp:extent cx="4501271" cy="3433012"/>
            <wp:effectExtent l="0" t="0" r="0" b="0"/>
            <wp:docPr id="1689885696" name="Obraz 1" descr="Na rysunku przedstawiono mapę korytarzy ekologicznych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85696" name="Obraz 1" descr="Na rysunku przedstawiono mapę korytarzy ekologicznych 2005."/>
                    <pic:cNvPicPr/>
                  </pic:nvPicPr>
                  <pic:blipFill>
                    <a:blip r:embed="rId28"/>
                    <a:stretch>
                      <a:fillRect/>
                    </a:stretch>
                  </pic:blipFill>
                  <pic:spPr>
                    <a:xfrm>
                      <a:off x="0" y="0"/>
                      <a:ext cx="4529262" cy="3454360"/>
                    </a:xfrm>
                    <a:prstGeom prst="rect">
                      <a:avLst/>
                    </a:prstGeom>
                  </pic:spPr>
                </pic:pic>
              </a:graphicData>
            </a:graphic>
          </wp:inline>
        </w:drawing>
      </w:r>
      <w:bookmarkStart w:id="36" w:name="_Hlk190685103"/>
    </w:p>
    <w:p w14:paraId="37540AFD" w14:textId="53647776" w:rsidR="00106EE5" w:rsidRPr="002C6138" w:rsidRDefault="00106EE5" w:rsidP="00106EE5">
      <w:pPr>
        <w:spacing w:before="120" w:after="120" w:line="240" w:lineRule="auto"/>
        <w:jc w:val="right"/>
        <w:rPr>
          <w:rFonts w:ascii="Arial" w:eastAsia="Times New Roman" w:hAnsi="Arial" w:cs="Times New Roman"/>
          <w:kern w:val="0"/>
          <w:sz w:val="18"/>
          <w:lang w:eastAsia="pl-PL"/>
          <w14:ligatures w14:val="none"/>
        </w:rPr>
      </w:pPr>
      <w:bookmarkStart w:id="37" w:name="_Hlk199686483"/>
      <w:r w:rsidRPr="002C6138">
        <w:rPr>
          <w:rFonts w:ascii="Arial" w:eastAsia="Times New Roman" w:hAnsi="Arial" w:cs="Times New Roman"/>
          <w:kern w:val="0"/>
          <w:sz w:val="18"/>
          <w:lang w:eastAsia="pl-PL"/>
          <w14:ligatures w14:val="none"/>
        </w:rPr>
        <w:t xml:space="preserve">Źródło: https://mapa.korytarze.pl/ (dostęp: </w:t>
      </w:r>
      <w:r>
        <w:rPr>
          <w:rFonts w:ascii="Arial" w:eastAsia="Times New Roman" w:hAnsi="Arial" w:cs="Times New Roman"/>
          <w:kern w:val="0"/>
          <w:sz w:val="18"/>
          <w:lang w:eastAsia="pl-PL"/>
          <w14:ligatures w14:val="none"/>
        </w:rPr>
        <w:t>31</w:t>
      </w:r>
      <w:r w:rsidRPr="002C6138">
        <w:rPr>
          <w:rFonts w:ascii="Arial" w:eastAsia="Times New Roman" w:hAnsi="Arial" w:cs="Times New Roman"/>
          <w:kern w:val="0"/>
          <w:sz w:val="18"/>
          <w:lang w:eastAsia="pl-PL"/>
          <w14:ligatures w14:val="none"/>
        </w:rPr>
        <w:t>.0</w:t>
      </w:r>
      <w:r>
        <w:rPr>
          <w:rFonts w:ascii="Arial" w:eastAsia="Times New Roman" w:hAnsi="Arial" w:cs="Times New Roman"/>
          <w:kern w:val="0"/>
          <w:sz w:val="18"/>
          <w:lang w:eastAsia="pl-PL"/>
          <w14:ligatures w14:val="none"/>
        </w:rPr>
        <w:t>5</w:t>
      </w:r>
      <w:r w:rsidRPr="002C6138">
        <w:rPr>
          <w:rFonts w:ascii="Arial" w:eastAsia="Times New Roman" w:hAnsi="Arial" w:cs="Times New Roman"/>
          <w:kern w:val="0"/>
          <w:sz w:val="18"/>
          <w:lang w:eastAsia="pl-PL"/>
          <w14:ligatures w14:val="none"/>
        </w:rPr>
        <w:t>.202</w:t>
      </w:r>
      <w:r>
        <w:rPr>
          <w:rFonts w:ascii="Arial" w:eastAsia="Times New Roman" w:hAnsi="Arial" w:cs="Times New Roman"/>
          <w:kern w:val="0"/>
          <w:sz w:val="18"/>
          <w:lang w:eastAsia="pl-PL"/>
          <w14:ligatures w14:val="none"/>
        </w:rPr>
        <w:t>5</w:t>
      </w:r>
      <w:r w:rsidRPr="002C6138">
        <w:rPr>
          <w:rFonts w:ascii="Arial" w:eastAsia="Times New Roman" w:hAnsi="Arial" w:cs="Times New Roman"/>
          <w:kern w:val="0"/>
          <w:sz w:val="18"/>
          <w:lang w:eastAsia="pl-PL"/>
          <w14:ligatures w14:val="none"/>
        </w:rPr>
        <w:t xml:space="preserve"> r.)</w:t>
      </w:r>
    </w:p>
    <w:bookmarkEnd w:id="36"/>
    <w:bookmarkEnd w:id="37"/>
    <w:p w14:paraId="7572662E" w14:textId="308D9C0E" w:rsidR="006F62C3" w:rsidRDefault="00106EE5" w:rsidP="00106EE5">
      <w:pPr>
        <w:pStyle w:val="Bezodstpw"/>
        <w:ind w:right="0"/>
      </w:pPr>
      <w:r w:rsidRPr="00106EE5">
        <w:t xml:space="preserve">Według Mapy korytarzy ekologicznych 2012 przez teren gminy </w:t>
      </w:r>
      <w:r>
        <w:t>Sierpc</w:t>
      </w:r>
      <w:r w:rsidRPr="00106EE5">
        <w:t xml:space="preserve"> przebiega korytarz ekologiczny:</w:t>
      </w:r>
      <w:r>
        <w:t xml:space="preserve"> </w:t>
      </w:r>
      <w:r w:rsidRPr="00106EE5">
        <w:t>Dolina Wisly - Lasy Lidzbarskie</w:t>
      </w:r>
      <w:r>
        <w:t xml:space="preserve"> (</w:t>
      </w:r>
      <w:r w:rsidRPr="00106EE5">
        <w:t>GKPnC-13A</w:t>
      </w:r>
      <w:r>
        <w:t>).</w:t>
      </w:r>
    </w:p>
    <w:p w14:paraId="2EE09790" w14:textId="0A22C4D3" w:rsidR="00106EE5" w:rsidRPr="00106EE5" w:rsidRDefault="00106EE5" w:rsidP="00106EE5">
      <w:pPr>
        <w:pStyle w:val="Legenda"/>
        <w:keepNext/>
        <w:spacing w:before="240" w:after="120"/>
        <w:jc w:val="center"/>
        <w:rPr>
          <w:rFonts w:ascii="Arial" w:hAnsi="Arial" w:cs="Arial"/>
          <w:b/>
          <w:bCs/>
          <w:i w:val="0"/>
          <w:iCs w:val="0"/>
          <w:color w:val="auto"/>
          <w:sz w:val="20"/>
          <w:szCs w:val="20"/>
        </w:rPr>
      </w:pPr>
      <w:bookmarkStart w:id="38" w:name="_Toc200629898"/>
      <w:r w:rsidRPr="00106EE5">
        <w:rPr>
          <w:rFonts w:ascii="Arial" w:hAnsi="Arial" w:cs="Arial"/>
          <w:b/>
          <w:bCs/>
          <w:i w:val="0"/>
          <w:iCs w:val="0"/>
          <w:color w:val="auto"/>
          <w:sz w:val="20"/>
          <w:szCs w:val="20"/>
        </w:rPr>
        <w:t xml:space="preserve">Rysunek </w:t>
      </w:r>
      <w:r w:rsidRPr="00106EE5">
        <w:rPr>
          <w:rFonts w:ascii="Arial" w:hAnsi="Arial" w:cs="Arial"/>
          <w:b/>
          <w:bCs/>
          <w:i w:val="0"/>
          <w:iCs w:val="0"/>
          <w:color w:val="auto"/>
          <w:sz w:val="20"/>
          <w:szCs w:val="20"/>
        </w:rPr>
        <w:fldChar w:fldCharType="begin"/>
      </w:r>
      <w:r w:rsidRPr="00106EE5">
        <w:rPr>
          <w:rFonts w:ascii="Arial" w:hAnsi="Arial" w:cs="Arial"/>
          <w:b/>
          <w:bCs/>
          <w:i w:val="0"/>
          <w:iCs w:val="0"/>
          <w:color w:val="auto"/>
          <w:sz w:val="20"/>
          <w:szCs w:val="20"/>
        </w:rPr>
        <w:instrText xml:space="preserve"> SEQ Rysunek \* ARABIC </w:instrText>
      </w:r>
      <w:r w:rsidRPr="00106EE5">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11</w:t>
      </w:r>
      <w:r w:rsidRPr="00106EE5">
        <w:rPr>
          <w:rFonts w:ascii="Arial" w:hAnsi="Arial" w:cs="Arial"/>
          <w:b/>
          <w:bCs/>
          <w:i w:val="0"/>
          <w:iCs w:val="0"/>
          <w:color w:val="auto"/>
          <w:sz w:val="20"/>
          <w:szCs w:val="20"/>
        </w:rPr>
        <w:fldChar w:fldCharType="end"/>
      </w:r>
      <w:r w:rsidRPr="00106EE5">
        <w:rPr>
          <w:rFonts w:ascii="Arial" w:hAnsi="Arial" w:cs="Arial"/>
          <w:b/>
          <w:bCs/>
          <w:i w:val="0"/>
          <w:iCs w:val="0"/>
          <w:color w:val="auto"/>
          <w:sz w:val="20"/>
          <w:szCs w:val="20"/>
        </w:rPr>
        <w:t>. Mapa korytarzy ekologicznych 2012</w:t>
      </w:r>
      <w:bookmarkEnd w:id="38"/>
    </w:p>
    <w:p w14:paraId="2821A229" w14:textId="1D7CA24E" w:rsidR="006F62C3" w:rsidRDefault="00106EE5" w:rsidP="00106EE5">
      <w:pPr>
        <w:pStyle w:val="Bezodstpw"/>
        <w:ind w:right="0"/>
        <w:jc w:val="center"/>
      </w:pPr>
      <w:r w:rsidRPr="00106EE5">
        <w:rPr>
          <w:noProof/>
          <w:bdr w:val="double" w:sz="4" w:space="0" w:color="auto"/>
        </w:rPr>
        <w:drawing>
          <wp:inline distT="0" distB="0" distL="0" distR="0" wp14:anchorId="516B54E4" wp14:editId="352C49E5">
            <wp:extent cx="4467311" cy="3471620"/>
            <wp:effectExtent l="0" t="0" r="0" b="0"/>
            <wp:docPr id="1489469557" name="Obraz 1" descr="Na rysunku przedstawiono mapę korytarzy ekologicznyc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69557" name="Obraz 1" descr="Na rysunku przedstawiono mapę korytarzy ekologicznych 2012."/>
                    <pic:cNvPicPr/>
                  </pic:nvPicPr>
                  <pic:blipFill>
                    <a:blip r:embed="rId29"/>
                    <a:stretch>
                      <a:fillRect/>
                    </a:stretch>
                  </pic:blipFill>
                  <pic:spPr>
                    <a:xfrm>
                      <a:off x="0" y="0"/>
                      <a:ext cx="4487433" cy="3487257"/>
                    </a:xfrm>
                    <a:prstGeom prst="rect">
                      <a:avLst/>
                    </a:prstGeom>
                  </pic:spPr>
                </pic:pic>
              </a:graphicData>
            </a:graphic>
          </wp:inline>
        </w:drawing>
      </w:r>
    </w:p>
    <w:p w14:paraId="31D33BB6" w14:textId="77777777" w:rsidR="00106EE5" w:rsidRPr="002C6138" w:rsidRDefault="00106EE5" w:rsidP="00106EE5">
      <w:pPr>
        <w:spacing w:before="120" w:after="120" w:line="240" w:lineRule="auto"/>
        <w:jc w:val="right"/>
        <w:rPr>
          <w:rFonts w:ascii="Arial" w:eastAsia="Times New Roman" w:hAnsi="Arial" w:cs="Times New Roman"/>
          <w:kern w:val="0"/>
          <w:sz w:val="18"/>
          <w:lang w:eastAsia="pl-PL"/>
          <w14:ligatures w14:val="none"/>
        </w:rPr>
      </w:pPr>
      <w:r w:rsidRPr="002C6138">
        <w:rPr>
          <w:rFonts w:ascii="Arial" w:eastAsia="Times New Roman" w:hAnsi="Arial" w:cs="Times New Roman"/>
          <w:kern w:val="0"/>
          <w:sz w:val="18"/>
          <w:lang w:eastAsia="pl-PL"/>
          <w14:ligatures w14:val="none"/>
        </w:rPr>
        <w:t xml:space="preserve">Źródło: https://mapa.korytarze.pl/ (dostęp: </w:t>
      </w:r>
      <w:r>
        <w:rPr>
          <w:rFonts w:ascii="Arial" w:eastAsia="Times New Roman" w:hAnsi="Arial" w:cs="Times New Roman"/>
          <w:kern w:val="0"/>
          <w:sz w:val="18"/>
          <w:lang w:eastAsia="pl-PL"/>
          <w14:ligatures w14:val="none"/>
        </w:rPr>
        <w:t>31</w:t>
      </w:r>
      <w:r w:rsidRPr="002C6138">
        <w:rPr>
          <w:rFonts w:ascii="Arial" w:eastAsia="Times New Roman" w:hAnsi="Arial" w:cs="Times New Roman"/>
          <w:kern w:val="0"/>
          <w:sz w:val="18"/>
          <w:lang w:eastAsia="pl-PL"/>
          <w14:ligatures w14:val="none"/>
        </w:rPr>
        <w:t>.0</w:t>
      </w:r>
      <w:r>
        <w:rPr>
          <w:rFonts w:ascii="Arial" w:eastAsia="Times New Roman" w:hAnsi="Arial" w:cs="Times New Roman"/>
          <w:kern w:val="0"/>
          <w:sz w:val="18"/>
          <w:lang w:eastAsia="pl-PL"/>
          <w14:ligatures w14:val="none"/>
        </w:rPr>
        <w:t>5</w:t>
      </w:r>
      <w:r w:rsidRPr="002C6138">
        <w:rPr>
          <w:rFonts w:ascii="Arial" w:eastAsia="Times New Roman" w:hAnsi="Arial" w:cs="Times New Roman"/>
          <w:kern w:val="0"/>
          <w:sz w:val="18"/>
          <w:lang w:eastAsia="pl-PL"/>
          <w14:ligatures w14:val="none"/>
        </w:rPr>
        <w:t>.202</w:t>
      </w:r>
      <w:r>
        <w:rPr>
          <w:rFonts w:ascii="Arial" w:eastAsia="Times New Roman" w:hAnsi="Arial" w:cs="Times New Roman"/>
          <w:kern w:val="0"/>
          <w:sz w:val="18"/>
          <w:lang w:eastAsia="pl-PL"/>
          <w14:ligatures w14:val="none"/>
        </w:rPr>
        <w:t>5</w:t>
      </w:r>
      <w:r w:rsidRPr="002C6138">
        <w:rPr>
          <w:rFonts w:ascii="Arial" w:eastAsia="Times New Roman" w:hAnsi="Arial" w:cs="Times New Roman"/>
          <w:kern w:val="0"/>
          <w:sz w:val="18"/>
          <w:lang w:eastAsia="pl-PL"/>
          <w14:ligatures w14:val="none"/>
        </w:rPr>
        <w:t xml:space="preserve"> r.)</w:t>
      </w:r>
    </w:p>
    <w:p w14:paraId="3016760D" w14:textId="2D56B931" w:rsidR="00527C3B" w:rsidRPr="00350A74" w:rsidRDefault="00527C3B" w:rsidP="000B6AA4">
      <w:pPr>
        <w:pStyle w:val="Nagwek2"/>
        <w:spacing w:line="360" w:lineRule="auto"/>
        <w:rPr>
          <w:rFonts w:cs="Arial"/>
        </w:rPr>
      </w:pPr>
      <w:bookmarkStart w:id="39" w:name="_Toc199799151"/>
      <w:r w:rsidRPr="00350A74">
        <w:rPr>
          <w:rFonts w:cs="Arial"/>
        </w:rPr>
        <w:lastRenderedPageBreak/>
        <w:t>1.</w:t>
      </w:r>
      <w:r w:rsidR="0023141A" w:rsidRPr="00350A74">
        <w:rPr>
          <w:rFonts w:cs="Arial"/>
        </w:rPr>
        <w:t>7</w:t>
      </w:r>
      <w:r w:rsidRPr="00350A74">
        <w:rPr>
          <w:rFonts w:cs="Arial"/>
        </w:rPr>
        <w:t>. Zasoby przyrodnicze i ich ochrona prawna</w:t>
      </w:r>
      <w:bookmarkEnd w:id="39"/>
    </w:p>
    <w:p w14:paraId="692CB1B5" w14:textId="5CF853E5" w:rsidR="00AA5F17" w:rsidRPr="00350A74" w:rsidRDefault="00AA5F17" w:rsidP="000B6AA4">
      <w:pPr>
        <w:pStyle w:val="Nagwek3"/>
        <w:spacing w:line="360" w:lineRule="auto"/>
        <w:rPr>
          <w:rFonts w:cs="Arial"/>
        </w:rPr>
      </w:pPr>
      <w:bookmarkStart w:id="40" w:name="_Toc199799152"/>
      <w:r w:rsidRPr="00350A74">
        <w:rPr>
          <w:rFonts w:cs="Arial"/>
        </w:rPr>
        <w:t>1.7.1. Odnawialne zasoby przyrody</w:t>
      </w:r>
      <w:bookmarkEnd w:id="40"/>
    </w:p>
    <w:p w14:paraId="18A671E9" w14:textId="3AD77DB9" w:rsidR="006F62C3" w:rsidRPr="0098725B" w:rsidRDefault="007C3F0A" w:rsidP="003E4A4C">
      <w:pPr>
        <w:pStyle w:val="Bezodstpw"/>
      </w:pPr>
      <w:r>
        <w:t xml:space="preserve">Gmina Sierpc posiada </w:t>
      </w:r>
      <w:r w:rsidRPr="0098725B">
        <w:t xml:space="preserve">potencjał wykorzystania odnawialnych źródeł energii. </w:t>
      </w:r>
      <w:r w:rsidR="006D6CB3" w:rsidRPr="0098725B">
        <w:t>Na terenie gminy Sierpc zlokalizowanych jest:</w:t>
      </w:r>
    </w:p>
    <w:p w14:paraId="770ACED8" w14:textId="22DCFC7C" w:rsidR="006D6CB3" w:rsidRPr="0098725B" w:rsidRDefault="0098725B">
      <w:pPr>
        <w:pStyle w:val="Bezodstpw"/>
        <w:numPr>
          <w:ilvl w:val="0"/>
          <w:numId w:val="42"/>
        </w:numPr>
        <w:spacing w:before="0" w:after="0"/>
        <w:ind w:left="357" w:right="0" w:hanging="357"/>
      </w:pPr>
      <w:r w:rsidRPr="0098725B">
        <w:rPr>
          <w:lang w:bidi="pl-PL"/>
        </w:rPr>
        <w:t>10</w:t>
      </w:r>
      <w:r w:rsidR="006D6CB3" w:rsidRPr="0098725B">
        <w:rPr>
          <w:lang w:bidi="pl-PL"/>
        </w:rPr>
        <w:t xml:space="preserve"> turbin wiatrowych wraz </w:t>
      </w:r>
      <w:r w:rsidR="006D6CB3" w:rsidRPr="0098725B">
        <w:t>z odległością 700 m</w:t>
      </w:r>
      <w:r w:rsidR="00B377C0" w:rsidRPr="0098725B">
        <w:rPr>
          <w:rStyle w:val="Odwoanieprzypisudolnego"/>
        </w:rPr>
        <w:footnoteReference w:id="13"/>
      </w:r>
      <w:r w:rsidR="007C3F0A" w:rsidRPr="0098725B">
        <w:t>,</w:t>
      </w:r>
    </w:p>
    <w:p w14:paraId="171BC305" w14:textId="59C1C2D1" w:rsidR="007C3F0A" w:rsidRDefault="007C3F0A">
      <w:pPr>
        <w:pStyle w:val="Bezodstpw"/>
        <w:numPr>
          <w:ilvl w:val="0"/>
          <w:numId w:val="42"/>
        </w:numPr>
        <w:spacing w:before="0" w:after="0"/>
        <w:ind w:left="357" w:right="0" w:hanging="357"/>
      </w:pPr>
      <w:r>
        <w:t>Mała Elektrownia Wodna MEW Kwaśno na rzece Skrwa o mocy 75 kW</w:t>
      </w:r>
      <w:r>
        <w:rPr>
          <w:rStyle w:val="Odwoanieprzypisudolnego"/>
        </w:rPr>
        <w:footnoteReference w:id="14"/>
      </w:r>
      <w:r>
        <w:t>.</w:t>
      </w:r>
    </w:p>
    <w:p w14:paraId="78C28AEA" w14:textId="451DC9C6" w:rsidR="00AA5F17" w:rsidRPr="00350A74" w:rsidRDefault="00AA5F17" w:rsidP="000B6AA4">
      <w:pPr>
        <w:pStyle w:val="Nagwek3"/>
        <w:spacing w:line="360" w:lineRule="auto"/>
        <w:rPr>
          <w:rFonts w:cs="Arial"/>
        </w:rPr>
      </w:pPr>
      <w:bookmarkStart w:id="41" w:name="_Toc199799153"/>
      <w:r w:rsidRPr="00350A74">
        <w:rPr>
          <w:rFonts w:cs="Arial"/>
        </w:rPr>
        <w:t>1.7.2. Nieodnawialne zasoby przyrody</w:t>
      </w:r>
      <w:bookmarkEnd w:id="41"/>
    </w:p>
    <w:p w14:paraId="73A0D4F6" w14:textId="77777777" w:rsidR="004C33C4" w:rsidRPr="004C33C4" w:rsidRDefault="004C33C4" w:rsidP="004C33C4">
      <w:pPr>
        <w:spacing w:before="120" w:after="120" w:line="360" w:lineRule="auto"/>
        <w:jc w:val="both"/>
        <w:rPr>
          <w:rFonts w:ascii="Arial" w:eastAsia="Aptos" w:hAnsi="Arial" w:cs="Arial"/>
        </w:rPr>
      </w:pPr>
      <w:r w:rsidRPr="004C33C4">
        <w:rPr>
          <w:rFonts w:ascii="Arial" w:eastAsia="Aptos" w:hAnsi="Arial" w:cs="Arial"/>
        </w:rPr>
        <w:t>Na terenie gminy Sierpc zlokalizowane są następujące tereny i obszary górnicze:</w:t>
      </w:r>
    </w:p>
    <w:p w14:paraId="7C16D6ED" w14:textId="77777777" w:rsidR="004C33C4" w:rsidRPr="004C33C4" w:rsidRDefault="004C33C4" w:rsidP="004C33C4">
      <w:pPr>
        <w:spacing w:before="120" w:after="120" w:line="360" w:lineRule="auto"/>
        <w:jc w:val="both"/>
        <w:rPr>
          <w:rFonts w:ascii="Arial" w:eastAsia="Aptos" w:hAnsi="Arial" w:cs="Arial"/>
        </w:rPr>
      </w:pPr>
      <w:r w:rsidRPr="004C33C4">
        <w:rPr>
          <w:rFonts w:ascii="Arial" w:eastAsia="Aptos" w:hAnsi="Arial" w:cs="Arial"/>
        </w:rPr>
        <w:t>Tereny górnicze:</w:t>
      </w:r>
    </w:p>
    <w:p w14:paraId="13404227"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Szczepanki ML o powierzchni 20 016 m</w:t>
      </w:r>
      <w:r w:rsidRPr="004C33C4">
        <w:rPr>
          <w:rFonts w:ascii="Arial" w:eastAsia="Aptos" w:hAnsi="Arial" w:cs="Arial"/>
          <w:vertAlign w:val="superscript"/>
        </w:rPr>
        <w:t>2</w:t>
      </w:r>
      <w:r w:rsidRPr="004C33C4">
        <w:rPr>
          <w:rFonts w:ascii="Arial" w:eastAsia="Aptos" w:hAnsi="Arial" w:cs="Arial"/>
        </w:rPr>
        <w:t>, ustanowiony decyzją Koncesyjną Starosty Sierpeckiego z dnia 17 lutego 2022 r., znak RŚ.6522.19.2022,</w:t>
      </w:r>
    </w:p>
    <w:p w14:paraId="233695FB"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Zbójno IIA (częściowo) o powierzchni 116 393 m</w:t>
      </w:r>
      <w:r w:rsidRPr="004C33C4">
        <w:rPr>
          <w:rFonts w:ascii="Arial" w:eastAsia="Aptos" w:hAnsi="Arial" w:cs="Arial"/>
          <w:vertAlign w:val="superscript"/>
        </w:rPr>
        <w:t>2</w:t>
      </w:r>
      <w:r w:rsidRPr="004C33C4">
        <w:rPr>
          <w:rFonts w:ascii="Arial" w:eastAsia="Aptos" w:hAnsi="Arial" w:cs="Arial"/>
        </w:rPr>
        <w:t>, ustanowiony decyzją Koncesyjną nr 156/21/PE.I Marszałka Województwa Mazowieckiego z dnia 22 czerwca 2021 r.,</w:t>
      </w:r>
    </w:p>
    <w:p w14:paraId="0024806D"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Białoskóry o powierzchni 16 358 m</w:t>
      </w:r>
      <w:r w:rsidRPr="004C33C4">
        <w:rPr>
          <w:rFonts w:ascii="Arial" w:eastAsia="Aptos" w:hAnsi="Arial" w:cs="Arial"/>
          <w:vertAlign w:val="superscript"/>
        </w:rPr>
        <w:t>2</w:t>
      </w:r>
      <w:r w:rsidRPr="004C33C4">
        <w:rPr>
          <w:rFonts w:ascii="Arial" w:eastAsia="Aptos" w:hAnsi="Arial" w:cs="Arial"/>
        </w:rPr>
        <w:t>, ustanowiony decyzją Koncesyjną Starosty Sierpeckiego z dnia 10 sierpnia 2021 r., znak: RŚ.6522.6.2021,</w:t>
      </w:r>
    </w:p>
    <w:p w14:paraId="135F7898"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Miłobędzyn II o powierzchni 19 474 m</w:t>
      </w:r>
      <w:r w:rsidRPr="004C33C4">
        <w:rPr>
          <w:rFonts w:ascii="Arial" w:eastAsia="Aptos" w:hAnsi="Arial" w:cs="Arial"/>
          <w:vertAlign w:val="superscript"/>
        </w:rPr>
        <w:t>2</w:t>
      </w:r>
      <w:r w:rsidRPr="004C33C4">
        <w:rPr>
          <w:rFonts w:ascii="Arial" w:eastAsia="Aptos" w:hAnsi="Arial" w:cs="Arial"/>
        </w:rPr>
        <w:t>, ustanowiony decyzją Koncesyjną Starosty Sierpeckiego z dnia 27 lutego 2012 r., znak: RŚ.6522.47.2011,</w:t>
      </w:r>
    </w:p>
    <w:p w14:paraId="50A20C07"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Szczepanki I o powierzchni 19 680 m² ustanowiony decyzją Koncesyjną Starosty Sierpeckiego z dnia 4 marca 2005 r., znak: RO.7510-3/05.</w:t>
      </w:r>
    </w:p>
    <w:p w14:paraId="73B44236" w14:textId="77777777" w:rsidR="004C33C4" w:rsidRPr="004C33C4" w:rsidRDefault="004C33C4" w:rsidP="004C33C4">
      <w:pPr>
        <w:spacing w:before="120" w:after="120" w:line="360" w:lineRule="auto"/>
        <w:jc w:val="both"/>
        <w:rPr>
          <w:rFonts w:ascii="Arial" w:eastAsia="Aptos" w:hAnsi="Arial" w:cs="Arial"/>
        </w:rPr>
      </w:pPr>
      <w:r w:rsidRPr="004C33C4">
        <w:rPr>
          <w:rFonts w:ascii="Arial" w:eastAsia="Aptos" w:hAnsi="Arial" w:cs="Arial"/>
        </w:rPr>
        <w:t>Obszary górnicze:</w:t>
      </w:r>
    </w:p>
    <w:p w14:paraId="655D0395" w14:textId="49BD7B63"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 xml:space="preserve">Szczepanki ML o powierzchni 20016 m², z którego wydobywana jest kopalina: piaski </w:t>
      </w:r>
      <w:r w:rsidR="00993083">
        <w:rPr>
          <w:rFonts w:ascii="Arial" w:eastAsia="Aptos" w:hAnsi="Arial" w:cs="Arial"/>
        </w:rPr>
        <w:br/>
      </w:r>
      <w:r w:rsidRPr="004C33C4">
        <w:rPr>
          <w:rFonts w:ascii="Arial" w:eastAsia="Aptos" w:hAnsi="Arial" w:cs="Arial"/>
        </w:rPr>
        <w:t>i żwiry,</w:t>
      </w:r>
    </w:p>
    <w:p w14:paraId="3C5F4F9C"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Zbójno IIA (częściowo) o powierzchni 116393 m², z którego wydobywana jest kopalina: piaski i żwiry,</w:t>
      </w:r>
    </w:p>
    <w:p w14:paraId="2F7DDD67"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Białoskóry o powierzchni 12613,6 m², z którego wydobywana jest kopalina: piaski i żwiry,</w:t>
      </w:r>
    </w:p>
    <w:p w14:paraId="0AA38812"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Miłobędzyn II o powierzchni 19475 m², z którego wydobywana jest kopalina: piaski i żwiry,</w:t>
      </w:r>
    </w:p>
    <w:p w14:paraId="3EA7D13D" w14:textId="77777777" w:rsidR="004C33C4" w:rsidRPr="004C33C4" w:rsidRDefault="004C33C4">
      <w:pPr>
        <w:numPr>
          <w:ilvl w:val="0"/>
          <w:numId w:val="24"/>
        </w:numPr>
        <w:spacing w:after="0" w:line="360" w:lineRule="auto"/>
        <w:ind w:left="357" w:hanging="357"/>
        <w:jc w:val="both"/>
        <w:rPr>
          <w:rFonts w:ascii="Arial" w:eastAsia="Aptos" w:hAnsi="Arial" w:cs="Arial"/>
        </w:rPr>
      </w:pPr>
      <w:r w:rsidRPr="004C33C4">
        <w:rPr>
          <w:rFonts w:ascii="Arial" w:eastAsia="Aptos" w:hAnsi="Arial" w:cs="Arial"/>
        </w:rPr>
        <w:t>Szczepanki I o powierzchni 19680 m², z którego wydobywana jest kopalina: piaski i żwiry.</w:t>
      </w:r>
    </w:p>
    <w:p w14:paraId="7259BF3F" w14:textId="77777777" w:rsidR="004C33C4" w:rsidRPr="004C33C4" w:rsidRDefault="004C33C4" w:rsidP="004C33C4">
      <w:pPr>
        <w:spacing w:before="120" w:after="120" w:line="360" w:lineRule="auto"/>
        <w:jc w:val="both"/>
        <w:rPr>
          <w:rFonts w:ascii="Arial" w:hAnsi="Arial" w:cs="Arial"/>
        </w:rPr>
      </w:pPr>
      <w:r w:rsidRPr="004C33C4">
        <w:rPr>
          <w:rFonts w:ascii="Arial" w:hAnsi="Arial" w:cs="Arial"/>
        </w:rPr>
        <w:t>Na terenie gminy Sierpc występują następujące udokumentowane złoża kopalin:</w:t>
      </w:r>
    </w:p>
    <w:p w14:paraId="780AD9C8"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Białoskóry; kopalina główna: piaski i żwiry,</w:t>
      </w:r>
    </w:p>
    <w:p w14:paraId="5351BE46"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Borkowo Kościelne; kopalina główna: piaski i żwiry,</w:t>
      </w:r>
    </w:p>
    <w:p w14:paraId="01FD5D93"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lastRenderedPageBreak/>
        <w:t>Karolewo; kopalina główna: piaski i żwiry,</w:t>
      </w:r>
    </w:p>
    <w:p w14:paraId="6FFB7138"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Miłobędzyn I (wyrobisko południowe); kopalina główna: piaski i żwiry,</w:t>
      </w:r>
    </w:p>
    <w:p w14:paraId="1C33609E"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Miłobędzyn I (wyrobisko południowe); kopalina główna: piaski i żwiry,</w:t>
      </w:r>
    </w:p>
    <w:p w14:paraId="7A0E4DC2"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Szczepanki; kopalina główna: piaski i żwiry,</w:t>
      </w:r>
    </w:p>
    <w:p w14:paraId="11CA0CCE"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Szczepanki ML; kopalina główna: piaski i żwiry,</w:t>
      </w:r>
    </w:p>
    <w:p w14:paraId="0F5A0219" w14:textId="77777777" w:rsidR="004C33C4" w:rsidRPr="004C33C4" w:rsidRDefault="004C33C4">
      <w:pPr>
        <w:pStyle w:val="Akapitzlist"/>
        <w:numPr>
          <w:ilvl w:val="0"/>
          <w:numId w:val="25"/>
        </w:numPr>
        <w:spacing w:after="0" w:line="360" w:lineRule="auto"/>
        <w:ind w:left="357" w:hanging="357"/>
        <w:contextualSpacing w:val="0"/>
        <w:jc w:val="both"/>
        <w:rPr>
          <w:rFonts w:ascii="Arial" w:hAnsi="Arial" w:cs="Arial"/>
        </w:rPr>
      </w:pPr>
      <w:r w:rsidRPr="004C33C4">
        <w:rPr>
          <w:rFonts w:ascii="Arial" w:hAnsi="Arial" w:cs="Arial"/>
        </w:rPr>
        <w:t>Zbójno II; kopalina główna: piaski i żwiry.</w:t>
      </w:r>
    </w:p>
    <w:p w14:paraId="6FE1338D" w14:textId="77777777" w:rsidR="004C33C4" w:rsidRDefault="004C33C4" w:rsidP="004C33C4">
      <w:pPr>
        <w:pStyle w:val="Bezodstpw"/>
        <w:ind w:right="0"/>
      </w:pPr>
      <w:r>
        <w:t>Złoże w Karolewie zlokalizowane jest na obszarze chronionego krajobrazu Przyrzecze Skrwy Prawej, na terenie którego, zgodnie z §3 ust. 1 pkt 3) i 4) uchwały nr 69/24 Sejmiku Województwa Mazowieckiego z dnia 27 sierpnia 2024 r. w sprawie Obszaru Chronionego Krajobrazu Przyrzecze Skrwy Prawej zakazuje się wydobywania do celów gospodarczych skał, skamieniałości, a także minerałów i bursztynu oraz wykonywania prac ziemnych trwale zniekształcających rzeźbę terenu, z wyjątkiem prac związanych z zabezpieczeniem przeciwpowodziowym lub przeciwosuwiskowym lub utrzymaniem, budową, odbudową, naprawą lub remontem urządzeń wodnych.</w:t>
      </w:r>
    </w:p>
    <w:p w14:paraId="2D839D90" w14:textId="77777777" w:rsidR="004C33C4" w:rsidRDefault="004C33C4" w:rsidP="004C33C4">
      <w:pPr>
        <w:pStyle w:val="Bezodstpw"/>
        <w:ind w:right="0"/>
      </w:pPr>
      <w:r>
        <w:t>Dla terenu i obszaru górniczego w miejscowości Miłobędzyn, które również zlokalizowane są na obszarze chronionego krajobrazu Przyrzecze Skrwy Prawej zastosowanie ma §3 ust. 3 ww. uchwały zezwalający na wykonywanie określonych prac wydobywczych wyłącznie na podstawie koncesji na wydobywanie kopalin ze złóż, uzyskanej i obowiązującej do dnia wejścia w życie uchwały.</w:t>
      </w:r>
    </w:p>
    <w:p w14:paraId="2D40622C" w14:textId="77777777" w:rsidR="004C33C4" w:rsidRDefault="004C33C4" w:rsidP="004C33C4">
      <w:pPr>
        <w:pStyle w:val="Bezodstpw"/>
        <w:ind w:right="0"/>
      </w:pPr>
      <w:r>
        <w:t>Z kolei złoże w Borkowie Kościelnym zlokalizowane jest na obszarze terenu ochrony pośredniej ujęć wody podziemnej „EMPEGEK” w Sierpcu, dla którego zgodnie z §3 ust 1. pkt 9) rozporządzenia Dyrektora Regionalnego Zarządu Gospodarki Wodnej w Warszawie nr 12/2014 z dnia 20.05.2014 r. w sprawie ustanowienia strefy ochronnej miejskiego ujęcia wody podziemnej „EMPEGEK” w Sierpcu zmienionym przez rozporządzenie Dyrektora Regionalnego Zarządu Gospodarki Wodnej w Warszawie nr 17/2014 z dnia 04.09.2014 r. oraz rozporządzenie Dyrektora Regionalnego Zarządu Gospodarki Wodnej w Warszawie nr 21/2015 z dnia 21.08.2015 r. zabrania się wydobywania kopalin metodą odkrywkową.</w:t>
      </w:r>
    </w:p>
    <w:p w14:paraId="73EA5FF3" w14:textId="1A03090E" w:rsidR="006F62C3" w:rsidRDefault="004C33C4" w:rsidP="004C33C4">
      <w:pPr>
        <w:pStyle w:val="Bezodstpw"/>
        <w:ind w:right="0"/>
      </w:pPr>
      <w:r>
        <w:t>Na terenie gminy Sierpc nie występują kompleksy podziemnego składowania dwutlenku węgla i podziemne bezzbiornikowe magazyny substancji.</w:t>
      </w:r>
    </w:p>
    <w:p w14:paraId="45723684" w14:textId="77777777" w:rsidR="004C33C4" w:rsidRDefault="004C33C4" w:rsidP="00A939E0">
      <w:pPr>
        <w:pStyle w:val="Bezodstpw"/>
        <w:sectPr w:rsidR="004C33C4">
          <w:pgSz w:w="11906" w:h="16838"/>
          <w:pgMar w:top="1417" w:right="1417" w:bottom="1417" w:left="1417" w:header="708" w:footer="708" w:gutter="0"/>
          <w:cols w:space="708"/>
          <w:docGrid w:linePitch="360"/>
        </w:sectPr>
      </w:pPr>
    </w:p>
    <w:p w14:paraId="0ADF143A" w14:textId="0BEE7F0C" w:rsidR="004C33C4" w:rsidRPr="004C33C4" w:rsidRDefault="004C33C4" w:rsidP="004C33C4">
      <w:pPr>
        <w:pStyle w:val="Legenda"/>
        <w:keepNext/>
        <w:spacing w:before="240" w:after="120"/>
        <w:jc w:val="center"/>
        <w:rPr>
          <w:rFonts w:ascii="Arial" w:hAnsi="Arial" w:cs="Arial"/>
          <w:b/>
          <w:bCs/>
          <w:i w:val="0"/>
          <w:iCs w:val="0"/>
          <w:color w:val="auto"/>
          <w:sz w:val="20"/>
          <w:szCs w:val="20"/>
        </w:rPr>
      </w:pPr>
      <w:bookmarkStart w:id="42" w:name="_Toc200629899"/>
      <w:r w:rsidRPr="004C33C4">
        <w:rPr>
          <w:rFonts w:ascii="Arial" w:hAnsi="Arial" w:cs="Arial"/>
          <w:b/>
          <w:bCs/>
          <w:i w:val="0"/>
          <w:iCs w:val="0"/>
          <w:color w:val="auto"/>
          <w:sz w:val="20"/>
          <w:szCs w:val="20"/>
        </w:rPr>
        <w:lastRenderedPageBreak/>
        <w:t xml:space="preserve">Rysunek </w:t>
      </w:r>
      <w:r w:rsidRPr="004C33C4">
        <w:rPr>
          <w:rFonts w:ascii="Arial" w:hAnsi="Arial" w:cs="Arial"/>
          <w:b/>
          <w:bCs/>
          <w:i w:val="0"/>
          <w:iCs w:val="0"/>
          <w:color w:val="auto"/>
          <w:sz w:val="20"/>
          <w:szCs w:val="20"/>
        </w:rPr>
        <w:fldChar w:fldCharType="begin"/>
      </w:r>
      <w:r w:rsidRPr="004C33C4">
        <w:rPr>
          <w:rFonts w:ascii="Arial" w:hAnsi="Arial" w:cs="Arial"/>
          <w:b/>
          <w:bCs/>
          <w:i w:val="0"/>
          <w:iCs w:val="0"/>
          <w:color w:val="auto"/>
          <w:sz w:val="20"/>
          <w:szCs w:val="20"/>
        </w:rPr>
        <w:instrText xml:space="preserve"> SEQ Rysunek \* ARABIC </w:instrText>
      </w:r>
      <w:r w:rsidRPr="004C33C4">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12</w:t>
      </w:r>
      <w:r w:rsidRPr="004C33C4">
        <w:rPr>
          <w:rFonts w:ascii="Arial" w:hAnsi="Arial" w:cs="Arial"/>
          <w:b/>
          <w:bCs/>
          <w:i w:val="0"/>
          <w:iCs w:val="0"/>
          <w:color w:val="auto"/>
          <w:sz w:val="20"/>
          <w:szCs w:val="20"/>
        </w:rPr>
        <w:fldChar w:fldCharType="end"/>
      </w:r>
      <w:r w:rsidRPr="004C33C4">
        <w:rPr>
          <w:rFonts w:ascii="Arial" w:hAnsi="Arial" w:cs="Arial"/>
          <w:b/>
          <w:bCs/>
          <w:i w:val="0"/>
          <w:iCs w:val="0"/>
          <w:color w:val="auto"/>
          <w:sz w:val="20"/>
          <w:szCs w:val="20"/>
        </w:rPr>
        <w:t>. Udokumentowane złoża kopalin oraz tereny i obszary górnicze na terenie gminy Sierpc</w:t>
      </w:r>
      <w:bookmarkEnd w:id="42"/>
    </w:p>
    <w:p w14:paraId="75453B01" w14:textId="77777777" w:rsidR="004C33C4" w:rsidRDefault="004C33C4" w:rsidP="004C33C4">
      <w:pPr>
        <w:pStyle w:val="Bezodstpw"/>
        <w:jc w:val="center"/>
      </w:pPr>
      <w:r w:rsidRPr="004C33C4">
        <w:rPr>
          <w:noProof/>
          <w:bdr w:val="double" w:sz="4" w:space="0" w:color="auto"/>
        </w:rPr>
        <w:drawing>
          <wp:inline distT="0" distB="0" distL="0" distR="0" wp14:anchorId="28435A5D" wp14:editId="18E49998">
            <wp:extent cx="6879450" cy="4863987"/>
            <wp:effectExtent l="0" t="0" r="0" b="0"/>
            <wp:docPr id="2040378611" name="Obraz 1" descr="Na rysunku przedstawiono udokumentowane złoża kopalin oraz tereny i obszary górnicz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78611" name="Obraz 1" descr="Na rysunku przedstawiono udokumentowane złoża kopalin oraz tereny i obszary górnicze na terenie gminy Sierpc."/>
                    <pic:cNvPicPr/>
                  </pic:nvPicPr>
                  <pic:blipFill>
                    <a:blip r:embed="rId30"/>
                    <a:stretch>
                      <a:fillRect/>
                    </a:stretch>
                  </pic:blipFill>
                  <pic:spPr>
                    <a:xfrm>
                      <a:off x="0" y="0"/>
                      <a:ext cx="6884595" cy="4867624"/>
                    </a:xfrm>
                    <a:prstGeom prst="rect">
                      <a:avLst/>
                    </a:prstGeom>
                  </pic:spPr>
                </pic:pic>
              </a:graphicData>
            </a:graphic>
          </wp:inline>
        </w:drawing>
      </w:r>
    </w:p>
    <w:p w14:paraId="022833A4" w14:textId="77777777" w:rsidR="004C33C4" w:rsidRPr="004C33C4" w:rsidRDefault="004C33C4" w:rsidP="004C33C4">
      <w:pPr>
        <w:spacing w:before="120" w:after="120" w:line="240" w:lineRule="auto"/>
        <w:jc w:val="right"/>
        <w:rPr>
          <w:rFonts w:ascii="Arial" w:eastAsia="Aptos" w:hAnsi="Arial" w:cs="Arial"/>
        </w:rPr>
      </w:pPr>
      <w:r w:rsidRPr="004C33C4">
        <w:rPr>
          <w:rFonts w:ascii="Arial" w:eastAsia="Aptos" w:hAnsi="Arial" w:cs="Arial"/>
          <w:sz w:val="18"/>
          <w:szCs w:val="18"/>
        </w:rPr>
        <w:t>Źródło: Państwowy Instytut Geologiczny – Państwowy Instytut Badawczy (PIG-PIB) – baza MIDAS</w:t>
      </w:r>
    </w:p>
    <w:p w14:paraId="49A248C9" w14:textId="77777777" w:rsidR="004C33C4" w:rsidRDefault="004C33C4" w:rsidP="004C33C4">
      <w:pPr>
        <w:pStyle w:val="Bezodstpw"/>
        <w:jc w:val="center"/>
        <w:sectPr w:rsidR="004C33C4" w:rsidSect="004C33C4">
          <w:pgSz w:w="16838" w:h="11906" w:orient="landscape"/>
          <w:pgMar w:top="1418" w:right="1418" w:bottom="1418" w:left="1418" w:header="709" w:footer="709" w:gutter="0"/>
          <w:cols w:space="708"/>
          <w:docGrid w:linePitch="360"/>
        </w:sectPr>
      </w:pPr>
    </w:p>
    <w:p w14:paraId="59F04149" w14:textId="63E44E9E" w:rsidR="00527C3B" w:rsidRPr="00350A74" w:rsidRDefault="00527C3B" w:rsidP="000B6AA4">
      <w:pPr>
        <w:pStyle w:val="Nagwek2"/>
        <w:spacing w:line="360" w:lineRule="auto"/>
        <w:rPr>
          <w:rFonts w:cs="Arial"/>
        </w:rPr>
      </w:pPr>
      <w:bookmarkStart w:id="43" w:name="_Toc199799154"/>
      <w:r w:rsidRPr="00350A74">
        <w:rPr>
          <w:rFonts w:cs="Arial"/>
        </w:rPr>
        <w:lastRenderedPageBreak/>
        <w:t>1.</w:t>
      </w:r>
      <w:r w:rsidR="0023141A" w:rsidRPr="00350A74">
        <w:rPr>
          <w:rFonts w:cs="Arial"/>
        </w:rPr>
        <w:t>8</w:t>
      </w:r>
      <w:r w:rsidRPr="00350A74">
        <w:rPr>
          <w:rFonts w:cs="Arial"/>
        </w:rPr>
        <w:t>. Walory krajobrazowe i ich ochrona prawna</w:t>
      </w:r>
      <w:bookmarkEnd w:id="43"/>
    </w:p>
    <w:p w14:paraId="7728489B" w14:textId="197937E9" w:rsidR="00527C3B" w:rsidRPr="00350A74" w:rsidRDefault="006E6303" w:rsidP="000B6AA4">
      <w:pPr>
        <w:pStyle w:val="Nagwek3"/>
        <w:spacing w:line="360" w:lineRule="auto"/>
        <w:rPr>
          <w:rFonts w:cs="Arial"/>
        </w:rPr>
      </w:pPr>
      <w:bookmarkStart w:id="44" w:name="_Toc199799155"/>
      <w:r w:rsidRPr="00350A74">
        <w:rPr>
          <w:rFonts w:cs="Arial"/>
        </w:rPr>
        <w:t>1.</w:t>
      </w:r>
      <w:r w:rsidR="0023141A" w:rsidRPr="00350A74">
        <w:rPr>
          <w:rFonts w:cs="Arial"/>
        </w:rPr>
        <w:t>8</w:t>
      </w:r>
      <w:r w:rsidRPr="00350A74">
        <w:rPr>
          <w:rFonts w:cs="Arial"/>
        </w:rPr>
        <w:t>.1. Walory przyrodnicze</w:t>
      </w:r>
      <w:bookmarkEnd w:id="44"/>
    </w:p>
    <w:p w14:paraId="7798D0F6" w14:textId="77777777" w:rsidR="00166BFA" w:rsidRPr="000D047F" w:rsidRDefault="00166BFA" w:rsidP="00166BFA">
      <w:pPr>
        <w:pStyle w:val="Bezodstpw"/>
        <w:ind w:right="0"/>
        <w:rPr>
          <w:rFonts w:cs="Arial"/>
        </w:rPr>
      </w:pPr>
      <w:r w:rsidRPr="000D047F">
        <w:rPr>
          <w:rFonts w:cs="Arial"/>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w:t>
      </w:r>
    </w:p>
    <w:p w14:paraId="69ED2214" w14:textId="77777777" w:rsidR="00166BFA" w:rsidRPr="00166BFA" w:rsidRDefault="00166BFA" w:rsidP="00166BFA">
      <w:pPr>
        <w:spacing w:before="120" w:after="120" w:line="360" w:lineRule="auto"/>
        <w:jc w:val="both"/>
        <w:rPr>
          <w:rFonts w:ascii="Arial" w:eastAsia="Aptos" w:hAnsi="Arial" w:cs="Arial"/>
        </w:rPr>
      </w:pPr>
      <w:r w:rsidRPr="00166BFA">
        <w:rPr>
          <w:rFonts w:ascii="Arial" w:eastAsia="Aptos" w:hAnsi="Arial" w:cs="Arial"/>
        </w:rPr>
        <w:t>Na terenie gminy Sierpc występują następujące formy ochrony przyrody:</w:t>
      </w:r>
    </w:p>
    <w:p w14:paraId="49413FEB" w14:textId="441BAAE9" w:rsidR="00166BFA" w:rsidRPr="00166BFA" w:rsidRDefault="00166BFA">
      <w:pPr>
        <w:numPr>
          <w:ilvl w:val="0"/>
          <w:numId w:val="28"/>
        </w:numPr>
        <w:spacing w:after="0" w:line="360" w:lineRule="auto"/>
        <w:ind w:left="357" w:hanging="357"/>
        <w:contextualSpacing/>
        <w:jc w:val="both"/>
        <w:rPr>
          <w:rFonts w:ascii="Arial" w:eastAsia="Aptos" w:hAnsi="Arial" w:cs="Arial"/>
        </w:rPr>
      </w:pPr>
      <w:bookmarkStart w:id="45" w:name="_Hlk199796100"/>
      <w:r w:rsidRPr="00166BFA">
        <w:rPr>
          <w:rFonts w:ascii="Arial" w:eastAsia="Aptos" w:hAnsi="Arial" w:cs="Arial"/>
        </w:rPr>
        <w:t xml:space="preserve">obszar chronionego krajobrazu </w:t>
      </w:r>
      <w:bookmarkEnd w:id="45"/>
      <w:r w:rsidRPr="00166BFA">
        <w:rPr>
          <w:rFonts w:ascii="Arial" w:eastAsia="Aptos" w:hAnsi="Arial" w:cs="Arial"/>
        </w:rPr>
        <w:t xml:space="preserve">Przyrzecze Skrwy Prawej; utworzony uchwałą nr 163/XXVI/88 Wojewódzkiej Rady Narodowej w Płocku z dnia 9 czerwca 1988 r. w sprawie ochrony krajobrazu w województwie płockim, obecnie dla obszaru obowiązuje uchwała nr 69/24 Sejmiku Województwa Mazowieckiego z dnia 27 sierpnia 2024 r. </w:t>
      </w:r>
      <w:r w:rsidRPr="00166BFA">
        <w:rPr>
          <w:rFonts w:ascii="Arial" w:eastAsia="Aptos" w:hAnsi="Arial" w:cs="Arial"/>
          <w:i/>
          <w:iCs/>
        </w:rPr>
        <w:t>w sprawie Obszaru Chronionego Krajobrazu Przyrzecze Skrwy Prawej</w:t>
      </w:r>
      <w:r w:rsidRPr="00166BFA">
        <w:rPr>
          <w:rFonts w:ascii="Arial" w:eastAsia="Aptos" w:hAnsi="Arial" w:cs="Arial"/>
        </w:rPr>
        <w:t>. Obszar chronionego krajobrazu Przyrzecze Skrwy Prawej o powierzchni 31</w:t>
      </w:r>
      <w:r w:rsidR="0070149F">
        <w:rPr>
          <w:rFonts w:ascii="Arial" w:eastAsia="Aptos" w:hAnsi="Arial" w:cs="Arial"/>
        </w:rPr>
        <w:t xml:space="preserve"> </w:t>
      </w:r>
      <w:r w:rsidRPr="00166BFA">
        <w:rPr>
          <w:rFonts w:ascii="Arial" w:eastAsia="Aptos" w:hAnsi="Arial" w:cs="Arial"/>
        </w:rPr>
        <w:t>893,93 ha położony jest na granicy południowej części Równiny Urszulewskiej i Równiny Raciąskiej i chroni wyróżniające się krajobrazowo i przyrodniczo tereny o różnych typach ekosystemów,</w:t>
      </w:r>
    </w:p>
    <w:p w14:paraId="673DEE5D" w14:textId="77777777" w:rsidR="00166BFA" w:rsidRPr="00166BFA" w:rsidRDefault="00166BFA">
      <w:pPr>
        <w:numPr>
          <w:ilvl w:val="0"/>
          <w:numId w:val="28"/>
        </w:numPr>
        <w:spacing w:after="0" w:line="360" w:lineRule="auto"/>
        <w:ind w:left="357" w:hanging="357"/>
        <w:contextualSpacing/>
        <w:jc w:val="both"/>
        <w:rPr>
          <w:rFonts w:ascii="Arial" w:eastAsia="Aptos" w:hAnsi="Arial" w:cs="Arial"/>
        </w:rPr>
      </w:pPr>
      <w:bookmarkStart w:id="46" w:name="_Hlk199796124"/>
      <w:bookmarkStart w:id="47" w:name="_Hlk199795989"/>
      <w:r w:rsidRPr="00166BFA">
        <w:rPr>
          <w:rFonts w:ascii="Arial" w:eastAsia="Aptos" w:hAnsi="Arial" w:cs="Arial"/>
        </w:rPr>
        <w:t xml:space="preserve">zespół przyrodniczo-krajobrazowy </w:t>
      </w:r>
      <w:bookmarkEnd w:id="46"/>
      <w:r w:rsidRPr="00166BFA">
        <w:rPr>
          <w:rFonts w:ascii="Arial" w:eastAsia="Aptos" w:hAnsi="Arial" w:cs="Arial"/>
        </w:rPr>
        <w:t xml:space="preserve">Jezioro Bledzewskie </w:t>
      </w:r>
      <w:bookmarkEnd w:id="47"/>
      <w:r w:rsidRPr="00166BFA">
        <w:rPr>
          <w:rFonts w:ascii="Arial" w:eastAsia="Aptos" w:hAnsi="Arial" w:cs="Arial"/>
        </w:rPr>
        <w:t xml:space="preserve">o powierzchni 34,90 ha utworzony został rozporządzeniem nr 15/98 Wojewody Płockiego z dnia 27 kwietnia 1998 r. </w:t>
      </w:r>
      <w:r w:rsidRPr="00166BFA">
        <w:rPr>
          <w:rFonts w:ascii="Arial" w:eastAsia="Aptos" w:hAnsi="Arial" w:cs="Arial"/>
          <w:i/>
          <w:iCs/>
        </w:rPr>
        <w:t>w sprawie uznania za zespoły przyrodniczo-krajobrazowe</w:t>
      </w:r>
      <w:r w:rsidRPr="00166BFA">
        <w:rPr>
          <w:rFonts w:ascii="Arial" w:eastAsia="Aptos" w:hAnsi="Arial" w:cs="Arial"/>
        </w:rPr>
        <w:t xml:space="preserve">. Obecnie dla zespołu obowiązuje rozporządzenie nr 220 Wojewody Mazowieckiego z dnia 10 lipca 2001 r. </w:t>
      </w:r>
      <w:r w:rsidRPr="00166BFA">
        <w:rPr>
          <w:rFonts w:ascii="Arial" w:eastAsia="Aptos" w:hAnsi="Arial" w:cs="Arial"/>
          <w:i/>
          <w:iCs/>
        </w:rPr>
        <w:t xml:space="preserve">w sprawie wprowadzenia zespołów przyrodniczo-krajobrazowych na terenie województwa mazowieckiego </w:t>
      </w:r>
      <w:r w:rsidRPr="00166BFA">
        <w:rPr>
          <w:rFonts w:ascii="Arial" w:eastAsia="Aptos" w:hAnsi="Arial" w:cs="Arial"/>
        </w:rPr>
        <w:t>zmienione rozporządzeniem nr 96 Wojewody Mazowieckiego z dnia 29 listopada 2002 r. Obszar wyznaczony został w celu ochrony wyjątkowo cennych fragmentów krajobrazu naturalnego i kulturowego, dla zachowania.</w:t>
      </w:r>
    </w:p>
    <w:p w14:paraId="4DEE5760" w14:textId="77777777" w:rsidR="00166BFA" w:rsidRPr="00166BFA" w:rsidRDefault="00166BFA">
      <w:pPr>
        <w:numPr>
          <w:ilvl w:val="0"/>
          <w:numId w:val="28"/>
        </w:numPr>
        <w:spacing w:after="0" w:line="360" w:lineRule="auto"/>
        <w:ind w:left="357" w:hanging="357"/>
        <w:contextualSpacing/>
        <w:jc w:val="both"/>
        <w:rPr>
          <w:rFonts w:ascii="Arial" w:eastAsia="Aptos" w:hAnsi="Arial" w:cs="Arial"/>
        </w:rPr>
      </w:pPr>
      <w:r w:rsidRPr="00166BFA">
        <w:rPr>
          <w:rFonts w:ascii="Arial" w:eastAsia="Aptos" w:hAnsi="Arial" w:cs="Arial"/>
        </w:rPr>
        <w:t>pomniki przyrody:</w:t>
      </w:r>
    </w:p>
    <w:p w14:paraId="4B9AE5CD"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t xml:space="preserve">Borkowo Kościelne, na skarpie Sierpienicy, około 50 metrów od mostu przy młynie – typ tworu: grupa drzew. Rodzaj tworu przyrody: Dąb szypułkowy - </w:t>
      </w:r>
      <w:r w:rsidRPr="00166BFA">
        <w:rPr>
          <w:rFonts w:ascii="Arial" w:eastAsia="Times New Roman" w:hAnsi="Arial" w:cs="Arial"/>
          <w:i/>
          <w:iCs/>
          <w:kern w:val="0"/>
          <w14:ligatures w14:val="none"/>
        </w:rPr>
        <w:t>Quercus robur</w:t>
      </w:r>
      <w:r w:rsidRPr="00166BFA">
        <w:rPr>
          <w:rFonts w:ascii="Arial" w:eastAsia="Times New Roman" w:hAnsi="Arial" w:cs="Arial"/>
          <w:kern w:val="0"/>
          <w14:ligatures w14:val="none"/>
        </w:rPr>
        <w:t xml:space="preserve"> – 2 szt.,</w:t>
      </w:r>
    </w:p>
    <w:p w14:paraId="106EC0D8"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t xml:space="preserve">Borkowo Wielkie, teren prywatny, teren parku podworskiego - typ tworu: grupa drzew. Rodzaj tworu przyrody: Klon pospolity (Klon zwyczajny) - </w:t>
      </w:r>
      <w:r w:rsidRPr="00166BFA">
        <w:rPr>
          <w:rFonts w:ascii="Arial" w:eastAsia="Times New Roman" w:hAnsi="Arial" w:cs="Arial"/>
          <w:i/>
          <w:iCs/>
          <w:kern w:val="0"/>
          <w14:ligatures w14:val="none"/>
        </w:rPr>
        <w:t>Acer platanoides</w:t>
      </w:r>
      <w:r w:rsidRPr="00166BFA">
        <w:rPr>
          <w:rFonts w:ascii="Arial" w:eastAsia="Times New Roman" w:hAnsi="Arial" w:cs="Arial"/>
          <w:kern w:val="0"/>
          <w14:ligatures w14:val="none"/>
        </w:rPr>
        <w:t xml:space="preserve"> – 3 szt., Topola biała - </w:t>
      </w:r>
      <w:r w:rsidRPr="00166BFA">
        <w:rPr>
          <w:rFonts w:ascii="Arial" w:eastAsia="Times New Roman" w:hAnsi="Arial" w:cs="Arial"/>
          <w:i/>
          <w:iCs/>
          <w:kern w:val="0"/>
          <w14:ligatures w14:val="none"/>
        </w:rPr>
        <w:t xml:space="preserve">Populus alba </w:t>
      </w:r>
      <w:r w:rsidRPr="00166BFA">
        <w:rPr>
          <w:rFonts w:ascii="Arial" w:eastAsia="Times New Roman" w:hAnsi="Arial" w:cs="Arial"/>
          <w:kern w:val="0"/>
          <w14:ligatures w14:val="none"/>
        </w:rPr>
        <w:t xml:space="preserve">– 1 szt., Lipa drobnolistna - </w:t>
      </w:r>
      <w:r w:rsidRPr="00166BFA">
        <w:rPr>
          <w:rFonts w:ascii="Arial" w:eastAsia="Times New Roman" w:hAnsi="Arial" w:cs="Arial"/>
          <w:i/>
          <w:iCs/>
          <w:kern w:val="0"/>
          <w14:ligatures w14:val="none"/>
        </w:rPr>
        <w:t xml:space="preserve">Tilia cordata </w:t>
      </w:r>
      <w:r w:rsidRPr="00166BFA">
        <w:rPr>
          <w:rFonts w:ascii="Arial" w:eastAsia="Times New Roman" w:hAnsi="Arial" w:cs="Arial"/>
          <w:kern w:val="0"/>
          <w14:ligatures w14:val="none"/>
        </w:rPr>
        <w:t>– 1 szt.,</w:t>
      </w:r>
    </w:p>
    <w:p w14:paraId="03E8CA02"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t xml:space="preserve">Borkowo Wielkie, teren prywatny, teren parku podworskiego, – typ tworu: grupa drzew. Rodzaj tworu przyrody: Lipa drobnolistna - </w:t>
      </w:r>
      <w:r w:rsidRPr="00166BFA">
        <w:rPr>
          <w:rFonts w:ascii="Arial" w:eastAsia="Times New Roman" w:hAnsi="Arial" w:cs="Arial"/>
          <w:i/>
          <w:iCs/>
          <w:kern w:val="0"/>
          <w14:ligatures w14:val="none"/>
        </w:rPr>
        <w:t>Tilia cordata</w:t>
      </w:r>
      <w:r w:rsidRPr="00166BFA">
        <w:rPr>
          <w:rFonts w:ascii="Arial" w:eastAsia="Times New Roman" w:hAnsi="Arial" w:cs="Arial"/>
          <w:kern w:val="0"/>
          <w14:ligatures w14:val="none"/>
        </w:rPr>
        <w:t xml:space="preserve"> – 7 szt.,</w:t>
      </w:r>
    </w:p>
    <w:p w14:paraId="149A504C"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t xml:space="preserve">Miłobędzyn, teren prywatny, teren parku podworskiego, – typ tworu: grupa drzew. Rodzaj tworu przyrody: Dąb szypułkowy - </w:t>
      </w:r>
      <w:r w:rsidRPr="00166BFA">
        <w:rPr>
          <w:rFonts w:ascii="Arial" w:eastAsia="Times New Roman" w:hAnsi="Arial" w:cs="Arial"/>
          <w:i/>
          <w:iCs/>
          <w:kern w:val="0"/>
          <w14:ligatures w14:val="none"/>
        </w:rPr>
        <w:t>Quercus robur</w:t>
      </w:r>
      <w:r w:rsidRPr="00166BFA">
        <w:rPr>
          <w:rFonts w:ascii="Arial" w:eastAsia="Times New Roman" w:hAnsi="Arial" w:cs="Arial"/>
          <w:kern w:val="0"/>
          <w14:ligatures w14:val="none"/>
        </w:rPr>
        <w:t xml:space="preserve"> – 2 szt.,</w:t>
      </w:r>
    </w:p>
    <w:p w14:paraId="7F073578"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lastRenderedPageBreak/>
        <w:t>Rydzewo, środek pola, teren prywatny – typ tworu: głaz narzutowy,</w:t>
      </w:r>
    </w:p>
    <w:p w14:paraId="529B2FD5"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t>Grodkowo-Zawisze, teren prywatny przy drodze Goleszyn - Grodkowo-Zawisze po jej południowej stronie – typ tworu: głaz narzutowy,</w:t>
      </w:r>
    </w:p>
    <w:p w14:paraId="2686E64E" w14:textId="77777777" w:rsidR="00166BFA" w:rsidRPr="00166BFA" w:rsidRDefault="00166BFA">
      <w:pPr>
        <w:numPr>
          <w:ilvl w:val="0"/>
          <w:numId w:val="27"/>
        </w:numPr>
        <w:spacing w:after="0" w:line="360" w:lineRule="auto"/>
        <w:ind w:left="754" w:hanging="357"/>
        <w:jc w:val="both"/>
        <w:rPr>
          <w:rFonts w:ascii="Arial" w:eastAsia="Times New Roman" w:hAnsi="Arial" w:cs="Arial"/>
          <w:kern w:val="0"/>
          <w14:ligatures w14:val="none"/>
        </w:rPr>
      </w:pPr>
      <w:r w:rsidRPr="00166BFA">
        <w:rPr>
          <w:rFonts w:ascii="Arial" w:eastAsia="Times New Roman" w:hAnsi="Arial" w:cs="Arial"/>
          <w:kern w:val="0"/>
          <w14:ligatures w14:val="none"/>
        </w:rPr>
        <w:t xml:space="preserve">Stare Piastowo, teren dawnych państwowych zakładów mięsnych – typ tworu: grupa drzew. Rodzaj tworu przyrody: Lipa drobnolistna - </w:t>
      </w:r>
      <w:r w:rsidRPr="00166BFA">
        <w:rPr>
          <w:rFonts w:ascii="Arial" w:eastAsia="Times New Roman" w:hAnsi="Arial" w:cs="Arial"/>
          <w:i/>
          <w:iCs/>
          <w:kern w:val="0"/>
          <w14:ligatures w14:val="none"/>
        </w:rPr>
        <w:t>Tilia cordata</w:t>
      </w:r>
      <w:r w:rsidRPr="00166BFA">
        <w:rPr>
          <w:rFonts w:ascii="Arial" w:eastAsia="Times New Roman" w:hAnsi="Arial" w:cs="Arial"/>
          <w:kern w:val="0"/>
          <w14:ligatures w14:val="none"/>
        </w:rPr>
        <w:t xml:space="preserve"> – 5 szt.</w:t>
      </w:r>
    </w:p>
    <w:p w14:paraId="203E15B4" w14:textId="77777777" w:rsidR="00166BFA" w:rsidRPr="00166BFA" w:rsidRDefault="00166BFA">
      <w:pPr>
        <w:numPr>
          <w:ilvl w:val="0"/>
          <w:numId w:val="26"/>
        </w:numPr>
        <w:spacing w:after="0" w:line="360" w:lineRule="auto"/>
        <w:ind w:left="357" w:hanging="357"/>
        <w:jc w:val="both"/>
        <w:rPr>
          <w:rFonts w:ascii="Arial" w:eastAsia="Times New Roman" w:hAnsi="Arial" w:cs="Arial"/>
          <w:kern w:val="0"/>
          <w14:ligatures w14:val="none"/>
        </w:rPr>
      </w:pPr>
      <w:r w:rsidRPr="00166BFA">
        <w:rPr>
          <w:rFonts w:ascii="Arial" w:eastAsia="Times New Roman" w:hAnsi="Arial" w:cs="Arial"/>
          <w:kern w:val="0"/>
          <w14:ligatures w14:val="none"/>
        </w:rPr>
        <w:t>25 użytków ekologicznych.</w:t>
      </w:r>
    </w:p>
    <w:p w14:paraId="633A07B2" w14:textId="23B29F9D" w:rsidR="00166BFA" w:rsidRPr="00166BFA" w:rsidRDefault="00166BFA" w:rsidP="00166BFA">
      <w:pPr>
        <w:pStyle w:val="Legenda"/>
        <w:keepNext/>
        <w:spacing w:before="240" w:after="120"/>
        <w:jc w:val="center"/>
        <w:rPr>
          <w:rFonts w:ascii="Arial" w:hAnsi="Arial" w:cs="Arial"/>
          <w:b/>
          <w:bCs/>
          <w:i w:val="0"/>
          <w:iCs w:val="0"/>
          <w:color w:val="auto"/>
          <w:sz w:val="20"/>
          <w:szCs w:val="20"/>
        </w:rPr>
      </w:pPr>
      <w:bookmarkStart w:id="48" w:name="_Toc200629871"/>
      <w:r w:rsidRPr="00166BFA">
        <w:rPr>
          <w:rFonts w:ascii="Arial" w:hAnsi="Arial" w:cs="Arial"/>
          <w:b/>
          <w:bCs/>
          <w:i w:val="0"/>
          <w:iCs w:val="0"/>
          <w:color w:val="auto"/>
          <w:sz w:val="20"/>
          <w:szCs w:val="20"/>
        </w:rPr>
        <w:t xml:space="preserve">Tabela </w:t>
      </w:r>
      <w:r w:rsidRPr="00166BFA">
        <w:rPr>
          <w:rFonts w:ascii="Arial" w:hAnsi="Arial" w:cs="Arial"/>
          <w:b/>
          <w:bCs/>
          <w:i w:val="0"/>
          <w:iCs w:val="0"/>
          <w:color w:val="auto"/>
          <w:sz w:val="20"/>
          <w:szCs w:val="20"/>
        </w:rPr>
        <w:fldChar w:fldCharType="begin"/>
      </w:r>
      <w:r w:rsidRPr="00166BFA">
        <w:rPr>
          <w:rFonts w:ascii="Arial" w:hAnsi="Arial" w:cs="Arial"/>
          <w:b/>
          <w:bCs/>
          <w:i w:val="0"/>
          <w:iCs w:val="0"/>
          <w:color w:val="auto"/>
          <w:sz w:val="20"/>
          <w:szCs w:val="20"/>
        </w:rPr>
        <w:instrText xml:space="preserve"> SEQ Tabela \* ARABIC </w:instrText>
      </w:r>
      <w:r w:rsidRPr="00166BFA">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3</w:t>
      </w:r>
      <w:r w:rsidRPr="00166BFA">
        <w:rPr>
          <w:rFonts w:ascii="Arial" w:hAnsi="Arial" w:cs="Arial"/>
          <w:b/>
          <w:bCs/>
          <w:i w:val="0"/>
          <w:iCs w:val="0"/>
          <w:color w:val="auto"/>
          <w:sz w:val="20"/>
          <w:szCs w:val="20"/>
        </w:rPr>
        <w:fldChar w:fldCharType="end"/>
      </w:r>
      <w:r w:rsidRPr="00166BFA">
        <w:rPr>
          <w:rFonts w:ascii="Arial" w:hAnsi="Arial" w:cs="Arial"/>
          <w:b/>
          <w:bCs/>
          <w:i w:val="0"/>
          <w:iCs w:val="0"/>
          <w:color w:val="auto"/>
          <w:sz w:val="20"/>
          <w:szCs w:val="20"/>
        </w:rPr>
        <w:t>. Wykaz użytków ekologicznych na terenie gminy Sierpc</w:t>
      </w:r>
      <w:bookmarkEnd w:id="48"/>
    </w:p>
    <w:tbl>
      <w:tblPr>
        <w:tblStyle w:val="Tabela-Siatka1"/>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88"/>
        <w:gridCol w:w="821"/>
        <w:gridCol w:w="1421"/>
        <w:gridCol w:w="807"/>
        <w:gridCol w:w="2110"/>
        <w:gridCol w:w="3379"/>
      </w:tblGrid>
      <w:tr w:rsidR="00166BFA" w:rsidRPr="00166BFA" w14:paraId="7D9EEC29" w14:textId="77777777" w:rsidTr="00166BFA">
        <w:trPr>
          <w:tblHeader/>
          <w:jc w:val="center"/>
        </w:trPr>
        <w:tc>
          <w:tcPr>
            <w:tcW w:w="270" w:type="pct"/>
            <w:shd w:val="clear" w:color="auto" w:fill="BFBFBF"/>
            <w:vAlign w:val="center"/>
          </w:tcPr>
          <w:p w14:paraId="5A5AA16D" w14:textId="77777777" w:rsidR="00166BFA" w:rsidRPr="00166BFA" w:rsidRDefault="00166BFA" w:rsidP="00166BFA">
            <w:pPr>
              <w:spacing w:before="60" w:after="60"/>
              <w:jc w:val="center"/>
              <w:rPr>
                <w:rFonts w:ascii="Arial" w:eastAsia="Aptos" w:hAnsi="Arial" w:cs="Arial"/>
                <w:b/>
                <w:bCs/>
                <w:sz w:val="18"/>
                <w:szCs w:val="18"/>
              </w:rPr>
            </w:pPr>
            <w:r w:rsidRPr="00166BFA">
              <w:rPr>
                <w:rFonts w:ascii="Arial" w:eastAsia="Aptos" w:hAnsi="Arial" w:cs="Arial"/>
                <w:b/>
                <w:bCs/>
                <w:sz w:val="18"/>
                <w:szCs w:val="18"/>
              </w:rPr>
              <w:t>Lp.</w:t>
            </w:r>
          </w:p>
        </w:tc>
        <w:tc>
          <w:tcPr>
            <w:tcW w:w="455" w:type="pct"/>
            <w:shd w:val="clear" w:color="auto" w:fill="BFBFBF"/>
            <w:vAlign w:val="center"/>
          </w:tcPr>
          <w:p w14:paraId="61EFC5B0" w14:textId="77777777" w:rsidR="00166BFA" w:rsidRPr="00166BFA" w:rsidRDefault="00166BFA" w:rsidP="00166BFA">
            <w:pPr>
              <w:spacing w:before="60" w:after="60"/>
              <w:jc w:val="center"/>
              <w:rPr>
                <w:rFonts w:ascii="Arial" w:eastAsia="Aptos" w:hAnsi="Arial" w:cs="Arial"/>
                <w:b/>
                <w:bCs/>
                <w:sz w:val="18"/>
                <w:szCs w:val="18"/>
              </w:rPr>
            </w:pPr>
            <w:r w:rsidRPr="00166BFA">
              <w:rPr>
                <w:rFonts w:ascii="Arial" w:eastAsia="Aptos" w:hAnsi="Arial" w:cs="Arial"/>
                <w:b/>
                <w:bCs/>
                <w:sz w:val="18"/>
                <w:szCs w:val="18"/>
              </w:rPr>
              <w:t>Nazwa</w:t>
            </w:r>
          </w:p>
        </w:tc>
        <w:tc>
          <w:tcPr>
            <w:tcW w:w="787" w:type="pct"/>
            <w:shd w:val="clear" w:color="auto" w:fill="BFBFBF"/>
            <w:vAlign w:val="center"/>
          </w:tcPr>
          <w:p w14:paraId="467FCAC7" w14:textId="77777777" w:rsidR="00166BFA" w:rsidRPr="00166BFA" w:rsidRDefault="00166BFA" w:rsidP="00166BFA">
            <w:pPr>
              <w:spacing w:before="60" w:after="60"/>
              <w:jc w:val="center"/>
              <w:rPr>
                <w:rFonts w:ascii="Arial" w:eastAsia="Aptos" w:hAnsi="Arial" w:cs="Arial"/>
                <w:b/>
                <w:bCs/>
                <w:sz w:val="18"/>
                <w:szCs w:val="18"/>
              </w:rPr>
            </w:pPr>
            <w:r w:rsidRPr="00166BFA">
              <w:rPr>
                <w:rFonts w:ascii="Arial" w:eastAsia="Aptos" w:hAnsi="Arial" w:cs="Arial"/>
                <w:b/>
                <w:bCs/>
                <w:sz w:val="18"/>
                <w:szCs w:val="18"/>
              </w:rPr>
              <w:t>Powierzchnia [ha]</w:t>
            </w:r>
          </w:p>
        </w:tc>
        <w:tc>
          <w:tcPr>
            <w:tcW w:w="447" w:type="pct"/>
            <w:shd w:val="clear" w:color="auto" w:fill="BFBFBF"/>
            <w:vAlign w:val="center"/>
          </w:tcPr>
          <w:p w14:paraId="2F9305F7" w14:textId="77777777" w:rsidR="00166BFA" w:rsidRPr="00166BFA" w:rsidRDefault="00166BFA" w:rsidP="00166BFA">
            <w:pPr>
              <w:spacing w:before="60" w:after="60"/>
              <w:jc w:val="center"/>
              <w:rPr>
                <w:rFonts w:ascii="Arial" w:eastAsia="Aptos" w:hAnsi="Arial" w:cs="Arial"/>
                <w:b/>
                <w:bCs/>
                <w:sz w:val="18"/>
                <w:szCs w:val="18"/>
              </w:rPr>
            </w:pPr>
            <w:r w:rsidRPr="00166BFA">
              <w:rPr>
                <w:rFonts w:ascii="Arial" w:eastAsia="Aptos" w:hAnsi="Arial" w:cs="Arial"/>
                <w:b/>
                <w:bCs/>
                <w:sz w:val="18"/>
                <w:szCs w:val="18"/>
              </w:rPr>
              <w:t>Rodzaj</w:t>
            </w:r>
          </w:p>
        </w:tc>
        <w:tc>
          <w:tcPr>
            <w:tcW w:w="1169" w:type="pct"/>
            <w:shd w:val="clear" w:color="auto" w:fill="BFBFBF"/>
            <w:vAlign w:val="center"/>
          </w:tcPr>
          <w:p w14:paraId="3658AE1F" w14:textId="77777777" w:rsidR="00166BFA" w:rsidRPr="00166BFA" w:rsidRDefault="00166BFA" w:rsidP="00166BFA">
            <w:pPr>
              <w:spacing w:before="60" w:after="60"/>
              <w:jc w:val="center"/>
              <w:rPr>
                <w:rFonts w:ascii="Arial" w:eastAsia="Aptos" w:hAnsi="Arial" w:cs="Arial"/>
                <w:b/>
                <w:bCs/>
                <w:sz w:val="18"/>
                <w:szCs w:val="18"/>
              </w:rPr>
            </w:pPr>
            <w:r w:rsidRPr="00166BFA">
              <w:rPr>
                <w:rFonts w:ascii="Arial" w:eastAsia="Aptos" w:hAnsi="Arial" w:cs="Arial"/>
                <w:b/>
                <w:bCs/>
                <w:sz w:val="18"/>
                <w:szCs w:val="18"/>
              </w:rPr>
              <w:t>Cel ochrony</w:t>
            </w:r>
          </w:p>
        </w:tc>
        <w:tc>
          <w:tcPr>
            <w:tcW w:w="1872" w:type="pct"/>
            <w:shd w:val="clear" w:color="auto" w:fill="BFBFBF"/>
            <w:vAlign w:val="center"/>
          </w:tcPr>
          <w:p w14:paraId="031CA97E" w14:textId="77777777" w:rsidR="00166BFA" w:rsidRPr="00166BFA" w:rsidRDefault="00166BFA" w:rsidP="00166BFA">
            <w:pPr>
              <w:spacing w:before="60" w:after="60"/>
              <w:jc w:val="center"/>
              <w:rPr>
                <w:rFonts w:ascii="Arial" w:eastAsia="Aptos" w:hAnsi="Arial" w:cs="Arial"/>
                <w:b/>
                <w:bCs/>
                <w:sz w:val="18"/>
                <w:szCs w:val="18"/>
              </w:rPr>
            </w:pPr>
            <w:r w:rsidRPr="00166BFA">
              <w:rPr>
                <w:rFonts w:ascii="Arial" w:eastAsia="Aptos" w:hAnsi="Arial" w:cs="Arial"/>
                <w:b/>
                <w:bCs/>
                <w:sz w:val="18"/>
                <w:szCs w:val="18"/>
              </w:rPr>
              <w:t>Akt prawny utworzenia</w:t>
            </w:r>
          </w:p>
        </w:tc>
      </w:tr>
      <w:tr w:rsidR="00166BFA" w:rsidRPr="00166BFA" w14:paraId="51AA3175" w14:textId="77777777" w:rsidTr="00DE67AB">
        <w:trPr>
          <w:jc w:val="center"/>
        </w:trPr>
        <w:tc>
          <w:tcPr>
            <w:tcW w:w="270" w:type="pct"/>
            <w:vAlign w:val="center"/>
          </w:tcPr>
          <w:p w14:paraId="54D6D33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w:t>
            </w:r>
          </w:p>
        </w:tc>
        <w:tc>
          <w:tcPr>
            <w:tcW w:w="455" w:type="pct"/>
            <w:vAlign w:val="center"/>
          </w:tcPr>
          <w:p w14:paraId="50729CC2"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676</w:t>
            </w:r>
          </w:p>
        </w:tc>
        <w:tc>
          <w:tcPr>
            <w:tcW w:w="787" w:type="pct"/>
            <w:vAlign w:val="center"/>
          </w:tcPr>
          <w:p w14:paraId="57F490E6"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0,28</w:t>
            </w:r>
          </w:p>
        </w:tc>
        <w:tc>
          <w:tcPr>
            <w:tcW w:w="447" w:type="pct"/>
            <w:vAlign w:val="center"/>
          </w:tcPr>
          <w:p w14:paraId="5C6799E6"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0D87FE4D"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BMb</w:t>
            </w:r>
          </w:p>
        </w:tc>
        <w:tc>
          <w:tcPr>
            <w:tcW w:w="1872" w:type="pct"/>
            <w:vMerge w:val="restart"/>
            <w:vAlign w:val="center"/>
          </w:tcPr>
          <w:p w14:paraId="3533791C"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Rozporządzenie nr 27 Wojewody Mazowieckiego z dn. 29.04.2003 w sprawie wprowadzenia użytków ekologicznych;</w:t>
            </w:r>
          </w:p>
          <w:p w14:paraId="12B9F64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Zmiany:</w:t>
            </w:r>
          </w:p>
          <w:p w14:paraId="032A9442" w14:textId="77777777" w:rsidR="00166BFA" w:rsidRPr="00166BFA" w:rsidRDefault="00166BFA">
            <w:pPr>
              <w:numPr>
                <w:ilvl w:val="0"/>
                <w:numId w:val="29"/>
              </w:numPr>
              <w:spacing w:before="60" w:after="60"/>
              <w:ind w:left="360"/>
              <w:contextualSpacing/>
              <w:jc w:val="center"/>
              <w:rPr>
                <w:rFonts w:ascii="Arial" w:eastAsia="Aptos" w:hAnsi="Arial" w:cs="Arial"/>
                <w:sz w:val="18"/>
                <w:szCs w:val="18"/>
              </w:rPr>
            </w:pPr>
            <w:r w:rsidRPr="00166BFA">
              <w:rPr>
                <w:rFonts w:ascii="Arial" w:eastAsia="Aptos" w:hAnsi="Arial" w:cs="Arial"/>
                <w:sz w:val="18"/>
                <w:szCs w:val="18"/>
              </w:rPr>
              <w:t>rozporządzenie nr 27 Wojewody Mazowieckiego z dn. 14.09.2004 zmieniające rozporządzenia w sprawie wprowadzenia użytków ekologicznych na terenie województwa mazowieckiego,</w:t>
            </w:r>
          </w:p>
          <w:p w14:paraId="138668DE" w14:textId="77777777" w:rsidR="00166BFA" w:rsidRPr="00166BFA" w:rsidRDefault="00166BFA">
            <w:pPr>
              <w:numPr>
                <w:ilvl w:val="0"/>
                <w:numId w:val="29"/>
              </w:numPr>
              <w:spacing w:before="60" w:after="60"/>
              <w:ind w:left="360"/>
              <w:contextualSpacing/>
              <w:jc w:val="center"/>
              <w:rPr>
                <w:rFonts w:ascii="Arial" w:eastAsia="Aptos" w:hAnsi="Arial" w:cs="Arial"/>
                <w:sz w:val="18"/>
                <w:szCs w:val="18"/>
              </w:rPr>
            </w:pPr>
            <w:r w:rsidRPr="00166BFA">
              <w:rPr>
                <w:rFonts w:ascii="Arial" w:eastAsia="Aptos" w:hAnsi="Arial" w:cs="Arial"/>
                <w:sz w:val="18"/>
                <w:szCs w:val="18"/>
              </w:rPr>
              <w:t>rozporządzenie nr 35A Wojewody Mazowieckiego z dn. 13.07.2007 zmieniające rozporządzenie w sprawie użytków ekologicznych,</w:t>
            </w:r>
          </w:p>
          <w:p w14:paraId="2671CBAB" w14:textId="77777777" w:rsidR="00166BFA" w:rsidRPr="00166BFA" w:rsidRDefault="00166BFA">
            <w:pPr>
              <w:numPr>
                <w:ilvl w:val="0"/>
                <w:numId w:val="29"/>
              </w:numPr>
              <w:spacing w:before="60" w:after="60"/>
              <w:ind w:left="360"/>
              <w:contextualSpacing/>
              <w:jc w:val="center"/>
              <w:rPr>
                <w:rFonts w:ascii="Arial" w:eastAsia="Aptos" w:hAnsi="Arial" w:cs="Arial"/>
                <w:sz w:val="18"/>
                <w:szCs w:val="18"/>
              </w:rPr>
            </w:pPr>
            <w:r w:rsidRPr="00166BFA">
              <w:rPr>
                <w:rFonts w:ascii="Arial" w:eastAsia="Aptos" w:hAnsi="Arial" w:cs="Arial"/>
                <w:sz w:val="18"/>
                <w:szCs w:val="18"/>
              </w:rPr>
              <w:t>rozporządzenie nr 73 Wojewody Mazowieckiego z dn. 8.07.2005 uchylające rozporządzenie zmieniające rozporządzenie w sprawie wprowadzenia użytków ekologicznych na terenie województwa mazowieckiego,</w:t>
            </w:r>
          </w:p>
          <w:p w14:paraId="769F2061" w14:textId="77777777" w:rsidR="00166BFA" w:rsidRPr="00166BFA" w:rsidRDefault="00166BFA">
            <w:pPr>
              <w:numPr>
                <w:ilvl w:val="0"/>
                <w:numId w:val="29"/>
              </w:numPr>
              <w:spacing w:before="60" w:after="60"/>
              <w:ind w:left="360"/>
              <w:contextualSpacing/>
              <w:jc w:val="center"/>
              <w:rPr>
                <w:rFonts w:ascii="Arial" w:eastAsia="Aptos" w:hAnsi="Arial" w:cs="Arial"/>
                <w:sz w:val="18"/>
                <w:szCs w:val="18"/>
              </w:rPr>
            </w:pPr>
            <w:r w:rsidRPr="00166BFA">
              <w:rPr>
                <w:rFonts w:ascii="Arial" w:eastAsia="Aptos" w:hAnsi="Arial" w:cs="Arial"/>
                <w:sz w:val="18"/>
                <w:szCs w:val="18"/>
              </w:rPr>
              <w:t>rozporządzenie nr 74 Wojewody Mazowieckiego z dn. 8.07.2005 w sprawie użytków ekologicznych.</w:t>
            </w:r>
          </w:p>
        </w:tc>
      </w:tr>
      <w:tr w:rsidR="00166BFA" w:rsidRPr="00166BFA" w14:paraId="36E639C2" w14:textId="77777777" w:rsidTr="00DE67AB">
        <w:trPr>
          <w:jc w:val="center"/>
        </w:trPr>
        <w:tc>
          <w:tcPr>
            <w:tcW w:w="270" w:type="pct"/>
            <w:vAlign w:val="center"/>
          </w:tcPr>
          <w:p w14:paraId="0938380A"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2.</w:t>
            </w:r>
          </w:p>
        </w:tc>
        <w:tc>
          <w:tcPr>
            <w:tcW w:w="455" w:type="pct"/>
            <w:vAlign w:val="center"/>
          </w:tcPr>
          <w:p w14:paraId="4CCA85A3"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677</w:t>
            </w:r>
          </w:p>
        </w:tc>
        <w:tc>
          <w:tcPr>
            <w:tcW w:w="787" w:type="pct"/>
            <w:vAlign w:val="center"/>
          </w:tcPr>
          <w:p w14:paraId="1075AC4A"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0,62</w:t>
            </w:r>
          </w:p>
        </w:tc>
        <w:tc>
          <w:tcPr>
            <w:tcW w:w="447" w:type="pct"/>
            <w:vAlign w:val="center"/>
          </w:tcPr>
          <w:p w14:paraId="0D5F3FD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1A20F459"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BMb</w:t>
            </w:r>
          </w:p>
        </w:tc>
        <w:tc>
          <w:tcPr>
            <w:tcW w:w="1872" w:type="pct"/>
            <w:vMerge/>
            <w:vAlign w:val="center"/>
          </w:tcPr>
          <w:p w14:paraId="7D4ABA9E"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7BC1FB30" w14:textId="77777777" w:rsidTr="00DE67AB">
        <w:trPr>
          <w:jc w:val="center"/>
        </w:trPr>
        <w:tc>
          <w:tcPr>
            <w:tcW w:w="270" w:type="pct"/>
            <w:vAlign w:val="center"/>
          </w:tcPr>
          <w:p w14:paraId="394292C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3.</w:t>
            </w:r>
          </w:p>
        </w:tc>
        <w:tc>
          <w:tcPr>
            <w:tcW w:w="455" w:type="pct"/>
            <w:vAlign w:val="center"/>
          </w:tcPr>
          <w:p w14:paraId="4A05CB30"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678</w:t>
            </w:r>
          </w:p>
        </w:tc>
        <w:tc>
          <w:tcPr>
            <w:tcW w:w="787" w:type="pct"/>
            <w:vAlign w:val="center"/>
          </w:tcPr>
          <w:p w14:paraId="5B50C3A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0,21</w:t>
            </w:r>
          </w:p>
        </w:tc>
        <w:tc>
          <w:tcPr>
            <w:tcW w:w="447" w:type="pct"/>
            <w:vAlign w:val="center"/>
          </w:tcPr>
          <w:p w14:paraId="446FE2D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135E633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BMb</w:t>
            </w:r>
          </w:p>
        </w:tc>
        <w:tc>
          <w:tcPr>
            <w:tcW w:w="1872" w:type="pct"/>
            <w:vMerge/>
            <w:vAlign w:val="center"/>
          </w:tcPr>
          <w:p w14:paraId="27121525"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26D0C045" w14:textId="77777777" w:rsidTr="00DE67AB">
        <w:trPr>
          <w:jc w:val="center"/>
        </w:trPr>
        <w:tc>
          <w:tcPr>
            <w:tcW w:w="270" w:type="pct"/>
            <w:vAlign w:val="center"/>
          </w:tcPr>
          <w:p w14:paraId="5BCE5CF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4.</w:t>
            </w:r>
          </w:p>
        </w:tc>
        <w:tc>
          <w:tcPr>
            <w:tcW w:w="455" w:type="pct"/>
            <w:vAlign w:val="center"/>
          </w:tcPr>
          <w:p w14:paraId="16D16BB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684</w:t>
            </w:r>
          </w:p>
        </w:tc>
        <w:tc>
          <w:tcPr>
            <w:tcW w:w="787" w:type="pct"/>
            <w:vAlign w:val="center"/>
          </w:tcPr>
          <w:p w14:paraId="7B1EFCBC"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1,19</w:t>
            </w:r>
          </w:p>
        </w:tc>
        <w:tc>
          <w:tcPr>
            <w:tcW w:w="447" w:type="pct"/>
            <w:vAlign w:val="center"/>
          </w:tcPr>
          <w:p w14:paraId="6ED2B8A6"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250297FD"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6F8D9D19"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6CD1DB9F" w14:textId="77777777" w:rsidTr="00DE67AB">
        <w:trPr>
          <w:jc w:val="center"/>
        </w:trPr>
        <w:tc>
          <w:tcPr>
            <w:tcW w:w="270" w:type="pct"/>
            <w:vAlign w:val="center"/>
          </w:tcPr>
          <w:p w14:paraId="316CD80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5.</w:t>
            </w:r>
          </w:p>
        </w:tc>
        <w:tc>
          <w:tcPr>
            <w:tcW w:w="455" w:type="pct"/>
            <w:vAlign w:val="center"/>
          </w:tcPr>
          <w:p w14:paraId="37A870E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685</w:t>
            </w:r>
          </w:p>
        </w:tc>
        <w:tc>
          <w:tcPr>
            <w:tcW w:w="787" w:type="pct"/>
            <w:vAlign w:val="center"/>
          </w:tcPr>
          <w:p w14:paraId="53FFA75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1,07</w:t>
            </w:r>
          </w:p>
        </w:tc>
        <w:tc>
          <w:tcPr>
            <w:tcW w:w="447" w:type="pct"/>
            <w:vAlign w:val="center"/>
          </w:tcPr>
          <w:p w14:paraId="11C32CD1"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079B059A"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613296D9"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164E6AA" w14:textId="77777777" w:rsidTr="00DE67AB">
        <w:trPr>
          <w:jc w:val="center"/>
        </w:trPr>
        <w:tc>
          <w:tcPr>
            <w:tcW w:w="270" w:type="pct"/>
            <w:vAlign w:val="center"/>
          </w:tcPr>
          <w:p w14:paraId="49E345F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6.</w:t>
            </w:r>
          </w:p>
        </w:tc>
        <w:tc>
          <w:tcPr>
            <w:tcW w:w="455" w:type="pct"/>
            <w:vAlign w:val="center"/>
          </w:tcPr>
          <w:p w14:paraId="2F00017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686</w:t>
            </w:r>
          </w:p>
        </w:tc>
        <w:tc>
          <w:tcPr>
            <w:tcW w:w="787" w:type="pct"/>
            <w:vAlign w:val="center"/>
          </w:tcPr>
          <w:p w14:paraId="2E44881F"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0,62</w:t>
            </w:r>
          </w:p>
        </w:tc>
        <w:tc>
          <w:tcPr>
            <w:tcW w:w="447" w:type="pct"/>
            <w:vAlign w:val="center"/>
          </w:tcPr>
          <w:p w14:paraId="1626E3F5"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6D03E78C"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49D6D2E1"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0A08D53F" w14:textId="77777777" w:rsidTr="00DE67AB">
        <w:trPr>
          <w:jc w:val="center"/>
        </w:trPr>
        <w:tc>
          <w:tcPr>
            <w:tcW w:w="270" w:type="pct"/>
            <w:vAlign w:val="center"/>
          </w:tcPr>
          <w:p w14:paraId="26F1FB4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7.</w:t>
            </w:r>
          </w:p>
        </w:tc>
        <w:tc>
          <w:tcPr>
            <w:tcW w:w="455" w:type="pct"/>
            <w:vAlign w:val="center"/>
          </w:tcPr>
          <w:p w14:paraId="2C426FE6"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687</w:t>
            </w:r>
          </w:p>
        </w:tc>
        <w:tc>
          <w:tcPr>
            <w:tcW w:w="787" w:type="pct"/>
            <w:vAlign w:val="center"/>
          </w:tcPr>
          <w:p w14:paraId="0BCB8381"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0,63</w:t>
            </w:r>
          </w:p>
        </w:tc>
        <w:tc>
          <w:tcPr>
            <w:tcW w:w="447" w:type="pct"/>
            <w:vAlign w:val="center"/>
          </w:tcPr>
          <w:p w14:paraId="1980A12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76B29B2C"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3CF7D08F"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2E2C3FAB" w14:textId="77777777" w:rsidTr="00DE67AB">
        <w:trPr>
          <w:jc w:val="center"/>
        </w:trPr>
        <w:tc>
          <w:tcPr>
            <w:tcW w:w="270" w:type="pct"/>
            <w:vAlign w:val="center"/>
          </w:tcPr>
          <w:p w14:paraId="0FE9767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8.</w:t>
            </w:r>
          </w:p>
        </w:tc>
        <w:tc>
          <w:tcPr>
            <w:tcW w:w="455" w:type="pct"/>
            <w:vAlign w:val="center"/>
          </w:tcPr>
          <w:p w14:paraId="0A720C32"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696</w:t>
            </w:r>
          </w:p>
        </w:tc>
        <w:tc>
          <w:tcPr>
            <w:tcW w:w="787" w:type="pct"/>
            <w:vAlign w:val="center"/>
          </w:tcPr>
          <w:p w14:paraId="544A9BA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0,53</w:t>
            </w:r>
          </w:p>
        </w:tc>
        <w:tc>
          <w:tcPr>
            <w:tcW w:w="447" w:type="pct"/>
            <w:vAlign w:val="center"/>
          </w:tcPr>
          <w:p w14:paraId="4D422611"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7DBB3031"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1134B5B9"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097BE2AE" w14:textId="77777777" w:rsidTr="00DE67AB">
        <w:trPr>
          <w:jc w:val="center"/>
        </w:trPr>
        <w:tc>
          <w:tcPr>
            <w:tcW w:w="270" w:type="pct"/>
            <w:vAlign w:val="center"/>
          </w:tcPr>
          <w:p w14:paraId="72934535"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9.</w:t>
            </w:r>
          </w:p>
        </w:tc>
        <w:tc>
          <w:tcPr>
            <w:tcW w:w="455" w:type="pct"/>
            <w:vAlign w:val="center"/>
          </w:tcPr>
          <w:p w14:paraId="16D2E40A"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697</w:t>
            </w:r>
          </w:p>
        </w:tc>
        <w:tc>
          <w:tcPr>
            <w:tcW w:w="787" w:type="pct"/>
            <w:vAlign w:val="center"/>
          </w:tcPr>
          <w:p w14:paraId="338308C2"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0,14</w:t>
            </w:r>
          </w:p>
        </w:tc>
        <w:tc>
          <w:tcPr>
            <w:tcW w:w="447" w:type="pct"/>
            <w:vAlign w:val="center"/>
          </w:tcPr>
          <w:p w14:paraId="44F3CC00"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57E5E774"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29ED239C"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17CB69EB" w14:textId="77777777" w:rsidTr="00DE67AB">
        <w:trPr>
          <w:jc w:val="center"/>
        </w:trPr>
        <w:tc>
          <w:tcPr>
            <w:tcW w:w="270" w:type="pct"/>
            <w:vAlign w:val="center"/>
          </w:tcPr>
          <w:p w14:paraId="70B3D9D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10.</w:t>
            </w:r>
          </w:p>
        </w:tc>
        <w:tc>
          <w:tcPr>
            <w:tcW w:w="455" w:type="pct"/>
            <w:vAlign w:val="center"/>
          </w:tcPr>
          <w:p w14:paraId="3EB9FD61"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698</w:t>
            </w:r>
          </w:p>
        </w:tc>
        <w:tc>
          <w:tcPr>
            <w:tcW w:w="787" w:type="pct"/>
            <w:vAlign w:val="center"/>
          </w:tcPr>
          <w:p w14:paraId="003A431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0,17</w:t>
            </w:r>
          </w:p>
        </w:tc>
        <w:tc>
          <w:tcPr>
            <w:tcW w:w="447" w:type="pct"/>
            <w:vAlign w:val="center"/>
          </w:tcPr>
          <w:p w14:paraId="562C7C75"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03AF69B4"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7B76CE0B"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ADAB83E" w14:textId="77777777" w:rsidTr="00DE67AB">
        <w:trPr>
          <w:jc w:val="center"/>
        </w:trPr>
        <w:tc>
          <w:tcPr>
            <w:tcW w:w="270" w:type="pct"/>
            <w:vAlign w:val="center"/>
          </w:tcPr>
          <w:p w14:paraId="71AB21D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11.</w:t>
            </w:r>
          </w:p>
        </w:tc>
        <w:tc>
          <w:tcPr>
            <w:tcW w:w="455" w:type="pct"/>
            <w:vAlign w:val="center"/>
          </w:tcPr>
          <w:p w14:paraId="4D3DAA7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699</w:t>
            </w:r>
          </w:p>
        </w:tc>
        <w:tc>
          <w:tcPr>
            <w:tcW w:w="787" w:type="pct"/>
            <w:vAlign w:val="center"/>
          </w:tcPr>
          <w:p w14:paraId="51C17929"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0,60</w:t>
            </w:r>
          </w:p>
        </w:tc>
        <w:tc>
          <w:tcPr>
            <w:tcW w:w="447" w:type="pct"/>
            <w:vAlign w:val="center"/>
          </w:tcPr>
          <w:p w14:paraId="0652033F"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13534A34"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BMb</w:t>
            </w:r>
          </w:p>
        </w:tc>
        <w:tc>
          <w:tcPr>
            <w:tcW w:w="1872" w:type="pct"/>
            <w:vMerge/>
            <w:vAlign w:val="center"/>
          </w:tcPr>
          <w:p w14:paraId="7D5256D9"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07D56F60" w14:textId="77777777" w:rsidTr="00DE67AB">
        <w:trPr>
          <w:jc w:val="center"/>
        </w:trPr>
        <w:tc>
          <w:tcPr>
            <w:tcW w:w="270" w:type="pct"/>
            <w:vAlign w:val="center"/>
          </w:tcPr>
          <w:p w14:paraId="13DB14A4"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12.</w:t>
            </w:r>
          </w:p>
        </w:tc>
        <w:tc>
          <w:tcPr>
            <w:tcW w:w="455" w:type="pct"/>
            <w:vAlign w:val="center"/>
          </w:tcPr>
          <w:p w14:paraId="56B3A38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727</w:t>
            </w:r>
          </w:p>
        </w:tc>
        <w:tc>
          <w:tcPr>
            <w:tcW w:w="787" w:type="pct"/>
            <w:vAlign w:val="center"/>
          </w:tcPr>
          <w:p w14:paraId="44965F7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1,26</w:t>
            </w:r>
          </w:p>
        </w:tc>
        <w:tc>
          <w:tcPr>
            <w:tcW w:w="447" w:type="pct"/>
            <w:vAlign w:val="center"/>
          </w:tcPr>
          <w:p w14:paraId="57D9531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4756552E"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BMb</w:t>
            </w:r>
          </w:p>
        </w:tc>
        <w:tc>
          <w:tcPr>
            <w:tcW w:w="1872" w:type="pct"/>
            <w:vMerge/>
            <w:vAlign w:val="center"/>
          </w:tcPr>
          <w:p w14:paraId="560E90CA"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2F643E01" w14:textId="77777777" w:rsidTr="00DE67AB">
        <w:trPr>
          <w:jc w:val="center"/>
        </w:trPr>
        <w:tc>
          <w:tcPr>
            <w:tcW w:w="270" w:type="pct"/>
            <w:vAlign w:val="center"/>
          </w:tcPr>
          <w:p w14:paraId="221E6F1F"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13.</w:t>
            </w:r>
          </w:p>
        </w:tc>
        <w:tc>
          <w:tcPr>
            <w:tcW w:w="455" w:type="pct"/>
            <w:vAlign w:val="center"/>
          </w:tcPr>
          <w:p w14:paraId="0499C96A"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737</w:t>
            </w:r>
          </w:p>
        </w:tc>
        <w:tc>
          <w:tcPr>
            <w:tcW w:w="787" w:type="pct"/>
            <w:vAlign w:val="center"/>
          </w:tcPr>
          <w:p w14:paraId="1AD0901F"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0,17</w:t>
            </w:r>
          </w:p>
        </w:tc>
        <w:tc>
          <w:tcPr>
            <w:tcW w:w="447" w:type="pct"/>
            <w:vAlign w:val="center"/>
          </w:tcPr>
          <w:p w14:paraId="4E35B9F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7E2C4E95"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04CFB520"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2E404B6F" w14:textId="77777777" w:rsidTr="00DE67AB">
        <w:trPr>
          <w:jc w:val="center"/>
        </w:trPr>
        <w:tc>
          <w:tcPr>
            <w:tcW w:w="270" w:type="pct"/>
            <w:vAlign w:val="center"/>
          </w:tcPr>
          <w:p w14:paraId="33AB7AB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14.</w:t>
            </w:r>
          </w:p>
        </w:tc>
        <w:tc>
          <w:tcPr>
            <w:tcW w:w="455" w:type="pct"/>
            <w:vAlign w:val="center"/>
          </w:tcPr>
          <w:p w14:paraId="54907E59"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738</w:t>
            </w:r>
          </w:p>
        </w:tc>
        <w:tc>
          <w:tcPr>
            <w:tcW w:w="787" w:type="pct"/>
            <w:vAlign w:val="center"/>
          </w:tcPr>
          <w:p w14:paraId="464C066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0,18</w:t>
            </w:r>
          </w:p>
        </w:tc>
        <w:tc>
          <w:tcPr>
            <w:tcW w:w="447" w:type="pct"/>
            <w:vAlign w:val="center"/>
          </w:tcPr>
          <w:p w14:paraId="6D9F8B9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1CBB13B2"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4FEF669C"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2779E528" w14:textId="77777777" w:rsidTr="00DE67AB">
        <w:trPr>
          <w:jc w:val="center"/>
        </w:trPr>
        <w:tc>
          <w:tcPr>
            <w:tcW w:w="270" w:type="pct"/>
            <w:vAlign w:val="center"/>
          </w:tcPr>
          <w:p w14:paraId="739AB63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15.</w:t>
            </w:r>
          </w:p>
        </w:tc>
        <w:tc>
          <w:tcPr>
            <w:tcW w:w="455" w:type="pct"/>
            <w:vAlign w:val="center"/>
          </w:tcPr>
          <w:p w14:paraId="114D5478"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użytek 739</w:t>
            </w:r>
          </w:p>
        </w:tc>
        <w:tc>
          <w:tcPr>
            <w:tcW w:w="787" w:type="pct"/>
            <w:vAlign w:val="center"/>
          </w:tcPr>
          <w:p w14:paraId="5EAE3611"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0,45</w:t>
            </w:r>
          </w:p>
        </w:tc>
        <w:tc>
          <w:tcPr>
            <w:tcW w:w="447" w:type="pct"/>
            <w:vAlign w:val="center"/>
          </w:tcPr>
          <w:p w14:paraId="5C5D0609"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color w:val="000000"/>
                <w:sz w:val="18"/>
                <w:szCs w:val="18"/>
              </w:rPr>
              <w:t>bagno</w:t>
            </w:r>
          </w:p>
        </w:tc>
        <w:tc>
          <w:tcPr>
            <w:tcW w:w="1169" w:type="pct"/>
            <w:vAlign w:val="center"/>
          </w:tcPr>
          <w:p w14:paraId="77BD7BA1"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3B3CD310"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6A641FB7" w14:textId="77777777" w:rsidTr="00DE67AB">
        <w:trPr>
          <w:jc w:val="center"/>
        </w:trPr>
        <w:tc>
          <w:tcPr>
            <w:tcW w:w="270" w:type="pct"/>
            <w:vAlign w:val="center"/>
          </w:tcPr>
          <w:p w14:paraId="0A58E8E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16.</w:t>
            </w:r>
          </w:p>
        </w:tc>
        <w:tc>
          <w:tcPr>
            <w:tcW w:w="455" w:type="pct"/>
            <w:vAlign w:val="center"/>
          </w:tcPr>
          <w:p w14:paraId="0FECAB2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740</w:t>
            </w:r>
          </w:p>
        </w:tc>
        <w:tc>
          <w:tcPr>
            <w:tcW w:w="787" w:type="pct"/>
            <w:vAlign w:val="center"/>
          </w:tcPr>
          <w:p w14:paraId="056FF0C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0,15</w:t>
            </w:r>
          </w:p>
        </w:tc>
        <w:tc>
          <w:tcPr>
            <w:tcW w:w="447" w:type="pct"/>
            <w:vAlign w:val="center"/>
          </w:tcPr>
          <w:p w14:paraId="3275FAA9"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731DE77A"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5D463B77"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7C70F31" w14:textId="77777777" w:rsidTr="00DE67AB">
        <w:trPr>
          <w:jc w:val="center"/>
        </w:trPr>
        <w:tc>
          <w:tcPr>
            <w:tcW w:w="270" w:type="pct"/>
            <w:vAlign w:val="center"/>
          </w:tcPr>
          <w:p w14:paraId="1E21A75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17.</w:t>
            </w:r>
          </w:p>
        </w:tc>
        <w:tc>
          <w:tcPr>
            <w:tcW w:w="455" w:type="pct"/>
            <w:vAlign w:val="center"/>
          </w:tcPr>
          <w:p w14:paraId="0C1E8C9B"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741</w:t>
            </w:r>
          </w:p>
        </w:tc>
        <w:tc>
          <w:tcPr>
            <w:tcW w:w="787" w:type="pct"/>
            <w:vAlign w:val="center"/>
          </w:tcPr>
          <w:p w14:paraId="0B04C66B"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0,14</w:t>
            </w:r>
          </w:p>
        </w:tc>
        <w:tc>
          <w:tcPr>
            <w:tcW w:w="447" w:type="pct"/>
            <w:vAlign w:val="center"/>
          </w:tcPr>
          <w:p w14:paraId="513C9B83"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1D26C39D"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732B1B66"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939B3C2" w14:textId="77777777" w:rsidTr="00DE67AB">
        <w:trPr>
          <w:jc w:val="center"/>
        </w:trPr>
        <w:tc>
          <w:tcPr>
            <w:tcW w:w="270" w:type="pct"/>
            <w:vAlign w:val="center"/>
          </w:tcPr>
          <w:p w14:paraId="0A9E9D73"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18.</w:t>
            </w:r>
          </w:p>
        </w:tc>
        <w:tc>
          <w:tcPr>
            <w:tcW w:w="455" w:type="pct"/>
            <w:vAlign w:val="center"/>
          </w:tcPr>
          <w:p w14:paraId="020B05AB"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742</w:t>
            </w:r>
          </w:p>
        </w:tc>
        <w:tc>
          <w:tcPr>
            <w:tcW w:w="787" w:type="pct"/>
            <w:vAlign w:val="center"/>
          </w:tcPr>
          <w:p w14:paraId="7BE53022"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0,33</w:t>
            </w:r>
          </w:p>
        </w:tc>
        <w:tc>
          <w:tcPr>
            <w:tcW w:w="447" w:type="pct"/>
            <w:vAlign w:val="center"/>
          </w:tcPr>
          <w:p w14:paraId="22747F58"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6A46083E"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LMb</w:t>
            </w:r>
          </w:p>
        </w:tc>
        <w:tc>
          <w:tcPr>
            <w:tcW w:w="1872" w:type="pct"/>
            <w:vMerge/>
            <w:vAlign w:val="center"/>
          </w:tcPr>
          <w:p w14:paraId="1BB711FC"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012455C1" w14:textId="77777777" w:rsidTr="00DE67AB">
        <w:trPr>
          <w:jc w:val="center"/>
        </w:trPr>
        <w:tc>
          <w:tcPr>
            <w:tcW w:w="270" w:type="pct"/>
            <w:vAlign w:val="center"/>
          </w:tcPr>
          <w:p w14:paraId="15B1F0B2"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19.</w:t>
            </w:r>
          </w:p>
        </w:tc>
        <w:tc>
          <w:tcPr>
            <w:tcW w:w="455" w:type="pct"/>
            <w:vAlign w:val="center"/>
          </w:tcPr>
          <w:p w14:paraId="666BA09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749</w:t>
            </w:r>
          </w:p>
        </w:tc>
        <w:tc>
          <w:tcPr>
            <w:tcW w:w="787" w:type="pct"/>
            <w:vAlign w:val="center"/>
          </w:tcPr>
          <w:p w14:paraId="49FDEA4C"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0,70</w:t>
            </w:r>
          </w:p>
        </w:tc>
        <w:tc>
          <w:tcPr>
            <w:tcW w:w="447" w:type="pct"/>
            <w:vAlign w:val="center"/>
          </w:tcPr>
          <w:p w14:paraId="2D124D16"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322418EA"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2DDC8D45"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62FCB4C3" w14:textId="77777777" w:rsidTr="00DE67AB">
        <w:trPr>
          <w:jc w:val="center"/>
        </w:trPr>
        <w:tc>
          <w:tcPr>
            <w:tcW w:w="270" w:type="pct"/>
            <w:vAlign w:val="center"/>
          </w:tcPr>
          <w:p w14:paraId="69FA7DBD"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lastRenderedPageBreak/>
              <w:t>20.</w:t>
            </w:r>
          </w:p>
        </w:tc>
        <w:tc>
          <w:tcPr>
            <w:tcW w:w="455" w:type="pct"/>
            <w:vAlign w:val="center"/>
          </w:tcPr>
          <w:p w14:paraId="49B6B771"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750</w:t>
            </w:r>
          </w:p>
        </w:tc>
        <w:tc>
          <w:tcPr>
            <w:tcW w:w="787" w:type="pct"/>
            <w:vAlign w:val="center"/>
          </w:tcPr>
          <w:p w14:paraId="01A8520E"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1,29</w:t>
            </w:r>
          </w:p>
        </w:tc>
        <w:tc>
          <w:tcPr>
            <w:tcW w:w="447" w:type="pct"/>
            <w:vAlign w:val="center"/>
          </w:tcPr>
          <w:p w14:paraId="31609B0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62295C39"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pastwisko zalewowe</w:t>
            </w:r>
          </w:p>
        </w:tc>
        <w:tc>
          <w:tcPr>
            <w:tcW w:w="1872" w:type="pct"/>
            <w:vMerge/>
            <w:vAlign w:val="center"/>
          </w:tcPr>
          <w:p w14:paraId="67C3F0E0"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2F038B2" w14:textId="77777777" w:rsidTr="00DE67AB">
        <w:trPr>
          <w:jc w:val="center"/>
        </w:trPr>
        <w:tc>
          <w:tcPr>
            <w:tcW w:w="270" w:type="pct"/>
            <w:vAlign w:val="center"/>
          </w:tcPr>
          <w:p w14:paraId="13AF928E"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21.</w:t>
            </w:r>
          </w:p>
        </w:tc>
        <w:tc>
          <w:tcPr>
            <w:tcW w:w="455" w:type="pct"/>
            <w:vAlign w:val="center"/>
          </w:tcPr>
          <w:p w14:paraId="519612C6"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751</w:t>
            </w:r>
          </w:p>
        </w:tc>
        <w:tc>
          <w:tcPr>
            <w:tcW w:w="787" w:type="pct"/>
            <w:vAlign w:val="center"/>
          </w:tcPr>
          <w:p w14:paraId="055B10D2"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0,53</w:t>
            </w:r>
          </w:p>
        </w:tc>
        <w:tc>
          <w:tcPr>
            <w:tcW w:w="447" w:type="pct"/>
            <w:vAlign w:val="center"/>
          </w:tcPr>
          <w:p w14:paraId="11A1086E"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69CD2A04"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łąka, teren zalewany</w:t>
            </w:r>
          </w:p>
        </w:tc>
        <w:tc>
          <w:tcPr>
            <w:tcW w:w="1872" w:type="pct"/>
            <w:vMerge/>
            <w:vAlign w:val="center"/>
          </w:tcPr>
          <w:p w14:paraId="7ED1D548"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B001C6B" w14:textId="77777777" w:rsidTr="00DE67AB">
        <w:trPr>
          <w:jc w:val="center"/>
        </w:trPr>
        <w:tc>
          <w:tcPr>
            <w:tcW w:w="270" w:type="pct"/>
            <w:vAlign w:val="center"/>
          </w:tcPr>
          <w:p w14:paraId="64BBE326"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22.</w:t>
            </w:r>
          </w:p>
        </w:tc>
        <w:tc>
          <w:tcPr>
            <w:tcW w:w="455" w:type="pct"/>
            <w:vAlign w:val="center"/>
          </w:tcPr>
          <w:p w14:paraId="17060485"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752</w:t>
            </w:r>
          </w:p>
        </w:tc>
        <w:tc>
          <w:tcPr>
            <w:tcW w:w="787" w:type="pct"/>
            <w:vAlign w:val="center"/>
          </w:tcPr>
          <w:p w14:paraId="5CE82261"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0,42</w:t>
            </w:r>
          </w:p>
        </w:tc>
        <w:tc>
          <w:tcPr>
            <w:tcW w:w="447" w:type="pct"/>
            <w:vAlign w:val="center"/>
          </w:tcPr>
          <w:p w14:paraId="507BC8B1"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37CF05E5"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BMb</w:t>
            </w:r>
          </w:p>
        </w:tc>
        <w:tc>
          <w:tcPr>
            <w:tcW w:w="1872" w:type="pct"/>
            <w:vMerge/>
            <w:vAlign w:val="center"/>
          </w:tcPr>
          <w:p w14:paraId="1C21E2A2"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1FD4B7FE" w14:textId="77777777" w:rsidTr="00DE67AB">
        <w:trPr>
          <w:jc w:val="center"/>
        </w:trPr>
        <w:tc>
          <w:tcPr>
            <w:tcW w:w="270" w:type="pct"/>
            <w:vAlign w:val="center"/>
          </w:tcPr>
          <w:p w14:paraId="2E4F1E39"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23.</w:t>
            </w:r>
          </w:p>
        </w:tc>
        <w:tc>
          <w:tcPr>
            <w:tcW w:w="455" w:type="pct"/>
            <w:vAlign w:val="center"/>
          </w:tcPr>
          <w:p w14:paraId="2C473305"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753</w:t>
            </w:r>
          </w:p>
        </w:tc>
        <w:tc>
          <w:tcPr>
            <w:tcW w:w="787" w:type="pct"/>
            <w:vAlign w:val="center"/>
          </w:tcPr>
          <w:p w14:paraId="427D1724"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0,44</w:t>
            </w:r>
          </w:p>
        </w:tc>
        <w:tc>
          <w:tcPr>
            <w:tcW w:w="447" w:type="pct"/>
            <w:vAlign w:val="center"/>
          </w:tcPr>
          <w:p w14:paraId="53ED8F20"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5B98B0AA"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0BBE5522"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25DA4C49" w14:textId="77777777" w:rsidTr="00DE67AB">
        <w:trPr>
          <w:jc w:val="center"/>
        </w:trPr>
        <w:tc>
          <w:tcPr>
            <w:tcW w:w="270" w:type="pct"/>
            <w:vAlign w:val="center"/>
          </w:tcPr>
          <w:p w14:paraId="3EA35F6B"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24.</w:t>
            </w:r>
          </w:p>
        </w:tc>
        <w:tc>
          <w:tcPr>
            <w:tcW w:w="455" w:type="pct"/>
            <w:vAlign w:val="center"/>
          </w:tcPr>
          <w:p w14:paraId="1C90650A"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754</w:t>
            </w:r>
          </w:p>
        </w:tc>
        <w:tc>
          <w:tcPr>
            <w:tcW w:w="787" w:type="pct"/>
            <w:vAlign w:val="center"/>
          </w:tcPr>
          <w:p w14:paraId="6A80E9F3"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0,27</w:t>
            </w:r>
          </w:p>
        </w:tc>
        <w:tc>
          <w:tcPr>
            <w:tcW w:w="447" w:type="pct"/>
            <w:vAlign w:val="center"/>
          </w:tcPr>
          <w:p w14:paraId="6E9C0DC1"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73C89654"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713C0009" w14:textId="77777777" w:rsidR="00166BFA" w:rsidRPr="00166BFA" w:rsidRDefault="00166BFA" w:rsidP="00166BFA">
            <w:pPr>
              <w:spacing w:before="60" w:after="60"/>
              <w:jc w:val="center"/>
              <w:rPr>
                <w:rFonts w:ascii="Arial" w:eastAsia="Aptos" w:hAnsi="Arial" w:cs="Arial"/>
                <w:sz w:val="18"/>
                <w:szCs w:val="18"/>
              </w:rPr>
            </w:pPr>
          </w:p>
        </w:tc>
      </w:tr>
      <w:tr w:rsidR="00166BFA" w:rsidRPr="00166BFA" w14:paraId="5443B905" w14:textId="77777777" w:rsidTr="00DE67AB">
        <w:trPr>
          <w:jc w:val="center"/>
        </w:trPr>
        <w:tc>
          <w:tcPr>
            <w:tcW w:w="270" w:type="pct"/>
            <w:vAlign w:val="center"/>
          </w:tcPr>
          <w:p w14:paraId="42AD5F77" w14:textId="77777777" w:rsidR="00166BFA" w:rsidRPr="00166BFA" w:rsidRDefault="00166BFA" w:rsidP="00166BFA">
            <w:pPr>
              <w:spacing w:before="60" w:after="60"/>
              <w:jc w:val="center"/>
              <w:rPr>
                <w:rFonts w:ascii="Arial" w:eastAsia="Aptos" w:hAnsi="Arial" w:cs="Arial"/>
                <w:sz w:val="18"/>
                <w:szCs w:val="18"/>
              </w:rPr>
            </w:pPr>
            <w:r w:rsidRPr="00166BFA">
              <w:rPr>
                <w:rFonts w:ascii="Arial" w:eastAsia="Aptos" w:hAnsi="Arial" w:cs="Arial"/>
                <w:sz w:val="18"/>
                <w:szCs w:val="18"/>
              </w:rPr>
              <w:t>25.</w:t>
            </w:r>
          </w:p>
        </w:tc>
        <w:tc>
          <w:tcPr>
            <w:tcW w:w="455" w:type="pct"/>
            <w:vAlign w:val="center"/>
          </w:tcPr>
          <w:p w14:paraId="103434F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użytek 755</w:t>
            </w:r>
          </w:p>
        </w:tc>
        <w:tc>
          <w:tcPr>
            <w:tcW w:w="787" w:type="pct"/>
            <w:vAlign w:val="center"/>
          </w:tcPr>
          <w:p w14:paraId="3DE1C92B"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0,26</w:t>
            </w:r>
          </w:p>
        </w:tc>
        <w:tc>
          <w:tcPr>
            <w:tcW w:w="447" w:type="pct"/>
            <w:vAlign w:val="center"/>
          </w:tcPr>
          <w:p w14:paraId="19EF48BF"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bagno</w:t>
            </w:r>
          </w:p>
        </w:tc>
        <w:tc>
          <w:tcPr>
            <w:tcW w:w="1169" w:type="pct"/>
            <w:vAlign w:val="center"/>
          </w:tcPr>
          <w:p w14:paraId="0BC67DDD" w14:textId="77777777" w:rsidR="00166BFA" w:rsidRPr="00166BFA" w:rsidRDefault="00166BFA" w:rsidP="00166BFA">
            <w:pPr>
              <w:spacing w:before="60" w:after="60"/>
              <w:jc w:val="center"/>
              <w:rPr>
                <w:rFonts w:ascii="Arial" w:eastAsia="Aptos" w:hAnsi="Arial" w:cs="Arial"/>
                <w:color w:val="000000"/>
                <w:sz w:val="18"/>
                <w:szCs w:val="18"/>
              </w:rPr>
            </w:pPr>
            <w:r w:rsidRPr="00166BFA">
              <w:rPr>
                <w:rFonts w:ascii="Arial" w:eastAsia="Aptos" w:hAnsi="Arial" w:cs="Arial"/>
                <w:color w:val="000000"/>
                <w:sz w:val="18"/>
                <w:szCs w:val="18"/>
              </w:rPr>
              <w:t>teren zabagniony na siedlisku Bb</w:t>
            </w:r>
          </w:p>
        </w:tc>
        <w:tc>
          <w:tcPr>
            <w:tcW w:w="1872" w:type="pct"/>
            <w:vMerge/>
            <w:vAlign w:val="center"/>
          </w:tcPr>
          <w:p w14:paraId="58D73CC8" w14:textId="77777777" w:rsidR="00166BFA" w:rsidRPr="00166BFA" w:rsidRDefault="00166BFA" w:rsidP="00166BFA">
            <w:pPr>
              <w:spacing w:before="60" w:after="60"/>
              <w:jc w:val="center"/>
              <w:rPr>
                <w:rFonts w:ascii="Arial" w:eastAsia="Aptos" w:hAnsi="Arial" w:cs="Arial"/>
                <w:sz w:val="18"/>
                <w:szCs w:val="18"/>
              </w:rPr>
            </w:pPr>
          </w:p>
        </w:tc>
      </w:tr>
    </w:tbl>
    <w:p w14:paraId="451DD207" w14:textId="69630EE9" w:rsidR="00166BFA" w:rsidRPr="00166BFA" w:rsidRDefault="00166BFA" w:rsidP="00166BFA">
      <w:pPr>
        <w:spacing w:before="120" w:after="120" w:line="240" w:lineRule="auto"/>
        <w:jc w:val="right"/>
        <w:rPr>
          <w:rFonts w:ascii="Arial" w:eastAsia="Aptos" w:hAnsi="Arial" w:cs="Arial"/>
          <w:sz w:val="18"/>
          <w:szCs w:val="18"/>
        </w:rPr>
      </w:pPr>
      <w:r w:rsidRPr="00166BFA">
        <w:rPr>
          <w:rFonts w:ascii="Arial" w:eastAsia="Aptos" w:hAnsi="Arial" w:cs="Arial"/>
          <w:sz w:val="18"/>
          <w:szCs w:val="18"/>
        </w:rPr>
        <w:t xml:space="preserve">Źródło: https://crfop.gdos.gov.pl/ (dostęp: </w:t>
      </w:r>
      <w:r>
        <w:rPr>
          <w:rFonts w:ascii="Arial" w:eastAsia="Aptos" w:hAnsi="Arial" w:cs="Arial"/>
          <w:sz w:val="18"/>
          <w:szCs w:val="18"/>
        </w:rPr>
        <w:t>31</w:t>
      </w:r>
      <w:r w:rsidRPr="00166BFA">
        <w:rPr>
          <w:rFonts w:ascii="Arial" w:eastAsia="Aptos" w:hAnsi="Arial" w:cs="Arial"/>
          <w:sz w:val="18"/>
          <w:szCs w:val="18"/>
        </w:rPr>
        <w:t>.0</w:t>
      </w:r>
      <w:r>
        <w:rPr>
          <w:rFonts w:ascii="Arial" w:eastAsia="Aptos" w:hAnsi="Arial" w:cs="Arial"/>
          <w:sz w:val="18"/>
          <w:szCs w:val="18"/>
        </w:rPr>
        <w:t>5</w:t>
      </w:r>
      <w:r w:rsidRPr="00166BFA">
        <w:rPr>
          <w:rFonts w:ascii="Arial" w:eastAsia="Aptos" w:hAnsi="Arial" w:cs="Arial"/>
          <w:sz w:val="18"/>
          <w:szCs w:val="18"/>
        </w:rPr>
        <w:t>.2025</w:t>
      </w:r>
      <w:r>
        <w:rPr>
          <w:rFonts w:ascii="Arial" w:eastAsia="Aptos" w:hAnsi="Arial" w:cs="Arial"/>
          <w:sz w:val="18"/>
          <w:szCs w:val="18"/>
        </w:rPr>
        <w:t xml:space="preserve"> r.</w:t>
      </w:r>
      <w:r w:rsidRPr="00166BFA">
        <w:rPr>
          <w:rFonts w:ascii="Arial" w:eastAsia="Aptos" w:hAnsi="Arial" w:cs="Arial"/>
          <w:sz w:val="18"/>
          <w:szCs w:val="18"/>
        </w:rPr>
        <w:t>)</w:t>
      </w:r>
    </w:p>
    <w:p w14:paraId="440C6CC3" w14:textId="77777777" w:rsidR="00166BFA" w:rsidRDefault="00166BFA" w:rsidP="00B03B56">
      <w:pPr>
        <w:pStyle w:val="Bezodstpw"/>
        <w:rPr>
          <w:rFonts w:cs="Arial"/>
        </w:rPr>
        <w:sectPr w:rsidR="00166BFA">
          <w:pgSz w:w="11906" w:h="16838"/>
          <w:pgMar w:top="1417" w:right="1417" w:bottom="1417" w:left="1417" w:header="708" w:footer="708" w:gutter="0"/>
          <w:cols w:space="708"/>
          <w:docGrid w:linePitch="360"/>
        </w:sectPr>
      </w:pPr>
    </w:p>
    <w:p w14:paraId="3C66D4A6" w14:textId="79AFF829" w:rsidR="00166BFA" w:rsidRPr="00166BFA" w:rsidRDefault="00166BFA" w:rsidP="00166BFA">
      <w:pPr>
        <w:pStyle w:val="Legenda"/>
        <w:keepNext/>
        <w:spacing w:before="240" w:after="120"/>
        <w:jc w:val="center"/>
        <w:rPr>
          <w:rFonts w:ascii="Arial" w:hAnsi="Arial" w:cs="Arial"/>
          <w:b/>
          <w:bCs/>
          <w:i w:val="0"/>
          <w:iCs w:val="0"/>
          <w:color w:val="auto"/>
          <w:sz w:val="20"/>
          <w:szCs w:val="20"/>
        </w:rPr>
      </w:pPr>
      <w:bookmarkStart w:id="49" w:name="_Toc200629900"/>
      <w:r w:rsidRPr="00166BFA">
        <w:rPr>
          <w:rFonts w:ascii="Arial" w:hAnsi="Arial" w:cs="Arial"/>
          <w:b/>
          <w:bCs/>
          <w:i w:val="0"/>
          <w:iCs w:val="0"/>
          <w:color w:val="auto"/>
          <w:sz w:val="20"/>
          <w:szCs w:val="20"/>
        </w:rPr>
        <w:lastRenderedPageBreak/>
        <w:t xml:space="preserve">Rysunek </w:t>
      </w:r>
      <w:r w:rsidRPr="00166BFA">
        <w:rPr>
          <w:rFonts w:ascii="Arial" w:hAnsi="Arial" w:cs="Arial"/>
          <w:b/>
          <w:bCs/>
          <w:i w:val="0"/>
          <w:iCs w:val="0"/>
          <w:color w:val="auto"/>
          <w:sz w:val="20"/>
          <w:szCs w:val="20"/>
        </w:rPr>
        <w:fldChar w:fldCharType="begin"/>
      </w:r>
      <w:r w:rsidRPr="00166BFA">
        <w:rPr>
          <w:rFonts w:ascii="Arial" w:hAnsi="Arial" w:cs="Arial"/>
          <w:b/>
          <w:bCs/>
          <w:i w:val="0"/>
          <w:iCs w:val="0"/>
          <w:color w:val="auto"/>
          <w:sz w:val="20"/>
          <w:szCs w:val="20"/>
        </w:rPr>
        <w:instrText xml:space="preserve"> SEQ Rysunek \* ARABIC </w:instrText>
      </w:r>
      <w:r w:rsidRPr="00166BFA">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13</w:t>
      </w:r>
      <w:r w:rsidRPr="00166BFA">
        <w:rPr>
          <w:rFonts w:ascii="Arial" w:hAnsi="Arial" w:cs="Arial"/>
          <w:b/>
          <w:bCs/>
          <w:i w:val="0"/>
          <w:iCs w:val="0"/>
          <w:color w:val="auto"/>
          <w:sz w:val="20"/>
          <w:szCs w:val="20"/>
        </w:rPr>
        <w:fldChar w:fldCharType="end"/>
      </w:r>
      <w:r w:rsidRPr="00166BFA">
        <w:rPr>
          <w:rFonts w:ascii="Arial" w:hAnsi="Arial" w:cs="Arial"/>
          <w:b/>
          <w:bCs/>
          <w:i w:val="0"/>
          <w:iCs w:val="0"/>
          <w:color w:val="auto"/>
          <w:sz w:val="20"/>
          <w:szCs w:val="20"/>
        </w:rPr>
        <w:t>. Formy ochrony przyrody oraz korytarze ekologiczne na terenie gminy Sierpc</w:t>
      </w:r>
      <w:bookmarkEnd w:id="49"/>
    </w:p>
    <w:p w14:paraId="22BCAE26" w14:textId="77777777" w:rsidR="00166BFA" w:rsidRDefault="00166BFA" w:rsidP="00166BFA">
      <w:pPr>
        <w:pStyle w:val="Bezodstpw"/>
        <w:jc w:val="center"/>
        <w:rPr>
          <w:rFonts w:cs="Arial"/>
        </w:rPr>
      </w:pPr>
      <w:r w:rsidRPr="00166BFA">
        <w:rPr>
          <w:noProof/>
          <w:bdr w:val="double" w:sz="4" w:space="0" w:color="auto"/>
        </w:rPr>
        <w:drawing>
          <wp:inline distT="0" distB="0" distL="0" distR="0" wp14:anchorId="34CECA1D" wp14:editId="52DE6802">
            <wp:extent cx="7086256" cy="5009092"/>
            <wp:effectExtent l="0" t="0" r="635" b="1270"/>
            <wp:docPr id="1987069573" name="Obraz 1" descr="Na rysunku przedstawiono formy ochrony przyrody oraz korytarze ekologicz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69573" name="Obraz 1" descr="Na rysunku przedstawiono formy ochrony przyrody oraz korytarze ekologiczne na terenie gminy Sierpc."/>
                    <pic:cNvPicPr/>
                  </pic:nvPicPr>
                  <pic:blipFill>
                    <a:blip r:embed="rId31"/>
                    <a:stretch>
                      <a:fillRect/>
                    </a:stretch>
                  </pic:blipFill>
                  <pic:spPr>
                    <a:xfrm>
                      <a:off x="0" y="0"/>
                      <a:ext cx="7090650" cy="5012198"/>
                    </a:xfrm>
                    <a:prstGeom prst="rect">
                      <a:avLst/>
                    </a:prstGeom>
                  </pic:spPr>
                </pic:pic>
              </a:graphicData>
            </a:graphic>
          </wp:inline>
        </w:drawing>
      </w:r>
    </w:p>
    <w:p w14:paraId="080061EB" w14:textId="51CB9BC9" w:rsidR="00166BFA" w:rsidRPr="00166BFA" w:rsidRDefault="00166BFA" w:rsidP="00166BFA">
      <w:pPr>
        <w:spacing w:before="120" w:after="120" w:line="240" w:lineRule="auto"/>
        <w:jc w:val="right"/>
        <w:rPr>
          <w:rFonts w:ascii="Arial" w:hAnsi="Arial" w:cs="Arial"/>
          <w:highlight w:val="yellow"/>
        </w:rPr>
      </w:pPr>
      <w:r w:rsidRPr="00166BFA">
        <w:rPr>
          <w:rFonts w:ascii="Arial" w:hAnsi="Arial" w:cs="Arial"/>
          <w:sz w:val="18"/>
          <w:szCs w:val="18"/>
        </w:rPr>
        <w:t>Źródło: www.gov.pl/web/gdos/dostep-do-danych-geoprzestrzennych (dostęp: 31.05.2025 r.)</w:t>
      </w:r>
    </w:p>
    <w:p w14:paraId="2BB53FC5" w14:textId="77777777" w:rsidR="00166BFA" w:rsidRDefault="00166BFA" w:rsidP="00166BFA">
      <w:pPr>
        <w:pStyle w:val="Bezodstpw"/>
        <w:jc w:val="center"/>
        <w:rPr>
          <w:rFonts w:cs="Arial"/>
        </w:rPr>
        <w:sectPr w:rsidR="00166BFA" w:rsidSect="00166BFA">
          <w:pgSz w:w="16838" w:h="11906" w:orient="landscape"/>
          <w:pgMar w:top="1418" w:right="1418" w:bottom="1418" w:left="1418" w:header="709" w:footer="709" w:gutter="0"/>
          <w:cols w:space="708"/>
          <w:docGrid w:linePitch="360"/>
        </w:sectPr>
      </w:pPr>
    </w:p>
    <w:p w14:paraId="77ACDCA9" w14:textId="2DF817A0" w:rsidR="006E6303" w:rsidRPr="00350A74" w:rsidRDefault="006E6303" w:rsidP="000B6AA4">
      <w:pPr>
        <w:pStyle w:val="Nagwek3"/>
        <w:spacing w:line="360" w:lineRule="auto"/>
        <w:rPr>
          <w:rFonts w:cs="Arial"/>
        </w:rPr>
      </w:pPr>
      <w:bookmarkStart w:id="50" w:name="_Toc199799156"/>
      <w:r w:rsidRPr="00350A74">
        <w:rPr>
          <w:rFonts w:cs="Arial"/>
        </w:rPr>
        <w:lastRenderedPageBreak/>
        <w:t>1.</w:t>
      </w:r>
      <w:r w:rsidR="0023141A" w:rsidRPr="00350A74">
        <w:rPr>
          <w:rFonts w:cs="Arial"/>
        </w:rPr>
        <w:t>8</w:t>
      </w:r>
      <w:r w:rsidRPr="00350A74">
        <w:rPr>
          <w:rFonts w:cs="Arial"/>
        </w:rPr>
        <w:t>.2. Walory kulturowe</w:t>
      </w:r>
      <w:bookmarkEnd w:id="50"/>
    </w:p>
    <w:p w14:paraId="42599252" w14:textId="14090F7B" w:rsidR="00DE192B" w:rsidRDefault="00DE192B" w:rsidP="00DE192B">
      <w:pPr>
        <w:spacing w:before="120" w:after="120" w:line="360" w:lineRule="auto"/>
        <w:jc w:val="both"/>
        <w:rPr>
          <w:rFonts w:ascii="Arial" w:hAnsi="Arial" w:cs="Arial"/>
        </w:rPr>
      </w:pPr>
      <w:r>
        <w:rPr>
          <w:rFonts w:ascii="Arial" w:hAnsi="Arial" w:cs="Arial"/>
        </w:rPr>
        <w:t xml:space="preserve">Na terenie gminy Sierpc występują zabytki nieruchome wpisane do rejestru zabytków oraz ujęte w wojewódzkiej ewidencji zabytków. </w:t>
      </w:r>
    </w:p>
    <w:p w14:paraId="014F2338" w14:textId="77777777" w:rsidR="00DE192B" w:rsidRDefault="00DE192B" w:rsidP="00DE192B">
      <w:pPr>
        <w:spacing w:before="120" w:after="120" w:line="360" w:lineRule="auto"/>
        <w:jc w:val="both"/>
        <w:rPr>
          <w:rFonts w:ascii="Arial" w:hAnsi="Arial" w:cs="Arial"/>
        </w:rPr>
      </w:pPr>
      <w:r w:rsidRPr="00D66DA9">
        <w:rPr>
          <w:rFonts w:ascii="Arial" w:hAnsi="Arial" w:cs="Arial"/>
        </w:rPr>
        <w:t>Biorąc pod uwagę znaczenie zabytków dla środowiska kulturowego to większość obiektów, kwalifikuje się jako lokalne. Są to głównie wiekowe obiekty mieszkalne, gospodarcze i sakralne znajdujące się na obszarze gminy, których zachowanie posłużyć może jako pamiątka dawnego budownictwa, dokumentująca rozwój i dzieje gminy. Natomiast wszystkie zabytki wpisane do rejestru zabytków uznać można, jako zabytki o znaczeniu regionalnym.</w:t>
      </w:r>
    </w:p>
    <w:p w14:paraId="659DD992" w14:textId="77777777" w:rsidR="00DE192B" w:rsidRPr="00DE192B" w:rsidRDefault="00DE192B" w:rsidP="00DE192B">
      <w:pPr>
        <w:spacing w:before="120" w:after="120" w:line="360" w:lineRule="auto"/>
        <w:jc w:val="both"/>
        <w:rPr>
          <w:rFonts w:ascii="Arial" w:eastAsia="Aptos" w:hAnsi="Arial" w:cs="Arial"/>
        </w:rPr>
      </w:pPr>
      <w:r w:rsidRPr="00DE192B">
        <w:rPr>
          <w:rFonts w:ascii="Arial" w:eastAsia="Aptos" w:hAnsi="Arial" w:cs="Arial"/>
        </w:rPr>
        <w:t>W poniższych tabelach przedstawiono zlokalizowane na obszarze gminy obszary i obiekty wpisane do rejestru zabytków oraz ujęte w ewidencji wojewódzkiej, a także stanowiska archeologiczne. Gmina Sierpc nie posiada Gminnej Ewidencji Zabytków.</w:t>
      </w:r>
    </w:p>
    <w:p w14:paraId="404CC27B" w14:textId="7930123E" w:rsidR="00DE192B" w:rsidRPr="00DE192B" w:rsidRDefault="00DE192B" w:rsidP="00DE192B">
      <w:pPr>
        <w:pStyle w:val="Legenda"/>
        <w:keepNext/>
        <w:spacing w:before="240" w:after="120"/>
        <w:jc w:val="center"/>
        <w:rPr>
          <w:rFonts w:ascii="Arial" w:hAnsi="Arial" w:cs="Arial"/>
          <w:b/>
          <w:bCs/>
          <w:i w:val="0"/>
          <w:iCs w:val="0"/>
          <w:color w:val="auto"/>
          <w:sz w:val="20"/>
          <w:szCs w:val="20"/>
        </w:rPr>
      </w:pPr>
      <w:bookmarkStart w:id="51" w:name="_Toc200629872"/>
      <w:r w:rsidRPr="00DE192B">
        <w:rPr>
          <w:rFonts w:ascii="Arial" w:hAnsi="Arial" w:cs="Arial"/>
          <w:b/>
          <w:bCs/>
          <w:i w:val="0"/>
          <w:iCs w:val="0"/>
          <w:color w:val="auto"/>
          <w:sz w:val="20"/>
          <w:szCs w:val="20"/>
        </w:rPr>
        <w:t xml:space="preserve">Tabela </w:t>
      </w:r>
      <w:r w:rsidRPr="00DE192B">
        <w:rPr>
          <w:rFonts w:ascii="Arial" w:hAnsi="Arial" w:cs="Arial"/>
          <w:b/>
          <w:bCs/>
          <w:i w:val="0"/>
          <w:iCs w:val="0"/>
          <w:color w:val="auto"/>
          <w:sz w:val="20"/>
          <w:szCs w:val="20"/>
        </w:rPr>
        <w:fldChar w:fldCharType="begin"/>
      </w:r>
      <w:r w:rsidRPr="00DE192B">
        <w:rPr>
          <w:rFonts w:ascii="Arial" w:hAnsi="Arial" w:cs="Arial"/>
          <w:b/>
          <w:bCs/>
          <w:i w:val="0"/>
          <w:iCs w:val="0"/>
          <w:color w:val="auto"/>
          <w:sz w:val="20"/>
          <w:szCs w:val="20"/>
        </w:rPr>
        <w:instrText xml:space="preserve"> SEQ Tabela \* ARABIC </w:instrText>
      </w:r>
      <w:r w:rsidRPr="00DE192B">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4</w:t>
      </w:r>
      <w:r w:rsidRPr="00DE192B">
        <w:rPr>
          <w:rFonts w:ascii="Arial" w:hAnsi="Arial" w:cs="Arial"/>
          <w:b/>
          <w:bCs/>
          <w:i w:val="0"/>
          <w:iCs w:val="0"/>
          <w:color w:val="auto"/>
          <w:sz w:val="20"/>
          <w:szCs w:val="20"/>
        </w:rPr>
        <w:fldChar w:fldCharType="end"/>
      </w:r>
      <w:r w:rsidRPr="00DE192B">
        <w:rPr>
          <w:rFonts w:ascii="Arial" w:hAnsi="Arial" w:cs="Arial"/>
          <w:b/>
          <w:bCs/>
          <w:i w:val="0"/>
          <w:iCs w:val="0"/>
          <w:color w:val="auto"/>
          <w:sz w:val="20"/>
          <w:szCs w:val="20"/>
        </w:rPr>
        <w:t>. Obszary i obiekty wpisane do rejestru zabytków oraz ujęte w wojewódzkiej ewidencji na terenie gminy Sierpc</w:t>
      </w:r>
      <w:bookmarkEnd w:id="5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16"/>
        <w:gridCol w:w="2318"/>
        <w:gridCol w:w="1553"/>
        <w:gridCol w:w="1693"/>
        <w:gridCol w:w="2946"/>
      </w:tblGrid>
      <w:tr w:rsidR="00710229" w:rsidRPr="00BE5126" w14:paraId="49BC9A70" w14:textId="77777777" w:rsidTr="00050AD8">
        <w:trPr>
          <w:tblHeader/>
          <w:jc w:val="center"/>
        </w:trPr>
        <w:tc>
          <w:tcPr>
            <w:tcW w:w="270" w:type="pct"/>
            <w:shd w:val="clear" w:color="auto" w:fill="BFBFBF" w:themeFill="background1" w:themeFillShade="BF"/>
            <w:vAlign w:val="center"/>
          </w:tcPr>
          <w:p w14:paraId="4BC2FB5A" w14:textId="77777777" w:rsidR="00710229" w:rsidRPr="00710229" w:rsidRDefault="00710229" w:rsidP="00050AD8">
            <w:pPr>
              <w:spacing w:before="60" w:after="60"/>
              <w:jc w:val="center"/>
              <w:rPr>
                <w:rFonts w:ascii="Arial" w:hAnsi="Arial" w:cs="Arial"/>
                <w:b/>
                <w:bCs/>
                <w:sz w:val="20"/>
                <w:szCs w:val="20"/>
              </w:rPr>
            </w:pPr>
            <w:r w:rsidRPr="00710229">
              <w:rPr>
                <w:rFonts w:ascii="Arial" w:hAnsi="Arial" w:cs="Arial"/>
                <w:b/>
                <w:bCs/>
                <w:sz w:val="20"/>
                <w:szCs w:val="20"/>
              </w:rPr>
              <w:t>Lp.</w:t>
            </w:r>
          </w:p>
        </w:tc>
        <w:tc>
          <w:tcPr>
            <w:tcW w:w="1288" w:type="pct"/>
            <w:shd w:val="clear" w:color="auto" w:fill="BFBFBF" w:themeFill="background1" w:themeFillShade="BF"/>
            <w:vAlign w:val="center"/>
          </w:tcPr>
          <w:p w14:paraId="1231774D" w14:textId="77777777" w:rsidR="00710229" w:rsidRPr="00710229" w:rsidRDefault="00710229" w:rsidP="00050AD8">
            <w:pPr>
              <w:spacing w:before="60" w:after="60"/>
              <w:jc w:val="center"/>
              <w:rPr>
                <w:rFonts w:ascii="Arial" w:hAnsi="Arial" w:cs="Arial"/>
                <w:b/>
                <w:bCs/>
                <w:sz w:val="20"/>
                <w:szCs w:val="20"/>
              </w:rPr>
            </w:pPr>
            <w:r w:rsidRPr="00710229">
              <w:rPr>
                <w:rFonts w:ascii="Arial" w:hAnsi="Arial" w:cs="Arial"/>
                <w:b/>
                <w:bCs/>
                <w:sz w:val="20"/>
                <w:szCs w:val="20"/>
              </w:rPr>
              <w:t>Obiekt</w:t>
            </w:r>
          </w:p>
        </w:tc>
        <w:tc>
          <w:tcPr>
            <w:tcW w:w="864" w:type="pct"/>
            <w:shd w:val="clear" w:color="auto" w:fill="BFBFBF" w:themeFill="background1" w:themeFillShade="BF"/>
            <w:vAlign w:val="center"/>
          </w:tcPr>
          <w:p w14:paraId="0EBA8304" w14:textId="77777777" w:rsidR="00710229" w:rsidRPr="00710229" w:rsidRDefault="00710229" w:rsidP="00050AD8">
            <w:pPr>
              <w:spacing w:before="60" w:after="60"/>
              <w:jc w:val="center"/>
              <w:rPr>
                <w:rFonts w:ascii="Arial" w:hAnsi="Arial" w:cs="Arial"/>
                <w:b/>
                <w:bCs/>
                <w:sz w:val="20"/>
                <w:szCs w:val="20"/>
              </w:rPr>
            </w:pPr>
            <w:r w:rsidRPr="00710229">
              <w:rPr>
                <w:rFonts w:ascii="Arial" w:hAnsi="Arial" w:cs="Arial"/>
                <w:b/>
                <w:bCs/>
                <w:sz w:val="20"/>
                <w:szCs w:val="20"/>
              </w:rPr>
              <w:t>Adres</w:t>
            </w:r>
          </w:p>
        </w:tc>
        <w:tc>
          <w:tcPr>
            <w:tcW w:w="942" w:type="pct"/>
            <w:shd w:val="clear" w:color="auto" w:fill="BFBFBF" w:themeFill="background1" w:themeFillShade="BF"/>
            <w:vAlign w:val="center"/>
          </w:tcPr>
          <w:p w14:paraId="2440F337" w14:textId="77777777" w:rsidR="00710229" w:rsidRPr="00710229" w:rsidRDefault="00710229" w:rsidP="00050AD8">
            <w:pPr>
              <w:spacing w:before="60" w:after="60"/>
              <w:jc w:val="center"/>
              <w:rPr>
                <w:rFonts w:ascii="Arial" w:hAnsi="Arial" w:cs="Arial"/>
                <w:b/>
                <w:bCs/>
                <w:sz w:val="20"/>
                <w:szCs w:val="20"/>
              </w:rPr>
            </w:pPr>
            <w:r w:rsidRPr="00710229">
              <w:rPr>
                <w:rFonts w:ascii="Arial" w:hAnsi="Arial" w:cs="Arial"/>
                <w:b/>
                <w:bCs/>
                <w:sz w:val="20"/>
                <w:szCs w:val="20"/>
              </w:rPr>
              <w:t>Datowanie</w:t>
            </w:r>
          </w:p>
        </w:tc>
        <w:tc>
          <w:tcPr>
            <w:tcW w:w="1636" w:type="pct"/>
            <w:shd w:val="clear" w:color="auto" w:fill="BFBFBF" w:themeFill="background1" w:themeFillShade="BF"/>
            <w:vAlign w:val="center"/>
          </w:tcPr>
          <w:p w14:paraId="6ABF58BF" w14:textId="77777777" w:rsidR="00710229" w:rsidRPr="00710229" w:rsidRDefault="00710229" w:rsidP="00050AD8">
            <w:pPr>
              <w:spacing w:before="60" w:after="60"/>
              <w:jc w:val="center"/>
              <w:rPr>
                <w:rFonts w:ascii="Arial" w:hAnsi="Arial" w:cs="Arial"/>
                <w:b/>
                <w:bCs/>
                <w:sz w:val="20"/>
                <w:szCs w:val="20"/>
              </w:rPr>
            </w:pPr>
            <w:r w:rsidRPr="00710229">
              <w:rPr>
                <w:rFonts w:ascii="Arial" w:hAnsi="Arial" w:cs="Arial"/>
                <w:b/>
                <w:bCs/>
                <w:sz w:val="20"/>
                <w:szCs w:val="20"/>
              </w:rPr>
              <w:t>Forma ochrony</w:t>
            </w:r>
          </w:p>
        </w:tc>
      </w:tr>
      <w:tr w:rsidR="00710229" w:rsidRPr="00BE5126" w14:paraId="3803E0DF" w14:textId="77777777" w:rsidTr="00050AD8">
        <w:trPr>
          <w:jc w:val="center"/>
        </w:trPr>
        <w:tc>
          <w:tcPr>
            <w:tcW w:w="270" w:type="pct"/>
            <w:vAlign w:val="center"/>
          </w:tcPr>
          <w:p w14:paraId="637D889C"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w:t>
            </w:r>
          </w:p>
        </w:tc>
        <w:tc>
          <w:tcPr>
            <w:tcW w:w="1288" w:type="pct"/>
            <w:vAlign w:val="center"/>
          </w:tcPr>
          <w:p w14:paraId="61EEC547"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park dworski</w:t>
            </w:r>
          </w:p>
        </w:tc>
        <w:tc>
          <w:tcPr>
            <w:tcW w:w="864" w:type="pct"/>
            <w:vAlign w:val="center"/>
          </w:tcPr>
          <w:p w14:paraId="20131142"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Borkowo Wielkie</w:t>
            </w:r>
          </w:p>
        </w:tc>
        <w:tc>
          <w:tcPr>
            <w:tcW w:w="942" w:type="pct"/>
            <w:vAlign w:val="center"/>
          </w:tcPr>
          <w:p w14:paraId="1689CA00"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1. poł. XIX w.</w:t>
            </w:r>
          </w:p>
        </w:tc>
        <w:tc>
          <w:tcPr>
            <w:tcW w:w="1636" w:type="pct"/>
            <w:vAlign w:val="center"/>
          </w:tcPr>
          <w:p w14:paraId="3F171E3E"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Rejestr zabytków:</w:t>
            </w:r>
          </w:p>
          <w:p w14:paraId="74F00BDC"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597 z 19.12.1988 r.</w:t>
            </w:r>
          </w:p>
        </w:tc>
      </w:tr>
      <w:tr w:rsidR="00710229" w:rsidRPr="00BE5126" w14:paraId="01FC5D18" w14:textId="77777777" w:rsidTr="00050AD8">
        <w:trPr>
          <w:jc w:val="center"/>
        </w:trPr>
        <w:tc>
          <w:tcPr>
            <w:tcW w:w="270" w:type="pct"/>
            <w:vAlign w:val="center"/>
          </w:tcPr>
          <w:p w14:paraId="07D69EDC"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2.</w:t>
            </w:r>
          </w:p>
        </w:tc>
        <w:tc>
          <w:tcPr>
            <w:tcW w:w="1288" w:type="pct"/>
            <w:vAlign w:val="center"/>
          </w:tcPr>
          <w:p w14:paraId="4F991B36"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zespół dworski:</w:t>
            </w:r>
          </w:p>
          <w:p w14:paraId="3FB5D6C9" w14:textId="77777777" w:rsidR="00710229" w:rsidRPr="00710229" w:rsidRDefault="00710229">
            <w:pPr>
              <w:pStyle w:val="Akapitzlist"/>
              <w:numPr>
                <w:ilvl w:val="0"/>
                <w:numId w:val="30"/>
              </w:numPr>
              <w:spacing w:before="60" w:after="60"/>
              <w:ind w:left="360"/>
              <w:contextualSpacing w:val="0"/>
              <w:jc w:val="center"/>
              <w:rPr>
                <w:rFonts w:ascii="Arial" w:hAnsi="Arial" w:cs="Arial"/>
                <w:color w:val="000000"/>
                <w:sz w:val="20"/>
                <w:szCs w:val="20"/>
              </w:rPr>
            </w:pPr>
            <w:r w:rsidRPr="00710229">
              <w:rPr>
                <w:rFonts w:ascii="Arial" w:hAnsi="Arial" w:cs="Arial"/>
                <w:color w:val="000000"/>
                <w:sz w:val="20"/>
                <w:szCs w:val="20"/>
              </w:rPr>
              <w:t>dwór</w:t>
            </w:r>
          </w:p>
          <w:p w14:paraId="3DFDB3A3" w14:textId="77777777" w:rsidR="00710229" w:rsidRPr="00710229" w:rsidRDefault="00710229">
            <w:pPr>
              <w:pStyle w:val="Akapitzlist"/>
              <w:numPr>
                <w:ilvl w:val="0"/>
                <w:numId w:val="30"/>
              </w:numPr>
              <w:spacing w:before="60" w:after="60"/>
              <w:ind w:left="360"/>
              <w:contextualSpacing w:val="0"/>
              <w:jc w:val="center"/>
              <w:rPr>
                <w:rFonts w:ascii="Arial" w:hAnsi="Arial" w:cs="Arial"/>
                <w:color w:val="000000"/>
                <w:sz w:val="20"/>
                <w:szCs w:val="20"/>
              </w:rPr>
            </w:pPr>
            <w:r w:rsidRPr="00710229">
              <w:rPr>
                <w:rFonts w:ascii="Arial" w:hAnsi="Arial" w:cs="Arial"/>
                <w:color w:val="000000"/>
                <w:sz w:val="20"/>
                <w:szCs w:val="20"/>
              </w:rPr>
              <w:t>park</w:t>
            </w:r>
          </w:p>
        </w:tc>
        <w:tc>
          <w:tcPr>
            <w:tcW w:w="864" w:type="pct"/>
            <w:vAlign w:val="center"/>
          </w:tcPr>
          <w:p w14:paraId="48E14D28"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Dziembakowo</w:t>
            </w:r>
          </w:p>
        </w:tc>
        <w:tc>
          <w:tcPr>
            <w:tcW w:w="942" w:type="pct"/>
            <w:vAlign w:val="center"/>
          </w:tcPr>
          <w:p w14:paraId="0659C250"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1 poł. XIX w.</w:t>
            </w:r>
          </w:p>
          <w:p w14:paraId="3C80352E"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poł. XIX w.</w:t>
            </w:r>
          </w:p>
        </w:tc>
        <w:tc>
          <w:tcPr>
            <w:tcW w:w="1636" w:type="pct"/>
            <w:vAlign w:val="center"/>
          </w:tcPr>
          <w:p w14:paraId="1D84EF71"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Rejestr zabytków:</w:t>
            </w:r>
          </w:p>
          <w:p w14:paraId="0FE291B4"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473 z 14.11.1978 r.</w:t>
            </w:r>
          </w:p>
        </w:tc>
      </w:tr>
      <w:tr w:rsidR="00710229" w:rsidRPr="00BE5126" w14:paraId="6EE36097" w14:textId="77777777" w:rsidTr="00050AD8">
        <w:trPr>
          <w:jc w:val="center"/>
        </w:trPr>
        <w:tc>
          <w:tcPr>
            <w:tcW w:w="270" w:type="pct"/>
            <w:vAlign w:val="center"/>
          </w:tcPr>
          <w:p w14:paraId="498C05C2"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3.</w:t>
            </w:r>
          </w:p>
        </w:tc>
        <w:tc>
          <w:tcPr>
            <w:tcW w:w="1288" w:type="pct"/>
            <w:vAlign w:val="center"/>
          </w:tcPr>
          <w:p w14:paraId="1BC5CB7B"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kościół par. pw. św. Mateusza</w:t>
            </w:r>
          </w:p>
        </w:tc>
        <w:tc>
          <w:tcPr>
            <w:tcW w:w="864" w:type="pct"/>
            <w:vMerge w:val="restart"/>
            <w:vAlign w:val="center"/>
          </w:tcPr>
          <w:p w14:paraId="0E1BFCA9"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Goleszyn</w:t>
            </w:r>
          </w:p>
        </w:tc>
        <w:tc>
          <w:tcPr>
            <w:tcW w:w="942" w:type="pct"/>
            <w:vAlign w:val="center"/>
          </w:tcPr>
          <w:p w14:paraId="62B8A41A"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1762-65 r.</w:t>
            </w:r>
          </w:p>
        </w:tc>
        <w:tc>
          <w:tcPr>
            <w:tcW w:w="1636" w:type="pct"/>
            <w:vMerge w:val="restart"/>
            <w:vAlign w:val="center"/>
          </w:tcPr>
          <w:p w14:paraId="607C68F0"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Rejestr zabytków:</w:t>
            </w:r>
          </w:p>
          <w:p w14:paraId="1FD2A3D2"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89/422/62 z 22.03.1962 r.</w:t>
            </w:r>
          </w:p>
        </w:tc>
      </w:tr>
      <w:tr w:rsidR="00710229" w:rsidRPr="00BE5126" w14:paraId="5562006D" w14:textId="77777777" w:rsidTr="00050AD8">
        <w:trPr>
          <w:jc w:val="center"/>
        </w:trPr>
        <w:tc>
          <w:tcPr>
            <w:tcW w:w="270" w:type="pct"/>
            <w:vAlign w:val="center"/>
          </w:tcPr>
          <w:p w14:paraId="23FD6EA1"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4.</w:t>
            </w:r>
          </w:p>
        </w:tc>
        <w:tc>
          <w:tcPr>
            <w:tcW w:w="1288" w:type="pct"/>
            <w:vAlign w:val="center"/>
          </w:tcPr>
          <w:p w14:paraId="4C89CE02"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cmentarz przykościelny</w:t>
            </w:r>
          </w:p>
        </w:tc>
        <w:tc>
          <w:tcPr>
            <w:tcW w:w="864" w:type="pct"/>
            <w:vMerge/>
            <w:vAlign w:val="center"/>
          </w:tcPr>
          <w:p w14:paraId="5DB1136B"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6D42D0E7"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2. poł. XVIII w.</w:t>
            </w:r>
          </w:p>
        </w:tc>
        <w:tc>
          <w:tcPr>
            <w:tcW w:w="1636" w:type="pct"/>
            <w:vMerge/>
            <w:vAlign w:val="center"/>
          </w:tcPr>
          <w:p w14:paraId="37551060" w14:textId="77777777" w:rsidR="00710229" w:rsidRPr="00710229" w:rsidRDefault="00710229" w:rsidP="00050AD8">
            <w:pPr>
              <w:spacing w:before="60" w:after="60"/>
              <w:jc w:val="center"/>
              <w:rPr>
                <w:rFonts w:ascii="Arial" w:hAnsi="Arial" w:cs="Arial"/>
                <w:color w:val="000000"/>
                <w:sz w:val="20"/>
                <w:szCs w:val="20"/>
              </w:rPr>
            </w:pPr>
          </w:p>
        </w:tc>
      </w:tr>
      <w:tr w:rsidR="00710229" w:rsidRPr="00BE5126" w14:paraId="4282DCC9" w14:textId="77777777" w:rsidTr="00050AD8">
        <w:trPr>
          <w:jc w:val="center"/>
        </w:trPr>
        <w:tc>
          <w:tcPr>
            <w:tcW w:w="270" w:type="pct"/>
            <w:vAlign w:val="center"/>
          </w:tcPr>
          <w:p w14:paraId="2BB72F5D"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5.</w:t>
            </w:r>
          </w:p>
        </w:tc>
        <w:tc>
          <w:tcPr>
            <w:tcW w:w="1288" w:type="pct"/>
            <w:vAlign w:val="center"/>
          </w:tcPr>
          <w:p w14:paraId="2DA0CD7D"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cmentarz rzymskokatolicki</w:t>
            </w:r>
          </w:p>
        </w:tc>
        <w:tc>
          <w:tcPr>
            <w:tcW w:w="864" w:type="pct"/>
            <w:vMerge/>
            <w:vAlign w:val="center"/>
          </w:tcPr>
          <w:p w14:paraId="0CF811ED"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23D45896"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2. poł. XIX w.</w:t>
            </w:r>
          </w:p>
        </w:tc>
        <w:tc>
          <w:tcPr>
            <w:tcW w:w="1636" w:type="pct"/>
            <w:vAlign w:val="center"/>
          </w:tcPr>
          <w:p w14:paraId="245741C5"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Wojewódzka Ewidencja Zabytków</w:t>
            </w:r>
          </w:p>
        </w:tc>
      </w:tr>
      <w:tr w:rsidR="00710229" w:rsidRPr="00BE5126" w14:paraId="49025647" w14:textId="77777777" w:rsidTr="00050AD8">
        <w:trPr>
          <w:jc w:val="center"/>
        </w:trPr>
        <w:tc>
          <w:tcPr>
            <w:tcW w:w="270" w:type="pct"/>
            <w:vAlign w:val="center"/>
          </w:tcPr>
          <w:p w14:paraId="315CEA08"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6.</w:t>
            </w:r>
          </w:p>
        </w:tc>
        <w:tc>
          <w:tcPr>
            <w:tcW w:w="1288" w:type="pct"/>
            <w:vAlign w:val="center"/>
          </w:tcPr>
          <w:p w14:paraId="548AF4AB"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dom młynarza z ogrodem</w:t>
            </w:r>
          </w:p>
        </w:tc>
        <w:tc>
          <w:tcPr>
            <w:tcW w:w="864" w:type="pct"/>
            <w:vMerge w:val="restart"/>
            <w:vAlign w:val="center"/>
          </w:tcPr>
          <w:p w14:paraId="71D93410"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Kwaśno</w:t>
            </w:r>
          </w:p>
        </w:tc>
        <w:tc>
          <w:tcPr>
            <w:tcW w:w="942" w:type="pct"/>
            <w:vAlign w:val="center"/>
          </w:tcPr>
          <w:p w14:paraId="34AF31E4"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2 poł. XIX w.</w:t>
            </w:r>
          </w:p>
        </w:tc>
        <w:tc>
          <w:tcPr>
            <w:tcW w:w="1636" w:type="pct"/>
            <w:vAlign w:val="center"/>
          </w:tcPr>
          <w:p w14:paraId="4019B6D8"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Rejestr zabytków:</w:t>
            </w:r>
          </w:p>
          <w:p w14:paraId="35884D18"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244/1516 z 22.05.1975 r.</w:t>
            </w:r>
          </w:p>
        </w:tc>
      </w:tr>
      <w:tr w:rsidR="00710229" w:rsidRPr="00BE5126" w14:paraId="1205DDA0" w14:textId="77777777" w:rsidTr="00050AD8">
        <w:trPr>
          <w:jc w:val="center"/>
        </w:trPr>
        <w:tc>
          <w:tcPr>
            <w:tcW w:w="270" w:type="pct"/>
            <w:vAlign w:val="center"/>
          </w:tcPr>
          <w:p w14:paraId="79B4C359"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7.</w:t>
            </w:r>
          </w:p>
        </w:tc>
        <w:tc>
          <w:tcPr>
            <w:tcW w:w="1288" w:type="pct"/>
            <w:vAlign w:val="center"/>
          </w:tcPr>
          <w:p w14:paraId="26B71A34"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młyn wodny</w:t>
            </w:r>
          </w:p>
        </w:tc>
        <w:tc>
          <w:tcPr>
            <w:tcW w:w="864" w:type="pct"/>
            <w:vMerge/>
            <w:vAlign w:val="center"/>
          </w:tcPr>
          <w:p w14:paraId="597513E2"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7B889A84"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poł. XIX w.</w:t>
            </w:r>
          </w:p>
        </w:tc>
        <w:tc>
          <w:tcPr>
            <w:tcW w:w="1636" w:type="pct"/>
            <w:vAlign w:val="center"/>
          </w:tcPr>
          <w:p w14:paraId="429CBCDA"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Wojewódzka Ewidencja Zabytków</w:t>
            </w:r>
          </w:p>
        </w:tc>
      </w:tr>
      <w:tr w:rsidR="00710229" w:rsidRPr="00BE5126" w14:paraId="0C7BFBB7" w14:textId="77777777" w:rsidTr="00050AD8">
        <w:trPr>
          <w:jc w:val="center"/>
        </w:trPr>
        <w:tc>
          <w:tcPr>
            <w:tcW w:w="270" w:type="pct"/>
            <w:vAlign w:val="center"/>
          </w:tcPr>
          <w:p w14:paraId="06140238"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8.</w:t>
            </w:r>
          </w:p>
        </w:tc>
        <w:tc>
          <w:tcPr>
            <w:tcW w:w="1288" w:type="pct"/>
            <w:vAlign w:val="center"/>
          </w:tcPr>
          <w:p w14:paraId="48A5CF92"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zespół dworski:</w:t>
            </w:r>
          </w:p>
          <w:p w14:paraId="1C18FAD8" w14:textId="77777777" w:rsidR="00710229" w:rsidRPr="00710229" w:rsidRDefault="00710229">
            <w:pPr>
              <w:pStyle w:val="Akapitzlist"/>
              <w:numPr>
                <w:ilvl w:val="0"/>
                <w:numId w:val="30"/>
              </w:numPr>
              <w:spacing w:before="60" w:after="60"/>
              <w:ind w:left="360"/>
              <w:contextualSpacing w:val="0"/>
              <w:jc w:val="center"/>
              <w:rPr>
                <w:rFonts w:ascii="Arial" w:hAnsi="Arial" w:cs="Arial"/>
                <w:color w:val="000000"/>
                <w:sz w:val="20"/>
                <w:szCs w:val="20"/>
              </w:rPr>
            </w:pPr>
            <w:r w:rsidRPr="00710229">
              <w:rPr>
                <w:rFonts w:ascii="Arial" w:hAnsi="Arial" w:cs="Arial"/>
                <w:color w:val="000000"/>
                <w:sz w:val="20"/>
                <w:szCs w:val="20"/>
              </w:rPr>
              <w:t>dwór</w:t>
            </w:r>
          </w:p>
          <w:p w14:paraId="055BEC0A" w14:textId="77777777" w:rsidR="00710229" w:rsidRPr="00710229" w:rsidRDefault="00710229">
            <w:pPr>
              <w:pStyle w:val="Akapitzlist"/>
              <w:numPr>
                <w:ilvl w:val="0"/>
                <w:numId w:val="30"/>
              </w:numPr>
              <w:spacing w:before="60" w:after="60"/>
              <w:ind w:left="360"/>
              <w:contextualSpacing w:val="0"/>
              <w:jc w:val="center"/>
              <w:rPr>
                <w:rFonts w:ascii="Arial" w:hAnsi="Arial" w:cs="Arial"/>
                <w:color w:val="000000"/>
                <w:sz w:val="20"/>
                <w:szCs w:val="20"/>
              </w:rPr>
            </w:pPr>
            <w:r w:rsidRPr="00710229">
              <w:rPr>
                <w:rFonts w:ascii="Arial" w:hAnsi="Arial" w:cs="Arial"/>
                <w:color w:val="000000"/>
                <w:sz w:val="20"/>
                <w:szCs w:val="20"/>
              </w:rPr>
              <w:t>park</w:t>
            </w:r>
          </w:p>
          <w:p w14:paraId="327AFE9F" w14:textId="77777777" w:rsidR="00710229" w:rsidRPr="00710229" w:rsidRDefault="00710229">
            <w:pPr>
              <w:pStyle w:val="Akapitzlist"/>
              <w:numPr>
                <w:ilvl w:val="0"/>
                <w:numId w:val="30"/>
              </w:numPr>
              <w:spacing w:before="60" w:after="60"/>
              <w:ind w:left="360"/>
              <w:contextualSpacing w:val="0"/>
              <w:jc w:val="center"/>
              <w:rPr>
                <w:rFonts w:ascii="Arial" w:hAnsi="Arial" w:cs="Arial"/>
                <w:color w:val="000000"/>
                <w:sz w:val="20"/>
                <w:szCs w:val="20"/>
              </w:rPr>
            </w:pPr>
            <w:r w:rsidRPr="00710229">
              <w:rPr>
                <w:rFonts w:ascii="Arial" w:hAnsi="Arial" w:cs="Arial"/>
                <w:color w:val="000000"/>
                <w:sz w:val="20"/>
                <w:szCs w:val="20"/>
              </w:rPr>
              <w:t>obora</w:t>
            </w:r>
          </w:p>
        </w:tc>
        <w:tc>
          <w:tcPr>
            <w:tcW w:w="864" w:type="pct"/>
            <w:vAlign w:val="center"/>
          </w:tcPr>
          <w:p w14:paraId="3386DC13"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Miłobędzin</w:t>
            </w:r>
          </w:p>
        </w:tc>
        <w:tc>
          <w:tcPr>
            <w:tcW w:w="942" w:type="pct"/>
            <w:vAlign w:val="center"/>
          </w:tcPr>
          <w:p w14:paraId="57B59539"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1 poł. XIX w.</w:t>
            </w:r>
          </w:p>
        </w:tc>
        <w:tc>
          <w:tcPr>
            <w:tcW w:w="1636" w:type="pct"/>
            <w:vAlign w:val="center"/>
          </w:tcPr>
          <w:p w14:paraId="6C2AA11E"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Rejestr zabytków:</w:t>
            </w:r>
          </w:p>
          <w:p w14:paraId="3A73EDF1"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551 z 1.07.1981 r.</w:t>
            </w:r>
          </w:p>
        </w:tc>
      </w:tr>
      <w:tr w:rsidR="00710229" w:rsidRPr="00BE5126" w14:paraId="7245F2D5" w14:textId="77777777" w:rsidTr="00050AD8">
        <w:trPr>
          <w:jc w:val="center"/>
        </w:trPr>
        <w:tc>
          <w:tcPr>
            <w:tcW w:w="270" w:type="pct"/>
            <w:vAlign w:val="center"/>
          </w:tcPr>
          <w:p w14:paraId="0B7441B3"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9.</w:t>
            </w:r>
          </w:p>
        </w:tc>
        <w:tc>
          <w:tcPr>
            <w:tcW w:w="1288" w:type="pct"/>
            <w:vAlign w:val="center"/>
          </w:tcPr>
          <w:p w14:paraId="06091592"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oficyna dworska</w:t>
            </w:r>
          </w:p>
        </w:tc>
        <w:tc>
          <w:tcPr>
            <w:tcW w:w="864" w:type="pct"/>
            <w:vMerge w:val="restart"/>
            <w:vAlign w:val="center"/>
          </w:tcPr>
          <w:p w14:paraId="258D3597"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Piastowo</w:t>
            </w:r>
          </w:p>
        </w:tc>
        <w:tc>
          <w:tcPr>
            <w:tcW w:w="942" w:type="pct"/>
            <w:vAlign w:val="center"/>
          </w:tcPr>
          <w:p w14:paraId="354DBA7F"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1 poł. XIX w.</w:t>
            </w:r>
          </w:p>
        </w:tc>
        <w:tc>
          <w:tcPr>
            <w:tcW w:w="1636" w:type="pct"/>
            <w:vAlign w:val="center"/>
          </w:tcPr>
          <w:p w14:paraId="01F86F69"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color w:val="000000"/>
                <w:sz w:val="20"/>
                <w:szCs w:val="20"/>
              </w:rPr>
              <w:t>Rejestr zabytków:</w:t>
            </w:r>
          </w:p>
          <w:p w14:paraId="32D6B762"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1518 z 22.05.1975 r.</w:t>
            </w:r>
          </w:p>
        </w:tc>
      </w:tr>
      <w:tr w:rsidR="00710229" w:rsidRPr="00BE5126" w14:paraId="160E9C06" w14:textId="77777777" w:rsidTr="00050AD8">
        <w:trPr>
          <w:jc w:val="center"/>
        </w:trPr>
        <w:tc>
          <w:tcPr>
            <w:tcW w:w="270" w:type="pct"/>
            <w:vAlign w:val="center"/>
          </w:tcPr>
          <w:p w14:paraId="0081CA1F"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10.</w:t>
            </w:r>
          </w:p>
        </w:tc>
        <w:tc>
          <w:tcPr>
            <w:tcW w:w="1288" w:type="pct"/>
            <w:vAlign w:val="center"/>
          </w:tcPr>
          <w:p w14:paraId="0E33BABE"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park krajobrazowy</w:t>
            </w:r>
          </w:p>
        </w:tc>
        <w:tc>
          <w:tcPr>
            <w:tcW w:w="864" w:type="pct"/>
            <w:vMerge/>
            <w:vAlign w:val="center"/>
          </w:tcPr>
          <w:p w14:paraId="718FB655"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3152BFC5"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 poł. XIX w.</w:t>
            </w:r>
          </w:p>
        </w:tc>
        <w:tc>
          <w:tcPr>
            <w:tcW w:w="1636" w:type="pct"/>
            <w:vAlign w:val="center"/>
          </w:tcPr>
          <w:p w14:paraId="4E93C58D"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7FE60098" w14:textId="77777777" w:rsidTr="00050AD8">
        <w:trPr>
          <w:trHeight w:val="56"/>
          <w:jc w:val="center"/>
        </w:trPr>
        <w:tc>
          <w:tcPr>
            <w:tcW w:w="270" w:type="pct"/>
            <w:vAlign w:val="center"/>
          </w:tcPr>
          <w:p w14:paraId="498457F0"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11.</w:t>
            </w:r>
          </w:p>
        </w:tc>
        <w:tc>
          <w:tcPr>
            <w:tcW w:w="1288" w:type="pct"/>
            <w:vAlign w:val="center"/>
          </w:tcPr>
          <w:p w14:paraId="752E7025"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młyn wodny</w:t>
            </w:r>
          </w:p>
        </w:tc>
        <w:tc>
          <w:tcPr>
            <w:tcW w:w="864" w:type="pct"/>
            <w:vMerge w:val="restart"/>
            <w:vAlign w:val="center"/>
          </w:tcPr>
          <w:p w14:paraId="1191331B"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Borkowo Kościelne</w:t>
            </w:r>
          </w:p>
        </w:tc>
        <w:tc>
          <w:tcPr>
            <w:tcW w:w="942" w:type="pct"/>
            <w:vAlign w:val="center"/>
          </w:tcPr>
          <w:p w14:paraId="0A62496F"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koniec XIX w.</w:t>
            </w:r>
          </w:p>
        </w:tc>
        <w:tc>
          <w:tcPr>
            <w:tcW w:w="1636" w:type="pct"/>
            <w:vAlign w:val="center"/>
          </w:tcPr>
          <w:p w14:paraId="77A7EAC2"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77842A54" w14:textId="77777777" w:rsidTr="00050AD8">
        <w:trPr>
          <w:jc w:val="center"/>
        </w:trPr>
        <w:tc>
          <w:tcPr>
            <w:tcW w:w="270" w:type="pct"/>
            <w:vAlign w:val="center"/>
          </w:tcPr>
          <w:p w14:paraId="35B1CB9E"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12.</w:t>
            </w:r>
          </w:p>
        </w:tc>
        <w:tc>
          <w:tcPr>
            <w:tcW w:w="1288" w:type="pct"/>
            <w:vAlign w:val="center"/>
          </w:tcPr>
          <w:p w14:paraId="00DD44BE"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cmentarz rzymskokatolicki</w:t>
            </w:r>
          </w:p>
        </w:tc>
        <w:tc>
          <w:tcPr>
            <w:tcW w:w="864" w:type="pct"/>
            <w:vMerge/>
            <w:vAlign w:val="center"/>
          </w:tcPr>
          <w:p w14:paraId="43A2E66B"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5B6E75F4"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4. ćw. XIX w.</w:t>
            </w:r>
          </w:p>
        </w:tc>
        <w:tc>
          <w:tcPr>
            <w:tcW w:w="1636" w:type="pct"/>
            <w:vAlign w:val="center"/>
          </w:tcPr>
          <w:p w14:paraId="37B00A33"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3FD2111E" w14:textId="77777777" w:rsidTr="00050AD8">
        <w:trPr>
          <w:jc w:val="center"/>
        </w:trPr>
        <w:tc>
          <w:tcPr>
            <w:tcW w:w="270" w:type="pct"/>
            <w:vAlign w:val="center"/>
          </w:tcPr>
          <w:p w14:paraId="2458D69F"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lastRenderedPageBreak/>
              <w:t>13.</w:t>
            </w:r>
          </w:p>
        </w:tc>
        <w:tc>
          <w:tcPr>
            <w:tcW w:w="1288" w:type="pct"/>
            <w:vAlign w:val="center"/>
          </w:tcPr>
          <w:p w14:paraId="7F2E6035"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zespół dworski</w:t>
            </w:r>
          </w:p>
        </w:tc>
        <w:tc>
          <w:tcPr>
            <w:tcW w:w="864" w:type="pct"/>
            <w:vMerge w:val="restart"/>
            <w:vAlign w:val="center"/>
          </w:tcPr>
          <w:p w14:paraId="312DD847"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Borkowo Wielkie</w:t>
            </w:r>
          </w:p>
        </w:tc>
        <w:tc>
          <w:tcPr>
            <w:tcW w:w="942" w:type="pct"/>
            <w:vAlign w:val="center"/>
          </w:tcPr>
          <w:p w14:paraId="46CEDB8F"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XIX w.</w:t>
            </w:r>
          </w:p>
        </w:tc>
        <w:tc>
          <w:tcPr>
            <w:tcW w:w="1636" w:type="pct"/>
            <w:vAlign w:val="center"/>
          </w:tcPr>
          <w:p w14:paraId="08C9C688"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7DC9DDDD" w14:textId="77777777" w:rsidTr="00050AD8">
        <w:trPr>
          <w:jc w:val="center"/>
        </w:trPr>
        <w:tc>
          <w:tcPr>
            <w:tcW w:w="270" w:type="pct"/>
            <w:vAlign w:val="center"/>
          </w:tcPr>
          <w:p w14:paraId="78E79133"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14.</w:t>
            </w:r>
          </w:p>
        </w:tc>
        <w:tc>
          <w:tcPr>
            <w:tcW w:w="1288" w:type="pct"/>
            <w:vAlign w:val="center"/>
          </w:tcPr>
          <w:p w14:paraId="66BA418B"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spichlerz</w:t>
            </w:r>
          </w:p>
        </w:tc>
        <w:tc>
          <w:tcPr>
            <w:tcW w:w="864" w:type="pct"/>
            <w:vMerge/>
            <w:vAlign w:val="center"/>
          </w:tcPr>
          <w:p w14:paraId="1271609E"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22944F30"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pocz. XIX w.</w:t>
            </w:r>
          </w:p>
        </w:tc>
        <w:tc>
          <w:tcPr>
            <w:tcW w:w="1636" w:type="pct"/>
            <w:vAlign w:val="center"/>
          </w:tcPr>
          <w:p w14:paraId="2EAEAA59"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0261AFFD" w14:textId="77777777" w:rsidTr="00050AD8">
        <w:trPr>
          <w:jc w:val="center"/>
        </w:trPr>
        <w:tc>
          <w:tcPr>
            <w:tcW w:w="270" w:type="pct"/>
            <w:vAlign w:val="center"/>
          </w:tcPr>
          <w:p w14:paraId="445156B4"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15.</w:t>
            </w:r>
          </w:p>
        </w:tc>
        <w:tc>
          <w:tcPr>
            <w:tcW w:w="1288" w:type="pct"/>
            <w:vAlign w:val="center"/>
          </w:tcPr>
          <w:p w14:paraId="7F78151F"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park podworski</w:t>
            </w:r>
          </w:p>
        </w:tc>
        <w:tc>
          <w:tcPr>
            <w:tcW w:w="864" w:type="pct"/>
            <w:vMerge/>
            <w:vAlign w:val="center"/>
          </w:tcPr>
          <w:p w14:paraId="3CCF4F62" w14:textId="77777777" w:rsidR="00710229" w:rsidRPr="00710229" w:rsidRDefault="00710229" w:rsidP="00050AD8">
            <w:pPr>
              <w:spacing w:before="60" w:after="60"/>
              <w:jc w:val="center"/>
              <w:rPr>
                <w:rFonts w:ascii="Arial" w:hAnsi="Arial" w:cs="Arial"/>
                <w:color w:val="000000"/>
                <w:sz w:val="20"/>
                <w:szCs w:val="20"/>
              </w:rPr>
            </w:pPr>
          </w:p>
        </w:tc>
        <w:tc>
          <w:tcPr>
            <w:tcW w:w="942" w:type="pct"/>
            <w:vAlign w:val="center"/>
          </w:tcPr>
          <w:p w14:paraId="782525A9"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1. poł. XIX w.</w:t>
            </w:r>
          </w:p>
        </w:tc>
        <w:tc>
          <w:tcPr>
            <w:tcW w:w="1636" w:type="pct"/>
            <w:vAlign w:val="center"/>
          </w:tcPr>
          <w:p w14:paraId="4422B40A"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171AEB83" w14:textId="77777777" w:rsidTr="00050AD8">
        <w:trPr>
          <w:jc w:val="center"/>
        </w:trPr>
        <w:tc>
          <w:tcPr>
            <w:tcW w:w="270" w:type="pct"/>
            <w:vAlign w:val="center"/>
          </w:tcPr>
          <w:p w14:paraId="78A933E8"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16.</w:t>
            </w:r>
          </w:p>
        </w:tc>
        <w:tc>
          <w:tcPr>
            <w:tcW w:w="1288" w:type="pct"/>
            <w:vAlign w:val="center"/>
          </w:tcPr>
          <w:p w14:paraId="0E393190"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dom (chałupa) nr 18 wraz z budynkiem gospodarczym</w:t>
            </w:r>
          </w:p>
        </w:tc>
        <w:tc>
          <w:tcPr>
            <w:tcW w:w="864" w:type="pct"/>
            <w:vAlign w:val="center"/>
          </w:tcPr>
          <w:p w14:paraId="432F2978"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Mieszczk</w:t>
            </w:r>
          </w:p>
        </w:tc>
        <w:tc>
          <w:tcPr>
            <w:tcW w:w="942" w:type="pct"/>
            <w:vAlign w:val="center"/>
          </w:tcPr>
          <w:p w14:paraId="0356B75D"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XIX/XX w.</w:t>
            </w:r>
          </w:p>
        </w:tc>
        <w:tc>
          <w:tcPr>
            <w:tcW w:w="1636" w:type="pct"/>
            <w:vAlign w:val="center"/>
          </w:tcPr>
          <w:p w14:paraId="30C52B4D"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16383EAC" w14:textId="77777777" w:rsidTr="00050AD8">
        <w:trPr>
          <w:jc w:val="center"/>
        </w:trPr>
        <w:tc>
          <w:tcPr>
            <w:tcW w:w="270" w:type="pct"/>
            <w:vAlign w:val="center"/>
          </w:tcPr>
          <w:p w14:paraId="7EC9BF74"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17.</w:t>
            </w:r>
          </w:p>
        </w:tc>
        <w:tc>
          <w:tcPr>
            <w:tcW w:w="1288" w:type="pct"/>
            <w:vAlign w:val="center"/>
          </w:tcPr>
          <w:p w14:paraId="1CC2AE31"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cmentarz ewangelicki</w:t>
            </w:r>
          </w:p>
        </w:tc>
        <w:tc>
          <w:tcPr>
            <w:tcW w:w="864" w:type="pct"/>
            <w:vAlign w:val="center"/>
          </w:tcPr>
          <w:p w14:paraId="73A15AC0" w14:textId="77777777" w:rsidR="00710229" w:rsidRPr="00710229" w:rsidRDefault="00710229" w:rsidP="00050AD8">
            <w:pPr>
              <w:spacing w:before="60" w:after="60"/>
              <w:jc w:val="center"/>
              <w:rPr>
                <w:rFonts w:ascii="Arial" w:hAnsi="Arial" w:cs="Arial"/>
                <w:color w:val="000000"/>
                <w:sz w:val="20"/>
                <w:szCs w:val="20"/>
              </w:rPr>
            </w:pPr>
            <w:r w:rsidRPr="00710229">
              <w:rPr>
                <w:rFonts w:ascii="Arial" w:hAnsi="Arial" w:cs="Arial"/>
                <w:sz w:val="20"/>
                <w:szCs w:val="20"/>
              </w:rPr>
              <w:t>Osówka</w:t>
            </w:r>
          </w:p>
        </w:tc>
        <w:tc>
          <w:tcPr>
            <w:tcW w:w="942" w:type="pct"/>
            <w:vAlign w:val="center"/>
          </w:tcPr>
          <w:p w14:paraId="1023667F"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poł. XIX w.</w:t>
            </w:r>
          </w:p>
        </w:tc>
        <w:tc>
          <w:tcPr>
            <w:tcW w:w="1636" w:type="pct"/>
            <w:vAlign w:val="center"/>
          </w:tcPr>
          <w:p w14:paraId="391FDB99"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r w:rsidR="00710229" w:rsidRPr="00BE5126" w14:paraId="2AFB0793" w14:textId="77777777" w:rsidTr="00050AD8">
        <w:trPr>
          <w:jc w:val="center"/>
        </w:trPr>
        <w:tc>
          <w:tcPr>
            <w:tcW w:w="270" w:type="pct"/>
            <w:vAlign w:val="center"/>
          </w:tcPr>
          <w:p w14:paraId="06C907E8"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18.</w:t>
            </w:r>
          </w:p>
        </w:tc>
        <w:tc>
          <w:tcPr>
            <w:tcW w:w="1288" w:type="pct"/>
            <w:vAlign w:val="center"/>
          </w:tcPr>
          <w:p w14:paraId="69410454"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dom (chałupa) nr 14</w:t>
            </w:r>
          </w:p>
        </w:tc>
        <w:tc>
          <w:tcPr>
            <w:tcW w:w="864" w:type="pct"/>
            <w:vAlign w:val="center"/>
          </w:tcPr>
          <w:p w14:paraId="7E4FFB6E"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Studzieniec</w:t>
            </w:r>
          </w:p>
        </w:tc>
        <w:tc>
          <w:tcPr>
            <w:tcW w:w="942" w:type="pct"/>
            <w:vAlign w:val="center"/>
          </w:tcPr>
          <w:p w14:paraId="5D6DA0E6"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poł. XIX w.</w:t>
            </w:r>
          </w:p>
        </w:tc>
        <w:tc>
          <w:tcPr>
            <w:tcW w:w="1636" w:type="pct"/>
            <w:vAlign w:val="center"/>
          </w:tcPr>
          <w:p w14:paraId="51C26DCC" w14:textId="77777777" w:rsidR="00710229" w:rsidRPr="00710229" w:rsidRDefault="00710229" w:rsidP="00050AD8">
            <w:pPr>
              <w:spacing w:before="60" w:after="60"/>
              <w:jc w:val="center"/>
              <w:rPr>
                <w:rFonts w:ascii="Arial" w:hAnsi="Arial" w:cs="Arial"/>
                <w:sz w:val="20"/>
                <w:szCs w:val="20"/>
              </w:rPr>
            </w:pPr>
            <w:r w:rsidRPr="00710229">
              <w:rPr>
                <w:rFonts w:ascii="Arial" w:hAnsi="Arial" w:cs="Arial"/>
                <w:sz w:val="20"/>
                <w:szCs w:val="20"/>
              </w:rPr>
              <w:t>Wojewódzka Ewidencja Zabytków</w:t>
            </w:r>
          </w:p>
        </w:tc>
      </w:tr>
    </w:tbl>
    <w:p w14:paraId="385C549B" w14:textId="44525880" w:rsidR="006F62C3" w:rsidRDefault="00DE192B" w:rsidP="00DE192B">
      <w:pPr>
        <w:spacing w:before="120" w:after="120" w:line="240" w:lineRule="auto"/>
        <w:jc w:val="right"/>
        <w:rPr>
          <w:rFonts w:ascii="Arial" w:hAnsi="Arial" w:cs="Arial"/>
          <w:b/>
        </w:rPr>
      </w:pPr>
      <w:r w:rsidRPr="00DE192B">
        <w:rPr>
          <w:rFonts w:ascii="Arial" w:eastAsia="Aptos" w:hAnsi="Arial" w:cs="Arial"/>
          <w:sz w:val="18"/>
          <w:szCs w:val="18"/>
        </w:rPr>
        <w:t>Źródło: Narodowy Instytut Dziedzictwa</w:t>
      </w:r>
    </w:p>
    <w:p w14:paraId="6EEE9941" w14:textId="77777777" w:rsidR="00DE192B" w:rsidRDefault="00DE192B" w:rsidP="00DE192B">
      <w:pPr>
        <w:spacing w:before="60" w:after="60" w:line="240" w:lineRule="auto"/>
        <w:jc w:val="center"/>
        <w:rPr>
          <w:rFonts w:ascii="Arial" w:eastAsia="Times New Roman" w:hAnsi="Arial" w:cs="Arial"/>
          <w:b/>
          <w:bCs/>
          <w:kern w:val="0"/>
          <w:sz w:val="14"/>
          <w:szCs w:val="14"/>
          <w:lang w:eastAsia="pl-PL"/>
          <w14:ligatures w14:val="none"/>
        </w:rPr>
        <w:sectPr w:rsidR="00DE192B">
          <w:pgSz w:w="11906" w:h="16838"/>
          <w:pgMar w:top="1417" w:right="1417" w:bottom="1417" w:left="1417" w:header="708" w:footer="708" w:gutter="0"/>
          <w:cols w:space="708"/>
          <w:docGrid w:linePitch="360"/>
        </w:sectPr>
      </w:pPr>
    </w:p>
    <w:p w14:paraId="3E750943" w14:textId="2B0EA0FD" w:rsidR="00DE192B" w:rsidRDefault="00DE192B" w:rsidP="00DE192B">
      <w:pPr>
        <w:pStyle w:val="Legenda"/>
        <w:keepNext/>
        <w:spacing w:before="240" w:after="120"/>
        <w:jc w:val="center"/>
        <w:rPr>
          <w:rFonts w:ascii="Arial" w:hAnsi="Arial" w:cs="Arial"/>
          <w:b/>
          <w:bCs/>
          <w:i w:val="0"/>
          <w:iCs w:val="0"/>
          <w:color w:val="auto"/>
          <w:sz w:val="20"/>
          <w:szCs w:val="20"/>
        </w:rPr>
      </w:pPr>
      <w:bookmarkStart w:id="52" w:name="_Toc200629873"/>
      <w:r w:rsidRPr="00DE192B">
        <w:rPr>
          <w:rFonts w:ascii="Arial" w:hAnsi="Arial" w:cs="Arial"/>
          <w:b/>
          <w:bCs/>
          <w:i w:val="0"/>
          <w:iCs w:val="0"/>
          <w:color w:val="auto"/>
          <w:sz w:val="20"/>
          <w:szCs w:val="20"/>
        </w:rPr>
        <w:lastRenderedPageBreak/>
        <w:t xml:space="preserve">Tabela </w:t>
      </w:r>
      <w:r w:rsidRPr="00DE192B">
        <w:rPr>
          <w:rFonts w:ascii="Arial" w:hAnsi="Arial" w:cs="Arial"/>
          <w:b/>
          <w:bCs/>
          <w:i w:val="0"/>
          <w:iCs w:val="0"/>
          <w:color w:val="auto"/>
          <w:sz w:val="20"/>
          <w:szCs w:val="20"/>
        </w:rPr>
        <w:fldChar w:fldCharType="begin"/>
      </w:r>
      <w:r w:rsidRPr="00DE192B">
        <w:rPr>
          <w:rFonts w:ascii="Arial" w:hAnsi="Arial" w:cs="Arial"/>
          <w:b/>
          <w:bCs/>
          <w:i w:val="0"/>
          <w:iCs w:val="0"/>
          <w:color w:val="auto"/>
          <w:sz w:val="20"/>
          <w:szCs w:val="20"/>
        </w:rPr>
        <w:instrText xml:space="preserve"> SEQ Tabela \* ARABIC </w:instrText>
      </w:r>
      <w:r w:rsidRPr="00DE192B">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5</w:t>
      </w:r>
      <w:r w:rsidRPr="00DE192B">
        <w:rPr>
          <w:rFonts w:ascii="Arial" w:hAnsi="Arial" w:cs="Arial"/>
          <w:b/>
          <w:bCs/>
          <w:i w:val="0"/>
          <w:iCs w:val="0"/>
          <w:color w:val="auto"/>
          <w:sz w:val="20"/>
          <w:szCs w:val="20"/>
        </w:rPr>
        <w:fldChar w:fldCharType="end"/>
      </w:r>
      <w:r w:rsidRPr="00DE192B">
        <w:rPr>
          <w:rFonts w:ascii="Arial" w:hAnsi="Arial" w:cs="Arial"/>
          <w:b/>
          <w:bCs/>
          <w:i w:val="0"/>
          <w:iCs w:val="0"/>
          <w:color w:val="auto"/>
          <w:sz w:val="20"/>
          <w:szCs w:val="20"/>
        </w:rPr>
        <w:t>. Stanowiska archeologiczne na terenie gminy Sierpc</w:t>
      </w:r>
      <w:bookmarkEnd w:id="52"/>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8"/>
        <w:gridCol w:w="1784"/>
        <w:gridCol w:w="913"/>
        <w:gridCol w:w="2260"/>
        <w:gridCol w:w="2522"/>
        <w:gridCol w:w="2864"/>
        <w:gridCol w:w="1188"/>
        <w:gridCol w:w="2007"/>
      </w:tblGrid>
      <w:tr w:rsidR="00814FCF" w:rsidRPr="00CA7600" w14:paraId="54F70FEE" w14:textId="77777777" w:rsidTr="00814FCF">
        <w:trPr>
          <w:trHeight w:val="255"/>
          <w:tblHeader/>
          <w:jc w:val="center"/>
        </w:trPr>
        <w:tc>
          <w:tcPr>
            <w:tcW w:w="398" w:type="pct"/>
            <w:shd w:val="clear" w:color="auto" w:fill="BFBFBF" w:themeFill="background1" w:themeFillShade="BF"/>
            <w:vAlign w:val="center"/>
          </w:tcPr>
          <w:p w14:paraId="1FA52A15"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eastAsia="Times New Roman" w:hAnsi="Arial" w:cs="Arial"/>
                <w:b/>
                <w:bCs/>
                <w:kern w:val="0"/>
                <w:sz w:val="18"/>
                <w:szCs w:val="18"/>
                <w:lang w:eastAsia="pl-PL"/>
                <w14:ligatures w14:val="none"/>
              </w:rPr>
              <w:t>Lp.</w:t>
            </w:r>
          </w:p>
        </w:tc>
        <w:tc>
          <w:tcPr>
            <w:tcW w:w="391" w:type="pct"/>
            <w:shd w:val="clear" w:color="auto" w:fill="BFBFBF" w:themeFill="background1" w:themeFillShade="BF"/>
            <w:noWrap/>
            <w:vAlign w:val="center"/>
          </w:tcPr>
          <w:p w14:paraId="1E4C2393"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eastAsia="Times New Roman" w:hAnsi="Arial" w:cs="Arial"/>
                <w:b/>
                <w:bCs/>
                <w:kern w:val="0"/>
                <w:sz w:val="18"/>
                <w:szCs w:val="18"/>
                <w:lang w:eastAsia="pl-PL"/>
                <w14:ligatures w14:val="none"/>
              </w:rPr>
              <w:t>Miejscowość</w:t>
            </w:r>
          </w:p>
        </w:tc>
        <w:tc>
          <w:tcPr>
            <w:tcW w:w="327" w:type="pct"/>
            <w:shd w:val="clear" w:color="auto" w:fill="BFBFBF" w:themeFill="background1" w:themeFillShade="BF"/>
            <w:noWrap/>
            <w:vAlign w:val="center"/>
          </w:tcPr>
          <w:p w14:paraId="69FD7DDD"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hAnsi="Arial" w:cs="Arial"/>
                <w:b/>
                <w:bCs/>
                <w:sz w:val="18"/>
                <w:szCs w:val="18"/>
              </w:rPr>
              <w:t>Numer AZP</w:t>
            </w:r>
          </w:p>
        </w:tc>
        <w:tc>
          <w:tcPr>
            <w:tcW w:w="810" w:type="pct"/>
            <w:shd w:val="clear" w:color="auto" w:fill="BFBFBF" w:themeFill="background1" w:themeFillShade="BF"/>
            <w:noWrap/>
            <w:vAlign w:val="center"/>
          </w:tcPr>
          <w:p w14:paraId="3CD281B8"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hAnsi="Arial" w:cs="Arial"/>
                <w:b/>
                <w:bCs/>
                <w:sz w:val="18"/>
                <w:szCs w:val="18"/>
              </w:rPr>
              <w:t>Numer stanowiska na obszarze</w:t>
            </w:r>
          </w:p>
        </w:tc>
        <w:tc>
          <w:tcPr>
            <w:tcW w:w="904" w:type="pct"/>
            <w:shd w:val="clear" w:color="auto" w:fill="BFBFBF" w:themeFill="background1" w:themeFillShade="BF"/>
            <w:noWrap/>
            <w:vAlign w:val="center"/>
          </w:tcPr>
          <w:p w14:paraId="72C7420A"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hAnsi="Arial" w:cs="Arial"/>
                <w:b/>
                <w:bCs/>
                <w:sz w:val="18"/>
                <w:szCs w:val="18"/>
              </w:rPr>
              <w:t>Numer stanowiska w miejscowości</w:t>
            </w:r>
          </w:p>
        </w:tc>
        <w:tc>
          <w:tcPr>
            <w:tcW w:w="1026" w:type="pct"/>
            <w:shd w:val="clear" w:color="auto" w:fill="BFBFBF" w:themeFill="background1" w:themeFillShade="BF"/>
            <w:noWrap/>
            <w:vAlign w:val="center"/>
          </w:tcPr>
          <w:p w14:paraId="613D5D70"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hAnsi="Arial" w:cs="Arial"/>
                <w:b/>
                <w:bCs/>
                <w:sz w:val="18"/>
                <w:szCs w:val="18"/>
              </w:rPr>
              <w:t>Datowanie</w:t>
            </w:r>
          </w:p>
        </w:tc>
        <w:tc>
          <w:tcPr>
            <w:tcW w:w="426" w:type="pct"/>
            <w:shd w:val="clear" w:color="auto" w:fill="BFBFBF" w:themeFill="background1" w:themeFillShade="BF"/>
            <w:noWrap/>
            <w:vAlign w:val="center"/>
          </w:tcPr>
          <w:p w14:paraId="0A36696F"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hAnsi="Arial" w:cs="Arial"/>
                <w:b/>
                <w:bCs/>
                <w:sz w:val="18"/>
                <w:szCs w:val="18"/>
              </w:rPr>
              <w:t>Funkcja</w:t>
            </w:r>
          </w:p>
        </w:tc>
        <w:tc>
          <w:tcPr>
            <w:tcW w:w="719" w:type="pct"/>
            <w:shd w:val="clear" w:color="auto" w:fill="BFBFBF" w:themeFill="background1" w:themeFillShade="BF"/>
            <w:noWrap/>
            <w:vAlign w:val="center"/>
          </w:tcPr>
          <w:p w14:paraId="64776F56" w14:textId="77777777" w:rsidR="00453D51" w:rsidRPr="00453D51" w:rsidRDefault="00453D51" w:rsidP="00860ED3">
            <w:pPr>
              <w:spacing w:before="60" w:after="60" w:line="240" w:lineRule="auto"/>
              <w:jc w:val="center"/>
              <w:rPr>
                <w:rFonts w:ascii="Arial" w:eastAsia="Times New Roman" w:hAnsi="Arial" w:cs="Arial"/>
                <w:b/>
                <w:bCs/>
                <w:kern w:val="0"/>
                <w:sz w:val="18"/>
                <w:szCs w:val="18"/>
                <w:lang w:eastAsia="pl-PL"/>
                <w14:ligatures w14:val="none"/>
              </w:rPr>
            </w:pPr>
            <w:r w:rsidRPr="00453D51">
              <w:rPr>
                <w:rFonts w:ascii="Arial" w:hAnsi="Arial" w:cs="Arial"/>
                <w:b/>
                <w:bCs/>
                <w:sz w:val="18"/>
                <w:szCs w:val="18"/>
              </w:rPr>
              <w:t>Kultura</w:t>
            </w:r>
          </w:p>
        </w:tc>
      </w:tr>
      <w:tr w:rsidR="00814FCF" w:rsidRPr="00CA7600" w14:paraId="130993CB" w14:textId="77777777" w:rsidTr="00814FCF">
        <w:trPr>
          <w:trHeight w:val="255"/>
          <w:jc w:val="center"/>
        </w:trPr>
        <w:tc>
          <w:tcPr>
            <w:tcW w:w="398" w:type="pct"/>
            <w:vAlign w:val="center"/>
          </w:tcPr>
          <w:p w14:paraId="252B07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w:t>
            </w:r>
          </w:p>
        </w:tc>
        <w:tc>
          <w:tcPr>
            <w:tcW w:w="391" w:type="pct"/>
            <w:shd w:val="clear" w:color="auto" w:fill="auto"/>
            <w:noWrap/>
            <w:vAlign w:val="center"/>
            <w:hideMark/>
          </w:tcPr>
          <w:p w14:paraId="7ECDDA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3A4753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5D5F34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33</w:t>
            </w:r>
          </w:p>
        </w:tc>
        <w:tc>
          <w:tcPr>
            <w:tcW w:w="904" w:type="pct"/>
            <w:shd w:val="clear" w:color="auto" w:fill="auto"/>
            <w:noWrap/>
            <w:vAlign w:val="center"/>
            <w:hideMark/>
          </w:tcPr>
          <w:p w14:paraId="28647E6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1026" w:type="pct"/>
            <w:shd w:val="clear" w:color="auto" w:fill="auto"/>
            <w:noWrap/>
            <w:vAlign w:val="center"/>
            <w:hideMark/>
          </w:tcPr>
          <w:p w14:paraId="3250FD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682440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1D27C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4BD162A" w14:textId="77777777" w:rsidTr="00814FCF">
        <w:trPr>
          <w:trHeight w:val="255"/>
          <w:jc w:val="center"/>
        </w:trPr>
        <w:tc>
          <w:tcPr>
            <w:tcW w:w="398" w:type="pct"/>
            <w:vAlign w:val="center"/>
          </w:tcPr>
          <w:p w14:paraId="7177A0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w:t>
            </w:r>
          </w:p>
        </w:tc>
        <w:tc>
          <w:tcPr>
            <w:tcW w:w="391" w:type="pct"/>
            <w:shd w:val="clear" w:color="auto" w:fill="auto"/>
            <w:noWrap/>
            <w:vAlign w:val="center"/>
            <w:hideMark/>
          </w:tcPr>
          <w:p w14:paraId="155E9C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69AA71E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AE14A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32</w:t>
            </w:r>
          </w:p>
        </w:tc>
        <w:tc>
          <w:tcPr>
            <w:tcW w:w="904" w:type="pct"/>
            <w:shd w:val="clear" w:color="auto" w:fill="auto"/>
            <w:noWrap/>
            <w:vAlign w:val="center"/>
            <w:hideMark/>
          </w:tcPr>
          <w:p w14:paraId="3FF3A2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1026" w:type="pct"/>
            <w:shd w:val="clear" w:color="auto" w:fill="auto"/>
            <w:noWrap/>
            <w:vAlign w:val="center"/>
            <w:hideMark/>
          </w:tcPr>
          <w:p w14:paraId="00BB98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37DC2A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456E5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B1034F7" w14:textId="77777777" w:rsidTr="00814FCF">
        <w:trPr>
          <w:trHeight w:val="255"/>
          <w:jc w:val="center"/>
        </w:trPr>
        <w:tc>
          <w:tcPr>
            <w:tcW w:w="398" w:type="pct"/>
            <w:vAlign w:val="center"/>
          </w:tcPr>
          <w:p w14:paraId="450843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w:t>
            </w:r>
          </w:p>
        </w:tc>
        <w:tc>
          <w:tcPr>
            <w:tcW w:w="391" w:type="pct"/>
            <w:shd w:val="clear" w:color="auto" w:fill="auto"/>
            <w:noWrap/>
            <w:vAlign w:val="center"/>
            <w:hideMark/>
          </w:tcPr>
          <w:p w14:paraId="68FFD0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38F4C5E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2159E97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31</w:t>
            </w:r>
          </w:p>
        </w:tc>
        <w:tc>
          <w:tcPr>
            <w:tcW w:w="904" w:type="pct"/>
            <w:shd w:val="clear" w:color="auto" w:fill="auto"/>
            <w:noWrap/>
            <w:vAlign w:val="center"/>
            <w:hideMark/>
          </w:tcPr>
          <w:p w14:paraId="115E68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1026" w:type="pct"/>
            <w:shd w:val="clear" w:color="auto" w:fill="auto"/>
            <w:noWrap/>
            <w:vAlign w:val="center"/>
            <w:hideMark/>
          </w:tcPr>
          <w:p w14:paraId="6DD425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7EA7877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C0586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5C5C590" w14:textId="77777777" w:rsidTr="00814FCF">
        <w:trPr>
          <w:trHeight w:val="255"/>
          <w:jc w:val="center"/>
        </w:trPr>
        <w:tc>
          <w:tcPr>
            <w:tcW w:w="398" w:type="pct"/>
            <w:vAlign w:val="center"/>
          </w:tcPr>
          <w:p w14:paraId="37CCDC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w:t>
            </w:r>
          </w:p>
        </w:tc>
        <w:tc>
          <w:tcPr>
            <w:tcW w:w="391" w:type="pct"/>
            <w:shd w:val="clear" w:color="auto" w:fill="auto"/>
            <w:noWrap/>
            <w:vAlign w:val="center"/>
            <w:hideMark/>
          </w:tcPr>
          <w:p w14:paraId="492A21B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Pawłowo</w:t>
            </w:r>
          </w:p>
        </w:tc>
        <w:tc>
          <w:tcPr>
            <w:tcW w:w="327" w:type="pct"/>
            <w:shd w:val="clear" w:color="auto" w:fill="auto"/>
            <w:noWrap/>
            <w:vAlign w:val="center"/>
            <w:hideMark/>
          </w:tcPr>
          <w:p w14:paraId="705D737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C2305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29</w:t>
            </w:r>
          </w:p>
        </w:tc>
        <w:tc>
          <w:tcPr>
            <w:tcW w:w="904" w:type="pct"/>
            <w:shd w:val="clear" w:color="auto" w:fill="auto"/>
            <w:noWrap/>
            <w:vAlign w:val="center"/>
            <w:hideMark/>
          </w:tcPr>
          <w:p w14:paraId="7697E4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3C2723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447A73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obozowisko</w:t>
            </w:r>
          </w:p>
        </w:tc>
        <w:tc>
          <w:tcPr>
            <w:tcW w:w="719" w:type="pct"/>
            <w:shd w:val="clear" w:color="auto" w:fill="auto"/>
            <w:noWrap/>
            <w:vAlign w:val="center"/>
            <w:hideMark/>
          </w:tcPr>
          <w:p w14:paraId="28A5A5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26B9D1F4" w14:textId="77777777" w:rsidTr="00814FCF">
        <w:trPr>
          <w:trHeight w:val="255"/>
          <w:jc w:val="center"/>
        </w:trPr>
        <w:tc>
          <w:tcPr>
            <w:tcW w:w="398" w:type="pct"/>
            <w:vAlign w:val="center"/>
          </w:tcPr>
          <w:p w14:paraId="3F390A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w:t>
            </w:r>
          </w:p>
        </w:tc>
        <w:tc>
          <w:tcPr>
            <w:tcW w:w="391" w:type="pct"/>
            <w:shd w:val="clear" w:color="auto" w:fill="auto"/>
            <w:noWrap/>
            <w:vAlign w:val="center"/>
            <w:hideMark/>
          </w:tcPr>
          <w:p w14:paraId="0A6498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503C9E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092DF3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25</w:t>
            </w:r>
          </w:p>
        </w:tc>
        <w:tc>
          <w:tcPr>
            <w:tcW w:w="904" w:type="pct"/>
            <w:shd w:val="clear" w:color="auto" w:fill="auto"/>
            <w:noWrap/>
            <w:vAlign w:val="center"/>
            <w:hideMark/>
          </w:tcPr>
          <w:p w14:paraId="5D89637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7AB9D86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46B07B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B7731A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2A327C47" w14:textId="77777777" w:rsidTr="00814FCF">
        <w:trPr>
          <w:trHeight w:val="255"/>
          <w:jc w:val="center"/>
        </w:trPr>
        <w:tc>
          <w:tcPr>
            <w:tcW w:w="398" w:type="pct"/>
            <w:vAlign w:val="center"/>
          </w:tcPr>
          <w:p w14:paraId="41B84D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w:t>
            </w:r>
          </w:p>
        </w:tc>
        <w:tc>
          <w:tcPr>
            <w:tcW w:w="391" w:type="pct"/>
            <w:shd w:val="clear" w:color="auto" w:fill="auto"/>
            <w:noWrap/>
            <w:vAlign w:val="center"/>
            <w:hideMark/>
          </w:tcPr>
          <w:p w14:paraId="5679ECF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1E83CA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0F56D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36</w:t>
            </w:r>
          </w:p>
        </w:tc>
        <w:tc>
          <w:tcPr>
            <w:tcW w:w="904" w:type="pct"/>
            <w:shd w:val="clear" w:color="auto" w:fill="auto"/>
            <w:noWrap/>
            <w:vAlign w:val="center"/>
            <w:hideMark/>
          </w:tcPr>
          <w:p w14:paraId="2273CC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16</w:t>
            </w:r>
          </w:p>
        </w:tc>
        <w:tc>
          <w:tcPr>
            <w:tcW w:w="1026" w:type="pct"/>
            <w:shd w:val="clear" w:color="auto" w:fill="auto"/>
            <w:noWrap/>
            <w:vAlign w:val="center"/>
            <w:hideMark/>
          </w:tcPr>
          <w:p w14:paraId="4F89BA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71C86E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grodzisko</w:t>
            </w:r>
          </w:p>
        </w:tc>
        <w:tc>
          <w:tcPr>
            <w:tcW w:w="719" w:type="pct"/>
            <w:shd w:val="clear" w:color="auto" w:fill="auto"/>
            <w:noWrap/>
            <w:vAlign w:val="center"/>
            <w:hideMark/>
          </w:tcPr>
          <w:p w14:paraId="313A71F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FD16619" w14:textId="77777777" w:rsidTr="00814FCF">
        <w:trPr>
          <w:trHeight w:val="255"/>
          <w:jc w:val="center"/>
        </w:trPr>
        <w:tc>
          <w:tcPr>
            <w:tcW w:w="398" w:type="pct"/>
            <w:vAlign w:val="center"/>
          </w:tcPr>
          <w:p w14:paraId="6DD673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w:t>
            </w:r>
          </w:p>
        </w:tc>
        <w:tc>
          <w:tcPr>
            <w:tcW w:w="391" w:type="pct"/>
            <w:shd w:val="clear" w:color="auto" w:fill="auto"/>
            <w:noWrap/>
            <w:vAlign w:val="center"/>
            <w:hideMark/>
          </w:tcPr>
          <w:p w14:paraId="5709A47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27F6B6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3EB30E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27</w:t>
            </w:r>
          </w:p>
        </w:tc>
        <w:tc>
          <w:tcPr>
            <w:tcW w:w="904" w:type="pct"/>
            <w:shd w:val="clear" w:color="auto" w:fill="auto"/>
            <w:noWrap/>
            <w:vAlign w:val="center"/>
            <w:hideMark/>
          </w:tcPr>
          <w:p w14:paraId="764409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1026" w:type="pct"/>
            <w:shd w:val="clear" w:color="auto" w:fill="auto"/>
            <w:noWrap/>
            <w:vAlign w:val="center"/>
            <w:hideMark/>
          </w:tcPr>
          <w:p w14:paraId="2B37FD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1DFF02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B00267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20AA24FE" w14:textId="77777777" w:rsidTr="00814FCF">
        <w:trPr>
          <w:trHeight w:val="255"/>
          <w:jc w:val="center"/>
        </w:trPr>
        <w:tc>
          <w:tcPr>
            <w:tcW w:w="398" w:type="pct"/>
            <w:vAlign w:val="center"/>
          </w:tcPr>
          <w:p w14:paraId="0F469B0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w:t>
            </w:r>
          </w:p>
        </w:tc>
        <w:tc>
          <w:tcPr>
            <w:tcW w:w="391" w:type="pct"/>
            <w:shd w:val="clear" w:color="auto" w:fill="auto"/>
            <w:noWrap/>
            <w:vAlign w:val="center"/>
            <w:hideMark/>
          </w:tcPr>
          <w:p w14:paraId="22B571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25E213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6D150D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37</w:t>
            </w:r>
          </w:p>
        </w:tc>
        <w:tc>
          <w:tcPr>
            <w:tcW w:w="904" w:type="pct"/>
            <w:shd w:val="clear" w:color="auto" w:fill="auto"/>
            <w:noWrap/>
            <w:vAlign w:val="center"/>
            <w:hideMark/>
          </w:tcPr>
          <w:p w14:paraId="5BC5C5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1026" w:type="pct"/>
            <w:shd w:val="clear" w:color="auto" w:fill="auto"/>
            <w:noWrap/>
            <w:vAlign w:val="center"/>
            <w:hideMark/>
          </w:tcPr>
          <w:p w14:paraId="4D3E3F5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6811BC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B824B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0463B1B1" w14:textId="77777777" w:rsidTr="00814FCF">
        <w:trPr>
          <w:trHeight w:val="255"/>
          <w:jc w:val="center"/>
        </w:trPr>
        <w:tc>
          <w:tcPr>
            <w:tcW w:w="398" w:type="pct"/>
            <w:vAlign w:val="center"/>
          </w:tcPr>
          <w:p w14:paraId="3A59F6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w:t>
            </w:r>
          </w:p>
        </w:tc>
        <w:tc>
          <w:tcPr>
            <w:tcW w:w="391" w:type="pct"/>
            <w:shd w:val="clear" w:color="auto" w:fill="auto"/>
            <w:noWrap/>
            <w:vAlign w:val="center"/>
            <w:hideMark/>
          </w:tcPr>
          <w:p w14:paraId="284B7D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Pawłowo</w:t>
            </w:r>
          </w:p>
        </w:tc>
        <w:tc>
          <w:tcPr>
            <w:tcW w:w="327" w:type="pct"/>
            <w:shd w:val="clear" w:color="auto" w:fill="auto"/>
            <w:noWrap/>
            <w:vAlign w:val="center"/>
            <w:hideMark/>
          </w:tcPr>
          <w:p w14:paraId="7320760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3F5C451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28</w:t>
            </w:r>
          </w:p>
        </w:tc>
        <w:tc>
          <w:tcPr>
            <w:tcW w:w="904" w:type="pct"/>
            <w:shd w:val="clear" w:color="auto" w:fill="auto"/>
            <w:noWrap/>
            <w:vAlign w:val="center"/>
            <w:hideMark/>
          </w:tcPr>
          <w:p w14:paraId="51D2F0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247453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1DB759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DDEB8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5FD65981" w14:textId="77777777" w:rsidTr="00814FCF">
        <w:trPr>
          <w:trHeight w:val="255"/>
          <w:jc w:val="center"/>
        </w:trPr>
        <w:tc>
          <w:tcPr>
            <w:tcW w:w="398" w:type="pct"/>
            <w:vAlign w:val="center"/>
          </w:tcPr>
          <w:p w14:paraId="7FA48F6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w:t>
            </w:r>
          </w:p>
        </w:tc>
        <w:tc>
          <w:tcPr>
            <w:tcW w:w="391" w:type="pct"/>
            <w:shd w:val="clear" w:color="auto" w:fill="auto"/>
            <w:noWrap/>
            <w:vAlign w:val="center"/>
            <w:hideMark/>
          </w:tcPr>
          <w:p w14:paraId="671DE31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009DDBA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2FF3CA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26</w:t>
            </w:r>
          </w:p>
        </w:tc>
        <w:tc>
          <w:tcPr>
            <w:tcW w:w="904" w:type="pct"/>
            <w:shd w:val="clear" w:color="auto" w:fill="auto"/>
            <w:noWrap/>
            <w:vAlign w:val="center"/>
            <w:hideMark/>
          </w:tcPr>
          <w:p w14:paraId="54C7917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072549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3C73D7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30CDF1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39E8516" w14:textId="77777777" w:rsidTr="00814FCF">
        <w:trPr>
          <w:trHeight w:val="255"/>
          <w:jc w:val="center"/>
        </w:trPr>
        <w:tc>
          <w:tcPr>
            <w:tcW w:w="398" w:type="pct"/>
            <w:vAlign w:val="center"/>
          </w:tcPr>
          <w:p w14:paraId="3D348AE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w:t>
            </w:r>
          </w:p>
        </w:tc>
        <w:tc>
          <w:tcPr>
            <w:tcW w:w="391" w:type="pct"/>
            <w:shd w:val="clear" w:color="auto" w:fill="auto"/>
            <w:noWrap/>
            <w:vAlign w:val="center"/>
            <w:hideMark/>
          </w:tcPr>
          <w:p w14:paraId="23C155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4AFF8E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91281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30</w:t>
            </w:r>
          </w:p>
        </w:tc>
        <w:tc>
          <w:tcPr>
            <w:tcW w:w="904" w:type="pct"/>
            <w:shd w:val="clear" w:color="auto" w:fill="auto"/>
            <w:noWrap/>
            <w:vAlign w:val="center"/>
            <w:hideMark/>
          </w:tcPr>
          <w:p w14:paraId="660204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1026" w:type="pct"/>
            <w:shd w:val="clear" w:color="auto" w:fill="auto"/>
            <w:noWrap/>
            <w:vAlign w:val="center"/>
            <w:hideMark/>
          </w:tcPr>
          <w:p w14:paraId="766329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wczesna</w:t>
            </w:r>
          </w:p>
        </w:tc>
        <w:tc>
          <w:tcPr>
            <w:tcW w:w="426" w:type="pct"/>
            <w:shd w:val="clear" w:color="auto" w:fill="auto"/>
            <w:noWrap/>
            <w:vAlign w:val="center"/>
            <w:hideMark/>
          </w:tcPr>
          <w:p w14:paraId="554233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7C45F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trzciniecka</w:t>
            </w:r>
          </w:p>
        </w:tc>
      </w:tr>
      <w:tr w:rsidR="00814FCF" w:rsidRPr="00CA7600" w14:paraId="6A3C5B74" w14:textId="77777777" w:rsidTr="00814FCF">
        <w:trPr>
          <w:trHeight w:val="255"/>
          <w:jc w:val="center"/>
        </w:trPr>
        <w:tc>
          <w:tcPr>
            <w:tcW w:w="398" w:type="pct"/>
            <w:vAlign w:val="center"/>
          </w:tcPr>
          <w:p w14:paraId="23649B1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w:t>
            </w:r>
          </w:p>
        </w:tc>
        <w:tc>
          <w:tcPr>
            <w:tcW w:w="391" w:type="pct"/>
            <w:shd w:val="clear" w:color="auto" w:fill="auto"/>
            <w:noWrap/>
            <w:vAlign w:val="center"/>
            <w:hideMark/>
          </w:tcPr>
          <w:p w14:paraId="659EDC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Wernerowo</w:t>
            </w:r>
          </w:p>
        </w:tc>
        <w:tc>
          <w:tcPr>
            <w:tcW w:w="327" w:type="pct"/>
            <w:shd w:val="clear" w:color="auto" w:fill="auto"/>
            <w:noWrap/>
            <w:vAlign w:val="center"/>
            <w:hideMark/>
          </w:tcPr>
          <w:p w14:paraId="1A7F2E1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1C1701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47</w:t>
            </w:r>
          </w:p>
        </w:tc>
        <w:tc>
          <w:tcPr>
            <w:tcW w:w="904" w:type="pct"/>
            <w:shd w:val="clear" w:color="auto" w:fill="auto"/>
            <w:noWrap/>
            <w:vAlign w:val="center"/>
            <w:hideMark/>
          </w:tcPr>
          <w:p w14:paraId="39AC846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A5FBA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357A40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E1156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25CF8E7" w14:textId="77777777" w:rsidTr="00814FCF">
        <w:trPr>
          <w:trHeight w:val="255"/>
          <w:jc w:val="center"/>
        </w:trPr>
        <w:tc>
          <w:tcPr>
            <w:tcW w:w="398" w:type="pct"/>
            <w:vAlign w:val="center"/>
          </w:tcPr>
          <w:p w14:paraId="288D4E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w:t>
            </w:r>
          </w:p>
        </w:tc>
        <w:tc>
          <w:tcPr>
            <w:tcW w:w="391" w:type="pct"/>
            <w:shd w:val="clear" w:color="auto" w:fill="auto"/>
            <w:noWrap/>
            <w:vAlign w:val="center"/>
            <w:hideMark/>
          </w:tcPr>
          <w:p w14:paraId="500C4A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029895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32B3D4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24</w:t>
            </w:r>
          </w:p>
        </w:tc>
        <w:tc>
          <w:tcPr>
            <w:tcW w:w="904" w:type="pct"/>
            <w:shd w:val="clear" w:color="auto" w:fill="auto"/>
            <w:noWrap/>
            <w:vAlign w:val="center"/>
            <w:hideMark/>
          </w:tcPr>
          <w:p w14:paraId="37E1E45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700155E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7E48CA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98C31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trzciniecka</w:t>
            </w:r>
          </w:p>
        </w:tc>
      </w:tr>
      <w:tr w:rsidR="00814FCF" w:rsidRPr="00CA7600" w14:paraId="6349C45F" w14:textId="77777777" w:rsidTr="00814FCF">
        <w:trPr>
          <w:trHeight w:val="255"/>
          <w:jc w:val="center"/>
        </w:trPr>
        <w:tc>
          <w:tcPr>
            <w:tcW w:w="398" w:type="pct"/>
            <w:vAlign w:val="center"/>
          </w:tcPr>
          <w:p w14:paraId="63C576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w:t>
            </w:r>
          </w:p>
        </w:tc>
        <w:tc>
          <w:tcPr>
            <w:tcW w:w="391" w:type="pct"/>
            <w:shd w:val="clear" w:color="auto" w:fill="auto"/>
            <w:noWrap/>
            <w:vAlign w:val="center"/>
            <w:hideMark/>
          </w:tcPr>
          <w:p w14:paraId="2954A3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2F07997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5197C5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20</w:t>
            </w:r>
          </w:p>
        </w:tc>
        <w:tc>
          <w:tcPr>
            <w:tcW w:w="904" w:type="pct"/>
            <w:shd w:val="clear" w:color="auto" w:fill="auto"/>
            <w:noWrap/>
            <w:vAlign w:val="center"/>
            <w:hideMark/>
          </w:tcPr>
          <w:p w14:paraId="4676D9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587964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4411BD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7A07F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17D73905" w14:textId="77777777" w:rsidTr="00814FCF">
        <w:trPr>
          <w:trHeight w:val="255"/>
          <w:jc w:val="center"/>
        </w:trPr>
        <w:tc>
          <w:tcPr>
            <w:tcW w:w="398" w:type="pct"/>
            <w:vAlign w:val="center"/>
          </w:tcPr>
          <w:p w14:paraId="1FFF58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w:t>
            </w:r>
          </w:p>
        </w:tc>
        <w:tc>
          <w:tcPr>
            <w:tcW w:w="391" w:type="pct"/>
            <w:shd w:val="clear" w:color="auto" w:fill="auto"/>
            <w:noWrap/>
            <w:vAlign w:val="center"/>
            <w:hideMark/>
          </w:tcPr>
          <w:p w14:paraId="21F098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Osówka</w:t>
            </w:r>
          </w:p>
        </w:tc>
        <w:tc>
          <w:tcPr>
            <w:tcW w:w="327" w:type="pct"/>
            <w:shd w:val="clear" w:color="auto" w:fill="auto"/>
            <w:noWrap/>
            <w:vAlign w:val="center"/>
            <w:hideMark/>
          </w:tcPr>
          <w:p w14:paraId="260622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5478E5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46</w:t>
            </w:r>
          </w:p>
        </w:tc>
        <w:tc>
          <w:tcPr>
            <w:tcW w:w="904" w:type="pct"/>
            <w:shd w:val="clear" w:color="auto" w:fill="auto"/>
            <w:noWrap/>
            <w:vAlign w:val="center"/>
            <w:hideMark/>
          </w:tcPr>
          <w:p w14:paraId="3D0861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059304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742988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8560A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8E2AE6C" w14:textId="77777777" w:rsidTr="00814FCF">
        <w:trPr>
          <w:trHeight w:val="255"/>
          <w:jc w:val="center"/>
        </w:trPr>
        <w:tc>
          <w:tcPr>
            <w:tcW w:w="398" w:type="pct"/>
            <w:vAlign w:val="center"/>
          </w:tcPr>
          <w:p w14:paraId="36B33C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w:t>
            </w:r>
          </w:p>
        </w:tc>
        <w:tc>
          <w:tcPr>
            <w:tcW w:w="391" w:type="pct"/>
            <w:shd w:val="clear" w:color="auto" w:fill="auto"/>
            <w:noWrap/>
            <w:vAlign w:val="center"/>
            <w:hideMark/>
          </w:tcPr>
          <w:p w14:paraId="151474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4CD0C1E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7FAB52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18</w:t>
            </w:r>
          </w:p>
        </w:tc>
        <w:tc>
          <w:tcPr>
            <w:tcW w:w="904" w:type="pct"/>
            <w:shd w:val="clear" w:color="auto" w:fill="auto"/>
            <w:noWrap/>
            <w:vAlign w:val="center"/>
            <w:hideMark/>
          </w:tcPr>
          <w:p w14:paraId="6A8C7A5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2A3E55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46EF0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F025E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95E321C" w14:textId="77777777" w:rsidTr="00814FCF">
        <w:trPr>
          <w:trHeight w:val="255"/>
          <w:jc w:val="center"/>
        </w:trPr>
        <w:tc>
          <w:tcPr>
            <w:tcW w:w="398" w:type="pct"/>
            <w:vAlign w:val="center"/>
          </w:tcPr>
          <w:p w14:paraId="6B4A3E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w:t>
            </w:r>
          </w:p>
        </w:tc>
        <w:tc>
          <w:tcPr>
            <w:tcW w:w="391" w:type="pct"/>
            <w:shd w:val="clear" w:color="auto" w:fill="auto"/>
            <w:noWrap/>
            <w:vAlign w:val="center"/>
            <w:hideMark/>
          </w:tcPr>
          <w:p w14:paraId="1A400F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Wernerowo</w:t>
            </w:r>
          </w:p>
        </w:tc>
        <w:tc>
          <w:tcPr>
            <w:tcW w:w="327" w:type="pct"/>
            <w:shd w:val="clear" w:color="auto" w:fill="auto"/>
            <w:noWrap/>
            <w:vAlign w:val="center"/>
            <w:hideMark/>
          </w:tcPr>
          <w:p w14:paraId="269123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29024C4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49</w:t>
            </w:r>
          </w:p>
        </w:tc>
        <w:tc>
          <w:tcPr>
            <w:tcW w:w="904" w:type="pct"/>
            <w:shd w:val="clear" w:color="auto" w:fill="auto"/>
            <w:noWrap/>
            <w:vAlign w:val="center"/>
            <w:hideMark/>
          </w:tcPr>
          <w:p w14:paraId="58352D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0B21CB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przedrzymski/lateński</w:t>
            </w:r>
          </w:p>
        </w:tc>
        <w:tc>
          <w:tcPr>
            <w:tcW w:w="426" w:type="pct"/>
            <w:shd w:val="clear" w:color="auto" w:fill="auto"/>
            <w:noWrap/>
            <w:vAlign w:val="center"/>
            <w:hideMark/>
          </w:tcPr>
          <w:p w14:paraId="2A7A4D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10EA1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1B6DC42" w14:textId="77777777" w:rsidTr="00814FCF">
        <w:trPr>
          <w:trHeight w:val="255"/>
          <w:jc w:val="center"/>
        </w:trPr>
        <w:tc>
          <w:tcPr>
            <w:tcW w:w="398" w:type="pct"/>
            <w:vAlign w:val="center"/>
          </w:tcPr>
          <w:p w14:paraId="4DB52D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w:t>
            </w:r>
          </w:p>
        </w:tc>
        <w:tc>
          <w:tcPr>
            <w:tcW w:w="391" w:type="pct"/>
            <w:shd w:val="clear" w:color="auto" w:fill="auto"/>
            <w:noWrap/>
            <w:vAlign w:val="center"/>
            <w:hideMark/>
          </w:tcPr>
          <w:p w14:paraId="3A8FD2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Pawłowo</w:t>
            </w:r>
          </w:p>
        </w:tc>
        <w:tc>
          <w:tcPr>
            <w:tcW w:w="327" w:type="pct"/>
            <w:shd w:val="clear" w:color="auto" w:fill="auto"/>
            <w:noWrap/>
            <w:vAlign w:val="center"/>
            <w:hideMark/>
          </w:tcPr>
          <w:p w14:paraId="3A7DF3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0CE959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40</w:t>
            </w:r>
          </w:p>
        </w:tc>
        <w:tc>
          <w:tcPr>
            <w:tcW w:w="904" w:type="pct"/>
            <w:shd w:val="clear" w:color="auto" w:fill="auto"/>
            <w:noWrap/>
            <w:vAlign w:val="center"/>
            <w:hideMark/>
          </w:tcPr>
          <w:p w14:paraId="6F1C7F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334A0F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3B516C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DB206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365EBA1" w14:textId="77777777" w:rsidTr="00814FCF">
        <w:trPr>
          <w:trHeight w:val="255"/>
          <w:jc w:val="center"/>
        </w:trPr>
        <w:tc>
          <w:tcPr>
            <w:tcW w:w="398" w:type="pct"/>
            <w:vAlign w:val="center"/>
          </w:tcPr>
          <w:p w14:paraId="0F2CBF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19.</w:t>
            </w:r>
          </w:p>
        </w:tc>
        <w:tc>
          <w:tcPr>
            <w:tcW w:w="391" w:type="pct"/>
            <w:shd w:val="clear" w:color="auto" w:fill="auto"/>
            <w:noWrap/>
            <w:vAlign w:val="center"/>
            <w:hideMark/>
          </w:tcPr>
          <w:p w14:paraId="42C5C2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37CB60F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1052A01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21</w:t>
            </w:r>
          </w:p>
        </w:tc>
        <w:tc>
          <w:tcPr>
            <w:tcW w:w="904" w:type="pct"/>
            <w:shd w:val="clear" w:color="auto" w:fill="auto"/>
            <w:noWrap/>
            <w:vAlign w:val="center"/>
            <w:hideMark/>
          </w:tcPr>
          <w:p w14:paraId="4CD488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10833B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157E5A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B7285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7970AE4" w14:textId="77777777" w:rsidTr="00814FCF">
        <w:trPr>
          <w:trHeight w:val="255"/>
          <w:jc w:val="center"/>
        </w:trPr>
        <w:tc>
          <w:tcPr>
            <w:tcW w:w="398" w:type="pct"/>
            <w:vAlign w:val="center"/>
          </w:tcPr>
          <w:p w14:paraId="580D5F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w:t>
            </w:r>
          </w:p>
        </w:tc>
        <w:tc>
          <w:tcPr>
            <w:tcW w:w="391" w:type="pct"/>
            <w:shd w:val="clear" w:color="auto" w:fill="auto"/>
            <w:noWrap/>
            <w:vAlign w:val="center"/>
            <w:hideMark/>
          </w:tcPr>
          <w:p w14:paraId="1403335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Wernerowo</w:t>
            </w:r>
          </w:p>
        </w:tc>
        <w:tc>
          <w:tcPr>
            <w:tcW w:w="327" w:type="pct"/>
            <w:shd w:val="clear" w:color="auto" w:fill="auto"/>
            <w:noWrap/>
            <w:vAlign w:val="center"/>
            <w:hideMark/>
          </w:tcPr>
          <w:p w14:paraId="59D6238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071D69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42</w:t>
            </w:r>
          </w:p>
        </w:tc>
        <w:tc>
          <w:tcPr>
            <w:tcW w:w="904" w:type="pct"/>
            <w:shd w:val="clear" w:color="auto" w:fill="auto"/>
            <w:noWrap/>
            <w:vAlign w:val="center"/>
            <w:hideMark/>
          </w:tcPr>
          <w:p w14:paraId="0E6AF8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38C534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00820D3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840C3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3EB48802" w14:textId="77777777" w:rsidTr="00814FCF">
        <w:trPr>
          <w:trHeight w:val="255"/>
          <w:jc w:val="center"/>
        </w:trPr>
        <w:tc>
          <w:tcPr>
            <w:tcW w:w="398" w:type="pct"/>
            <w:vAlign w:val="center"/>
          </w:tcPr>
          <w:p w14:paraId="488992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w:t>
            </w:r>
          </w:p>
        </w:tc>
        <w:tc>
          <w:tcPr>
            <w:tcW w:w="391" w:type="pct"/>
            <w:shd w:val="clear" w:color="auto" w:fill="auto"/>
            <w:noWrap/>
            <w:vAlign w:val="center"/>
            <w:hideMark/>
          </w:tcPr>
          <w:p w14:paraId="60BF52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Pawłowo</w:t>
            </w:r>
          </w:p>
        </w:tc>
        <w:tc>
          <w:tcPr>
            <w:tcW w:w="327" w:type="pct"/>
            <w:shd w:val="clear" w:color="auto" w:fill="auto"/>
            <w:noWrap/>
            <w:vAlign w:val="center"/>
            <w:hideMark/>
          </w:tcPr>
          <w:p w14:paraId="26DC5A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6E9675D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41</w:t>
            </w:r>
          </w:p>
        </w:tc>
        <w:tc>
          <w:tcPr>
            <w:tcW w:w="904" w:type="pct"/>
            <w:shd w:val="clear" w:color="auto" w:fill="auto"/>
            <w:noWrap/>
            <w:vAlign w:val="center"/>
            <w:hideMark/>
          </w:tcPr>
          <w:p w14:paraId="1D32F9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479D085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6E54E0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93CDB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74C7EE4C" w14:textId="77777777" w:rsidTr="00814FCF">
        <w:trPr>
          <w:trHeight w:val="255"/>
          <w:jc w:val="center"/>
        </w:trPr>
        <w:tc>
          <w:tcPr>
            <w:tcW w:w="398" w:type="pct"/>
            <w:vAlign w:val="center"/>
          </w:tcPr>
          <w:p w14:paraId="2ED299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w:t>
            </w:r>
          </w:p>
        </w:tc>
        <w:tc>
          <w:tcPr>
            <w:tcW w:w="391" w:type="pct"/>
            <w:shd w:val="clear" w:color="auto" w:fill="auto"/>
            <w:noWrap/>
            <w:vAlign w:val="center"/>
            <w:hideMark/>
          </w:tcPr>
          <w:p w14:paraId="6054EF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357883D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6B67B9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904" w:type="pct"/>
            <w:shd w:val="clear" w:color="auto" w:fill="auto"/>
            <w:noWrap/>
            <w:vAlign w:val="center"/>
            <w:hideMark/>
          </w:tcPr>
          <w:p w14:paraId="055106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107652A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264E9A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09590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6BB0EAA0" w14:textId="77777777" w:rsidTr="00814FCF">
        <w:trPr>
          <w:trHeight w:val="255"/>
          <w:jc w:val="center"/>
        </w:trPr>
        <w:tc>
          <w:tcPr>
            <w:tcW w:w="398" w:type="pct"/>
            <w:vAlign w:val="center"/>
          </w:tcPr>
          <w:p w14:paraId="350DDA6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w:t>
            </w:r>
          </w:p>
        </w:tc>
        <w:tc>
          <w:tcPr>
            <w:tcW w:w="391" w:type="pct"/>
            <w:shd w:val="clear" w:color="auto" w:fill="auto"/>
            <w:noWrap/>
            <w:vAlign w:val="center"/>
            <w:hideMark/>
          </w:tcPr>
          <w:p w14:paraId="6F80D1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Towarzystwo</w:t>
            </w:r>
          </w:p>
        </w:tc>
        <w:tc>
          <w:tcPr>
            <w:tcW w:w="327" w:type="pct"/>
            <w:shd w:val="clear" w:color="auto" w:fill="auto"/>
            <w:noWrap/>
            <w:vAlign w:val="center"/>
            <w:hideMark/>
          </w:tcPr>
          <w:p w14:paraId="3BE950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00B5E8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45</w:t>
            </w:r>
          </w:p>
        </w:tc>
        <w:tc>
          <w:tcPr>
            <w:tcW w:w="904" w:type="pct"/>
            <w:shd w:val="clear" w:color="auto" w:fill="auto"/>
            <w:noWrap/>
            <w:vAlign w:val="center"/>
            <w:hideMark/>
          </w:tcPr>
          <w:p w14:paraId="5D9E9C6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28E31C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2BDB3D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4D5DDF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neolit strefy leśnej</w:t>
            </w:r>
          </w:p>
        </w:tc>
      </w:tr>
      <w:tr w:rsidR="00814FCF" w:rsidRPr="00CA7600" w14:paraId="0CA2D783" w14:textId="77777777" w:rsidTr="00814FCF">
        <w:trPr>
          <w:trHeight w:val="255"/>
          <w:jc w:val="center"/>
        </w:trPr>
        <w:tc>
          <w:tcPr>
            <w:tcW w:w="398" w:type="pct"/>
            <w:vAlign w:val="center"/>
          </w:tcPr>
          <w:p w14:paraId="7D25E8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24.</w:t>
            </w:r>
          </w:p>
        </w:tc>
        <w:tc>
          <w:tcPr>
            <w:tcW w:w="391" w:type="pct"/>
            <w:shd w:val="clear" w:color="auto" w:fill="auto"/>
            <w:noWrap/>
            <w:vAlign w:val="center"/>
            <w:hideMark/>
          </w:tcPr>
          <w:p w14:paraId="3248B7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2AA62A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3A836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19</w:t>
            </w:r>
          </w:p>
        </w:tc>
        <w:tc>
          <w:tcPr>
            <w:tcW w:w="904" w:type="pct"/>
            <w:shd w:val="clear" w:color="auto" w:fill="auto"/>
            <w:noWrap/>
            <w:vAlign w:val="center"/>
            <w:hideMark/>
          </w:tcPr>
          <w:p w14:paraId="2739D75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7105EF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0BD060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402DB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366DB01" w14:textId="77777777" w:rsidTr="00814FCF">
        <w:trPr>
          <w:trHeight w:val="255"/>
          <w:jc w:val="center"/>
        </w:trPr>
        <w:tc>
          <w:tcPr>
            <w:tcW w:w="398" w:type="pct"/>
            <w:vAlign w:val="center"/>
          </w:tcPr>
          <w:p w14:paraId="5E3270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25.</w:t>
            </w:r>
          </w:p>
        </w:tc>
        <w:tc>
          <w:tcPr>
            <w:tcW w:w="391" w:type="pct"/>
            <w:shd w:val="clear" w:color="auto" w:fill="auto"/>
            <w:noWrap/>
            <w:vAlign w:val="center"/>
            <w:hideMark/>
          </w:tcPr>
          <w:p w14:paraId="5007CD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5666EB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55254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22</w:t>
            </w:r>
          </w:p>
        </w:tc>
        <w:tc>
          <w:tcPr>
            <w:tcW w:w="904" w:type="pct"/>
            <w:shd w:val="clear" w:color="auto" w:fill="auto"/>
            <w:noWrap/>
            <w:vAlign w:val="center"/>
            <w:hideMark/>
          </w:tcPr>
          <w:p w14:paraId="027A52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29B4B6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14CC4A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C480E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77CD6C99" w14:textId="77777777" w:rsidTr="00814FCF">
        <w:trPr>
          <w:trHeight w:val="255"/>
          <w:jc w:val="center"/>
        </w:trPr>
        <w:tc>
          <w:tcPr>
            <w:tcW w:w="398" w:type="pct"/>
            <w:vAlign w:val="center"/>
          </w:tcPr>
          <w:p w14:paraId="4BECBA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26.</w:t>
            </w:r>
          </w:p>
        </w:tc>
        <w:tc>
          <w:tcPr>
            <w:tcW w:w="391" w:type="pct"/>
            <w:shd w:val="clear" w:color="auto" w:fill="auto"/>
            <w:noWrap/>
            <w:vAlign w:val="center"/>
            <w:hideMark/>
          </w:tcPr>
          <w:p w14:paraId="53B645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Pawłowo</w:t>
            </w:r>
          </w:p>
        </w:tc>
        <w:tc>
          <w:tcPr>
            <w:tcW w:w="327" w:type="pct"/>
            <w:shd w:val="clear" w:color="auto" w:fill="auto"/>
            <w:noWrap/>
            <w:vAlign w:val="center"/>
            <w:hideMark/>
          </w:tcPr>
          <w:p w14:paraId="128781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7383864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43</w:t>
            </w:r>
          </w:p>
        </w:tc>
        <w:tc>
          <w:tcPr>
            <w:tcW w:w="904" w:type="pct"/>
            <w:shd w:val="clear" w:color="auto" w:fill="auto"/>
            <w:noWrap/>
            <w:vAlign w:val="center"/>
            <w:hideMark/>
          </w:tcPr>
          <w:p w14:paraId="17C408E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569619A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5761E03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0E2CC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42D10BE" w14:textId="77777777" w:rsidTr="00814FCF">
        <w:trPr>
          <w:trHeight w:val="255"/>
          <w:jc w:val="center"/>
        </w:trPr>
        <w:tc>
          <w:tcPr>
            <w:tcW w:w="398" w:type="pct"/>
            <w:vAlign w:val="center"/>
          </w:tcPr>
          <w:p w14:paraId="1ECC18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27.</w:t>
            </w:r>
          </w:p>
        </w:tc>
        <w:tc>
          <w:tcPr>
            <w:tcW w:w="391" w:type="pct"/>
            <w:shd w:val="clear" w:color="auto" w:fill="auto"/>
            <w:noWrap/>
            <w:vAlign w:val="center"/>
            <w:hideMark/>
          </w:tcPr>
          <w:p w14:paraId="16DC73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223E51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4BC910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23</w:t>
            </w:r>
          </w:p>
        </w:tc>
        <w:tc>
          <w:tcPr>
            <w:tcW w:w="904" w:type="pct"/>
            <w:shd w:val="clear" w:color="auto" w:fill="auto"/>
            <w:noWrap/>
            <w:vAlign w:val="center"/>
            <w:hideMark/>
          </w:tcPr>
          <w:p w14:paraId="7B7ECA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4A3980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1B0E8CA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8363F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048A5AEF" w14:textId="77777777" w:rsidTr="00814FCF">
        <w:trPr>
          <w:trHeight w:val="255"/>
          <w:jc w:val="center"/>
        </w:trPr>
        <w:tc>
          <w:tcPr>
            <w:tcW w:w="398" w:type="pct"/>
            <w:vAlign w:val="center"/>
          </w:tcPr>
          <w:p w14:paraId="7FE82D6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28.</w:t>
            </w:r>
          </w:p>
        </w:tc>
        <w:tc>
          <w:tcPr>
            <w:tcW w:w="391" w:type="pct"/>
            <w:shd w:val="clear" w:color="auto" w:fill="auto"/>
            <w:noWrap/>
            <w:vAlign w:val="center"/>
            <w:hideMark/>
          </w:tcPr>
          <w:p w14:paraId="092397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358068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1A249E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16</w:t>
            </w:r>
          </w:p>
        </w:tc>
        <w:tc>
          <w:tcPr>
            <w:tcW w:w="904" w:type="pct"/>
            <w:shd w:val="clear" w:color="auto" w:fill="auto"/>
            <w:noWrap/>
            <w:vAlign w:val="center"/>
            <w:hideMark/>
          </w:tcPr>
          <w:p w14:paraId="09DCB9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73B3B1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FB1AC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E45BD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C7CE985" w14:textId="77777777" w:rsidTr="00814FCF">
        <w:trPr>
          <w:trHeight w:val="255"/>
          <w:jc w:val="center"/>
        </w:trPr>
        <w:tc>
          <w:tcPr>
            <w:tcW w:w="398" w:type="pct"/>
            <w:vAlign w:val="center"/>
          </w:tcPr>
          <w:p w14:paraId="4ACF48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29.</w:t>
            </w:r>
          </w:p>
        </w:tc>
        <w:tc>
          <w:tcPr>
            <w:tcW w:w="391" w:type="pct"/>
            <w:shd w:val="clear" w:color="auto" w:fill="auto"/>
            <w:noWrap/>
            <w:vAlign w:val="center"/>
            <w:hideMark/>
          </w:tcPr>
          <w:p w14:paraId="0D205A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2D2CF5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30D8E4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44</w:t>
            </w:r>
          </w:p>
        </w:tc>
        <w:tc>
          <w:tcPr>
            <w:tcW w:w="904" w:type="pct"/>
            <w:shd w:val="clear" w:color="auto" w:fill="auto"/>
            <w:noWrap/>
            <w:vAlign w:val="center"/>
            <w:hideMark/>
          </w:tcPr>
          <w:p w14:paraId="0BC5E4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41DF8B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37F60B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cmentarzysko</w:t>
            </w:r>
          </w:p>
        </w:tc>
        <w:tc>
          <w:tcPr>
            <w:tcW w:w="719" w:type="pct"/>
            <w:shd w:val="clear" w:color="auto" w:fill="auto"/>
            <w:noWrap/>
            <w:vAlign w:val="center"/>
            <w:hideMark/>
          </w:tcPr>
          <w:p w14:paraId="752235F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2D9E572C" w14:textId="77777777" w:rsidTr="00814FCF">
        <w:trPr>
          <w:trHeight w:val="255"/>
          <w:jc w:val="center"/>
        </w:trPr>
        <w:tc>
          <w:tcPr>
            <w:tcW w:w="398" w:type="pct"/>
            <w:vAlign w:val="center"/>
          </w:tcPr>
          <w:p w14:paraId="1F17745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30.</w:t>
            </w:r>
          </w:p>
        </w:tc>
        <w:tc>
          <w:tcPr>
            <w:tcW w:w="391" w:type="pct"/>
            <w:shd w:val="clear" w:color="auto" w:fill="auto"/>
            <w:noWrap/>
            <w:vAlign w:val="center"/>
            <w:hideMark/>
          </w:tcPr>
          <w:p w14:paraId="61D75C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Osówka</w:t>
            </w:r>
          </w:p>
        </w:tc>
        <w:tc>
          <w:tcPr>
            <w:tcW w:w="327" w:type="pct"/>
            <w:shd w:val="clear" w:color="auto" w:fill="auto"/>
            <w:noWrap/>
            <w:vAlign w:val="center"/>
            <w:hideMark/>
          </w:tcPr>
          <w:p w14:paraId="1E0F7E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537FB0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904" w:type="pct"/>
            <w:shd w:val="clear" w:color="auto" w:fill="auto"/>
            <w:noWrap/>
            <w:vAlign w:val="center"/>
            <w:hideMark/>
          </w:tcPr>
          <w:p w14:paraId="64B047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9BE7A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7B5D3FF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36C52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F5C413C" w14:textId="77777777" w:rsidTr="00814FCF">
        <w:trPr>
          <w:trHeight w:val="255"/>
          <w:jc w:val="center"/>
        </w:trPr>
        <w:tc>
          <w:tcPr>
            <w:tcW w:w="398" w:type="pct"/>
            <w:vAlign w:val="center"/>
          </w:tcPr>
          <w:p w14:paraId="2E830E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31.</w:t>
            </w:r>
          </w:p>
        </w:tc>
        <w:tc>
          <w:tcPr>
            <w:tcW w:w="391" w:type="pct"/>
            <w:shd w:val="clear" w:color="auto" w:fill="auto"/>
            <w:noWrap/>
            <w:vAlign w:val="center"/>
            <w:hideMark/>
          </w:tcPr>
          <w:p w14:paraId="74DD68D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Zakrzewo (Wernerowo)</w:t>
            </w:r>
          </w:p>
        </w:tc>
        <w:tc>
          <w:tcPr>
            <w:tcW w:w="327" w:type="pct"/>
            <w:shd w:val="clear" w:color="auto" w:fill="auto"/>
            <w:noWrap/>
            <w:vAlign w:val="center"/>
            <w:hideMark/>
          </w:tcPr>
          <w:p w14:paraId="6D0B90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6FB6C93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904" w:type="pct"/>
            <w:shd w:val="clear" w:color="auto" w:fill="auto"/>
            <w:noWrap/>
            <w:vAlign w:val="center"/>
            <w:hideMark/>
          </w:tcPr>
          <w:p w14:paraId="525162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74FB6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82346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C5F4E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C9ADB68" w14:textId="77777777" w:rsidTr="00814FCF">
        <w:trPr>
          <w:trHeight w:val="255"/>
          <w:jc w:val="center"/>
        </w:trPr>
        <w:tc>
          <w:tcPr>
            <w:tcW w:w="398" w:type="pct"/>
            <w:vAlign w:val="center"/>
          </w:tcPr>
          <w:p w14:paraId="713F8AD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32.</w:t>
            </w:r>
          </w:p>
        </w:tc>
        <w:tc>
          <w:tcPr>
            <w:tcW w:w="391" w:type="pct"/>
            <w:shd w:val="clear" w:color="auto" w:fill="auto"/>
            <w:noWrap/>
            <w:vAlign w:val="center"/>
            <w:hideMark/>
          </w:tcPr>
          <w:p w14:paraId="2DBD3C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4FCAE7A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362556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904" w:type="pct"/>
            <w:shd w:val="clear" w:color="auto" w:fill="auto"/>
            <w:noWrap/>
            <w:vAlign w:val="center"/>
            <w:hideMark/>
          </w:tcPr>
          <w:p w14:paraId="5175F5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3562A09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23B8B89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08F82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CDBB7B4" w14:textId="77777777" w:rsidTr="00814FCF">
        <w:trPr>
          <w:trHeight w:val="255"/>
          <w:jc w:val="center"/>
        </w:trPr>
        <w:tc>
          <w:tcPr>
            <w:tcW w:w="398" w:type="pct"/>
            <w:vAlign w:val="center"/>
          </w:tcPr>
          <w:p w14:paraId="7BDFD6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33.</w:t>
            </w:r>
          </w:p>
        </w:tc>
        <w:tc>
          <w:tcPr>
            <w:tcW w:w="391" w:type="pct"/>
            <w:shd w:val="clear" w:color="auto" w:fill="auto"/>
            <w:noWrap/>
            <w:vAlign w:val="center"/>
            <w:hideMark/>
          </w:tcPr>
          <w:p w14:paraId="55419B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50FB73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5978DF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904" w:type="pct"/>
            <w:shd w:val="clear" w:color="auto" w:fill="auto"/>
            <w:noWrap/>
            <w:vAlign w:val="center"/>
            <w:hideMark/>
          </w:tcPr>
          <w:p w14:paraId="0D12248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0C10465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766E4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16A0F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7C0E139" w14:textId="77777777" w:rsidTr="00814FCF">
        <w:trPr>
          <w:trHeight w:val="255"/>
          <w:jc w:val="center"/>
        </w:trPr>
        <w:tc>
          <w:tcPr>
            <w:tcW w:w="398" w:type="pct"/>
            <w:vAlign w:val="center"/>
          </w:tcPr>
          <w:p w14:paraId="64233D4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34.</w:t>
            </w:r>
          </w:p>
        </w:tc>
        <w:tc>
          <w:tcPr>
            <w:tcW w:w="391" w:type="pct"/>
            <w:shd w:val="clear" w:color="auto" w:fill="auto"/>
            <w:noWrap/>
            <w:vAlign w:val="center"/>
            <w:hideMark/>
          </w:tcPr>
          <w:p w14:paraId="36F35C5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312A0C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53E0CE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904" w:type="pct"/>
            <w:shd w:val="clear" w:color="auto" w:fill="auto"/>
            <w:noWrap/>
            <w:vAlign w:val="center"/>
            <w:hideMark/>
          </w:tcPr>
          <w:p w14:paraId="2882C8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3C51A4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232AF9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2A324A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66DE34E" w14:textId="77777777" w:rsidTr="00814FCF">
        <w:trPr>
          <w:trHeight w:val="255"/>
          <w:jc w:val="center"/>
        </w:trPr>
        <w:tc>
          <w:tcPr>
            <w:tcW w:w="398" w:type="pct"/>
            <w:vAlign w:val="center"/>
          </w:tcPr>
          <w:p w14:paraId="0D8D0C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35.</w:t>
            </w:r>
          </w:p>
        </w:tc>
        <w:tc>
          <w:tcPr>
            <w:tcW w:w="391" w:type="pct"/>
            <w:shd w:val="clear" w:color="auto" w:fill="auto"/>
            <w:noWrap/>
            <w:vAlign w:val="center"/>
            <w:hideMark/>
          </w:tcPr>
          <w:p w14:paraId="7713CE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4DEB892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5FFA59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904" w:type="pct"/>
            <w:shd w:val="clear" w:color="auto" w:fill="auto"/>
            <w:noWrap/>
            <w:vAlign w:val="center"/>
            <w:hideMark/>
          </w:tcPr>
          <w:p w14:paraId="224052D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8B6A5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31EE42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C8CF3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8310336" w14:textId="77777777" w:rsidTr="00814FCF">
        <w:trPr>
          <w:trHeight w:val="255"/>
          <w:jc w:val="center"/>
        </w:trPr>
        <w:tc>
          <w:tcPr>
            <w:tcW w:w="398" w:type="pct"/>
            <w:vAlign w:val="center"/>
          </w:tcPr>
          <w:p w14:paraId="20B619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36.</w:t>
            </w:r>
          </w:p>
        </w:tc>
        <w:tc>
          <w:tcPr>
            <w:tcW w:w="391" w:type="pct"/>
            <w:shd w:val="clear" w:color="auto" w:fill="auto"/>
            <w:noWrap/>
            <w:vAlign w:val="center"/>
            <w:hideMark/>
          </w:tcPr>
          <w:p w14:paraId="050C82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4BF132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7F1CCC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904" w:type="pct"/>
            <w:shd w:val="clear" w:color="auto" w:fill="auto"/>
            <w:noWrap/>
            <w:vAlign w:val="center"/>
            <w:hideMark/>
          </w:tcPr>
          <w:p w14:paraId="0ED9FF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C2056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5FB1487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F367B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A0618DC" w14:textId="77777777" w:rsidTr="00814FCF">
        <w:trPr>
          <w:trHeight w:val="255"/>
          <w:jc w:val="center"/>
        </w:trPr>
        <w:tc>
          <w:tcPr>
            <w:tcW w:w="398" w:type="pct"/>
            <w:vAlign w:val="center"/>
          </w:tcPr>
          <w:p w14:paraId="6B550B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37.</w:t>
            </w:r>
          </w:p>
        </w:tc>
        <w:tc>
          <w:tcPr>
            <w:tcW w:w="391" w:type="pct"/>
            <w:shd w:val="clear" w:color="auto" w:fill="auto"/>
            <w:noWrap/>
            <w:vAlign w:val="center"/>
            <w:hideMark/>
          </w:tcPr>
          <w:p w14:paraId="38B67C3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4BC898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699737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904" w:type="pct"/>
            <w:shd w:val="clear" w:color="auto" w:fill="auto"/>
            <w:noWrap/>
            <w:vAlign w:val="center"/>
            <w:hideMark/>
          </w:tcPr>
          <w:p w14:paraId="692DFC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2430BB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7C8372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9D70C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58E563F0" w14:textId="77777777" w:rsidTr="00814FCF">
        <w:trPr>
          <w:trHeight w:val="255"/>
          <w:jc w:val="center"/>
        </w:trPr>
        <w:tc>
          <w:tcPr>
            <w:tcW w:w="398" w:type="pct"/>
            <w:vAlign w:val="center"/>
          </w:tcPr>
          <w:p w14:paraId="46F46B6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38.</w:t>
            </w:r>
          </w:p>
        </w:tc>
        <w:tc>
          <w:tcPr>
            <w:tcW w:w="391" w:type="pct"/>
            <w:shd w:val="clear" w:color="auto" w:fill="auto"/>
            <w:noWrap/>
            <w:vAlign w:val="center"/>
            <w:hideMark/>
          </w:tcPr>
          <w:p w14:paraId="29C9A3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 Nowy</w:t>
            </w:r>
          </w:p>
        </w:tc>
        <w:tc>
          <w:tcPr>
            <w:tcW w:w="327" w:type="pct"/>
            <w:shd w:val="clear" w:color="auto" w:fill="auto"/>
            <w:noWrap/>
            <w:vAlign w:val="center"/>
            <w:hideMark/>
          </w:tcPr>
          <w:p w14:paraId="37A128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3C9262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904" w:type="pct"/>
            <w:shd w:val="clear" w:color="auto" w:fill="auto"/>
            <w:noWrap/>
            <w:vAlign w:val="center"/>
            <w:hideMark/>
          </w:tcPr>
          <w:p w14:paraId="56D183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3EACD9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halsztacki D</w:t>
            </w:r>
          </w:p>
        </w:tc>
        <w:tc>
          <w:tcPr>
            <w:tcW w:w="426" w:type="pct"/>
            <w:shd w:val="clear" w:color="auto" w:fill="auto"/>
            <w:noWrap/>
            <w:vAlign w:val="center"/>
            <w:hideMark/>
          </w:tcPr>
          <w:p w14:paraId="081DED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F3615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BD58CAE" w14:textId="77777777" w:rsidTr="00814FCF">
        <w:trPr>
          <w:trHeight w:val="255"/>
          <w:jc w:val="center"/>
        </w:trPr>
        <w:tc>
          <w:tcPr>
            <w:tcW w:w="398" w:type="pct"/>
            <w:vAlign w:val="center"/>
          </w:tcPr>
          <w:p w14:paraId="7337E4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39.</w:t>
            </w:r>
          </w:p>
        </w:tc>
        <w:tc>
          <w:tcPr>
            <w:tcW w:w="391" w:type="pct"/>
            <w:shd w:val="clear" w:color="auto" w:fill="auto"/>
            <w:noWrap/>
            <w:vAlign w:val="center"/>
            <w:hideMark/>
          </w:tcPr>
          <w:p w14:paraId="4245D5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0C0BF3F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419B68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22</w:t>
            </w:r>
          </w:p>
        </w:tc>
        <w:tc>
          <w:tcPr>
            <w:tcW w:w="904" w:type="pct"/>
            <w:shd w:val="clear" w:color="auto" w:fill="auto"/>
            <w:noWrap/>
            <w:vAlign w:val="center"/>
            <w:hideMark/>
          </w:tcPr>
          <w:p w14:paraId="0205F16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390B385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E7D2A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2CF0A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1A4DDD9" w14:textId="77777777" w:rsidTr="00814FCF">
        <w:trPr>
          <w:trHeight w:val="255"/>
          <w:jc w:val="center"/>
        </w:trPr>
        <w:tc>
          <w:tcPr>
            <w:tcW w:w="398" w:type="pct"/>
            <w:vAlign w:val="center"/>
          </w:tcPr>
          <w:p w14:paraId="4A82E2E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40.</w:t>
            </w:r>
          </w:p>
        </w:tc>
        <w:tc>
          <w:tcPr>
            <w:tcW w:w="391" w:type="pct"/>
            <w:shd w:val="clear" w:color="auto" w:fill="auto"/>
            <w:noWrap/>
            <w:vAlign w:val="center"/>
            <w:hideMark/>
          </w:tcPr>
          <w:p w14:paraId="1A477C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Gorzewo</w:t>
            </w:r>
          </w:p>
        </w:tc>
        <w:tc>
          <w:tcPr>
            <w:tcW w:w="327" w:type="pct"/>
            <w:shd w:val="clear" w:color="auto" w:fill="auto"/>
            <w:noWrap/>
            <w:vAlign w:val="center"/>
            <w:hideMark/>
          </w:tcPr>
          <w:p w14:paraId="438AB5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B5C66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26</w:t>
            </w:r>
          </w:p>
        </w:tc>
        <w:tc>
          <w:tcPr>
            <w:tcW w:w="904" w:type="pct"/>
            <w:shd w:val="clear" w:color="auto" w:fill="auto"/>
            <w:noWrap/>
            <w:vAlign w:val="center"/>
            <w:hideMark/>
          </w:tcPr>
          <w:p w14:paraId="62E0EB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69BBCCC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4AB2F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655B8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96F846C" w14:textId="77777777" w:rsidTr="00814FCF">
        <w:trPr>
          <w:trHeight w:val="255"/>
          <w:jc w:val="center"/>
        </w:trPr>
        <w:tc>
          <w:tcPr>
            <w:tcW w:w="398" w:type="pct"/>
            <w:vAlign w:val="center"/>
          </w:tcPr>
          <w:p w14:paraId="5CDFC8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41.</w:t>
            </w:r>
          </w:p>
        </w:tc>
        <w:tc>
          <w:tcPr>
            <w:tcW w:w="391" w:type="pct"/>
            <w:shd w:val="clear" w:color="auto" w:fill="auto"/>
            <w:noWrap/>
            <w:vAlign w:val="center"/>
            <w:hideMark/>
          </w:tcPr>
          <w:p w14:paraId="100A0B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6C62BF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235BA37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21</w:t>
            </w:r>
          </w:p>
        </w:tc>
        <w:tc>
          <w:tcPr>
            <w:tcW w:w="904" w:type="pct"/>
            <w:shd w:val="clear" w:color="auto" w:fill="auto"/>
            <w:noWrap/>
            <w:vAlign w:val="center"/>
            <w:hideMark/>
          </w:tcPr>
          <w:p w14:paraId="0D9A25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6DA91E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0BF317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cmentarzysko</w:t>
            </w:r>
          </w:p>
        </w:tc>
        <w:tc>
          <w:tcPr>
            <w:tcW w:w="719" w:type="pct"/>
            <w:shd w:val="clear" w:color="auto" w:fill="auto"/>
            <w:noWrap/>
            <w:vAlign w:val="center"/>
            <w:hideMark/>
          </w:tcPr>
          <w:p w14:paraId="07DBE1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42F72B0D" w14:textId="77777777" w:rsidTr="00814FCF">
        <w:trPr>
          <w:trHeight w:val="255"/>
          <w:jc w:val="center"/>
        </w:trPr>
        <w:tc>
          <w:tcPr>
            <w:tcW w:w="398" w:type="pct"/>
            <w:vAlign w:val="center"/>
          </w:tcPr>
          <w:p w14:paraId="6637F3A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42.</w:t>
            </w:r>
          </w:p>
        </w:tc>
        <w:tc>
          <w:tcPr>
            <w:tcW w:w="391" w:type="pct"/>
            <w:shd w:val="clear" w:color="auto" w:fill="auto"/>
            <w:noWrap/>
            <w:vAlign w:val="center"/>
            <w:hideMark/>
          </w:tcPr>
          <w:p w14:paraId="0B8A63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5726299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E158B6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904" w:type="pct"/>
            <w:shd w:val="clear" w:color="auto" w:fill="auto"/>
            <w:noWrap/>
            <w:vAlign w:val="center"/>
            <w:hideMark/>
          </w:tcPr>
          <w:p w14:paraId="4B928FB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50A0457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2F957B8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4B01A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DF566CD" w14:textId="77777777" w:rsidTr="00814FCF">
        <w:trPr>
          <w:trHeight w:val="255"/>
          <w:jc w:val="center"/>
        </w:trPr>
        <w:tc>
          <w:tcPr>
            <w:tcW w:w="398" w:type="pct"/>
            <w:vAlign w:val="center"/>
          </w:tcPr>
          <w:p w14:paraId="1F3B626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43.</w:t>
            </w:r>
          </w:p>
        </w:tc>
        <w:tc>
          <w:tcPr>
            <w:tcW w:w="391" w:type="pct"/>
            <w:shd w:val="clear" w:color="auto" w:fill="auto"/>
            <w:noWrap/>
            <w:vAlign w:val="center"/>
            <w:hideMark/>
          </w:tcPr>
          <w:p w14:paraId="443B94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3CC6DA4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3B09CA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47</w:t>
            </w:r>
          </w:p>
        </w:tc>
        <w:tc>
          <w:tcPr>
            <w:tcW w:w="904" w:type="pct"/>
            <w:shd w:val="clear" w:color="auto" w:fill="auto"/>
            <w:noWrap/>
            <w:vAlign w:val="center"/>
            <w:hideMark/>
          </w:tcPr>
          <w:p w14:paraId="19776C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158066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9F1F6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28907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A3BEEAC" w14:textId="77777777" w:rsidTr="00814FCF">
        <w:trPr>
          <w:trHeight w:val="255"/>
          <w:jc w:val="center"/>
        </w:trPr>
        <w:tc>
          <w:tcPr>
            <w:tcW w:w="398" w:type="pct"/>
            <w:vAlign w:val="center"/>
          </w:tcPr>
          <w:p w14:paraId="7A75A7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44.</w:t>
            </w:r>
          </w:p>
        </w:tc>
        <w:tc>
          <w:tcPr>
            <w:tcW w:w="391" w:type="pct"/>
            <w:shd w:val="clear" w:color="auto" w:fill="auto"/>
            <w:noWrap/>
            <w:vAlign w:val="center"/>
            <w:hideMark/>
          </w:tcPr>
          <w:p w14:paraId="0EB082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247B2EA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24BA94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51</w:t>
            </w:r>
          </w:p>
        </w:tc>
        <w:tc>
          <w:tcPr>
            <w:tcW w:w="904" w:type="pct"/>
            <w:shd w:val="clear" w:color="auto" w:fill="auto"/>
            <w:noWrap/>
            <w:vAlign w:val="center"/>
            <w:hideMark/>
          </w:tcPr>
          <w:p w14:paraId="24EEB3D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7475FD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6D945C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FAEA6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058EB1A" w14:textId="77777777" w:rsidTr="00814FCF">
        <w:trPr>
          <w:trHeight w:val="255"/>
          <w:jc w:val="center"/>
        </w:trPr>
        <w:tc>
          <w:tcPr>
            <w:tcW w:w="398" w:type="pct"/>
            <w:vAlign w:val="center"/>
          </w:tcPr>
          <w:p w14:paraId="083FF12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45.</w:t>
            </w:r>
          </w:p>
        </w:tc>
        <w:tc>
          <w:tcPr>
            <w:tcW w:w="391" w:type="pct"/>
            <w:shd w:val="clear" w:color="auto" w:fill="auto"/>
            <w:noWrap/>
            <w:vAlign w:val="center"/>
            <w:hideMark/>
          </w:tcPr>
          <w:p w14:paraId="18137F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Gorzewo</w:t>
            </w:r>
          </w:p>
        </w:tc>
        <w:tc>
          <w:tcPr>
            <w:tcW w:w="327" w:type="pct"/>
            <w:shd w:val="clear" w:color="auto" w:fill="auto"/>
            <w:noWrap/>
            <w:vAlign w:val="center"/>
            <w:hideMark/>
          </w:tcPr>
          <w:p w14:paraId="3F2131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776C1E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24</w:t>
            </w:r>
          </w:p>
        </w:tc>
        <w:tc>
          <w:tcPr>
            <w:tcW w:w="904" w:type="pct"/>
            <w:shd w:val="clear" w:color="auto" w:fill="auto"/>
            <w:noWrap/>
            <w:vAlign w:val="center"/>
            <w:hideMark/>
          </w:tcPr>
          <w:p w14:paraId="09E0A6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0A5DF2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512639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27CFF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AB1A712" w14:textId="77777777" w:rsidTr="00814FCF">
        <w:trPr>
          <w:trHeight w:val="255"/>
          <w:jc w:val="center"/>
        </w:trPr>
        <w:tc>
          <w:tcPr>
            <w:tcW w:w="398" w:type="pct"/>
            <w:vAlign w:val="center"/>
          </w:tcPr>
          <w:p w14:paraId="7E402E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46.</w:t>
            </w:r>
          </w:p>
        </w:tc>
        <w:tc>
          <w:tcPr>
            <w:tcW w:w="391" w:type="pct"/>
            <w:shd w:val="clear" w:color="auto" w:fill="auto"/>
            <w:noWrap/>
            <w:vAlign w:val="center"/>
            <w:hideMark/>
          </w:tcPr>
          <w:p w14:paraId="7F4F0B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Dębowo</w:t>
            </w:r>
          </w:p>
        </w:tc>
        <w:tc>
          <w:tcPr>
            <w:tcW w:w="327" w:type="pct"/>
            <w:shd w:val="clear" w:color="auto" w:fill="auto"/>
            <w:noWrap/>
            <w:vAlign w:val="center"/>
            <w:hideMark/>
          </w:tcPr>
          <w:p w14:paraId="168239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1CDC87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19</w:t>
            </w:r>
          </w:p>
        </w:tc>
        <w:tc>
          <w:tcPr>
            <w:tcW w:w="904" w:type="pct"/>
            <w:shd w:val="clear" w:color="auto" w:fill="auto"/>
            <w:noWrap/>
            <w:vAlign w:val="center"/>
            <w:hideMark/>
          </w:tcPr>
          <w:p w14:paraId="534530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205424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57016E4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CF128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1DDD5F88" w14:textId="77777777" w:rsidTr="00814FCF">
        <w:trPr>
          <w:trHeight w:val="255"/>
          <w:jc w:val="center"/>
        </w:trPr>
        <w:tc>
          <w:tcPr>
            <w:tcW w:w="398" w:type="pct"/>
            <w:vAlign w:val="center"/>
          </w:tcPr>
          <w:p w14:paraId="0C63491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47.</w:t>
            </w:r>
          </w:p>
        </w:tc>
        <w:tc>
          <w:tcPr>
            <w:tcW w:w="391" w:type="pct"/>
            <w:shd w:val="clear" w:color="auto" w:fill="auto"/>
            <w:noWrap/>
            <w:vAlign w:val="center"/>
            <w:hideMark/>
          </w:tcPr>
          <w:p w14:paraId="57F6B7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2EE923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0F472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904" w:type="pct"/>
            <w:shd w:val="clear" w:color="auto" w:fill="auto"/>
            <w:noWrap/>
            <w:vAlign w:val="center"/>
            <w:hideMark/>
          </w:tcPr>
          <w:p w14:paraId="7CCF67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3BB5FB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F6EA8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335B1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065CA5F" w14:textId="77777777" w:rsidTr="00814FCF">
        <w:trPr>
          <w:trHeight w:val="255"/>
          <w:jc w:val="center"/>
        </w:trPr>
        <w:tc>
          <w:tcPr>
            <w:tcW w:w="398" w:type="pct"/>
            <w:vAlign w:val="center"/>
          </w:tcPr>
          <w:p w14:paraId="50A6AD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48.</w:t>
            </w:r>
          </w:p>
        </w:tc>
        <w:tc>
          <w:tcPr>
            <w:tcW w:w="391" w:type="pct"/>
            <w:shd w:val="clear" w:color="auto" w:fill="auto"/>
            <w:noWrap/>
            <w:vAlign w:val="center"/>
            <w:hideMark/>
          </w:tcPr>
          <w:p w14:paraId="2550C5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Gorzewo</w:t>
            </w:r>
          </w:p>
        </w:tc>
        <w:tc>
          <w:tcPr>
            <w:tcW w:w="327" w:type="pct"/>
            <w:shd w:val="clear" w:color="auto" w:fill="auto"/>
            <w:noWrap/>
            <w:vAlign w:val="center"/>
            <w:hideMark/>
          </w:tcPr>
          <w:p w14:paraId="26C58A2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03520C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25</w:t>
            </w:r>
          </w:p>
        </w:tc>
        <w:tc>
          <w:tcPr>
            <w:tcW w:w="904" w:type="pct"/>
            <w:shd w:val="clear" w:color="auto" w:fill="auto"/>
            <w:noWrap/>
            <w:vAlign w:val="center"/>
            <w:hideMark/>
          </w:tcPr>
          <w:p w14:paraId="7DC200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169505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E0380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75F5C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26B1A62" w14:textId="77777777" w:rsidTr="00814FCF">
        <w:trPr>
          <w:trHeight w:val="255"/>
          <w:jc w:val="center"/>
        </w:trPr>
        <w:tc>
          <w:tcPr>
            <w:tcW w:w="398" w:type="pct"/>
            <w:vAlign w:val="center"/>
          </w:tcPr>
          <w:p w14:paraId="1C117F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49.</w:t>
            </w:r>
          </w:p>
        </w:tc>
        <w:tc>
          <w:tcPr>
            <w:tcW w:w="391" w:type="pct"/>
            <w:shd w:val="clear" w:color="auto" w:fill="auto"/>
            <w:noWrap/>
            <w:vAlign w:val="center"/>
            <w:hideMark/>
          </w:tcPr>
          <w:p w14:paraId="665F79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Bledzewko</w:t>
            </w:r>
          </w:p>
        </w:tc>
        <w:tc>
          <w:tcPr>
            <w:tcW w:w="327" w:type="pct"/>
            <w:shd w:val="clear" w:color="auto" w:fill="auto"/>
            <w:noWrap/>
            <w:vAlign w:val="center"/>
            <w:hideMark/>
          </w:tcPr>
          <w:p w14:paraId="77C770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93BE9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52</w:t>
            </w:r>
          </w:p>
        </w:tc>
        <w:tc>
          <w:tcPr>
            <w:tcW w:w="904" w:type="pct"/>
            <w:shd w:val="clear" w:color="auto" w:fill="auto"/>
            <w:noWrap/>
            <w:vAlign w:val="center"/>
            <w:hideMark/>
          </w:tcPr>
          <w:p w14:paraId="4A770F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54A537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c>
          <w:tcPr>
            <w:tcW w:w="426" w:type="pct"/>
            <w:shd w:val="clear" w:color="auto" w:fill="auto"/>
            <w:noWrap/>
            <w:vAlign w:val="center"/>
            <w:hideMark/>
          </w:tcPr>
          <w:p w14:paraId="615FA2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CDF02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C0943FE" w14:textId="77777777" w:rsidTr="00814FCF">
        <w:trPr>
          <w:trHeight w:val="255"/>
          <w:jc w:val="center"/>
        </w:trPr>
        <w:tc>
          <w:tcPr>
            <w:tcW w:w="398" w:type="pct"/>
            <w:vAlign w:val="center"/>
          </w:tcPr>
          <w:p w14:paraId="61DFDE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50.</w:t>
            </w:r>
          </w:p>
        </w:tc>
        <w:tc>
          <w:tcPr>
            <w:tcW w:w="391" w:type="pct"/>
            <w:shd w:val="clear" w:color="auto" w:fill="auto"/>
            <w:noWrap/>
            <w:vAlign w:val="center"/>
            <w:hideMark/>
          </w:tcPr>
          <w:p w14:paraId="646B418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01BD3C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53CE47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904" w:type="pct"/>
            <w:shd w:val="clear" w:color="auto" w:fill="auto"/>
            <w:noWrap/>
            <w:vAlign w:val="center"/>
            <w:hideMark/>
          </w:tcPr>
          <w:p w14:paraId="2B8824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1026" w:type="pct"/>
            <w:shd w:val="clear" w:color="auto" w:fill="auto"/>
            <w:noWrap/>
            <w:vAlign w:val="center"/>
            <w:hideMark/>
          </w:tcPr>
          <w:p w14:paraId="20E65EE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40D3296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FE7D5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4BF0598" w14:textId="77777777" w:rsidTr="00814FCF">
        <w:trPr>
          <w:trHeight w:val="255"/>
          <w:jc w:val="center"/>
        </w:trPr>
        <w:tc>
          <w:tcPr>
            <w:tcW w:w="398" w:type="pct"/>
            <w:vAlign w:val="center"/>
          </w:tcPr>
          <w:p w14:paraId="0A8255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51.</w:t>
            </w:r>
          </w:p>
        </w:tc>
        <w:tc>
          <w:tcPr>
            <w:tcW w:w="391" w:type="pct"/>
            <w:shd w:val="clear" w:color="auto" w:fill="auto"/>
            <w:noWrap/>
            <w:vAlign w:val="center"/>
            <w:hideMark/>
          </w:tcPr>
          <w:p w14:paraId="4516A4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Dębowo</w:t>
            </w:r>
          </w:p>
        </w:tc>
        <w:tc>
          <w:tcPr>
            <w:tcW w:w="327" w:type="pct"/>
            <w:shd w:val="clear" w:color="auto" w:fill="auto"/>
            <w:noWrap/>
            <w:vAlign w:val="center"/>
            <w:hideMark/>
          </w:tcPr>
          <w:p w14:paraId="10A277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3D9CA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20</w:t>
            </w:r>
          </w:p>
        </w:tc>
        <w:tc>
          <w:tcPr>
            <w:tcW w:w="904" w:type="pct"/>
            <w:shd w:val="clear" w:color="auto" w:fill="auto"/>
            <w:noWrap/>
            <w:vAlign w:val="center"/>
            <w:hideMark/>
          </w:tcPr>
          <w:p w14:paraId="152F46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1C176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05F661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7F3F3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55EF0B4" w14:textId="77777777" w:rsidTr="00814FCF">
        <w:trPr>
          <w:trHeight w:val="255"/>
          <w:jc w:val="center"/>
        </w:trPr>
        <w:tc>
          <w:tcPr>
            <w:tcW w:w="398" w:type="pct"/>
            <w:vAlign w:val="center"/>
          </w:tcPr>
          <w:p w14:paraId="6F467EF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52.</w:t>
            </w:r>
          </w:p>
        </w:tc>
        <w:tc>
          <w:tcPr>
            <w:tcW w:w="391" w:type="pct"/>
            <w:shd w:val="clear" w:color="auto" w:fill="auto"/>
            <w:noWrap/>
            <w:vAlign w:val="center"/>
            <w:hideMark/>
          </w:tcPr>
          <w:p w14:paraId="7E80E4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31D952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7951D0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904" w:type="pct"/>
            <w:shd w:val="clear" w:color="auto" w:fill="auto"/>
            <w:noWrap/>
            <w:vAlign w:val="center"/>
            <w:hideMark/>
          </w:tcPr>
          <w:p w14:paraId="52BBDD1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0C1C8F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3EB034F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8EC89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ABA579D" w14:textId="77777777" w:rsidTr="00814FCF">
        <w:trPr>
          <w:trHeight w:val="255"/>
          <w:jc w:val="center"/>
        </w:trPr>
        <w:tc>
          <w:tcPr>
            <w:tcW w:w="398" w:type="pct"/>
            <w:vAlign w:val="center"/>
          </w:tcPr>
          <w:p w14:paraId="564518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53.</w:t>
            </w:r>
          </w:p>
        </w:tc>
        <w:tc>
          <w:tcPr>
            <w:tcW w:w="391" w:type="pct"/>
            <w:shd w:val="clear" w:color="auto" w:fill="auto"/>
            <w:noWrap/>
            <w:vAlign w:val="center"/>
            <w:hideMark/>
          </w:tcPr>
          <w:p w14:paraId="33CA1B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6B8BFE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749CC73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27</w:t>
            </w:r>
          </w:p>
        </w:tc>
        <w:tc>
          <w:tcPr>
            <w:tcW w:w="904" w:type="pct"/>
            <w:shd w:val="clear" w:color="auto" w:fill="auto"/>
            <w:noWrap/>
            <w:vAlign w:val="center"/>
            <w:hideMark/>
          </w:tcPr>
          <w:p w14:paraId="3D93EBF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6ECF37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1E8C01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C23F6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09C6903" w14:textId="77777777" w:rsidTr="00814FCF">
        <w:trPr>
          <w:trHeight w:val="255"/>
          <w:jc w:val="center"/>
        </w:trPr>
        <w:tc>
          <w:tcPr>
            <w:tcW w:w="398" w:type="pct"/>
            <w:vAlign w:val="center"/>
          </w:tcPr>
          <w:p w14:paraId="29BFC7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54.</w:t>
            </w:r>
          </w:p>
        </w:tc>
        <w:tc>
          <w:tcPr>
            <w:tcW w:w="391" w:type="pct"/>
            <w:shd w:val="clear" w:color="auto" w:fill="auto"/>
            <w:noWrap/>
            <w:vAlign w:val="center"/>
            <w:hideMark/>
          </w:tcPr>
          <w:p w14:paraId="3D5DEC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5735CB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45DA19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28</w:t>
            </w:r>
          </w:p>
        </w:tc>
        <w:tc>
          <w:tcPr>
            <w:tcW w:w="904" w:type="pct"/>
            <w:shd w:val="clear" w:color="auto" w:fill="auto"/>
            <w:noWrap/>
            <w:vAlign w:val="center"/>
            <w:hideMark/>
          </w:tcPr>
          <w:p w14:paraId="5B1E87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3D4ABC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772E359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2CBD4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E65ED40" w14:textId="77777777" w:rsidTr="00814FCF">
        <w:trPr>
          <w:trHeight w:val="255"/>
          <w:jc w:val="center"/>
        </w:trPr>
        <w:tc>
          <w:tcPr>
            <w:tcW w:w="398" w:type="pct"/>
            <w:vAlign w:val="center"/>
          </w:tcPr>
          <w:p w14:paraId="2B7566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55.</w:t>
            </w:r>
          </w:p>
        </w:tc>
        <w:tc>
          <w:tcPr>
            <w:tcW w:w="391" w:type="pct"/>
            <w:shd w:val="clear" w:color="auto" w:fill="auto"/>
            <w:noWrap/>
            <w:vAlign w:val="center"/>
            <w:hideMark/>
          </w:tcPr>
          <w:p w14:paraId="51DD3D7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2F8AC5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79D7356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904" w:type="pct"/>
            <w:shd w:val="clear" w:color="auto" w:fill="auto"/>
            <w:noWrap/>
            <w:vAlign w:val="center"/>
            <w:hideMark/>
          </w:tcPr>
          <w:p w14:paraId="5028FF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4FCE2E2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33CE6FF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1AABE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759B506" w14:textId="77777777" w:rsidTr="00814FCF">
        <w:trPr>
          <w:trHeight w:val="255"/>
          <w:jc w:val="center"/>
        </w:trPr>
        <w:tc>
          <w:tcPr>
            <w:tcW w:w="398" w:type="pct"/>
            <w:vAlign w:val="center"/>
          </w:tcPr>
          <w:p w14:paraId="074B8D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56.</w:t>
            </w:r>
          </w:p>
        </w:tc>
        <w:tc>
          <w:tcPr>
            <w:tcW w:w="391" w:type="pct"/>
            <w:shd w:val="clear" w:color="auto" w:fill="auto"/>
            <w:noWrap/>
            <w:vAlign w:val="center"/>
            <w:hideMark/>
          </w:tcPr>
          <w:p w14:paraId="7892DF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358D76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0EFE30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16</w:t>
            </w:r>
          </w:p>
        </w:tc>
        <w:tc>
          <w:tcPr>
            <w:tcW w:w="904" w:type="pct"/>
            <w:shd w:val="clear" w:color="auto" w:fill="auto"/>
            <w:noWrap/>
            <w:vAlign w:val="center"/>
            <w:hideMark/>
          </w:tcPr>
          <w:p w14:paraId="489DEB8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6D61B1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57DC8C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30F91D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4918D9C" w14:textId="77777777" w:rsidTr="00814FCF">
        <w:trPr>
          <w:trHeight w:val="255"/>
          <w:jc w:val="center"/>
        </w:trPr>
        <w:tc>
          <w:tcPr>
            <w:tcW w:w="398" w:type="pct"/>
            <w:vAlign w:val="center"/>
          </w:tcPr>
          <w:p w14:paraId="578286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57.</w:t>
            </w:r>
          </w:p>
        </w:tc>
        <w:tc>
          <w:tcPr>
            <w:tcW w:w="391" w:type="pct"/>
            <w:shd w:val="clear" w:color="auto" w:fill="auto"/>
            <w:noWrap/>
            <w:vAlign w:val="center"/>
            <w:hideMark/>
          </w:tcPr>
          <w:p w14:paraId="457124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20A226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07B3D7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904" w:type="pct"/>
            <w:shd w:val="clear" w:color="auto" w:fill="auto"/>
            <w:noWrap/>
            <w:vAlign w:val="center"/>
            <w:hideMark/>
          </w:tcPr>
          <w:p w14:paraId="1966E81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BE269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57FE3D2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obozowisko</w:t>
            </w:r>
          </w:p>
        </w:tc>
        <w:tc>
          <w:tcPr>
            <w:tcW w:w="719" w:type="pct"/>
            <w:shd w:val="clear" w:color="auto" w:fill="auto"/>
            <w:noWrap/>
            <w:vAlign w:val="center"/>
            <w:hideMark/>
          </w:tcPr>
          <w:p w14:paraId="4F7D4A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0860A0C5" w14:textId="77777777" w:rsidTr="00814FCF">
        <w:trPr>
          <w:trHeight w:val="255"/>
          <w:jc w:val="center"/>
        </w:trPr>
        <w:tc>
          <w:tcPr>
            <w:tcW w:w="398" w:type="pct"/>
            <w:vAlign w:val="center"/>
          </w:tcPr>
          <w:p w14:paraId="2EF267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58.</w:t>
            </w:r>
          </w:p>
        </w:tc>
        <w:tc>
          <w:tcPr>
            <w:tcW w:w="391" w:type="pct"/>
            <w:shd w:val="clear" w:color="auto" w:fill="auto"/>
            <w:noWrap/>
            <w:vAlign w:val="center"/>
            <w:hideMark/>
          </w:tcPr>
          <w:p w14:paraId="2471AF5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386089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A89C4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48</w:t>
            </w:r>
          </w:p>
        </w:tc>
        <w:tc>
          <w:tcPr>
            <w:tcW w:w="904" w:type="pct"/>
            <w:shd w:val="clear" w:color="auto" w:fill="auto"/>
            <w:noWrap/>
            <w:vAlign w:val="center"/>
            <w:hideMark/>
          </w:tcPr>
          <w:p w14:paraId="4235308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0D927F8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483366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6FDF9A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B4C8F64" w14:textId="77777777" w:rsidTr="00814FCF">
        <w:trPr>
          <w:trHeight w:val="255"/>
          <w:jc w:val="center"/>
        </w:trPr>
        <w:tc>
          <w:tcPr>
            <w:tcW w:w="398" w:type="pct"/>
            <w:vAlign w:val="center"/>
          </w:tcPr>
          <w:p w14:paraId="7E0452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59.</w:t>
            </w:r>
          </w:p>
        </w:tc>
        <w:tc>
          <w:tcPr>
            <w:tcW w:w="391" w:type="pct"/>
            <w:shd w:val="clear" w:color="auto" w:fill="auto"/>
            <w:noWrap/>
            <w:vAlign w:val="center"/>
            <w:hideMark/>
          </w:tcPr>
          <w:p w14:paraId="06D058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01E287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A7D7DE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904" w:type="pct"/>
            <w:shd w:val="clear" w:color="auto" w:fill="auto"/>
            <w:noWrap/>
            <w:vAlign w:val="center"/>
            <w:hideMark/>
          </w:tcPr>
          <w:p w14:paraId="6B53DB8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0B1924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5E8EC3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5E41D8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66196C12" w14:textId="77777777" w:rsidTr="00814FCF">
        <w:trPr>
          <w:trHeight w:val="255"/>
          <w:jc w:val="center"/>
        </w:trPr>
        <w:tc>
          <w:tcPr>
            <w:tcW w:w="398" w:type="pct"/>
            <w:vAlign w:val="center"/>
          </w:tcPr>
          <w:p w14:paraId="0325CB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60.</w:t>
            </w:r>
          </w:p>
        </w:tc>
        <w:tc>
          <w:tcPr>
            <w:tcW w:w="391" w:type="pct"/>
            <w:shd w:val="clear" w:color="auto" w:fill="auto"/>
            <w:noWrap/>
            <w:vAlign w:val="center"/>
            <w:hideMark/>
          </w:tcPr>
          <w:p w14:paraId="5C0224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592CE5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A5B2F2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56</w:t>
            </w:r>
          </w:p>
        </w:tc>
        <w:tc>
          <w:tcPr>
            <w:tcW w:w="904" w:type="pct"/>
            <w:shd w:val="clear" w:color="auto" w:fill="auto"/>
            <w:noWrap/>
            <w:vAlign w:val="center"/>
            <w:hideMark/>
          </w:tcPr>
          <w:p w14:paraId="072C134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40EC622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77E90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D8583A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2A28EEA" w14:textId="77777777" w:rsidTr="00814FCF">
        <w:trPr>
          <w:trHeight w:val="255"/>
          <w:jc w:val="center"/>
        </w:trPr>
        <w:tc>
          <w:tcPr>
            <w:tcW w:w="398" w:type="pct"/>
            <w:vAlign w:val="center"/>
          </w:tcPr>
          <w:p w14:paraId="7853E1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61.</w:t>
            </w:r>
          </w:p>
        </w:tc>
        <w:tc>
          <w:tcPr>
            <w:tcW w:w="391" w:type="pct"/>
            <w:shd w:val="clear" w:color="auto" w:fill="auto"/>
            <w:noWrap/>
            <w:vAlign w:val="center"/>
            <w:hideMark/>
          </w:tcPr>
          <w:p w14:paraId="450977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1729B7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66002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904" w:type="pct"/>
            <w:shd w:val="clear" w:color="auto" w:fill="auto"/>
            <w:noWrap/>
            <w:vAlign w:val="center"/>
            <w:hideMark/>
          </w:tcPr>
          <w:p w14:paraId="1C3D88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7FB89C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6850B57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B4DCC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21AD53C" w14:textId="77777777" w:rsidTr="00814FCF">
        <w:trPr>
          <w:trHeight w:val="255"/>
          <w:jc w:val="center"/>
        </w:trPr>
        <w:tc>
          <w:tcPr>
            <w:tcW w:w="398" w:type="pct"/>
            <w:vAlign w:val="center"/>
          </w:tcPr>
          <w:p w14:paraId="6151A0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62.</w:t>
            </w:r>
          </w:p>
        </w:tc>
        <w:tc>
          <w:tcPr>
            <w:tcW w:w="391" w:type="pct"/>
            <w:shd w:val="clear" w:color="auto" w:fill="auto"/>
            <w:noWrap/>
            <w:vAlign w:val="center"/>
            <w:hideMark/>
          </w:tcPr>
          <w:p w14:paraId="1374A0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Szczepanki</w:t>
            </w:r>
          </w:p>
        </w:tc>
        <w:tc>
          <w:tcPr>
            <w:tcW w:w="327" w:type="pct"/>
            <w:shd w:val="clear" w:color="auto" w:fill="auto"/>
            <w:noWrap/>
            <w:vAlign w:val="center"/>
            <w:hideMark/>
          </w:tcPr>
          <w:p w14:paraId="7C48DE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129206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46</w:t>
            </w:r>
          </w:p>
        </w:tc>
        <w:tc>
          <w:tcPr>
            <w:tcW w:w="904" w:type="pct"/>
            <w:shd w:val="clear" w:color="auto" w:fill="auto"/>
            <w:noWrap/>
            <w:vAlign w:val="center"/>
            <w:hideMark/>
          </w:tcPr>
          <w:p w14:paraId="070018A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9BE0A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7A9ADA7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1BCC6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FBD1359" w14:textId="77777777" w:rsidTr="00814FCF">
        <w:trPr>
          <w:trHeight w:val="255"/>
          <w:jc w:val="center"/>
        </w:trPr>
        <w:tc>
          <w:tcPr>
            <w:tcW w:w="398" w:type="pct"/>
            <w:vAlign w:val="center"/>
          </w:tcPr>
          <w:p w14:paraId="3A7344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63.</w:t>
            </w:r>
          </w:p>
        </w:tc>
        <w:tc>
          <w:tcPr>
            <w:tcW w:w="391" w:type="pct"/>
            <w:shd w:val="clear" w:color="auto" w:fill="auto"/>
            <w:noWrap/>
            <w:vAlign w:val="center"/>
            <w:hideMark/>
          </w:tcPr>
          <w:p w14:paraId="732521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728EC8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6A9CBF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23</w:t>
            </w:r>
          </w:p>
        </w:tc>
        <w:tc>
          <w:tcPr>
            <w:tcW w:w="904" w:type="pct"/>
            <w:shd w:val="clear" w:color="auto" w:fill="auto"/>
            <w:noWrap/>
            <w:vAlign w:val="center"/>
            <w:hideMark/>
          </w:tcPr>
          <w:p w14:paraId="1A7841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128891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1C43C3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EA58A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2581BC5" w14:textId="77777777" w:rsidTr="00814FCF">
        <w:trPr>
          <w:trHeight w:val="255"/>
          <w:jc w:val="center"/>
        </w:trPr>
        <w:tc>
          <w:tcPr>
            <w:tcW w:w="398" w:type="pct"/>
            <w:vAlign w:val="center"/>
          </w:tcPr>
          <w:p w14:paraId="739C38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64.</w:t>
            </w:r>
          </w:p>
        </w:tc>
        <w:tc>
          <w:tcPr>
            <w:tcW w:w="391" w:type="pct"/>
            <w:shd w:val="clear" w:color="auto" w:fill="auto"/>
            <w:noWrap/>
            <w:vAlign w:val="center"/>
            <w:hideMark/>
          </w:tcPr>
          <w:p w14:paraId="4B398A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798B89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792A2A0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904" w:type="pct"/>
            <w:shd w:val="clear" w:color="auto" w:fill="auto"/>
            <w:noWrap/>
            <w:vAlign w:val="center"/>
            <w:hideMark/>
          </w:tcPr>
          <w:p w14:paraId="619BA6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2B5D2F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okres halsztacki</w:t>
            </w:r>
          </w:p>
        </w:tc>
        <w:tc>
          <w:tcPr>
            <w:tcW w:w="426" w:type="pct"/>
            <w:shd w:val="clear" w:color="auto" w:fill="auto"/>
            <w:noWrap/>
            <w:vAlign w:val="center"/>
            <w:hideMark/>
          </w:tcPr>
          <w:p w14:paraId="30E2B3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3FED5A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DC63605" w14:textId="77777777" w:rsidTr="00814FCF">
        <w:trPr>
          <w:trHeight w:val="255"/>
          <w:jc w:val="center"/>
        </w:trPr>
        <w:tc>
          <w:tcPr>
            <w:tcW w:w="398" w:type="pct"/>
            <w:vAlign w:val="center"/>
          </w:tcPr>
          <w:p w14:paraId="692E51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65.</w:t>
            </w:r>
          </w:p>
        </w:tc>
        <w:tc>
          <w:tcPr>
            <w:tcW w:w="391" w:type="pct"/>
            <w:shd w:val="clear" w:color="auto" w:fill="auto"/>
            <w:noWrap/>
            <w:vAlign w:val="center"/>
            <w:hideMark/>
          </w:tcPr>
          <w:p w14:paraId="30ECE17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0A91B1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125EC1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904" w:type="pct"/>
            <w:shd w:val="clear" w:color="auto" w:fill="auto"/>
            <w:noWrap/>
            <w:vAlign w:val="center"/>
            <w:hideMark/>
          </w:tcPr>
          <w:p w14:paraId="583A64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33A8F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halsztacki D</w:t>
            </w:r>
          </w:p>
        </w:tc>
        <w:tc>
          <w:tcPr>
            <w:tcW w:w="426" w:type="pct"/>
            <w:shd w:val="clear" w:color="auto" w:fill="auto"/>
            <w:noWrap/>
            <w:vAlign w:val="center"/>
            <w:hideMark/>
          </w:tcPr>
          <w:p w14:paraId="08AE58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37580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0F2DE435" w14:textId="77777777" w:rsidTr="00814FCF">
        <w:trPr>
          <w:trHeight w:val="255"/>
          <w:jc w:val="center"/>
        </w:trPr>
        <w:tc>
          <w:tcPr>
            <w:tcW w:w="398" w:type="pct"/>
            <w:vAlign w:val="center"/>
          </w:tcPr>
          <w:p w14:paraId="68135A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66.</w:t>
            </w:r>
          </w:p>
        </w:tc>
        <w:tc>
          <w:tcPr>
            <w:tcW w:w="391" w:type="pct"/>
            <w:shd w:val="clear" w:color="auto" w:fill="auto"/>
            <w:noWrap/>
            <w:vAlign w:val="center"/>
            <w:hideMark/>
          </w:tcPr>
          <w:p w14:paraId="49725E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439FE3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7E132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904" w:type="pct"/>
            <w:shd w:val="clear" w:color="auto" w:fill="auto"/>
            <w:noWrap/>
            <w:vAlign w:val="center"/>
            <w:hideMark/>
          </w:tcPr>
          <w:p w14:paraId="45641DA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2CD1805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7C3504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8F522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35A600C0" w14:textId="77777777" w:rsidTr="00814FCF">
        <w:trPr>
          <w:trHeight w:val="255"/>
          <w:jc w:val="center"/>
        </w:trPr>
        <w:tc>
          <w:tcPr>
            <w:tcW w:w="398" w:type="pct"/>
            <w:vAlign w:val="center"/>
          </w:tcPr>
          <w:p w14:paraId="6E988B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67.</w:t>
            </w:r>
          </w:p>
        </w:tc>
        <w:tc>
          <w:tcPr>
            <w:tcW w:w="391" w:type="pct"/>
            <w:shd w:val="clear" w:color="auto" w:fill="auto"/>
            <w:noWrap/>
            <w:vAlign w:val="center"/>
            <w:hideMark/>
          </w:tcPr>
          <w:p w14:paraId="6D282F6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39AF65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18D791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904" w:type="pct"/>
            <w:shd w:val="clear" w:color="auto" w:fill="auto"/>
            <w:noWrap/>
            <w:vAlign w:val="center"/>
            <w:hideMark/>
          </w:tcPr>
          <w:p w14:paraId="20FCE1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2050DBE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5911D0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B7A15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7B59EA9" w14:textId="77777777" w:rsidTr="00814FCF">
        <w:trPr>
          <w:trHeight w:val="255"/>
          <w:jc w:val="center"/>
        </w:trPr>
        <w:tc>
          <w:tcPr>
            <w:tcW w:w="398" w:type="pct"/>
            <w:vAlign w:val="center"/>
          </w:tcPr>
          <w:p w14:paraId="3C779F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68.</w:t>
            </w:r>
          </w:p>
        </w:tc>
        <w:tc>
          <w:tcPr>
            <w:tcW w:w="391" w:type="pct"/>
            <w:shd w:val="clear" w:color="auto" w:fill="auto"/>
            <w:noWrap/>
            <w:vAlign w:val="center"/>
            <w:hideMark/>
          </w:tcPr>
          <w:p w14:paraId="542C75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48AF81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100DB12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904" w:type="pct"/>
            <w:shd w:val="clear" w:color="auto" w:fill="auto"/>
            <w:noWrap/>
            <w:vAlign w:val="center"/>
            <w:hideMark/>
          </w:tcPr>
          <w:p w14:paraId="7851AB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702311F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0C75CD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E6084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7A6F3F5" w14:textId="77777777" w:rsidTr="00814FCF">
        <w:trPr>
          <w:trHeight w:val="255"/>
          <w:jc w:val="center"/>
        </w:trPr>
        <w:tc>
          <w:tcPr>
            <w:tcW w:w="398" w:type="pct"/>
            <w:vAlign w:val="center"/>
          </w:tcPr>
          <w:p w14:paraId="0D94BA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69.</w:t>
            </w:r>
          </w:p>
        </w:tc>
        <w:tc>
          <w:tcPr>
            <w:tcW w:w="391" w:type="pct"/>
            <w:shd w:val="clear" w:color="auto" w:fill="auto"/>
            <w:noWrap/>
            <w:vAlign w:val="center"/>
            <w:hideMark/>
          </w:tcPr>
          <w:p w14:paraId="1DBDB3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118A3D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7F70EF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904" w:type="pct"/>
            <w:shd w:val="clear" w:color="auto" w:fill="auto"/>
            <w:noWrap/>
            <w:vAlign w:val="center"/>
            <w:hideMark/>
          </w:tcPr>
          <w:p w14:paraId="2AA11D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01F598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paleolit</w:t>
            </w:r>
          </w:p>
        </w:tc>
        <w:tc>
          <w:tcPr>
            <w:tcW w:w="426" w:type="pct"/>
            <w:shd w:val="clear" w:color="auto" w:fill="auto"/>
            <w:noWrap/>
            <w:vAlign w:val="center"/>
            <w:hideMark/>
          </w:tcPr>
          <w:p w14:paraId="45DDFC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obozowisko</w:t>
            </w:r>
          </w:p>
        </w:tc>
        <w:tc>
          <w:tcPr>
            <w:tcW w:w="719" w:type="pct"/>
            <w:shd w:val="clear" w:color="auto" w:fill="auto"/>
            <w:noWrap/>
            <w:vAlign w:val="center"/>
            <w:hideMark/>
          </w:tcPr>
          <w:p w14:paraId="7027F3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58C5B86E" w14:textId="77777777" w:rsidTr="00814FCF">
        <w:trPr>
          <w:trHeight w:val="255"/>
          <w:jc w:val="center"/>
        </w:trPr>
        <w:tc>
          <w:tcPr>
            <w:tcW w:w="398" w:type="pct"/>
            <w:vAlign w:val="center"/>
          </w:tcPr>
          <w:p w14:paraId="6AE9D6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70.</w:t>
            </w:r>
          </w:p>
        </w:tc>
        <w:tc>
          <w:tcPr>
            <w:tcW w:w="391" w:type="pct"/>
            <w:shd w:val="clear" w:color="auto" w:fill="auto"/>
            <w:noWrap/>
            <w:vAlign w:val="center"/>
            <w:hideMark/>
          </w:tcPr>
          <w:p w14:paraId="27C54E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575790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55456D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904" w:type="pct"/>
            <w:shd w:val="clear" w:color="auto" w:fill="auto"/>
            <w:noWrap/>
            <w:vAlign w:val="center"/>
            <w:hideMark/>
          </w:tcPr>
          <w:p w14:paraId="638E10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C2DC29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29047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40ED9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2D40935" w14:textId="77777777" w:rsidTr="00814FCF">
        <w:trPr>
          <w:trHeight w:val="255"/>
          <w:jc w:val="center"/>
        </w:trPr>
        <w:tc>
          <w:tcPr>
            <w:tcW w:w="398" w:type="pct"/>
            <w:vAlign w:val="center"/>
          </w:tcPr>
          <w:p w14:paraId="344127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71.</w:t>
            </w:r>
          </w:p>
        </w:tc>
        <w:tc>
          <w:tcPr>
            <w:tcW w:w="391" w:type="pct"/>
            <w:shd w:val="clear" w:color="auto" w:fill="auto"/>
            <w:noWrap/>
            <w:vAlign w:val="center"/>
            <w:hideMark/>
          </w:tcPr>
          <w:p w14:paraId="42984DE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67F086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117447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904" w:type="pct"/>
            <w:shd w:val="clear" w:color="auto" w:fill="auto"/>
            <w:noWrap/>
            <w:vAlign w:val="center"/>
            <w:hideMark/>
          </w:tcPr>
          <w:p w14:paraId="34F25A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508436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okres halsztacki</w:t>
            </w:r>
          </w:p>
        </w:tc>
        <w:tc>
          <w:tcPr>
            <w:tcW w:w="426" w:type="pct"/>
            <w:shd w:val="clear" w:color="auto" w:fill="auto"/>
            <w:noWrap/>
            <w:vAlign w:val="center"/>
            <w:hideMark/>
          </w:tcPr>
          <w:p w14:paraId="7B2DC4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5D621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4FF899D6" w14:textId="77777777" w:rsidTr="00814FCF">
        <w:trPr>
          <w:trHeight w:val="255"/>
          <w:jc w:val="center"/>
        </w:trPr>
        <w:tc>
          <w:tcPr>
            <w:tcW w:w="398" w:type="pct"/>
            <w:vAlign w:val="center"/>
          </w:tcPr>
          <w:p w14:paraId="3B71FE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72.</w:t>
            </w:r>
          </w:p>
        </w:tc>
        <w:tc>
          <w:tcPr>
            <w:tcW w:w="391" w:type="pct"/>
            <w:shd w:val="clear" w:color="auto" w:fill="auto"/>
            <w:noWrap/>
            <w:vAlign w:val="center"/>
            <w:hideMark/>
          </w:tcPr>
          <w:p w14:paraId="1F3139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3E700B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B836B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904" w:type="pct"/>
            <w:shd w:val="clear" w:color="auto" w:fill="auto"/>
            <w:noWrap/>
            <w:vAlign w:val="center"/>
            <w:hideMark/>
          </w:tcPr>
          <w:p w14:paraId="2BC409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A9E04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B22B5A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DA076C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9726EA3" w14:textId="77777777" w:rsidTr="00814FCF">
        <w:trPr>
          <w:trHeight w:val="255"/>
          <w:jc w:val="center"/>
        </w:trPr>
        <w:tc>
          <w:tcPr>
            <w:tcW w:w="398" w:type="pct"/>
            <w:vAlign w:val="center"/>
          </w:tcPr>
          <w:p w14:paraId="0F328A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73.</w:t>
            </w:r>
          </w:p>
        </w:tc>
        <w:tc>
          <w:tcPr>
            <w:tcW w:w="391" w:type="pct"/>
            <w:shd w:val="clear" w:color="auto" w:fill="auto"/>
            <w:noWrap/>
            <w:vAlign w:val="center"/>
            <w:hideMark/>
          </w:tcPr>
          <w:p w14:paraId="210294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7AFCC3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4DF7C2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904" w:type="pct"/>
            <w:shd w:val="clear" w:color="auto" w:fill="auto"/>
            <w:noWrap/>
            <w:vAlign w:val="center"/>
            <w:hideMark/>
          </w:tcPr>
          <w:p w14:paraId="34DDA5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3623F6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1CA9BB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69692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8BE7F09" w14:textId="77777777" w:rsidTr="00814FCF">
        <w:trPr>
          <w:trHeight w:val="255"/>
          <w:jc w:val="center"/>
        </w:trPr>
        <w:tc>
          <w:tcPr>
            <w:tcW w:w="398" w:type="pct"/>
            <w:vAlign w:val="center"/>
          </w:tcPr>
          <w:p w14:paraId="460B36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74.</w:t>
            </w:r>
          </w:p>
        </w:tc>
        <w:tc>
          <w:tcPr>
            <w:tcW w:w="391" w:type="pct"/>
            <w:shd w:val="clear" w:color="auto" w:fill="auto"/>
            <w:noWrap/>
            <w:vAlign w:val="center"/>
            <w:hideMark/>
          </w:tcPr>
          <w:p w14:paraId="3726BF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64985B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43E93A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20</w:t>
            </w:r>
          </w:p>
        </w:tc>
        <w:tc>
          <w:tcPr>
            <w:tcW w:w="904" w:type="pct"/>
            <w:shd w:val="clear" w:color="auto" w:fill="auto"/>
            <w:noWrap/>
            <w:vAlign w:val="center"/>
            <w:hideMark/>
          </w:tcPr>
          <w:p w14:paraId="65638B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36F774A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4E4390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101AF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10C688CB" w14:textId="77777777" w:rsidTr="00814FCF">
        <w:trPr>
          <w:trHeight w:val="255"/>
          <w:jc w:val="center"/>
        </w:trPr>
        <w:tc>
          <w:tcPr>
            <w:tcW w:w="398" w:type="pct"/>
            <w:vAlign w:val="center"/>
          </w:tcPr>
          <w:p w14:paraId="0F1C2C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75.</w:t>
            </w:r>
          </w:p>
        </w:tc>
        <w:tc>
          <w:tcPr>
            <w:tcW w:w="391" w:type="pct"/>
            <w:shd w:val="clear" w:color="auto" w:fill="auto"/>
            <w:noWrap/>
            <w:vAlign w:val="center"/>
            <w:hideMark/>
          </w:tcPr>
          <w:p w14:paraId="46DC4A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0C1005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5DBDF9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46</w:t>
            </w:r>
          </w:p>
        </w:tc>
        <w:tc>
          <w:tcPr>
            <w:tcW w:w="904" w:type="pct"/>
            <w:shd w:val="clear" w:color="auto" w:fill="auto"/>
            <w:noWrap/>
            <w:vAlign w:val="center"/>
            <w:hideMark/>
          </w:tcPr>
          <w:p w14:paraId="5C066F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7DF667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70DF5AC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3AAF6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6F49D9C2" w14:textId="77777777" w:rsidTr="00814FCF">
        <w:trPr>
          <w:trHeight w:val="255"/>
          <w:jc w:val="center"/>
        </w:trPr>
        <w:tc>
          <w:tcPr>
            <w:tcW w:w="398" w:type="pct"/>
            <w:vAlign w:val="center"/>
          </w:tcPr>
          <w:p w14:paraId="2B7A98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76.</w:t>
            </w:r>
          </w:p>
        </w:tc>
        <w:tc>
          <w:tcPr>
            <w:tcW w:w="391" w:type="pct"/>
            <w:shd w:val="clear" w:color="auto" w:fill="auto"/>
            <w:noWrap/>
            <w:vAlign w:val="center"/>
            <w:hideMark/>
          </w:tcPr>
          <w:p w14:paraId="1945E8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Bledzewo</w:t>
            </w:r>
          </w:p>
        </w:tc>
        <w:tc>
          <w:tcPr>
            <w:tcW w:w="327" w:type="pct"/>
            <w:shd w:val="clear" w:color="auto" w:fill="auto"/>
            <w:noWrap/>
            <w:vAlign w:val="center"/>
            <w:hideMark/>
          </w:tcPr>
          <w:p w14:paraId="2A0801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03F07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45</w:t>
            </w:r>
          </w:p>
        </w:tc>
        <w:tc>
          <w:tcPr>
            <w:tcW w:w="904" w:type="pct"/>
            <w:shd w:val="clear" w:color="auto" w:fill="auto"/>
            <w:noWrap/>
            <w:vAlign w:val="center"/>
            <w:hideMark/>
          </w:tcPr>
          <w:p w14:paraId="5D0A56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70B66B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2151F1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F9B99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A9F5326" w14:textId="77777777" w:rsidTr="00814FCF">
        <w:trPr>
          <w:trHeight w:val="255"/>
          <w:jc w:val="center"/>
        </w:trPr>
        <w:tc>
          <w:tcPr>
            <w:tcW w:w="398" w:type="pct"/>
            <w:vAlign w:val="center"/>
          </w:tcPr>
          <w:p w14:paraId="7F33E73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77.</w:t>
            </w:r>
          </w:p>
        </w:tc>
        <w:tc>
          <w:tcPr>
            <w:tcW w:w="391" w:type="pct"/>
            <w:shd w:val="clear" w:color="auto" w:fill="auto"/>
            <w:noWrap/>
            <w:vAlign w:val="center"/>
            <w:hideMark/>
          </w:tcPr>
          <w:p w14:paraId="053A90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Mieszaki</w:t>
            </w:r>
          </w:p>
        </w:tc>
        <w:tc>
          <w:tcPr>
            <w:tcW w:w="327" w:type="pct"/>
            <w:shd w:val="clear" w:color="auto" w:fill="auto"/>
            <w:noWrap/>
            <w:vAlign w:val="center"/>
            <w:hideMark/>
          </w:tcPr>
          <w:p w14:paraId="32CF4F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561A1A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904" w:type="pct"/>
            <w:shd w:val="clear" w:color="auto" w:fill="auto"/>
            <w:noWrap/>
            <w:vAlign w:val="center"/>
            <w:hideMark/>
          </w:tcPr>
          <w:p w14:paraId="427923A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3C58CF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3612A1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3CDD6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EB58B62" w14:textId="77777777" w:rsidTr="00814FCF">
        <w:trPr>
          <w:trHeight w:val="255"/>
          <w:jc w:val="center"/>
        </w:trPr>
        <w:tc>
          <w:tcPr>
            <w:tcW w:w="398" w:type="pct"/>
            <w:vAlign w:val="center"/>
          </w:tcPr>
          <w:p w14:paraId="1D458C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78.</w:t>
            </w:r>
          </w:p>
        </w:tc>
        <w:tc>
          <w:tcPr>
            <w:tcW w:w="391" w:type="pct"/>
            <w:shd w:val="clear" w:color="auto" w:fill="auto"/>
            <w:noWrap/>
            <w:vAlign w:val="center"/>
            <w:hideMark/>
          </w:tcPr>
          <w:p w14:paraId="102C17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Kmiecy</w:t>
            </w:r>
          </w:p>
        </w:tc>
        <w:tc>
          <w:tcPr>
            <w:tcW w:w="327" w:type="pct"/>
            <w:shd w:val="clear" w:color="auto" w:fill="auto"/>
            <w:noWrap/>
            <w:vAlign w:val="center"/>
            <w:hideMark/>
          </w:tcPr>
          <w:p w14:paraId="068C17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75E29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31</w:t>
            </w:r>
          </w:p>
        </w:tc>
        <w:tc>
          <w:tcPr>
            <w:tcW w:w="904" w:type="pct"/>
            <w:shd w:val="clear" w:color="auto" w:fill="auto"/>
            <w:noWrap/>
            <w:vAlign w:val="center"/>
            <w:hideMark/>
          </w:tcPr>
          <w:p w14:paraId="026F53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03E67C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halsztacki D</w:t>
            </w:r>
          </w:p>
        </w:tc>
        <w:tc>
          <w:tcPr>
            <w:tcW w:w="426" w:type="pct"/>
            <w:shd w:val="clear" w:color="auto" w:fill="auto"/>
            <w:noWrap/>
            <w:vAlign w:val="center"/>
            <w:hideMark/>
          </w:tcPr>
          <w:p w14:paraId="3C3E7B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41E05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8D6C875" w14:textId="77777777" w:rsidTr="00814FCF">
        <w:trPr>
          <w:trHeight w:val="255"/>
          <w:jc w:val="center"/>
        </w:trPr>
        <w:tc>
          <w:tcPr>
            <w:tcW w:w="398" w:type="pct"/>
            <w:vAlign w:val="center"/>
          </w:tcPr>
          <w:p w14:paraId="25B114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79.</w:t>
            </w:r>
          </w:p>
        </w:tc>
        <w:tc>
          <w:tcPr>
            <w:tcW w:w="391" w:type="pct"/>
            <w:shd w:val="clear" w:color="auto" w:fill="auto"/>
            <w:noWrap/>
            <w:vAlign w:val="center"/>
            <w:hideMark/>
          </w:tcPr>
          <w:p w14:paraId="156C73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7CA732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355C1E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904" w:type="pct"/>
            <w:shd w:val="clear" w:color="auto" w:fill="auto"/>
            <w:noWrap/>
            <w:vAlign w:val="center"/>
            <w:hideMark/>
          </w:tcPr>
          <w:p w14:paraId="2A091C7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3A94B5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7600EE0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CB8CE8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073AC2F" w14:textId="77777777" w:rsidTr="00814FCF">
        <w:trPr>
          <w:trHeight w:val="255"/>
          <w:jc w:val="center"/>
        </w:trPr>
        <w:tc>
          <w:tcPr>
            <w:tcW w:w="398" w:type="pct"/>
            <w:vAlign w:val="center"/>
          </w:tcPr>
          <w:p w14:paraId="62D527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80.</w:t>
            </w:r>
          </w:p>
        </w:tc>
        <w:tc>
          <w:tcPr>
            <w:tcW w:w="391" w:type="pct"/>
            <w:shd w:val="clear" w:color="auto" w:fill="auto"/>
            <w:noWrap/>
            <w:vAlign w:val="center"/>
            <w:hideMark/>
          </w:tcPr>
          <w:p w14:paraId="264792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22C2CFD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6AC00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904" w:type="pct"/>
            <w:shd w:val="clear" w:color="auto" w:fill="auto"/>
            <w:noWrap/>
            <w:vAlign w:val="center"/>
            <w:hideMark/>
          </w:tcPr>
          <w:p w14:paraId="2FA5FF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0E3EF0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1F988BD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A38647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98191AB" w14:textId="77777777" w:rsidTr="00814FCF">
        <w:trPr>
          <w:trHeight w:val="255"/>
          <w:jc w:val="center"/>
        </w:trPr>
        <w:tc>
          <w:tcPr>
            <w:tcW w:w="398" w:type="pct"/>
            <w:vAlign w:val="center"/>
          </w:tcPr>
          <w:p w14:paraId="10A157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81.</w:t>
            </w:r>
          </w:p>
        </w:tc>
        <w:tc>
          <w:tcPr>
            <w:tcW w:w="391" w:type="pct"/>
            <w:shd w:val="clear" w:color="auto" w:fill="auto"/>
            <w:noWrap/>
            <w:vAlign w:val="center"/>
            <w:hideMark/>
          </w:tcPr>
          <w:p w14:paraId="189FD3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Goleszyn</w:t>
            </w:r>
          </w:p>
        </w:tc>
        <w:tc>
          <w:tcPr>
            <w:tcW w:w="327" w:type="pct"/>
            <w:shd w:val="clear" w:color="auto" w:fill="auto"/>
            <w:noWrap/>
            <w:vAlign w:val="center"/>
            <w:hideMark/>
          </w:tcPr>
          <w:p w14:paraId="467774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6FC0D6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22</w:t>
            </w:r>
          </w:p>
        </w:tc>
        <w:tc>
          <w:tcPr>
            <w:tcW w:w="904" w:type="pct"/>
            <w:shd w:val="clear" w:color="auto" w:fill="auto"/>
            <w:noWrap/>
            <w:vAlign w:val="center"/>
            <w:hideMark/>
          </w:tcPr>
          <w:p w14:paraId="53E6E4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BD911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1886B3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9854A5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8D480D4" w14:textId="77777777" w:rsidTr="00814FCF">
        <w:trPr>
          <w:trHeight w:val="255"/>
          <w:jc w:val="center"/>
        </w:trPr>
        <w:tc>
          <w:tcPr>
            <w:tcW w:w="398" w:type="pct"/>
            <w:vAlign w:val="center"/>
          </w:tcPr>
          <w:p w14:paraId="2ABE31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82.</w:t>
            </w:r>
          </w:p>
        </w:tc>
        <w:tc>
          <w:tcPr>
            <w:tcW w:w="391" w:type="pct"/>
            <w:shd w:val="clear" w:color="auto" w:fill="auto"/>
            <w:noWrap/>
            <w:vAlign w:val="center"/>
            <w:hideMark/>
          </w:tcPr>
          <w:p w14:paraId="5D7BEA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75F0AA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2CD20A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904" w:type="pct"/>
            <w:shd w:val="clear" w:color="auto" w:fill="auto"/>
            <w:noWrap/>
            <w:vAlign w:val="center"/>
            <w:hideMark/>
          </w:tcPr>
          <w:p w14:paraId="10F4DF3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1D2345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6D33CB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721DA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A1731AC" w14:textId="77777777" w:rsidTr="00814FCF">
        <w:trPr>
          <w:trHeight w:val="255"/>
          <w:jc w:val="center"/>
        </w:trPr>
        <w:tc>
          <w:tcPr>
            <w:tcW w:w="398" w:type="pct"/>
            <w:vAlign w:val="center"/>
          </w:tcPr>
          <w:p w14:paraId="3B5F3D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83.</w:t>
            </w:r>
          </w:p>
        </w:tc>
        <w:tc>
          <w:tcPr>
            <w:tcW w:w="391" w:type="pct"/>
            <w:shd w:val="clear" w:color="auto" w:fill="auto"/>
            <w:noWrap/>
            <w:vAlign w:val="center"/>
            <w:hideMark/>
          </w:tcPr>
          <w:p w14:paraId="4FC454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39E939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4344C0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904" w:type="pct"/>
            <w:shd w:val="clear" w:color="auto" w:fill="auto"/>
            <w:noWrap/>
            <w:vAlign w:val="center"/>
            <w:hideMark/>
          </w:tcPr>
          <w:p w14:paraId="3F9DDB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25E8FB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76083A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4BEE2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7D12FE2" w14:textId="77777777" w:rsidTr="00814FCF">
        <w:trPr>
          <w:trHeight w:val="255"/>
          <w:jc w:val="center"/>
        </w:trPr>
        <w:tc>
          <w:tcPr>
            <w:tcW w:w="398" w:type="pct"/>
            <w:vAlign w:val="center"/>
          </w:tcPr>
          <w:p w14:paraId="06D94F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84.</w:t>
            </w:r>
          </w:p>
        </w:tc>
        <w:tc>
          <w:tcPr>
            <w:tcW w:w="391" w:type="pct"/>
            <w:shd w:val="clear" w:color="auto" w:fill="auto"/>
            <w:noWrap/>
            <w:vAlign w:val="center"/>
            <w:hideMark/>
          </w:tcPr>
          <w:p w14:paraId="59CEAE2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68FC737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37E5D5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904" w:type="pct"/>
            <w:shd w:val="clear" w:color="auto" w:fill="auto"/>
            <w:noWrap/>
            <w:vAlign w:val="center"/>
            <w:hideMark/>
          </w:tcPr>
          <w:p w14:paraId="0744F6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7BC35C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10D3280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FB397B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BDC75A0" w14:textId="77777777" w:rsidTr="00814FCF">
        <w:trPr>
          <w:trHeight w:val="255"/>
          <w:jc w:val="center"/>
        </w:trPr>
        <w:tc>
          <w:tcPr>
            <w:tcW w:w="398" w:type="pct"/>
            <w:vAlign w:val="center"/>
          </w:tcPr>
          <w:p w14:paraId="2F26E5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85.</w:t>
            </w:r>
          </w:p>
        </w:tc>
        <w:tc>
          <w:tcPr>
            <w:tcW w:w="391" w:type="pct"/>
            <w:shd w:val="clear" w:color="auto" w:fill="auto"/>
            <w:noWrap/>
            <w:vAlign w:val="center"/>
            <w:hideMark/>
          </w:tcPr>
          <w:p w14:paraId="023DE3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1B4E1E4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EEBCBF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904" w:type="pct"/>
            <w:shd w:val="clear" w:color="auto" w:fill="auto"/>
            <w:noWrap/>
            <w:vAlign w:val="center"/>
            <w:hideMark/>
          </w:tcPr>
          <w:p w14:paraId="56FD2C4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4998A6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003E9F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D853F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796B8F83" w14:textId="77777777" w:rsidTr="00814FCF">
        <w:trPr>
          <w:trHeight w:val="255"/>
          <w:jc w:val="center"/>
        </w:trPr>
        <w:tc>
          <w:tcPr>
            <w:tcW w:w="398" w:type="pct"/>
            <w:vAlign w:val="center"/>
          </w:tcPr>
          <w:p w14:paraId="539975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86.</w:t>
            </w:r>
          </w:p>
        </w:tc>
        <w:tc>
          <w:tcPr>
            <w:tcW w:w="391" w:type="pct"/>
            <w:shd w:val="clear" w:color="auto" w:fill="auto"/>
            <w:noWrap/>
            <w:vAlign w:val="center"/>
            <w:hideMark/>
          </w:tcPr>
          <w:p w14:paraId="413161D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1E845A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5696FD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904" w:type="pct"/>
            <w:shd w:val="clear" w:color="auto" w:fill="auto"/>
            <w:noWrap/>
            <w:vAlign w:val="center"/>
            <w:hideMark/>
          </w:tcPr>
          <w:p w14:paraId="79881E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75FC3A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686909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0A873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0E4D2081" w14:textId="77777777" w:rsidTr="00814FCF">
        <w:trPr>
          <w:trHeight w:val="255"/>
          <w:jc w:val="center"/>
        </w:trPr>
        <w:tc>
          <w:tcPr>
            <w:tcW w:w="398" w:type="pct"/>
            <w:vAlign w:val="center"/>
          </w:tcPr>
          <w:p w14:paraId="2E6D8D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87.</w:t>
            </w:r>
          </w:p>
        </w:tc>
        <w:tc>
          <w:tcPr>
            <w:tcW w:w="391" w:type="pct"/>
            <w:shd w:val="clear" w:color="auto" w:fill="auto"/>
            <w:noWrap/>
            <w:vAlign w:val="center"/>
            <w:hideMark/>
          </w:tcPr>
          <w:p w14:paraId="3BDE0D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50C869A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38911F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18</w:t>
            </w:r>
          </w:p>
        </w:tc>
        <w:tc>
          <w:tcPr>
            <w:tcW w:w="904" w:type="pct"/>
            <w:shd w:val="clear" w:color="auto" w:fill="auto"/>
            <w:noWrap/>
            <w:vAlign w:val="center"/>
            <w:hideMark/>
          </w:tcPr>
          <w:p w14:paraId="2C8402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5F5589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6F80B4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78BEE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358722E7" w14:textId="77777777" w:rsidTr="00814FCF">
        <w:trPr>
          <w:trHeight w:val="255"/>
          <w:jc w:val="center"/>
        </w:trPr>
        <w:tc>
          <w:tcPr>
            <w:tcW w:w="398" w:type="pct"/>
            <w:vAlign w:val="center"/>
          </w:tcPr>
          <w:p w14:paraId="3FE49BD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88.</w:t>
            </w:r>
          </w:p>
        </w:tc>
        <w:tc>
          <w:tcPr>
            <w:tcW w:w="391" w:type="pct"/>
            <w:shd w:val="clear" w:color="auto" w:fill="auto"/>
            <w:noWrap/>
            <w:vAlign w:val="center"/>
            <w:hideMark/>
          </w:tcPr>
          <w:p w14:paraId="403AD8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2C9EE0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66152B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904" w:type="pct"/>
            <w:shd w:val="clear" w:color="auto" w:fill="auto"/>
            <w:noWrap/>
            <w:vAlign w:val="center"/>
            <w:hideMark/>
          </w:tcPr>
          <w:p w14:paraId="553040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37180C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3097CEF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AEB07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C868F9A" w14:textId="77777777" w:rsidTr="00814FCF">
        <w:trPr>
          <w:trHeight w:val="255"/>
          <w:jc w:val="center"/>
        </w:trPr>
        <w:tc>
          <w:tcPr>
            <w:tcW w:w="398" w:type="pct"/>
            <w:vAlign w:val="center"/>
          </w:tcPr>
          <w:p w14:paraId="1C52CB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89.</w:t>
            </w:r>
          </w:p>
        </w:tc>
        <w:tc>
          <w:tcPr>
            <w:tcW w:w="391" w:type="pct"/>
            <w:shd w:val="clear" w:color="auto" w:fill="auto"/>
            <w:noWrap/>
            <w:vAlign w:val="center"/>
            <w:hideMark/>
          </w:tcPr>
          <w:p w14:paraId="2F5FDB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Goleszyn</w:t>
            </w:r>
          </w:p>
        </w:tc>
        <w:tc>
          <w:tcPr>
            <w:tcW w:w="327" w:type="pct"/>
            <w:shd w:val="clear" w:color="auto" w:fill="auto"/>
            <w:noWrap/>
            <w:vAlign w:val="center"/>
            <w:hideMark/>
          </w:tcPr>
          <w:p w14:paraId="0B7460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0AB7D4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24</w:t>
            </w:r>
          </w:p>
        </w:tc>
        <w:tc>
          <w:tcPr>
            <w:tcW w:w="904" w:type="pct"/>
            <w:shd w:val="clear" w:color="auto" w:fill="auto"/>
            <w:noWrap/>
            <w:vAlign w:val="center"/>
            <w:hideMark/>
          </w:tcPr>
          <w:p w14:paraId="49534E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BF9B5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55A517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99036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C3E8CB8" w14:textId="77777777" w:rsidTr="00814FCF">
        <w:trPr>
          <w:trHeight w:val="255"/>
          <w:jc w:val="center"/>
        </w:trPr>
        <w:tc>
          <w:tcPr>
            <w:tcW w:w="398" w:type="pct"/>
            <w:vAlign w:val="center"/>
          </w:tcPr>
          <w:p w14:paraId="01400A6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90.</w:t>
            </w:r>
          </w:p>
        </w:tc>
        <w:tc>
          <w:tcPr>
            <w:tcW w:w="391" w:type="pct"/>
            <w:shd w:val="clear" w:color="auto" w:fill="auto"/>
            <w:noWrap/>
            <w:vAlign w:val="center"/>
            <w:hideMark/>
          </w:tcPr>
          <w:p w14:paraId="10DAA9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2F94C0C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78B3675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29</w:t>
            </w:r>
          </w:p>
        </w:tc>
        <w:tc>
          <w:tcPr>
            <w:tcW w:w="904" w:type="pct"/>
            <w:shd w:val="clear" w:color="auto" w:fill="auto"/>
            <w:noWrap/>
            <w:vAlign w:val="center"/>
            <w:hideMark/>
          </w:tcPr>
          <w:p w14:paraId="159078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625DE5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472CEE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1C561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3708254" w14:textId="77777777" w:rsidTr="00814FCF">
        <w:trPr>
          <w:trHeight w:val="255"/>
          <w:jc w:val="center"/>
        </w:trPr>
        <w:tc>
          <w:tcPr>
            <w:tcW w:w="398" w:type="pct"/>
            <w:vAlign w:val="center"/>
          </w:tcPr>
          <w:p w14:paraId="76A929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91.</w:t>
            </w:r>
          </w:p>
        </w:tc>
        <w:tc>
          <w:tcPr>
            <w:tcW w:w="391" w:type="pct"/>
            <w:shd w:val="clear" w:color="auto" w:fill="auto"/>
            <w:noWrap/>
            <w:vAlign w:val="center"/>
            <w:hideMark/>
          </w:tcPr>
          <w:p w14:paraId="52B028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4B1992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F17AB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21</w:t>
            </w:r>
          </w:p>
        </w:tc>
        <w:tc>
          <w:tcPr>
            <w:tcW w:w="904" w:type="pct"/>
            <w:shd w:val="clear" w:color="auto" w:fill="auto"/>
            <w:noWrap/>
            <w:vAlign w:val="center"/>
            <w:hideMark/>
          </w:tcPr>
          <w:p w14:paraId="3A0AC3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4A068F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8C591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E677E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C892BB5" w14:textId="77777777" w:rsidTr="00814FCF">
        <w:trPr>
          <w:trHeight w:val="255"/>
          <w:jc w:val="center"/>
        </w:trPr>
        <w:tc>
          <w:tcPr>
            <w:tcW w:w="398" w:type="pct"/>
            <w:vAlign w:val="center"/>
          </w:tcPr>
          <w:p w14:paraId="3E44CD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92.</w:t>
            </w:r>
          </w:p>
        </w:tc>
        <w:tc>
          <w:tcPr>
            <w:tcW w:w="391" w:type="pct"/>
            <w:shd w:val="clear" w:color="auto" w:fill="auto"/>
            <w:noWrap/>
            <w:vAlign w:val="center"/>
            <w:hideMark/>
          </w:tcPr>
          <w:p w14:paraId="707B1B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3DC7C0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332E893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904" w:type="pct"/>
            <w:shd w:val="clear" w:color="auto" w:fill="auto"/>
            <w:noWrap/>
            <w:vAlign w:val="center"/>
            <w:hideMark/>
          </w:tcPr>
          <w:p w14:paraId="1B51E3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FA403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422548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grodzisko</w:t>
            </w:r>
          </w:p>
        </w:tc>
        <w:tc>
          <w:tcPr>
            <w:tcW w:w="719" w:type="pct"/>
            <w:shd w:val="clear" w:color="auto" w:fill="auto"/>
            <w:noWrap/>
            <w:vAlign w:val="center"/>
            <w:hideMark/>
          </w:tcPr>
          <w:p w14:paraId="2B692A5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C3A84F7" w14:textId="77777777" w:rsidTr="00814FCF">
        <w:trPr>
          <w:trHeight w:val="255"/>
          <w:jc w:val="center"/>
        </w:trPr>
        <w:tc>
          <w:tcPr>
            <w:tcW w:w="398" w:type="pct"/>
            <w:vAlign w:val="center"/>
          </w:tcPr>
          <w:p w14:paraId="355EA7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93.</w:t>
            </w:r>
          </w:p>
        </w:tc>
        <w:tc>
          <w:tcPr>
            <w:tcW w:w="391" w:type="pct"/>
            <w:shd w:val="clear" w:color="auto" w:fill="auto"/>
            <w:noWrap/>
            <w:vAlign w:val="center"/>
            <w:hideMark/>
          </w:tcPr>
          <w:p w14:paraId="0B3E77E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7689B2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BA027C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16</w:t>
            </w:r>
          </w:p>
        </w:tc>
        <w:tc>
          <w:tcPr>
            <w:tcW w:w="904" w:type="pct"/>
            <w:shd w:val="clear" w:color="auto" w:fill="auto"/>
            <w:noWrap/>
            <w:vAlign w:val="center"/>
            <w:hideMark/>
          </w:tcPr>
          <w:p w14:paraId="6A2390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717144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2169B9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00BB5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8F47504" w14:textId="77777777" w:rsidTr="00814FCF">
        <w:trPr>
          <w:trHeight w:val="255"/>
          <w:jc w:val="center"/>
        </w:trPr>
        <w:tc>
          <w:tcPr>
            <w:tcW w:w="398" w:type="pct"/>
            <w:vAlign w:val="center"/>
          </w:tcPr>
          <w:p w14:paraId="3C0B9D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94.</w:t>
            </w:r>
          </w:p>
        </w:tc>
        <w:tc>
          <w:tcPr>
            <w:tcW w:w="391" w:type="pct"/>
            <w:shd w:val="clear" w:color="auto" w:fill="auto"/>
            <w:noWrap/>
            <w:vAlign w:val="center"/>
            <w:hideMark/>
          </w:tcPr>
          <w:p w14:paraId="24AE79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546CA6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672F972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21</w:t>
            </w:r>
          </w:p>
        </w:tc>
        <w:tc>
          <w:tcPr>
            <w:tcW w:w="904" w:type="pct"/>
            <w:shd w:val="clear" w:color="auto" w:fill="auto"/>
            <w:noWrap/>
            <w:vAlign w:val="center"/>
            <w:hideMark/>
          </w:tcPr>
          <w:p w14:paraId="27C5F9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710355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2803B49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134FD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3932355E" w14:textId="77777777" w:rsidTr="00814FCF">
        <w:trPr>
          <w:trHeight w:val="255"/>
          <w:jc w:val="center"/>
        </w:trPr>
        <w:tc>
          <w:tcPr>
            <w:tcW w:w="398" w:type="pct"/>
            <w:vAlign w:val="center"/>
          </w:tcPr>
          <w:p w14:paraId="353A09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95.</w:t>
            </w:r>
          </w:p>
        </w:tc>
        <w:tc>
          <w:tcPr>
            <w:tcW w:w="391" w:type="pct"/>
            <w:shd w:val="clear" w:color="auto" w:fill="auto"/>
            <w:noWrap/>
            <w:vAlign w:val="center"/>
            <w:hideMark/>
          </w:tcPr>
          <w:p w14:paraId="0E998DA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33DCDB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AD4D3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33</w:t>
            </w:r>
          </w:p>
        </w:tc>
        <w:tc>
          <w:tcPr>
            <w:tcW w:w="904" w:type="pct"/>
            <w:shd w:val="clear" w:color="auto" w:fill="auto"/>
            <w:noWrap/>
            <w:vAlign w:val="center"/>
            <w:hideMark/>
          </w:tcPr>
          <w:p w14:paraId="11C137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3C6F77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1B4800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436E66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4FCD506" w14:textId="77777777" w:rsidTr="00814FCF">
        <w:trPr>
          <w:trHeight w:val="255"/>
          <w:jc w:val="center"/>
        </w:trPr>
        <w:tc>
          <w:tcPr>
            <w:tcW w:w="398" w:type="pct"/>
            <w:vAlign w:val="center"/>
          </w:tcPr>
          <w:p w14:paraId="56362E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96.</w:t>
            </w:r>
          </w:p>
        </w:tc>
        <w:tc>
          <w:tcPr>
            <w:tcW w:w="391" w:type="pct"/>
            <w:shd w:val="clear" w:color="auto" w:fill="auto"/>
            <w:noWrap/>
            <w:vAlign w:val="center"/>
            <w:hideMark/>
          </w:tcPr>
          <w:p w14:paraId="7797D05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16217E9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E0141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904" w:type="pct"/>
            <w:shd w:val="clear" w:color="auto" w:fill="auto"/>
            <w:noWrap/>
            <w:vAlign w:val="center"/>
            <w:hideMark/>
          </w:tcPr>
          <w:p w14:paraId="3128F7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0BAF6F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45C9B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FBC47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C999C02" w14:textId="77777777" w:rsidTr="00814FCF">
        <w:trPr>
          <w:trHeight w:val="255"/>
          <w:jc w:val="center"/>
        </w:trPr>
        <w:tc>
          <w:tcPr>
            <w:tcW w:w="398" w:type="pct"/>
            <w:vAlign w:val="center"/>
          </w:tcPr>
          <w:p w14:paraId="7284EA9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97.</w:t>
            </w:r>
          </w:p>
        </w:tc>
        <w:tc>
          <w:tcPr>
            <w:tcW w:w="391" w:type="pct"/>
            <w:shd w:val="clear" w:color="auto" w:fill="auto"/>
            <w:noWrap/>
            <w:vAlign w:val="center"/>
            <w:hideMark/>
          </w:tcPr>
          <w:p w14:paraId="7029AC6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09C6DE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2D46559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904" w:type="pct"/>
            <w:shd w:val="clear" w:color="auto" w:fill="auto"/>
            <w:noWrap/>
            <w:vAlign w:val="center"/>
            <w:hideMark/>
          </w:tcPr>
          <w:p w14:paraId="7E4D60C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7985DE7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III</w:t>
            </w:r>
          </w:p>
        </w:tc>
        <w:tc>
          <w:tcPr>
            <w:tcW w:w="426" w:type="pct"/>
            <w:shd w:val="clear" w:color="auto" w:fill="auto"/>
            <w:noWrap/>
            <w:vAlign w:val="center"/>
            <w:hideMark/>
          </w:tcPr>
          <w:p w14:paraId="1FB3B1E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BBBBEF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trzciniecka</w:t>
            </w:r>
          </w:p>
        </w:tc>
      </w:tr>
      <w:tr w:rsidR="00814FCF" w:rsidRPr="00CA7600" w14:paraId="614305F2" w14:textId="77777777" w:rsidTr="00814FCF">
        <w:trPr>
          <w:trHeight w:val="255"/>
          <w:jc w:val="center"/>
        </w:trPr>
        <w:tc>
          <w:tcPr>
            <w:tcW w:w="398" w:type="pct"/>
            <w:vAlign w:val="center"/>
          </w:tcPr>
          <w:p w14:paraId="2C0305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98.</w:t>
            </w:r>
          </w:p>
        </w:tc>
        <w:tc>
          <w:tcPr>
            <w:tcW w:w="391" w:type="pct"/>
            <w:shd w:val="clear" w:color="auto" w:fill="auto"/>
            <w:noWrap/>
            <w:vAlign w:val="center"/>
            <w:hideMark/>
          </w:tcPr>
          <w:p w14:paraId="0AEBFF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1AA26BA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409D36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904" w:type="pct"/>
            <w:shd w:val="clear" w:color="auto" w:fill="auto"/>
            <w:noWrap/>
            <w:vAlign w:val="center"/>
            <w:hideMark/>
          </w:tcPr>
          <w:p w14:paraId="67FF93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2D2E55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FB613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71F92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A65B99B" w14:textId="77777777" w:rsidTr="00814FCF">
        <w:trPr>
          <w:trHeight w:val="255"/>
          <w:jc w:val="center"/>
        </w:trPr>
        <w:tc>
          <w:tcPr>
            <w:tcW w:w="398" w:type="pct"/>
            <w:vAlign w:val="center"/>
          </w:tcPr>
          <w:p w14:paraId="6347F4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99.</w:t>
            </w:r>
          </w:p>
        </w:tc>
        <w:tc>
          <w:tcPr>
            <w:tcW w:w="391" w:type="pct"/>
            <w:shd w:val="clear" w:color="auto" w:fill="auto"/>
            <w:noWrap/>
            <w:vAlign w:val="center"/>
            <w:hideMark/>
          </w:tcPr>
          <w:p w14:paraId="5A7C89D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76C058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4C22CCF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904" w:type="pct"/>
            <w:shd w:val="clear" w:color="auto" w:fill="auto"/>
            <w:noWrap/>
            <w:vAlign w:val="center"/>
            <w:hideMark/>
          </w:tcPr>
          <w:p w14:paraId="6E1EA8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293CB9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199F5EE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207A58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998480E" w14:textId="77777777" w:rsidTr="00814FCF">
        <w:trPr>
          <w:trHeight w:val="255"/>
          <w:jc w:val="center"/>
        </w:trPr>
        <w:tc>
          <w:tcPr>
            <w:tcW w:w="398" w:type="pct"/>
            <w:vAlign w:val="center"/>
          </w:tcPr>
          <w:p w14:paraId="3B8E44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100.</w:t>
            </w:r>
          </w:p>
        </w:tc>
        <w:tc>
          <w:tcPr>
            <w:tcW w:w="391" w:type="pct"/>
            <w:shd w:val="clear" w:color="auto" w:fill="auto"/>
            <w:noWrap/>
            <w:vAlign w:val="center"/>
            <w:hideMark/>
          </w:tcPr>
          <w:p w14:paraId="5BE3F09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5292FA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6BA49C9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904" w:type="pct"/>
            <w:shd w:val="clear" w:color="auto" w:fill="auto"/>
            <w:noWrap/>
            <w:vAlign w:val="center"/>
            <w:hideMark/>
          </w:tcPr>
          <w:p w14:paraId="251750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0A771E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16C9C3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obozowisko</w:t>
            </w:r>
          </w:p>
        </w:tc>
        <w:tc>
          <w:tcPr>
            <w:tcW w:w="719" w:type="pct"/>
            <w:shd w:val="clear" w:color="auto" w:fill="auto"/>
            <w:noWrap/>
            <w:vAlign w:val="center"/>
            <w:hideMark/>
          </w:tcPr>
          <w:p w14:paraId="555359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018719F7" w14:textId="77777777" w:rsidTr="00814FCF">
        <w:trPr>
          <w:trHeight w:val="255"/>
          <w:jc w:val="center"/>
        </w:trPr>
        <w:tc>
          <w:tcPr>
            <w:tcW w:w="398" w:type="pct"/>
            <w:vAlign w:val="center"/>
          </w:tcPr>
          <w:p w14:paraId="62114A4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101.</w:t>
            </w:r>
          </w:p>
        </w:tc>
        <w:tc>
          <w:tcPr>
            <w:tcW w:w="391" w:type="pct"/>
            <w:shd w:val="clear" w:color="auto" w:fill="auto"/>
            <w:noWrap/>
            <w:vAlign w:val="center"/>
            <w:hideMark/>
          </w:tcPr>
          <w:p w14:paraId="4C5B761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6BCEF4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7D8F544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904" w:type="pct"/>
            <w:shd w:val="clear" w:color="auto" w:fill="auto"/>
            <w:noWrap/>
            <w:vAlign w:val="center"/>
            <w:hideMark/>
          </w:tcPr>
          <w:p w14:paraId="7EA0A6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7426D2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106A27C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383C7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36D7AF6" w14:textId="77777777" w:rsidTr="00814FCF">
        <w:trPr>
          <w:trHeight w:val="255"/>
          <w:jc w:val="center"/>
        </w:trPr>
        <w:tc>
          <w:tcPr>
            <w:tcW w:w="398" w:type="pct"/>
            <w:vAlign w:val="center"/>
          </w:tcPr>
          <w:p w14:paraId="36FBB9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102.</w:t>
            </w:r>
          </w:p>
        </w:tc>
        <w:tc>
          <w:tcPr>
            <w:tcW w:w="391" w:type="pct"/>
            <w:shd w:val="clear" w:color="auto" w:fill="auto"/>
            <w:noWrap/>
            <w:vAlign w:val="center"/>
            <w:hideMark/>
          </w:tcPr>
          <w:p w14:paraId="71F600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056C2A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1B839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904" w:type="pct"/>
            <w:shd w:val="clear" w:color="auto" w:fill="auto"/>
            <w:noWrap/>
            <w:vAlign w:val="center"/>
            <w:hideMark/>
          </w:tcPr>
          <w:p w14:paraId="337303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5E5AC8D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5BD739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ACF07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20D6252" w14:textId="77777777" w:rsidTr="00814FCF">
        <w:trPr>
          <w:trHeight w:val="255"/>
          <w:jc w:val="center"/>
        </w:trPr>
        <w:tc>
          <w:tcPr>
            <w:tcW w:w="398" w:type="pct"/>
            <w:vAlign w:val="center"/>
          </w:tcPr>
          <w:p w14:paraId="3A12E2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103.</w:t>
            </w:r>
          </w:p>
        </w:tc>
        <w:tc>
          <w:tcPr>
            <w:tcW w:w="391" w:type="pct"/>
            <w:shd w:val="clear" w:color="auto" w:fill="auto"/>
            <w:noWrap/>
            <w:vAlign w:val="center"/>
            <w:hideMark/>
          </w:tcPr>
          <w:p w14:paraId="0189CA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1E3078E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449B29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35</w:t>
            </w:r>
          </w:p>
        </w:tc>
        <w:tc>
          <w:tcPr>
            <w:tcW w:w="904" w:type="pct"/>
            <w:shd w:val="clear" w:color="auto" w:fill="auto"/>
            <w:noWrap/>
            <w:vAlign w:val="center"/>
            <w:hideMark/>
          </w:tcPr>
          <w:p w14:paraId="0F8117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1026" w:type="pct"/>
            <w:shd w:val="clear" w:color="auto" w:fill="auto"/>
            <w:noWrap/>
            <w:vAlign w:val="center"/>
            <w:hideMark/>
          </w:tcPr>
          <w:p w14:paraId="665EC7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5D199C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AA409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468E3CA4" w14:textId="77777777" w:rsidTr="00814FCF">
        <w:trPr>
          <w:trHeight w:val="255"/>
          <w:jc w:val="center"/>
        </w:trPr>
        <w:tc>
          <w:tcPr>
            <w:tcW w:w="398" w:type="pct"/>
            <w:vAlign w:val="center"/>
          </w:tcPr>
          <w:p w14:paraId="1681B0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104.</w:t>
            </w:r>
          </w:p>
        </w:tc>
        <w:tc>
          <w:tcPr>
            <w:tcW w:w="391" w:type="pct"/>
            <w:shd w:val="clear" w:color="auto" w:fill="auto"/>
            <w:noWrap/>
            <w:vAlign w:val="center"/>
            <w:hideMark/>
          </w:tcPr>
          <w:p w14:paraId="084C52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73086F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59A03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904" w:type="pct"/>
            <w:shd w:val="clear" w:color="auto" w:fill="auto"/>
            <w:noWrap/>
            <w:vAlign w:val="center"/>
            <w:hideMark/>
          </w:tcPr>
          <w:p w14:paraId="2073A0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0EDE50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01D0EAE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6D077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9E5922C" w14:textId="77777777" w:rsidTr="00814FCF">
        <w:trPr>
          <w:trHeight w:val="255"/>
          <w:jc w:val="center"/>
        </w:trPr>
        <w:tc>
          <w:tcPr>
            <w:tcW w:w="398" w:type="pct"/>
            <w:vAlign w:val="center"/>
          </w:tcPr>
          <w:p w14:paraId="59B94C2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105.</w:t>
            </w:r>
          </w:p>
        </w:tc>
        <w:tc>
          <w:tcPr>
            <w:tcW w:w="391" w:type="pct"/>
            <w:shd w:val="clear" w:color="auto" w:fill="auto"/>
            <w:noWrap/>
            <w:vAlign w:val="center"/>
            <w:hideMark/>
          </w:tcPr>
          <w:p w14:paraId="34AB2F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263F09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5B5E45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36</w:t>
            </w:r>
          </w:p>
        </w:tc>
        <w:tc>
          <w:tcPr>
            <w:tcW w:w="904" w:type="pct"/>
            <w:shd w:val="clear" w:color="auto" w:fill="auto"/>
            <w:noWrap/>
            <w:vAlign w:val="center"/>
            <w:hideMark/>
          </w:tcPr>
          <w:p w14:paraId="4A988E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1026" w:type="pct"/>
            <w:shd w:val="clear" w:color="auto" w:fill="auto"/>
            <w:noWrap/>
            <w:vAlign w:val="center"/>
            <w:hideMark/>
          </w:tcPr>
          <w:p w14:paraId="599807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386B3A4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4A8C6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274F568B" w14:textId="77777777" w:rsidTr="00814FCF">
        <w:trPr>
          <w:trHeight w:val="255"/>
          <w:jc w:val="center"/>
        </w:trPr>
        <w:tc>
          <w:tcPr>
            <w:tcW w:w="398" w:type="pct"/>
            <w:vAlign w:val="center"/>
          </w:tcPr>
          <w:p w14:paraId="572594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106.</w:t>
            </w:r>
          </w:p>
        </w:tc>
        <w:tc>
          <w:tcPr>
            <w:tcW w:w="391" w:type="pct"/>
            <w:shd w:val="clear" w:color="auto" w:fill="auto"/>
            <w:noWrap/>
            <w:vAlign w:val="center"/>
            <w:hideMark/>
          </w:tcPr>
          <w:p w14:paraId="57C954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61B24A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0FD2D2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37</w:t>
            </w:r>
          </w:p>
        </w:tc>
        <w:tc>
          <w:tcPr>
            <w:tcW w:w="904" w:type="pct"/>
            <w:shd w:val="clear" w:color="auto" w:fill="auto"/>
            <w:noWrap/>
            <w:vAlign w:val="center"/>
            <w:hideMark/>
          </w:tcPr>
          <w:p w14:paraId="25D870D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1026" w:type="pct"/>
            <w:shd w:val="clear" w:color="auto" w:fill="auto"/>
            <w:noWrap/>
            <w:vAlign w:val="center"/>
            <w:hideMark/>
          </w:tcPr>
          <w:p w14:paraId="7B6D93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5B483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91D62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6259997" w14:textId="77777777" w:rsidTr="00814FCF">
        <w:trPr>
          <w:trHeight w:val="255"/>
          <w:jc w:val="center"/>
        </w:trPr>
        <w:tc>
          <w:tcPr>
            <w:tcW w:w="398" w:type="pct"/>
            <w:vAlign w:val="center"/>
          </w:tcPr>
          <w:p w14:paraId="29B7E0C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107.</w:t>
            </w:r>
          </w:p>
        </w:tc>
        <w:tc>
          <w:tcPr>
            <w:tcW w:w="391" w:type="pct"/>
            <w:shd w:val="clear" w:color="auto" w:fill="auto"/>
            <w:noWrap/>
            <w:vAlign w:val="center"/>
            <w:hideMark/>
          </w:tcPr>
          <w:p w14:paraId="0E37C4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0C86E7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2E61CA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39</w:t>
            </w:r>
          </w:p>
        </w:tc>
        <w:tc>
          <w:tcPr>
            <w:tcW w:w="904" w:type="pct"/>
            <w:shd w:val="clear" w:color="auto" w:fill="auto"/>
            <w:noWrap/>
            <w:vAlign w:val="center"/>
            <w:hideMark/>
          </w:tcPr>
          <w:p w14:paraId="78914C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1026" w:type="pct"/>
            <w:shd w:val="clear" w:color="auto" w:fill="auto"/>
            <w:noWrap/>
            <w:vAlign w:val="center"/>
            <w:hideMark/>
          </w:tcPr>
          <w:p w14:paraId="7920A9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750164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187146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0AA5DB3D" w14:textId="77777777" w:rsidTr="00814FCF">
        <w:trPr>
          <w:trHeight w:val="255"/>
          <w:jc w:val="center"/>
        </w:trPr>
        <w:tc>
          <w:tcPr>
            <w:tcW w:w="398" w:type="pct"/>
            <w:vAlign w:val="center"/>
          </w:tcPr>
          <w:p w14:paraId="2B8213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108.</w:t>
            </w:r>
          </w:p>
        </w:tc>
        <w:tc>
          <w:tcPr>
            <w:tcW w:w="391" w:type="pct"/>
            <w:shd w:val="clear" w:color="auto" w:fill="auto"/>
            <w:noWrap/>
            <w:vAlign w:val="center"/>
            <w:hideMark/>
          </w:tcPr>
          <w:p w14:paraId="38280B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Kmiecy</w:t>
            </w:r>
          </w:p>
        </w:tc>
        <w:tc>
          <w:tcPr>
            <w:tcW w:w="327" w:type="pct"/>
            <w:shd w:val="clear" w:color="auto" w:fill="auto"/>
            <w:noWrap/>
            <w:vAlign w:val="center"/>
            <w:hideMark/>
          </w:tcPr>
          <w:p w14:paraId="7344BA7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EB353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58</w:t>
            </w:r>
          </w:p>
        </w:tc>
        <w:tc>
          <w:tcPr>
            <w:tcW w:w="904" w:type="pct"/>
            <w:shd w:val="clear" w:color="auto" w:fill="auto"/>
            <w:noWrap/>
            <w:vAlign w:val="center"/>
            <w:hideMark/>
          </w:tcPr>
          <w:p w14:paraId="309B477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50105D4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1ED6E1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4A074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1478CDF" w14:textId="77777777" w:rsidTr="00814FCF">
        <w:trPr>
          <w:trHeight w:val="255"/>
          <w:jc w:val="center"/>
        </w:trPr>
        <w:tc>
          <w:tcPr>
            <w:tcW w:w="398" w:type="pct"/>
            <w:vAlign w:val="center"/>
          </w:tcPr>
          <w:p w14:paraId="17D87BD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109.</w:t>
            </w:r>
          </w:p>
        </w:tc>
        <w:tc>
          <w:tcPr>
            <w:tcW w:w="391" w:type="pct"/>
            <w:shd w:val="clear" w:color="auto" w:fill="auto"/>
            <w:noWrap/>
            <w:vAlign w:val="center"/>
            <w:hideMark/>
          </w:tcPr>
          <w:p w14:paraId="6713C8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7CF788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F4C3E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40</w:t>
            </w:r>
          </w:p>
        </w:tc>
        <w:tc>
          <w:tcPr>
            <w:tcW w:w="904" w:type="pct"/>
            <w:shd w:val="clear" w:color="auto" w:fill="auto"/>
            <w:noWrap/>
            <w:vAlign w:val="center"/>
            <w:hideMark/>
          </w:tcPr>
          <w:p w14:paraId="6AF9C4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0AEB84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083F53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0831E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5CA6C926" w14:textId="77777777" w:rsidTr="00814FCF">
        <w:trPr>
          <w:trHeight w:val="255"/>
          <w:jc w:val="center"/>
        </w:trPr>
        <w:tc>
          <w:tcPr>
            <w:tcW w:w="398" w:type="pct"/>
            <w:vAlign w:val="center"/>
          </w:tcPr>
          <w:p w14:paraId="70F4281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110.</w:t>
            </w:r>
          </w:p>
        </w:tc>
        <w:tc>
          <w:tcPr>
            <w:tcW w:w="391" w:type="pct"/>
            <w:shd w:val="clear" w:color="auto" w:fill="auto"/>
            <w:noWrap/>
            <w:vAlign w:val="center"/>
            <w:hideMark/>
          </w:tcPr>
          <w:p w14:paraId="61B3FB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50CF35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849DCC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38</w:t>
            </w:r>
          </w:p>
        </w:tc>
        <w:tc>
          <w:tcPr>
            <w:tcW w:w="904" w:type="pct"/>
            <w:shd w:val="clear" w:color="auto" w:fill="auto"/>
            <w:noWrap/>
            <w:vAlign w:val="center"/>
            <w:hideMark/>
          </w:tcPr>
          <w:p w14:paraId="04A860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1026" w:type="pct"/>
            <w:shd w:val="clear" w:color="auto" w:fill="auto"/>
            <w:noWrap/>
            <w:vAlign w:val="center"/>
            <w:hideMark/>
          </w:tcPr>
          <w:p w14:paraId="4A8A88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3F9829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B7182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26C676B0" w14:textId="77777777" w:rsidTr="00814FCF">
        <w:trPr>
          <w:trHeight w:val="255"/>
          <w:jc w:val="center"/>
        </w:trPr>
        <w:tc>
          <w:tcPr>
            <w:tcW w:w="398" w:type="pct"/>
            <w:vAlign w:val="center"/>
          </w:tcPr>
          <w:p w14:paraId="057FA04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111.</w:t>
            </w:r>
          </w:p>
        </w:tc>
        <w:tc>
          <w:tcPr>
            <w:tcW w:w="391" w:type="pct"/>
            <w:shd w:val="clear" w:color="auto" w:fill="auto"/>
            <w:noWrap/>
            <w:vAlign w:val="center"/>
            <w:hideMark/>
          </w:tcPr>
          <w:p w14:paraId="0C35A0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Szczepanki</w:t>
            </w:r>
          </w:p>
        </w:tc>
        <w:tc>
          <w:tcPr>
            <w:tcW w:w="327" w:type="pct"/>
            <w:shd w:val="clear" w:color="auto" w:fill="auto"/>
            <w:noWrap/>
            <w:vAlign w:val="center"/>
            <w:hideMark/>
          </w:tcPr>
          <w:p w14:paraId="005E62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3FF871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45</w:t>
            </w:r>
          </w:p>
        </w:tc>
        <w:tc>
          <w:tcPr>
            <w:tcW w:w="904" w:type="pct"/>
            <w:shd w:val="clear" w:color="auto" w:fill="auto"/>
            <w:noWrap/>
            <w:vAlign w:val="center"/>
            <w:hideMark/>
          </w:tcPr>
          <w:p w14:paraId="391B9C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7350B7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7A9FFF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7258E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39EF64A" w14:textId="77777777" w:rsidTr="00814FCF">
        <w:trPr>
          <w:trHeight w:val="255"/>
          <w:jc w:val="center"/>
        </w:trPr>
        <w:tc>
          <w:tcPr>
            <w:tcW w:w="398" w:type="pct"/>
            <w:vAlign w:val="center"/>
          </w:tcPr>
          <w:p w14:paraId="26C417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112.</w:t>
            </w:r>
          </w:p>
        </w:tc>
        <w:tc>
          <w:tcPr>
            <w:tcW w:w="391" w:type="pct"/>
            <w:shd w:val="clear" w:color="auto" w:fill="auto"/>
            <w:noWrap/>
            <w:vAlign w:val="center"/>
            <w:hideMark/>
          </w:tcPr>
          <w:p w14:paraId="4BB720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4B586A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9EB58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41</w:t>
            </w:r>
          </w:p>
        </w:tc>
        <w:tc>
          <w:tcPr>
            <w:tcW w:w="904" w:type="pct"/>
            <w:shd w:val="clear" w:color="auto" w:fill="auto"/>
            <w:noWrap/>
            <w:vAlign w:val="center"/>
            <w:hideMark/>
          </w:tcPr>
          <w:p w14:paraId="74B536D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6705C2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2F3495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A52554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3F61C2B" w14:textId="77777777" w:rsidTr="00814FCF">
        <w:trPr>
          <w:trHeight w:val="255"/>
          <w:jc w:val="center"/>
        </w:trPr>
        <w:tc>
          <w:tcPr>
            <w:tcW w:w="398" w:type="pct"/>
            <w:vAlign w:val="center"/>
          </w:tcPr>
          <w:p w14:paraId="745B38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113.</w:t>
            </w:r>
          </w:p>
        </w:tc>
        <w:tc>
          <w:tcPr>
            <w:tcW w:w="391" w:type="pct"/>
            <w:shd w:val="clear" w:color="auto" w:fill="auto"/>
            <w:noWrap/>
            <w:vAlign w:val="center"/>
            <w:hideMark/>
          </w:tcPr>
          <w:p w14:paraId="6A9DA6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w:t>
            </w:r>
          </w:p>
        </w:tc>
        <w:tc>
          <w:tcPr>
            <w:tcW w:w="327" w:type="pct"/>
            <w:shd w:val="clear" w:color="auto" w:fill="auto"/>
            <w:noWrap/>
            <w:vAlign w:val="center"/>
            <w:hideMark/>
          </w:tcPr>
          <w:p w14:paraId="3D13BF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99C61A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42</w:t>
            </w:r>
          </w:p>
        </w:tc>
        <w:tc>
          <w:tcPr>
            <w:tcW w:w="904" w:type="pct"/>
            <w:shd w:val="clear" w:color="auto" w:fill="auto"/>
            <w:noWrap/>
            <w:vAlign w:val="center"/>
            <w:hideMark/>
          </w:tcPr>
          <w:p w14:paraId="3F5BED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44B36E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2B1F2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FAE12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DDF30C3" w14:textId="77777777" w:rsidTr="00814FCF">
        <w:trPr>
          <w:trHeight w:val="255"/>
          <w:jc w:val="center"/>
        </w:trPr>
        <w:tc>
          <w:tcPr>
            <w:tcW w:w="398" w:type="pct"/>
            <w:vAlign w:val="center"/>
          </w:tcPr>
          <w:p w14:paraId="13A342B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114.</w:t>
            </w:r>
          </w:p>
        </w:tc>
        <w:tc>
          <w:tcPr>
            <w:tcW w:w="391" w:type="pct"/>
            <w:shd w:val="clear" w:color="auto" w:fill="auto"/>
            <w:noWrap/>
            <w:vAlign w:val="center"/>
            <w:hideMark/>
          </w:tcPr>
          <w:p w14:paraId="794316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1DC643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5A1832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22</w:t>
            </w:r>
          </w:p>
        </w:tc>
        <w:tc>
          <w:tcPr>
            <w:tcW w:w="904" w:type="pct"/>
            <w:shd w:val="clear" w:color="auto" w:fill="auto"/>
            <w:noWrap/>
            <w:vAlign w:val="center"/>
            <w:hideMark/>
          </w:tcPr>
          <w:p w14:paraId="6D4BEC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14AEA1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0A63765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4BE91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0E10E6C" w14:textId="77777777" w:rsidTr="00814FCF">
        <w:trPr>
          <w:trHeight w:val="255"/>
          <w:jc w:val="center"/>
        </w:trPr>
        <w:tc>
          <w:tcPr>
            <w:tcW w:w="398" w:type="pct"/>
            <w:vAlign w:val="center"/>
          </w:tcPr>
          <w:p w14:paraId="365E7AF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115.</w:t>
            </w:r>
          </w:p>
        </w:tc>
        <w:tc>
          <w:tcPr>
            <w:tcW w:w="391" w:type="pct"/>
            <w:shd w:val="clear" w:color="auto" w:fill="auto"/>
            <w:noWrap/>
            <w:vAlign w:val="center"/>
            <w:hideMark/>
          </w:tcPr>
          <w:p w14:paraId="61A00C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Szczepanki</w:t>
            </w:r>
          </w:p>
        </w:tc>
        <w:tc>
          <w:tcPr>
            <w:tcW w:w="327" w:type="pct"/>
            <w:shd w:val="clear" w:color="auto" w:fill="auto"/>
            <w:noWrap/>
            <w:vAlign w:val="center"/>
            <w:hideMark/>
          </w:tcPr>
          <w:p w14:paraId="540102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5D374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48</w:t>
            </w:r>
          </w:p>
        </w:tc>
        <w:tc>
          <w:tcPr>
            <w:tcW w:w="904" w:type="pct"/>
            <w:shd w:val="clear" w:color="auto" w:fill="auto"/>
            <w:noWrap/>
            <w:vAlign w:val="center"/>
            <w:hideMark/>
          </w:tcPr>
          <w:p w14:paraId="5C1A59B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79F1CC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4C47DB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BB604B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1A6C0FFC" w14:textId="77777777" w:rsidTr="00814FCF">
        <w:trPr>
          <w:trHeight w:val="255"/>
          <w:jc w:val="center"/>
        </w:trPr>
        <w:tc>
          <w:tcPr>
            <w:tcW w:w="398" w:type="pct"/>
            <w:vAlign w:val="center"/>
          </w:tcPr>
          <w:p w14:paraId="24F302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116.</w:t>
            </w:r>
          </w:p>
        </w:tc>
        <w:tc>
          <w:tcPr>
            <w:tcW w:w="391" w:type="pct"/>
            <w:shd w:val="clear" w:color="auto" w:fill="auto"/>
            <w:noWrap/>
            <w:vAlign w:val="center"/>
            <w:hideMark/>
          </w:tcPr>
          <w:p w14:paraId="19B79E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Nowe Piastowo</w:t>
            </w:r>
          </w:p>
        </w:tc>
        <w:tc>
          <w:tcPr>
            <w:tcW w:w="327" w:type="pct"/>
            <w:shd w:val="clear" w:color="auto" w:fill="auto"/>
            <w:noWrap/>
            <w:vAlign w:val="center"/>
            <w:hideMark/>
          </w:tcPr>
          <w:p w14:paraId="3450CB5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A95A1E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43</w:t>
            </w:r>
          </w:p>
        </w:tc>
        <w:tc>
          <w:tcPr>
            <w:tcW w:w="904" w:type="pct"/>
            <w:shd w:val="clear" w:color="auto" w:fill="auto"/>
            <w:noWrap/>
            <w:vAlign w:val="center"/>
            <w:hideMark/>
          </w:tcPr>
          <w:p w14:paraId="7971A1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7605D2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6E246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1B9A7E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B32468D" w14:textId="77777777" w:rsidTr="00814FCF">
        <w:trPr>
          <w:trHeight w:val="255"/>
          <w:jc w:val="center"/>
        </w:trPr>
        <w:tc>
          <w:tcPr>
            <w:tcW w:w="398" w:type="pct"/>
            <w:vAlign w:val="center"/>
          </w:tcPr>
          <w:p w14:paraId="3EADE4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117.</w:t>
            </w:r>
          </w:p>
        </w:tc>
        <w:tc>
          <w:tcPr>
            <w:tcW w:w="391" w:type="pct"/>
            <w:shd w:val="clear" w:color="auto" w:fill="auto"/>
            <w:noWrap/>
            <w:vAlign w:val="center"/>
            <w:hideMark/>
          </w:tcPr>
          <w:p w14:paraId="302BA30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Żochowo</w:t>
            </w:r>
          </w:p>
        </w:tc>
        <w:tc>
          <w:tcPr>
            <w:tcW w:w="327" w:type="pct"/>
            <w:shd w:val="clear" w:color="auto" w:fill="auto"/>
            <w:noWrap/>
            <w:vAlign w:val="center"/>
            <w:hideMark/>
          </w:tcPr>
          <w:p w14:paraId="151A5B5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2F2F3F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19</w:t>
            </w:r>
          </w:p>
        </w:tc>
        <w:tc>
          <w:tcPr>
            <w:tcW w:w="904" w:type="pct"/>
            <w:shd w:val="clear" w:color="auto" w:fill="auto"/>
            <w:noWrap/>
            <w:vAlign w:val="center"/>
            <w:hideMark/>
          </w:tcPr>
          <w:p w14:paraId="429D0C6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1DF176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535077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11344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29971930" w14:textId="77777777" w:rsidTr="00814FCF">
        <w:trPr>
          <w:trHeight w:val="255"/>
          <w:jc w:val="center"/>
        </w:trPr>
        <w:tc>
          <w:tcPr>
            <w:tcW w:w="398" w:type="pct"/>
            <w:vAlign w:val="center"/>
          </w:tcPr>
          <w:p w14:paraId="02C973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118.</w:t>
            </w:r>
          </w:p>
        </w:tc>
        <w:tc>
          <w:tcPr>
            <w:tcW w:w="391" w:type="pct"/>
            <w:shd w:val="clear" w:color="auto" w:fill="auto"/>
            <w:noWrap/>
            <w:vAlign w:val="center"/>
            <w:hideMark/>
          </w:tcPr>
          <w:p w14:paraId="056E49F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73174A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5F9466F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23</w:t>
            </w:r>
          </w:p>
        </w:tc>
        <w:tc>
          <w:tcPr>
            <w:tcW w:w="904" w:type="pct"/>
            <w:shd w:val="clear" w:color="auto" w:fill="auto"/>
            <w:noWrap/>
            <w:vAlign w:val="center"/>
            <w:hideMark/>
          </w:tcPr>
          <w:p w14:paraId="5B4016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44AD4D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478AB4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F31EE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4FF635A" w14:textId="77777777" w:rsidTr="00814FCF">
        <w:trPr>
          <w:trHeight w:val="255"/>
          <w:jc w:val="center"/>
        </w:trPr>
        <w:tc>
          <w:tcPr>
            <w:tcW w:w="398" w:type="pct"/>
            <w:vAlign w:val="center"/>
          </w:tcPr>
          <w:p w14:paraId="24AE0F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119.</w:t>
            </w:r>
          </w:p>
        </w:tc>
        <w:tc>
          <w:tcPr>
            <w:tcW w:w="391" w:type="pct"/>
            <w:shd w:val="clear" w:color="auto" w:fill="auto"/>
            <w:noWrap/>
            <w:vAlign w:val="center"/>
            <w:hideMark/>
          </w:tcPr>
          <w:p w14:paraId="44A391C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521CB9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3307B8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30</w:t>
            </w:r>
          </w:p>
        </w:tc>
        <w:tc>
          <w:tcPr>
            <w:tcW w:w="904" w:type="pct"/>
            <w:shd w:val="clear" w:color="auto" w:fill="auto"/>
            <w:noWrap/>
            <w:vAlign w:val="center"/>
            <w:hideMark/>
          </w:tcPr>
          <w:p w14:paraId="4A40FB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3A0ABE3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49307D5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445CE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F4F5839" w14:textId="77777777" w:rsidTr="00814FCF">
        <w:trPr>
          <w:trHeight w:val="255"/>
          <w:jc w:val="center"/>
        </w:trPr>
        <w:tc>
          <w:tcPr>
            <w:tcW w:w="398" w:type="pct"/>
            <w:vAlign w:val="center"/>
          </w:tcPr>
          <w:p w14:paraId="349353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120.</w:t>
            </w:r>
          </w:p>
        </w:tc>
        <w:tc>
          <w:tcPr>
            <w:tcW w:w="391" w:type="pct"/>
            <w:shd w:val="clear" w:color="auto" w:fill="auto"/>
            <w:noWrap/>
            <w:vAlign w:val="center"/>
            <w:hideMark/>
          </w:tcPr>
          <w:p w14:paraId="12ECC89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20D902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403396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31</w:t>
            </w:r>
          </w:p>
        </w:tc>
        <w:tc>
          <w:tcPr>
            <w:tcW w:w="904" w:type="pct"/>
            <w:shd w:val="clear" w:color="auto" w:fill="auto"/>
            <w:noWrap/>
            <w:vAlign w:val="center"/>
            <w:hideMark/>
          </w:tcPr>
          <w:p w14:paraId="1628AA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312535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B8AF6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D1A26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46D12CB" w14:textId="77777777" w:rsidTr="00814FCF">
        <w:trPr>
          <w:trHeight w:val="255"/>
          <w:jc w:val="center"/>
        </w:trPr>
        <w:tc>
          <w:tcPr>
            <w:tcW w:w="398" w:type="pct"/>
            <w:vAlign w:val="center"/>
          </w:tcPr>
          <w:p w14:paraId="71F83C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121.</w:t>
            </w:r>
          </w:p>
        </w:tc>
        <w:tc>
          <w:tcPr>
            <w:tcW w:w="391" w:type="pct"/>
            <w:shd w:val="clear" w:color="auto" w:fill="auto"/>
            <w:noWrap/>
            <w:vAlign w:val="center"/>
            <w:hideMark/>
          </w:tcPr>
          <w:p w14:paraId="5B3D8F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Kmiecy</w:t>
            </w:r>
          </w:p>
        </w:tc>
        <w:tc>
          <w:tcPr>
            <w:tcW w:w="327" w:type="pct"/>
            <w:shd w:val="clear" w:color="auto" w:fill="auto"/>
            <w:noWrap/>
            <w:vAlign w:val="center"/>
            <w:hideMark/>
          </w:tcPr>
          <w:p w14:paraId="63B6C7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760A24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57</w:t>
            </w:r>
          </w:p>
        </w:tc>
        <w:tc>
          <w:tcPr>
            <w:tcW w:w="904" w:type="pct"/>
            <w:shd w:val="clear" w:color="auto" w:fill="auto"/>
            <w:noWrap/>
            <w:vAlign w:val="center"/>
            <w:hideMark/>
          </w:tcPr>
          <w:p w14:paraId="7E150F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08EFAF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6E3287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38871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6C86587" w14:textId="77777777" w:rsidTr="00814FCF">
        <w:trPr>
          <w:trHeight w:val="255"/>
          <w:jc w:val="center"/>
        </w:trPr>
        <w:tc>
          <w:tcPr>
            <w:tcW w:w="398" w:type="pct"/>
            <w:vAlign w:val="center"/>
          </w:tcPr>
          <w:p w14:paraId="2776C3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122.</w:t>
            </w:r>
          </w:p>
        </w:tc>
        <w:tc>
          <w:tcPr>
            <w:tcW w:w="391" w:type="pct"/>
            <w:shd w:val="clear" w:color="auto" w:fill="auto"/>
            <w:noWrap/>
            <w:vAlign w:val="center"/>
            <w:hideMark/>
          </w:tcPr>
          <w:p w14:paraId="122C34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44E707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6E1EC8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32</w:t>
            </w:r>
          </w:p>
        </w:tc>
        <w:tc>
          <w:tcPr>
            <w:tcW w:w="904" w:type="pct"/>
            <w:shd w:val="clear" w:color="auto" w:fill="auto"/>
            <w:noWrap/>
            <w:vAlign w:val="center"/>
            <w:hideMark/>
          </w:tcPr>
          <w:p w14:paraId="2DEE524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2AD72B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1BAB14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D30DE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2CD0804" w14:textId="77777777" w:rsidTr="00814FCF">
        <w:trPr>
          <w:trHeight w:val="255"/>
          <w:jc w:val="center"/>
        </w:trPr>
        <w:tc>
          <w:tcPr>
            <w:tcW w:w="398" w:type="pct"/>
            <w:vAlign w:val="center"/>
          </w:tcPr>
          <w:p w14:paraId="70EBA5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123.</w:t>
            </w:r>
          </w:p>
        </w:tc>
        <w:tc>
          <w:tcPr>
            <w:tcW w:w="391" w:type="pct"/>
            <w:shd w:val="clear" w:color="auto" w:fill="auto"/>
            <w:noWrap/>
            <w:vAlign w:val="center"/>
            <w:hideMark/>
          </w:tcPr>
          <w:p w14:paraId="1B2DF92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Stare Piastowo</w:t>
            </w:r>
          </w:p>
        </w:tc>
        <w:tc>
          <w:tcPr>
            <w:tcW w:w="327" w:type="pct"/>
            <w:shd w:val="clear" w:color="auto" w:fill="auto"/>
            <w:noWrap/>
            <w:vAlign w:val="center"/>
            <w:hideMark/>
          </w:tcPr>
          <w:p w14:paraId="4DBC6D2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50B3D0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34</w:t>
            </w:r>
          </w:p>
        </w:tc>
        <w:tc>
          <w:tcPr>
            <w:tcW w:w="904" w:type="pct"/>
            <w:shd w:val="clear" w:color="auto" w:fill="auto"/>
            <w:noWrap/>
            <w:vAlign w:val="center"/>
            <w:hideMark/>
          </w:tcPr>
          <w:p w14:paraId="1D4CD1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26FECC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17F566B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C722A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7045C59" w14:textId="77777777" w:rsidTr="00814FCF">
        <w:trPr>
          <w:trHeight w:val="255"/>
          <w:jc w:val="center"/>
        </w:trPr>
        <w:tc>
          <w:tcPr>
            <w:tcW w:w="398" w:type="pct"/>
            <w:vAlign w:val="center"/>
          </w:tcPr>
          <w:p w14:paraId="0EB93E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124.</w:t>
            </w:r>
          </w:p>
        </w:tc>
        <w:tc>
          <w:tcPr>
            <w:tcW w:w="391" w:type="pct"/>
            <w:shd w:val="clear" w:color="auto" w:fill="auto"/>
            <w:noWrap/>
            <w:vAlign w:val="center"/>
            <w:hideMark/>
          </w:tcPr>
          <w:p w14:paraId="73A32F7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566044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63616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59</w:t>
            </w:r>
          </w:p>
        </w:tc>
        <w:tc>
          <w:tcPr>
            <w:tcW w:w="904" w:type="pct"/>
            <w:shd w:val="clear" w:color="auto" w:fill="auto"/>
            <w:noWrap/>
            <w:vAlign w:val="center"/>
            <w:hideMark/>
          </w:tcPr>
          <w:p w14:paraId="2414A9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47C70C6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3A33FDE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7A02D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BA80238" w14:textId="77777777" w:rsidTr="00814FCF">
        <w:trPr>
          <w:trHeight w:val="255"/>
          <w:jc w:val="center"/>
        </w:trPr>
        <w:tc>
          <w:tcPr>
            <w:tcW w:w="398" w:type="pct"/>
            <w:vAlign w:val="center"/>
          </w:tcPr>
          <w:p w14:paraId="5D57A5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125.</w:t>
            </w:r>
          </w:p>
        </w:tc>
        <w:tc>
          <w:tcPr>
            <w:tcW w:w="391" w:type="pct"/>
            <w:shd w:val="clear" w:color="auto" w:fill="auto"/>
            <w:noWrap/>
            <w:vAlign w:val="center"/>
            <w:hideMark/>
          </w:tcPr>
          <w:p w14:paraId="067F05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Szczepanki</w:t>
            </w:r>
          </w:p>
        </w:tc>
        <w:tc>
          <w:tcPr>
            <w:tcW w:w="327" w:type="pct"/>
            <w:shd w:val="clear" w:color="auto" w:fill="auto"/>
            <w:noWrap/>
            <w:vAlign w:val="center"/>
            <w:hideMark/>
          </w:tcPr>
          <w:p w14:paraId="51F399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0951C26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47</w:t>
            </w:r>
          </w:p>
        </w:tc>
        <w:tc>
          <w:tcPr>
            <w:tcW w:w="904" w:type="pct"/>
            <w:shd w:val="clear" w:color="auto" w:fill="auto"/>
            <w:noWrap/>
            <w:vAlign w:val="center"/>
            <w:hideMark/>
          </w:tcPr>
          <w:p w14:paraId="209C31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23314D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5811C5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52807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96491EF" w14:textId="77777777" w:rsidTr="00814FCF">
        <w:trPr>
          <w:trHeight w:val="255"/>
          <w:jc w:val="center"/>
        </w:trPr>
        <w:tc>
          <w:tcPr>
            <w:tcW w:w="398" w:type="pct"/>
            <w:vAlign w:val="center"/>
          </w:tcPr>
          <w:p w14:paraId="5769F30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126.</w:t>
            </w:r>
          </w:p>
        </w:tc>
        <w:tc>
          <w:tcPr>
            <w:tcW w:w="391" w:type="pct"/>
            <w:shd w:val="clear" w:color="auto" w:fill="auto"/>
            <w:noWrap/>
            <w:vAlign w:val="center"/>
            <w:hideMark/>
          </w:tcPr>
          <w:p w14:paraId="169C9D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Goleszyn</w:t>
            </w:r>
          </w:p>
        </w:tc>
        <w:tc>
          <w:tcPr>
            <w:tcW w:w="327" w:type="pct"/>
            <w:shd w:val="clear" w:color="auto" w:fill="auto"/>
            <w:noWrap/>
            <w:vAlign w:val="center"/>
            <w:hideMark/>
          </w:tcPr>
          <w:p w14:paraId="115992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344F2E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71</w:t>
            </w:r>
          </w:p>
        </w:tc>
        <w:tc>
          <w:tcPr>
            <w:tcW w:w="904" w:type="pct"/>
            <w:shd w:val="clear" w:color="auto" w:fill="auto"/>
            <w:noWrap/>
            <w:vAlign w:val="center"/>
            <w:hideMark/>
          </w:tcPr>
          <w:p w14:paraId="5CB8C9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381B33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06A5AA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C7E6E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0B3244A" w14:textId="77777777" w:rsidTr="00814FCF">
        <w:trPr>
          <w:trHeight w:val="255"/>
          <w:jc w:val="center"/>
        </w:trPr>
        <w:tc>
          <w:tcPr>
            <w:tcW w:w="398" w:type="pct"/>
            <w:vAlign w:val="center"/>
          </w:tcPr>
          <w:p w14:paraId="623F4ED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127.</w:t>
            </w:r>
          </w:p>
        </w:tc>
        <w:tc>
          <w:tcPr>
            <w:tcW w:w="391" w:type="pct"/>
            <w:shd w:val="clear" w:color="auto" w:fill="auto"/>
            <w:noWrap/>
            <w:vAlign w:val="center"/>
            <w:hideMark/>
          </w:tcPr>
          <w:p w14:paraId="31BFB5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Skóry Białyszewo</w:t>
            </w:r>
          </w:p>
        </w:tc>
        <w:tc>
          <w:tcPr>
            <w:tcW w:w="327" w:type="pct"/>
            <w:shd w:val="clear" w:color="auto" w:fill="auto"/>
            <w:noWrap/>
            <w:vAlign w:val="center"/>
            <w:hideMark/>
          </w:tcPr>
          <w:p w14:paraId="22AA14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71D7C9F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27</w:t>
            </w:r>
          </w:p>
        </w:tc>
        <w:tc>
          <w:tcPr>
            <w:tcW w:w="904" w:type="pct"/>
            <w:shd w:val="clear" w:color="auto" w:fill="auto"/>
            <w:noWrap/>
            <w:vAlign w:val="center"/>
            <w:hideMark/>
          </w:tcPr>
          <w:p w14:paraId="7E6D00F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1026" w:type="pct"/>
            <w:shd w:val="clear" w:color="auto" w:fill="auto"/>
            <w:noWrap/>
            <w:vAlign w:val="center"/>
            <w:hideMark/>
          </w:tcPr>
          <w:p w14:paraId="36CA1E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030105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93F69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AAB8422" w14:textId="77777777" w:rsidTr="00814FCF">
        <w:trPr>
          <w:trHeight w:val="255"/>
          <w:jc w:val="center"/>
        </w:trPr>
        <w:tc>
          <w:tcPr>
            <w:tcW w:w="398" w:type="pct"/>
            <w:vAlign w:val="center"/>
          </w:tcPr>
          <w:p w14:paraId="2384112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128.</w:t>
            </w:r>
          </w:p>
        </w:tc>
        <w:tc>
          <w:tcPr>
            <w:tcW w:w="391" w:type="pct"/>
            <w:shd w:val="clear" w:color="auto" w:fill="auto"/>
            <w:noWrap/>
            <w:vAlign w:val="center"/>
            <w:hideMark/>
          </w:tcPr>
          <w:p w14:paraId="1C93297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Kmiecy</w:t>
            </w:r>
          </w:p>
        </w:tc>
        <w:tc>
          <w:tcPr>
            <w:tcW w:w="327" w:type="pct"/>
            <w:shd w:val="clear" w:color="auto" w:fill="auto"/>
            <w:noWrap/>
            <w:vAlign w:val="center"/>
            <w:hideMark/>
          </w:tcPr>
          <w:p w14:paraId="54AB60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DAF46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28</w:t>
            </w:r>
          </w:p>
        </w:tc>
        <w:tc>
          <w:tcPr>
            <w:tcW w:w="904" w:type="pct"/>
            <w:shd w:val="clear" w:color="auto" w:fill="auto"/>
            <w:noWrap/>
            <w:vAlign w:val="center"/>
            <w:hideMark/>
          </w:tcPr>
          <w:p w14:paraId="583A90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59BA6A1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5F85AA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5F888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7BFEDEE" w14:textId="77777777" w:rsidTr="00814FCF">
        <w:trPr>
          <w:trHeight w:val="255"/>
          <w:jc w:val="center"/>
        </w:trPr>
        <w:tc>
          <w:tcPr>
            <w:tcW w:w="398" w:type="pct"/>
            <w:vAlign w:val="center"/>
          </w:tcPr>
          <w:p w14:paraId="30F8F7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129.</w:t>
            </w:r>
          </w:p>
        </w:tc>
        <w:tc>
          <w:tcPr>
            <w:tcW w:w="391" w:type="pct"/>
            <w:shd w:val="clear" w:color="auto" w:fill="auto"/>
            <w:noWrap/>
            <w:vAlign w:val="center"/>
            <w:hideMark/>
          </w:tcPr>
          <w:p w14:paraId="5A4459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0B1F40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90452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80</w:t>
            </w:r>
          </w:p>
        </w:tc>
        <w:tc>
          <w:tcPr>
            <w:tcW w:w="904" w:type="pct"/>
            <w:shd w:val="clear" w:color="auto" w:fill="auto"/>
            <w:noWrap/>
            <w:vAlign w:val="center"/>
            <w:hideMark/>
          </w:tcPr>
          <w:p w14:paraId="45CAD0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109C34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5395F7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B383E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75044AB1" w14:textId="77777777" w:rsidTr="00814FCF">
        <w:trPr>
          <w:trHeight w:val="255"/>
          <w:jc w:val="center"/>
        </w:trPr>
        <w:tc>
          <w:tcPr>
            <w:tcW w:w="398" w:type="pct"/>
            <w:vAlign w:val="center"/>
          </w:tcPr>
          <w:p w14:paraId="1917B9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130.</w:t>
            </w:r>
          </w:p>
        </w:tc>
        <w:tc>
          <w:tcPr>
            <w:tcW w:w="391" w:type="pct"/>
            <w:shd w:val="clear" w:color="auto" w:fill="auto"/>
            <w:noWrap/>
            <w:vAlign w:val="center"/>
            <w:hideMark/>
          </w:tcPr>
          <w:p w14:paraId="3E41935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74BF7F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7191D3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77</w:t>
            </w:r>
          </w:p>
        </w:tc>
        <w:tc>
          <w:tcPr>
            <w:tcW w:w="904" w:type="pct"/>
            <w:shd w:val="clear" w:color="auto" w:fill="auto"/>
            <w:noWrap/>
            <w:vAlign w:val="center"/>
            <w:hideMark/>
          </w:tcPr>
          <w:p w14:paraId="02663D3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274794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001C39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5D204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2DCC1B1" w14:textId="77777777" w:rsidTr="00814FCF">
        <w:trPr>
          <w:trHeight w:val="255"/>
          <w:jc w:val="center"/>
        </w:trPr>
        <w:tc>
          <w:tcPr>
            <w:tcW w:w="398" w:type="pct"/>
            <w:vAlign w:val="center"/>
          </w:tcPr>
          <w:p w14:paraId="40B2518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131.</w:t>
            </w:r>
          </w:p>
        </w:tc>
        <w:tc>
          <w:tcPr>
            <w:tcW w:w="391" w:type="pct"/>
            <w:shd w:val="clear" w:color="auto" w:fill="auto"/>
            <w:noWrap/>
            <w:vAlign w:val="center"/>
            <w:hideMark/>
          </w:tcPr>
          <w:p w14:paraId="13ED76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Kmiecy</w:t>
            </w:r>
          </w:p>
        </w:tc>
        <w:tc>
          <w:tcPr>
            <w:tcW w:w="327" w:type="pct"/>
            <w:shd w:val="clear" w:color="auto" w:fill="auto"/>
            <w:noWrap/>
            <w:vAlign w:val="center"/>
            <w:hideMark/>
          </w:tcPr>
          <w:p w14:paraId="17DDDAB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351CDF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29</w:t>
            </w:r>
          </w:p>
        </w:tc>
        <w:tc>
          <w:tcPr>
            <w:tcW w:w="904" w:type="pct"/>
            <w:shd w:val="clear" w:color="auto" w:fill="auto"/>
            <w:noWrap/>
            <w:vAlign w:val="center"/>
            <w:hideMark/>
          </w:tcPr>
          <w:p w14:paraId="2FC540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3D5134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6F4A9D6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C862F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2CC02358" w14:textId="77777777" w:rsidTr="00814FCF">
        <w:trPr>
          <w:trHeight w:val="255"/>
          <w:jc w:val="center"/>
        </w:trPr>
        <w:tc>
          <w:tcPr>
            <w:tcW w:w="398" w:type="pct"/>
            <w:vAlign w:val="center"/>
          </w:tcPr>
          <w:p w14:paraId="49FF9D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132.</w:t>
            </w:r>
          </w:p>
        </w:tc>
        <w:tc>
          <w:tcPr>
            <w:tcW w:w="391" w:type="pct"/>
            <w:shd w:val="clear" w:color="auto" w:fill="auto"/>
            <w:noWrap/>
            <w:vAlign w:val="center"/>
            <w:hideMark/>
          </w:tcPr>
          <w:p w14:paraId="6E4D47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Szczepanki</w:t>
            </w:r>
          </w:p>
        </w:tc>
        <w:tc>
          <w:tcPr>
            <w:tcW w:w="327" w:type="pct"/>
            <w:shd w:val="clear" w:color="auto" w:fill="auto"/>
            <w:noWrap/>
            <w:vAlign w:val="center"/>
            <w:hideMark/>
          </w:tcPr>
          <w:p w14:paraId="25C67CC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AAE75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55</w:t>
            </w:r>
          </w:p>
        </w:tc>
        <w:tc>
          <w:tcPr>
            <w:tcW w:w="904" w:type="pct"/>
            <w:shd w:val="clear" w:color="auto" w:fill="auto"/>
            <w:noWrap/>
            <w:vAlign w:val="center"/>
            <w:hideMark/>
          </w:tcPr>
          <w:p w14:paraId="21D4FB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02C53D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3D924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C48B7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CA92896" w14:textId="77777777" w:rsidTr="00814FCF">
        <w:trPr>
          <w:trHeight w:val="255"/>
          <w:jc w:val="center"/>
        </w:trPr>
        <w:tc>
          <w:tcPr>
            <w:tcW w:w="398" w:type="pct"/>
            <w:vAlign w:val="center"/>
          </w:tcPr>
          <w:p w14:paraId="6218A1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133.</w:t>
            </w:r>
          </w:p>
        </w:tc>
        <w:tc>
          <w:tcPr>
            <w:tcW w:w="391" w:type="pct"/>
            <w:shd w:val="clear" w:color="auto" w:fill="auto"/>
            <w:noWrap/>
            <w:vAlign w:val="center"/>
            <w:hideMark/>
          </w:tcPr>
          <w:p w14:paraId="6600AC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42E819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5D31B3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904" w:type="pct"/>
            <w:shd w:val="clear" w:color="auto" w:fill="auto"/>
            <w:noWrap/>
            <w:vAlign w:val="center"/>
            <w:hideMark/>
          </w:tcPr>
          <w:p w14:paraId="56BFDE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19CA02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wczesna</w:t>
            </w:r>
          </w:p>
        </w:tc>
        <w:tc>
          <w:tcPr>
            <w:tcW w:w="426" w:type="pct"/>
            <w:shd w:val="clear" w:color="auto" w:fill="auto"/>
            <w:noWrap/>
            <w:vAlign w:val="center"/>
            <w:hideMark/>
          </w:tcPr>
          <w:p w14:paraId="75CD8C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98E8C4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3260F3F" w14:textId="77777777" w:rsidTr="00814FCF">
        <w:trPr>
          <w:trHeight w:val="255"/>
          <w:jc w:val="center"/>
        </w:trPr>
        <w:tc>
          <w:tcPr>
            <w:tcW w:w="398" w:type="pct"/>
            <w:vAlign w:val="center"/>
          </w:tcPr>
          <w:p w14:paraId="2086C8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134.</w:t>
            </w:r>
          </w:p>
        </w:tc>
        <w:tc>
          <w:tcPr>
            <w:tcW w:w="391" w:type="pct"/>
            <w:shd w:val="clear" w:color="auto" w:fill="auto"/>
            <w:noWrap/>
            <w:vAlign w:val="center"/>
            <w:hideMark/>
          </w:tcPr>
          <w:p w14:paraId="6DBFFD1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795CDB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7A694B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81</w:t>
            </w:r>
          </w:p>
        </w:tc>
        <w:tc>
          <w:tcPr>
            <w:tcW w:w="904" w:type="pct"/>
            <w:shd w:val="clear" w:color="auto" w:fill="auto"/>
            <w:noWrap/>
            <w:vAlign w:val="center"/>
            <w:hideMark/>
          </w:tcPr>
          <w:p w14:paraId="347983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34B2476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366A1D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FF989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1EB1A91E" w14:textId="77777777" w:rsidTr="00814FCF">
        <w:trPr>
          <w:trHeight w:val="255"/>
          <w:jc w:val="center"/>
        </w:trPr>
        <w:tc>
          <w:tcPr>
            <w:tcW w:w="398" w:type="pct"/>
            <w:vAlign w:val="center"/>
          </w:tcPr>
          <w:p w14:paraId="2623B9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135.</w:t>
            </w:r>
          </w:p>
        </w:tc>
        <w:tc>
          <w:tcPr>
            <w:tcW w:w="391" w:type="pct"/>
            <w:shd w:val="clear" w:color="auto" w:fill="auto"/>
            <w:noWrap/>
            <w:vAlign w:val="center"/>
            <w:hideMark/>
          </w:tcPr>
          <w:p w14:paraId="439CE0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Węgrzynowo</w:t>
            </w:r>
          </w:p>
        </w:tc>
        <w:tc>
          <w:tcPr>
            <w:tcW w:w="327" w:type="pct"/>
            <w:shd w:val="clear" w:color="auto" w:fill="auto"/>
            <w:noWrap/>
            <w:vAlign w:val="center"/>
            <w:hideMark/>
          </w:tcPr>
          <w:p w14:paraId="746F53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6DE6F5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904" w:type="pct"/>
            <w:shd w:val="clear" w:color="auto" w:fill="auto"/>
            <w:noWrap/>
            <w:vAlign w:val="center"/>
            <w:hideMark/>
          </w:tcPr>
          <w:p w14:paraId="506C4A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656D9B2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38E587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8826D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2FCE247" w14:textId="77777777" w:rsidTr="00814FCF">
        <w:trPr>
          <w:trHeight w:val="255"/>
          <w:jc w:val="center"/>
        </w:trPr>
        <w:tc>
          <w:tcPr>
            <w:tcW w:w="398" w:type="pct"/>
            <w:vAlign w:val="center"/>
          </w:tcPr>
          <w:p w14:paraId="20B1B7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136.</w:t>
            </w:r>
          </w:p>
        </w:tc>
        <w:tc>
          <w:tcPr>
            <w:tcW w:w="391" w:type="pct"/>
            <w:shd w:val="clear" w:color="auto" w:fill="auto"/>
            <w:noWrap/>
            <w:vAlign w:val="center"/>
            <w:hideMark/>
          </w:tcPr>
          <w:p w14:paraId="5CCBD8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Kisielowo</w:t>
            </w:r>
          </w:p>
        </w:tc>
        <w:tc>
          <w:tcPr>
            <w:tcW w:w="327" w:type="pct"/>
            <w:shd w:val="clear" w:color="auto" w:fill="auto"/>
            <w:noWrap/>
            <w:vAlign w:val="center"/>
            <w:hideMark/>
          </w:tcPr>
          <w:p w14:paraId="1345A8E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726D067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18</w:t>
            </w:r>
          </w:p>
        </w:tc>
        <w:tc>
          <w:tcPr>
            <w:tcW w:w="904" w:type="pct"/>
            <w:shd w:val="clear" w:color="auto" w:fill="auto"/>
            <w:noWrap/>
            <w:vAlign w:val="center"/>
            <w:hideMark/>
          </w:tcPr>
          <w:p w14:paraId="5B9D38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398E69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2769F1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67509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1317490" w14:textId="77777777" w:rsidTr="00814FCF">
        <w:trPr>
          <w:trHeight w:val="255"/>
          <w:jc w:val="center"/>
        </w:trPr>
        <w:tc>
          <w:tcPr>
            <w:tcW w:w="398" w:type="pct"/>
            <w:vAlign w:val="center"/>
          </w:tcPr>
          <w:p w14:paraId="6A81BF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137.</w:t>
            </w:r>
          </w:p>
        </w:tc>
        <w:tc>
          <w:tcPr>
            <w:tcW w:w="391" w:type="pct"/>
            <w:shd w:val="clear" w:color="auto" w:fill="auto"/>
            <w:noWrap/>
            <w:vAlign w:val="center"/>
            <w:hideMark/>
          </w:tcPr>
          <w:p w14:paraId="0E9C2E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Goleszyn</w:t>
            </w:r>
          </w:p>
        </w:tc>
        <w:tc>
          <w:tcPr>
            <w:tcW w:w="327" w:type="pct"/>
            <w:shd w:val="clear" w:color="auto" w:fill="auto"/>
            <w:noWrap/>
            <w:vAlign w:val="center"/>
            <w:hideMark/>
          </w:tcPr>
          <w:p w14:paraId="18BC22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048ED7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73</w:t>
            </w:r>
          </w:p>
        </w:tc>
        <w:tc>
          <w:tcPr>
            <w:tcW w:w="904" w:type="pct"/>
            <w:shd w:val="clear" w:color="auto" w:fill="auto"/>
            <w:noWrap/>
            <w:vAlign w:val="center"/>
            <w:hideMark/>
          </w:tcPr>
          <w:p w14:paraId="76EF28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4FF02F9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V</w:t>
            </w:r>
          </w:p>
        </w:tc>
        <w:tc>
          <w:tcPr>
            <w:tcW w:w="426" w:type="pct"/>
            <w:shd w:val="clear" w:color="auto" w:fill="auto"/>
            <w:noWrap/>
            <w:vAlign w:val="center"/>
            <w:hideMark/>
          </w:tcPr>
          <w:p w14:paraId="4C5E0C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F0796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2D43E9BB" w14:textId="77777777" w:rsidTr="00814FCF">
        <w:trPr>
          <w:trHeight w:val="255"/>
          <w:jc w:val="center"/>
        </w:trPr>
        <w:tc>
          <w:tcPr>
            <w:tcW w:w="398" w:type="pct"/>
            <w:vAlign w:val="center"/>
          </w:tcPr>
          <w:p w14:paraId="1151B1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138.</w:t>
            </w:r>
          </w:p>
        </w:tc>
        <w:tc>
          <w:tcPr>
            <w:tcW w:w="391" w:type="pct"/>
            <w:shd w:val="clear" w:color="auto" w:fill="auto"/>
            <w:noWrap/>
            <w:vAlign w:val="center"/>
            <w:hideMark/>
          </w:tcPr>
          <w:p w14:paraId="061ADD6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4FAC3C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1D9873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42</w:t>
            </w:r>
          </w:p>
        </w:tc>
        <w:tc>
          <w:tcPr>
            <w:tcW w:w="904" w:type="pct"/>
            <w:shd w:val="clear" w:color="auto" w:fill="auto"/>
            <w:noWrap/>
            <w:vAlign w:val="center"/>
            <w:hideMark/>
          </w:tcPr>
          <w:p w14:paraId="7C9C7FE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1AE2EE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wczesna</w:t>
            </w:r>
          </w:p>
        </w:tc>
        <w:tc>
          <w:tcPr>
            <w:tcW w:w="426" w:type="pct"/>
            <w:shd w:val="clear" w:color="auto" w:fill="auto"/>
            <w:noWrap/>
            <w:vAlign w:val="center"/>
            <w:hideMark/>
          </w:tcPr>
          <w:p w14:paraId="0EECFF2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50574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0D37C21A" w14:textId="77777777" w:rsidTr="00814FCF">
        <w:trPr>
          <w:trHeight w:val="255"/>
          <w:jc w:val="center"/>
        </w:trPr>
        <w:tc>
          <w:tcPr>
            <w:tcW w:w="398" w:type="pct"/>
            <w:vAlign w:val="center"/>
          </w:tcPr>
          <w:p w14:paraId="216A6E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139.</w:t>
            </w:r>
          </w:p>
        </w:tc>
        <w:tc>
          <w:tcPr>
            <w:tcW w:w="391" w:type="pct"/>
            <w:shd w:val="clear" w:color="auto" w:fill="auto"/>
            <w:noWrap/>
            <w:vAlign w:val="center"/>
            <w:hideMark/>
          </w:tcPr>
          <w:p w14:paraId="0B0D78C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1EDFA5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04DB96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43</w:t>
            </w:r>
          </w:p>
        </w:tc>
        <w:tc>
          <w:tcPr>
            <w:tcW w:w="904" w:type="pct"/>
            <w:shd w:val="clear" w:color="auto" w:fill="auto"/>
            <w:noWrap/>
            <w:vAlign w:val="center"/>
            <w:hideMark/>
          </w:tcPr>
          <w:p w14:paraId="771775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1026" w:type="pct"/>
            <w:shd w:val="clear" w:color="auto" w:fill="auto"/>
            <w:noWrap/>
            <w:vAlign w:val="center"/>
            <w:hideMark/>
          </w:tcPr>
          <w:p w14:paraId="5A0517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106970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81B5FD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2759556" w14:textId="77777777" w:rsidTr="00814FCF">
        <w:trPr>
          <w:trHeight w:val="255"/>
          <w:jc w:val="center"/>
        </w:trPr>
        <w:tc>
          <w:tcPr>
            <w:tcW w:w="398" w:type="pct"/>
            <w:vAlign w:val="center"/>
          </w:tcPr>
          <w:p w14:paraId="2F1E058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140.</w:t>
            </w:r>
          </w:p>
        </w:tc>
        <w:tc>
          <w:tcPr>
            <w:tcW w:w="391" w:type="pct"/>
            <w:shd w:val="clear" w:color="auto" w:fill="auto"/>
            <w:noWrap/>
            <w:vAlign w:val="center"/>
            <w:hideMark/>
          </w:tcPr>
          <w:p w14:paraId="2DC630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274199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1AB3E5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76</w:t>
            </w:r>
          </w:p>
        </w:tc>
        <w:tc>
          <w:tcPr>
            <w:tcW w:w="904" w:type="pct"/>
            <w:shd w:val="clear" w:color="auto" w:fill="auto"/>
            <w:noWrap/>
            <w:vAlign w:val="center"/>
            <w:hideMark/>
          </w:tcPr>
          <w:p w14:paraId="02881E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3B0001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0A3C45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548BC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152DEFE4" w14:textId="77777777" w:rsidTr="00814FCF">
        <w:trPr>
          <w:trHeight w:val="255"/>
          <w:jc w:val="center"/>
        </w:trPr>
        <w:tc>
          <w:tcPr>
            <w:tcW w:w="398" w:type="pct"/>
            <w:vAlign w:val="center"/>
          </w:tcPr>
          <w:p w14:paraId="43EEB5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141.</w:t>
            </w:r>
          </w:p>
        </w:tc>
        <w:tc>
          <w:tcPr>
            <w:tcW w:w="391" w:type="pct"/>
            <w:shd w:val="clear" w:color="auto" w:fill="auto"/>
            <w:noWrap/>
            <w:vAlign w:val="center"/>
            <w:hideMark/>
          </w:tcPr>
          <w:p w14:paraId="37AC03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Susk Nowy</w:t>
            </w:r>
          </w:p>
        </w:tc>
        <w:tc>
          <w:tcPr>
            <w:tcW w:w="327" w:type="pct"/>
            <w:shd w:val="clear" w:color="auto" w:fill="auto"/>
            <w:noWrap/>
            <w:vAlign w:val="center"/>
            <w:hideMark/>
          </w:tcPr>
          <w:p w14:paraId="5D19FDF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49303B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904" w:type="pct"/>
            <w:shd w:val="clear" w:color="auto" w:fill="auto"/>
            <w:noWrap/>
            <w:vAlign w:val="center"/>
            <w:hideMark/>
          </w:tcPr>
          <w:p w14:paraId="5A6790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52288A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853B4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E31BD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1124BDC" w14:textId="77777777" w:rsidTr="00814FCF">
        <w:trPr>
          <w:trHeight w:val="255"/>
          <w:jc w:val="center"/>
        </w:trPr>
        <w:tc>
          <w:tcPr>
            <w:tcW w:w="398" w:type="pct"/>
            <w:vAlign w:val="center"/>
          </w:tcPr>
          <w:p w14:paraId="1E58CD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142.</w:t>
            </w:r>
          </w:p>
        </w:tc>
        <w:tc>
          <w:tcPr>
            <w:tcW w:w="391" w:type="pct"/>
            <w:shd w:val="clear" w:color="auto" w:fill="auto"/>
            <w:noWrap/>
            <w:vAlign w:val="center"/>
            <w:hideMark/>
          </w:tcPr>
          <w:p w14:paraId="4FD83DF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35CF1DA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65B25E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44</w:t>
            </w:r>
          </w:p>
        </w:tc>
        <w:tc>
          <w:tcPr>
            <w:tcW w:w="904" w:type="pct"/>
            <w:shd w:val="clear" w:color="auto" w:fill="auto"/>
            <w:noWrap/>
            <w:vAlign w:val="center"/>
            <w:hideMark/>
          </w:tcPr>
          <w:p w14:paraId="06F24A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1026" w:type="pct"/>
            <w:shd w:val="clear" w:color="auto" w:fill="auto"/>
            <w:noWrap/>
            <w:vAlign w:val="center"/>
            <w:hideMark/>
          </w:tcPr>
          <w:p w14:paraId="18166FC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wczesna</w:t>
            </w:r>
          </w:p>
        </w:tc>
        <w:tc>
          <w:tcPr>
            <w:tcW w:w="426" w:type="pct"/>
            <w:shd w:val="clear" w:color="auto" w:fill="auto"/>
            <w:noWrap/>
            <w:vAlign w:val="center"/>
            <w:hideMark/>
          </w:tcPr>
          <w:p w14:paraId="2FCA336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B22CC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25494EEB" w14:textId="77777777" w:rsidTr="00814FCF">
        <w:trPr>
          <w:trHeight w:val="255"/>
          <w:jc w:val="center"/>
        </w:trPr>
        <w:tc>
          <w:tcPr>
            <w:tcW w:w="398" w:type="pct"/>
            <w:vAlign w:val="center"/>
          </w:tcPr>
          <w:p w14:paraId="35F4F0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143.</w:t>
            </w:r>
          </w:p>
        </w:tc>
        <w:tc>
          <w:tcPr>
            <w:tcW w:w="391" w:type="pct"/>
            <w:shd w:val="clear" w:color="auto" w:fill="auto"/>
            <w:noWrap/>
            <w:vAlign w:val="center"/>
            <w:hideMark/>
          </w:tcPr>
          <w:p w14:paraId="10AB92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Dziembakowo</w:t>
            </w:r>
          </w:p>
        </w:tc>
        <w:tc>
          <w:tcPr>
            <w:tcW w:w="327" w:type="pct"/>
            <w:shd w:val="clear" w:color="auto" w:fill="auto"/>
            <w:noWrap/>
            <w:vAlign w:val="center"/>
            <w:hideMark/>
          </w:tcPr>
          <w:p w14:paraId="212F601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31871B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46</w:t>
            </w:r>
          </w:p>
        </w:tc>
        <w:tc>
          <w:tcPr>
            <w:tcW w:w="904" w:type="pct"/>
            <w:shd w:val="clear" w:color="auto" w:fill="auto"/>
            <w:noWrap/>
            <w:vAlign w:val="center"/>
            <w:hideMark/>
          </w:tcPr>
          <w:p w14:paraId="272BEF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B87A95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7E788F6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22234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ED3E38E" w14:textId="77777777" w:rsidTr="00814FCF">
        <w:trPr>
          <w:trHeight w:val="255"/>
          <w:jc w:val="center"/>
        </w:trPr>
        <w:tc>
          <w:tcPr>
            <w:tcW w:w="398" w:type="pct"/>
            <w:vAlign w:val="center"/>
          </w:tcPr>
          <w:p w14:paraId="086545C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144.</w:t>
            </w:r>
          </w:p>
        </w:tc>
        <w:tc>
          <w:tcPr>
            <w:tcW w:w="391" w:type="pct"/>
            <w:shd w:val="clear" w:color="auto" w:fill="auto"/>
            <w:noWrap/>
            <w:vAlign w:val="center"/>
            <w:hideMark/>
          </w:tcPr>
          <w:p w14:paraId="30334D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Dziembakowo</w:t>
            </w:r>
          </w:p>
        </w:tc>
        <w:tc>
          <w:tcPr>
            <w:tcW w:w="327" w:type="pct"/>
            <w:shd w:val="clear" w:color="auto" w:fill="auto"/>
            <w:noWrap/>
            <w:vAlign w:val="center"/>
            <w:hideMark/>
          </w:tcPr>
          <w:p w14:paraId="3B42F9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1358B5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52</w:t>
            </w:r>
          </w:p>
        </w:tc>
        <w:tc>
          <w:tcPr>
            <w:tcW w:w="904" w:type="pct"/>
            <w:shd w:val="clear" w:color="auto" w:fill="auto"/>
            <w:noWrap/>
            <w:vAlign w:val="center"/>
            <w:hideMark/>
          </w:tcPr>
          <w:p w14:paraId="4D2D15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59399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1A7D37A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0CC0B2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F67D326" w14:textId="77777777" w:rsidTr="00814FCF">
        <w:trPr>
          <w:trHeight w:val="255"/>
          <w:jc w:val="center"/>
        </w:trPr>
        <w:tc>
          <w:tcPr>
            <w:tcW w:w="398" w:type="pct"/>
            <w:vAlign w:val="center"/>
          </w:tcPr>
          <w:p w14:paraId="61CD8E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145.</w:t>
            </w:r>
          </w:p>
        </w:tc>
        <w:tc>
          <w:tcPr>
            <w:tcW w:w="391" w:type="pct"/>
            <w:shd w:val="clear" w:color="auto" w:fill="auto"/>
            <w:noWrap/>
            <w:vAlign w:val="center"/>
            <w:hideMark/>
          </w:tcPr>
          <w:p w14:paraId="25CDD1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Skóry</w:t>
            </w:r>
          </w:p>
        </w:tc>
        <w:tc>
          <w:tcPr>
            <w:tcW w:w="327" w:type="pct"/>
            <w:shd w:val="clear" w:color="auto" w:fill="auto"/>
            <w:noWrap/>
            <w:vAlign w:val="center"/>
            <w:hideMark/>
          </w:tcPr>
          <w:p w14:paraId="63E134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51ADD1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30</w:t>
            </w:r>
          </w:p>
        </w:tc>
        <w:tc>
          <w:tcPr>
            <w:tcW w:w="904" w:type="pct"/>
            <w:shd w:val="clear" w:color="auto" w:fill="auto"/>
            <w:noWrap/>
            <w:vAlign w:val="center"/>
            <w:hideMark/>
          </w:tcPr>
          <w:p w14:paraId="144CAA6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C31C9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przedrzymski/lateński</w:t>
            </w:r>
          </w:p>
        </w:tc>
        <w:tc>
          <w:tcPr>
            <w:tcW w:w="426" w:type="pct"/>
            <w:shd w:val="clear" w:color="auto" w:fill="auto"/>
            <w:noWrap/>
            <w:vAlign w:val="center"/>
            <w:hideMark/>
          </w:tcPr>
          <w:p w14:paraId="7D1C256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BD46D0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25E6B30A" w14:textId="77777777" w:rsidTr="00814FCF">
        <w:trPr>
          <w:trHeight w:val="255"/>
          <w:jc w:val="center"/>
        </w:trPr>
        <w:tc>
          <w:tcPr>
            <w:tcW w:w="398" w:type="pct"/>
            <w:vAlign w:val="center"/>
          </w:tcPr>
          <w:p w14:paraId="2D1C53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146.</w:t>
            </w:r>
          </w:p>
        </w:tc>
        <w:tc>
          <w:tcPr>
            <w:tcW w:w="391" w:type="pct"/>
            <w:shd w:val="clear" w:color="auto" w:fill="auto"/>
            <w:noWrap/>
            <w:vAlign w:val="center"/>
            <w:hideMark/>
          </w:tcPr>
          <w:p w14:paraId="32C35C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Goleszyn</w:t>
            </w:r>
          </w:p>
        </w:tc>
        <w:tc>
          <w:tcPr>
            <w:tcW w:w="327" w:type="pct"/>
            <w:shd w:val="clear" w:color="auto" w:fill="auto"/>
            <w:noWrap/>
            <w:vAlign w:val="center"/>
            <w:hideMark/>
          </w:tcPr>
          <w:p w14:paraId="0BC38B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67C04A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72</w:t>
            </w:r>
          </w:p>
        </w:tc>
        <w:tc>
          <w:tcPr>
            <w:tcW w:w="904" w:type="pct"/>
            <w:shd w:val="clear" w:color="auto" w:fill="auto"/>
            <w:noWrap/>
            <w:vAlign w:val="center"/>
            <w:hideMark/>
          </w:tcPr>
          <w:p w14:paraId="56ED0C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5EF745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przedrzymski/lateński</w:t>
            </w:r>
          </w:p>
        </w:tc>
        <w:tc>
          <w:tcPr>
            <w:tcW w:w="426" w:type="pct"/>
            <w:shd w:val="clear" w:color="auto" w:fill="auto"/>
            <w:noWrap/>
            <w:vAlign w:val="center"/>
            <w:hideMark/>
          </w:tcPr>
          <w:p w14:paraId="4F320E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E6223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grobów kloszowych</w:t>
            </w:r>
          </w:p>
        </w:tc>
      </w:tr>
      <w:tr w:rsidR="00814FCF" w:rsidRPr="00CA7600" w14:paraId="370332EC" w14:textId="77777777" w:rsidTr="00814FCF">
        <w:trPr>
          <w:trHeight w:val="255"/>
          <w:jc w:val="center"/>
        </w:trPr>
        <w:tc>
          <w:tcPr>
            <w:tcW w:w="398" w:type="pct"/>
            <w:vAlign w:val="center"/>
          </w:tcPr>
          <w:p w14:paraId="1E6F44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147.</w:t>
            </w:r>
          </w:p>
        </w:tc>
        <w:tc>
          <w:tcPr>
            <w:tcW w:w="391" w:type="pct"/>
            <w:shd w:val="clear" w:color="auto" w:fill="auto"/>
            <w:noWrap/>
            <w:vAlign w:val="center"/>
            <w:hideMark/>
          </w:tcPr>
          <w:p w14:paraId="2DB303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Mieszaki</w:t>
            </w:r>
          </w:p>
        </w:tc>
        <w:tc>
          <w:tcPr>
            <w:tcW w:w="327" w:type="pct"/>
            <w:shd w:val="clear" w:color="auto" w:fill="auto"/>
            <w:noWrap/>
            <w:vAlign w:val="center"/>
            <w:hideMark/>
          </w:tcPr>
          <w:p w14:paraId="478F69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63C05B5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904" w:type="pct"/>
            <w:shd w:val="clear" w:color="auto" w:fill="auto"/>
            <w:noWrap/>
            <w:vAlign w:val="center"/>
            <w:hideMark/>
          </w:tcPr>
          <w:p w14:paraId="657D28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0D8EF37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401E8B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ECFDAA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28B239B" w14:textId="77777777" w:rsidTr="00814FCF">
        <w:trPr>
          <w:trHeight w:val="255"/>
          <w:jc w:val="center"/>
        </w:trPr>
        <w:tc>
          <w:tcPr>
            <w:tcW w:w="398" w:type="pct"/>
            <w:vAlign w:val="center"/>
          </w:tcPr>
          <w:p w14:paraId="10C558E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148.</w:t>
            </w:r>
          </w:p>
        </w:tc>
        <w:tc>
          <w:tcPr>
            <w:tcW w:w="391" w:type="pct"/>
            <w:shd w:val="clear" w:color="auto" w:fill="auto"/>
            <w:noWrap/>
            <w:vAlign w:val="center"/>
            <w:hideMark/>
          </w:tcPr>
          <w:p w14:paraId="7DEFA51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Białe Błoto</w:t>
            </w:r>
          </w:p>
        </w:tc>
        <w:tc>
          <w:tcPr>
            <w:tcW w:w="327" w:type="pct"/>
            <w:shd w:val="clear" w:color="auto" w:fill="auto"/>
            <w:noWrap/>
            <w:vAlign w:val="center"/>
            <w:hideMark/>
          </w:tcPr>
          <w:p w14:paraId="6D9CB4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2FD7A4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53</w:t>
            </w:r>
          </w:p>
        </w:tc>
        <w:tc>
          <w:tcPr>
            <w:tcW w:w="904" w:type="pct"/>
            <w:shd w:val="clear" w:color="auto" w:fill="auto"/>
            <w:noWrap/>
            <w:vAlign w:val="center"/>
            <w:hideMark/>
          </w:tcPr>
          <w:p w14:paraId="7EBC65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C9C36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2FEBA7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E9057F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4307611" w14:textId="77777777" w:rsidTr="00814FCF">
        <w:trPr>
          <w:trHeight w:val="255"/>
          <w:jc w:val="center"/>
        </w:trPr>
        <w:tc>
          <w:tcPr>
            <w:tcW w:w="398" w:type="pct"/>
            <w:vAlign w:val="center"/>
          </w:tcPr>
          <w:p w14:paraId="2EE19D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149.</w:t>
            </w:r>
          </w:p>
        </w:tc>
        <w:tc>
          <w:tcPr>
            <w:tcW w:w="391" w:type="pct"/>
            <w:shd w:val="clear" w:color="auto" w:fill="auto"/>
            <w:noWrap/>
            <w:vAlign w:val="center"/>
            <w:hideMark/>
          </w:tcPr>
          <w:p w14:paraId="2061D15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Białe Błoto</w:t>
            </w:r>
          </w:p>
        </w:tc>
        <w:tc>
          <w:tcPr>
            <w:tcW w:w="327" w:type="pct"/>
            <w:shd w:val="clear" w:color="auto" w:fill="auto"/>
            <w:noWrap/>
            <w:vAlign w:val="center"/>
            <w:hideMark/>
          </w:tcPr>
          <w:p w14:paraId="63A9E16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07393FF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54</w:t>
            </w:r>
          </w:p>
        </w:tc>
        <w:tc>
          <w:tcPr>
            <w:tcW w:w="904" w:type="pct"/>
            <w:shd w:val="clear" w:color="auto" w:fill="auto"/>
            <w:noWrap/>
            <w:vAlign w:val="center"/>
            <w:hideMark/>
          </w:tcPr>
          <w:p w14:paraId="3A57401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4041B0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331D27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06EC2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D3D1B9C" w14:textId="77777777" w:rsidTr="00814FCF">
        <w:trPr>
          <w:trHeight w:val="255"/>
          <w:jc w:val="center"/>
        </w:trPr>
        <w:tc>
          <w:tcPr>
            <w:tcW w:w="398" w:type="pct"/>
            <w:vAlign w:val="center"/>
          </w:tcPr>
          <w:p w14:paraId="422E3BA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150.</w:t>
            </w:r>
          </w:p>
        </w:tc>
        <w:tc>
          <w:tcPr>
            <w:tcW w:w="391" w:type="pct"/>
            <w:shd w:val="clear" w:color="auto" w:fill="auto"/>
            <w:noWrap/>
            <w:vAlign w:val="center"/>
            <w:hideMark/>
          </w:tcPr>
          <w:p w14:paraId="02B239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Białe Błoto</w:t>
            </w:r>
          </w:p>
        </w:tc>
        <w:tc>
          <w:tcPr>
            <w:tcW w:w="327" w:type="pct"/>
            <w:shd w:val="clear" w:color="auto" w:fill="auto"/>
            <w:noWrap/>
            <w:vAlign w:val="center"/>
            <w:hideMark/>
          </w:tcPr>
          <w:p w14:paraId="0A45D06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3357A7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55</w:t>
            </w:r>
          </w:p>
        </w:tc>
        <w:tc>
          <w:tcPr>
            <w:tcW w:w="904" w:type="pct"/>
            <w:shd w:val="clear" w:color="auto" w:fill="auto"/>
            <w:noWrap/>
            <w:vAlign w:val="center"/>
            <w:hideMark/>
          </w:tcPr>
          <w:p w14:paraId="44B831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695BAE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7D4419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8804E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4581A31" w14:textId="77777777" w:rsidTr="00814FCF">
        <w:trPr>
          <w:trHeight w:val="255"/>
          <w:jc w:val="center"/>
        </w:trPr>
        <w:tc>
          <w:tcPr>
            <w:tcW w:w="398" w:type="pct"/>
            <w:vAlign w:val="center"/>
          </w:tcPr>
          <w:p w14:paraId="1C58FF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151.</w:t>
            </w:r>
          </w:p>
        </w:tc>
        <w:tc>
          <w:tcPr>
            <w:tcW w:w="391" w:type="pct"/>
            <w:shd w:val="clear" w:color="auto" w:fill="auto"/>
            <w:noWrap/>
            <w:vAlign w:val="center"/>
            <w:hideMark/>
          </w:tcPr>
          <w:p w14:paraId="1D5629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0D778C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3E44B8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56</w:t>
            </w:r>
          </w:p>
        </w:tc>
        <w:tc>
          <w:tcPr>
            <w:tcW w:w="904" w:type="pct"/>
            <w:shd w:val="clear" w:color="auto" w:fill="auto"/>
            <w:noWrap/>
            <w:vAlign w:val="center"/>
            <w:hideMark/>
          </w:tcPr>
          <w:p w14:paraId="6D6A92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1026" w:type="pct"/>
            <w:shd w:val="clear" w:color="auto" w:fill="auto"/>
            <w:noWrap/>
            <w:vAlign w:val="center"/>
            <w:hideMark/>
          </w:tcPr>
          <w:p w14:paraId="2C7BBA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21B011E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AAAC5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E4216E0" w14:textId="77777777" w:rsidTr="00814FCF">
        <w:trPr>
          <w:trHeight w:val="255"/>
          <w:jc w:val="center"/>
        </w:trPr>
        <w:tc>
          <w:tcPr>
            <w:tcW w:w="398" w:type="pct"/>
            <w:vAlign w:val="center"/>
          </w:tcPr>
          <w:p w14:paraId="42F16FA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152.</w:t>
            </w:r>
          </w:p>
        </w:tc>
        <w:tc>
          <w:tcPr>
            <w:tcW w:w="391" w:type="pct"/>
            <w:shd w:val="clear" w:color="auto" w:fill="auto"/>
            <w:noWrap/>
            <w:vAlign w:val="center"/>
            <w:hideMark/>
          </w:tcPr>
          <w:p w14:paraId="4354B6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Mieszaki</w:t>
            </w:r>
          </w:p>
        </w:tc>
        <w:tc>
          <w:tcPr>
            <w:tcW w:w="327" w:type="pct"/>
            <w:shd w:val="clear" w:color="auto" w:fill="auto"/>
            <w:noWrap/>
            <w:vAlign w:val="center"/>
            <w:hideMark/>
          </w:tcPr>
          <w:p w14:paraId="23D70C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0C0821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58</w:t>
            </w:r>
          </w:p>
        </w:tc>
        <w:tc>
          <w:tcPr>
            <w:tcW w:w="904" w:type="pct"/>
            <w:shd w:val="clear" w:color="auto" w:fill="auto"/>
            <w:noWrap/>
            <w:vAlign w:val="center"/>
            <w:hideMark/>
          </w:tcPr>
          <w:p w14:paraId="2EEA09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637B82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1454581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2C36D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C38AA10" w14:textId="77777777" w:rsidTr="00814FCF">
        <w:trPr>
          <w:trHeight w:val="255"/>
          <w:jc w:val="center"/>
        </w:trPr>
        <w:tc>
          <w:tcPr>
            <w:tcW w:w="398" w:type="pct"/>
            <w:vAlign w:val="center"/>
          </w:tcPr>
          <w:p w14:paraId="687449D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153.</w:t>
            </w:r>
          </w:p>
        </w:tc>
        <w:tc>
          <w:tcPr>
            <w:tcW w:w="391" w:type="pct"/>
            <w:shd w:val="clear" w:color="auto" w:fill="auto"/>
            <w:noWrap/>
            <w:vAlign w:val="center"/>
            <w:hideMark/>
          </w:tcPr>
          <w:p w14:paraId="5040E1D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Kisielowo</w:t>
            </w:r>
          </w:p>
        </w:tc>
        <w:tc>
          <w:tcPr>
            <w:tcW w:w="327" w:type="pct"/>
            <w:shd w:val="clear" w:color="auto" w:fill="auto"/>
            <w:noWrap/>
            <w:vAlign w:val="center"/>
            <w:hideMark/>
          </w:tcPr>
          <w:p w14:paraId="6424EC2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7784F92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19</w:t>
            </w:r>
          </w:p>
        </w:tc>
        <w:tc>
          <w:tcPr>
            <w:tcW w:w="904" w:type="pct"/>
            <w:shd w:val="clear" w:color="auto" w:fill="auto"/>
            <w:noWrap/>
            <w:vAlign w:val="center"/>
            <w:hideMark/>
          </w:tcPr>
          <w:p w14:paraId="435704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7C4A85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51EF9A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FF59A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2440C8C" w14:textId="77777777" w:rsidTr="00814FCF">
        <w:trPr>
          <w:trHeight w:val="255"/>
          <w:jc w:val="center"/>
        </w:trPr>
        <w:tc>
          <w:tcPr>
            <w:tcW w:w="398" w:type="pct"/>
            <w:vAlign w:val="center"/>
          </w:tcPr>
          <w:p w14:paraId="64E0F09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154.</w:t>
            </w:r>
          </w:p>
        </w:tc>
        <w:tc>
          <w:tcPr>
            <w:tcW w:w="391" w:type="pct"/>
            <w:shd w:val="clear" w:color="auto" w:fill="auto"/>
            <w:noWrap/>
            <w:vAlign w:val="center"/>
            <w:hideMark/>
          </w:tcPr>
          <w:p w14:paraId="2479D2D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7099D4E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588A4DA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79</w:t>
            </w:r>
          </w:p>
        </w:tc>
        <w:tc>
          <w:tcPr>
            <w:tcW w:w="904" w:type="pct"/>
            <w:shd w:val="clear" w:color="auto" w:fill="auto"/>
            <w:noWrap/>
            <w:vAlign w:val="center"/>
            <w:hideMark/>
          </w:tcPr>
          <w:p w14:paraId="4CD108E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0A4F89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286BBE5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871D6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E4AFC0D" w14:textId="77777777" w:rsidTr="00814FCF">
        <w:trPr>
          <w:trHeight w:val="255"/>
          <w:jc w:val="center"/>
        </w:trPr>
        <w:tc>
          <w:tcPr>
            <w:tcW w:w="398" w:type="pct"/>
            <w:vAlign w:val="center"/>
          </w:tcPr>
          <w:p w14:paraId="17A22ED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155.</w:t>
            </w:r>
          </w:p>
        </w:tc>
        <w:tc>
          <w:tcPr>
            <w:tcW w:w="391" w:type="pct"/>
            <w:shd w:val="clear" w:color="auto" w:fill="auto"/>
            <w:noWrap/>
            <w:vAlign w:val="center"/>
            <w:hideMark/>
          </w:tcPr>
          <w:p w14:paraId="43EB37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Goleszyn</w:t>
            </w:r>
          </w:p>
        </w:tc>
        <w:tc>
          <w:tcPr>
            <w:tcW w:w="327" w:type="pct"/>
            <w:shd w:val="clear" w:color="auto" w:fill="auto"/>
            <w:noWrap/>
            <w:vAlign w:val="center"/>
            <w:hideMark/>
          </w:tcPr>
          <w:p w14:paraId="31CD99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377932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75</w:t>
            </w:r>
          </w:p>
        </w:tc>
        <w:tc>
          <w:tcPr>
            <w:tcW w:w="904" w:type="pct"/>
            <w:shd w:val="clear" w:color="auto" w:fill="auto"/>
            <w:noWrap/>
            <w:vAlign w:val="center"/>
            <w:hideMark/>
          </w:tcPr>
          <w:p w14:paraId="3F810D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54F3F6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2E3375D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73D86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A21A88A" w14:textId="77777777" w:rsidTr="00814FCF">
        <w:trPr>
          <w:trHeight w:val="255"/>
          <w:jc w:val="center"/>
        </w:trPr>
        <w:tc>
          <w:tcPr>
            <w:tcW w:w="398" w:type="pct"/>
            <w:vAlign w:val="center"/>
          </w:tcPr>
          <w:p w14:paraId="7DB46C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156.</w:t>
            </w:r>
          </w:p>
        </w:tc>
        <w:tc>
          <w:tcPr>
            <w:tcW w:w="391" w:type="pct"/>
            <w:shd w:val="clear" w:color="auto" w:fill="auto"/>
            <w:noWrap/>
            <w:vAlign w:val="center"/>
            <w:hideMark/>
          </w:tcPr>
          <w:p w14:paraId="0DA77C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Kisielowo</w:t>
            </w:r>
          </w:p>
        </w:tc>
        <w:tc>
          <w:tcPr>
            <w:tcW w:w="327" w:type="pct"/>
            <w:shd w:val="clear" w:color="auto" w:fill="auto"/>
            <w:noWrap/>
            <w:vAlign w:val="center"/>
            <w:hideMark/>
          </w:tcPr>
          <w:p w14:paraId="6D50C5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4EAD8B8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904" w:type="pct"/>
            <w:shd w:val="clear" w:color="auto" w:fill="auto"/>
            <w:noWrap/>
            <w:vAlign w:val="center"/>
            <w:hideMark/>
          </w:tcPr>
          <w:p w14:paraId="72CEF7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08E9EB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10FE2A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1B93B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0CC60A3" w14:textId="77777777" w:rsidTr="00814FCF">
        <w:trPr>
          <w:trHeight w:val="255"/>
          <w:jc w:val="center"/>
        </w:trPr>
        <w:tc>
          <w:tcPr>
            <w:tcW w:w="398" w:type="pct"/>
            <w:vAlign w:val="center"/>
          </w:tcPr>
          <w:p w14:paraId="384B7D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157.</w:t>
            </w:r>
          </w:p>
        </w:tc>
        <w:tc>
          <w:tcPr>
            <w:tcW w:w="391" w:type="pct"/>
            <w:shd w:val="clear" w:color="auto" w:fill="auto"/>
            <w:noWrap/>
            <w:vAlign w:val="center"/>
            <w:hideMark/>
          </w:tcPr>
          <w:p w14:paraId="4324AB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Skóry</w:t>
            </w:r>
          </w:p>
        </w:tc>
        <w:tc>
          <w:tcPr>
            <w:tcW w:w="327" w:type="pct"/>
            <w:shd w:val="clear" w:color="auto" w:fill="auto"/>
            <w:noWrap/>
            <w:vAlign w:val="center"/>
            <w:hideMark/>
          </w:tcPr>
          <w:p w14:paraId="70D661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6B5D6E9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74</w:t>
            </w:r>
          </w:p>
        </w:tc>
        <w:tc>
          <w:tcPr>
            <w:tcW w:w="904" w:type="pct"/>
            <w:shd w:val="clear" w:color="auto" w:fill="auto"/>
            <w:noWrap/>
            <w:vAlign w:val="center"/>
            <w:hideMark/>
          </w:tcPr>
          <w:p w14:paraId="7A69C7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4719DE9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467E1E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F5B68B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7EC72A8" w14:textId="77777777" w:rsidTr="00814FCF">
        <w:trPr>
          <w:trHeight w:val="255"/>
          <w:jc w:val="center"/>
        </w:trPr>
        <w:tc>
          <w:tcPr>
            <w:tcW w:w="398" w:type="pct"/>
            <w:vAlign w:val="center"/>
          </w:tcPr>
          <w:p w14:paraId="5BA41D5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158.</w:t>
            </w:r>
          </w:p>
        </w:tc>
        <w:tc>
          <w:tcPr>
            <w:tcW w:w="391" w:type="pct"/>
            <w:shd w:val="clear" w:color="auto" w:fill="auto"/>
            <w:noWrap/>
            <w:vAlign w:val="center"/>
            <w:hideMark/>
          </w:tcPr>
          <w:p w14:paraId="420566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Kisielewo</w:t>
            </w:r>
          </w:p>
        </w:tc>
        <w:tc>
          <w:tcPr>
            <w:tcW w:w="327" w:type="pct"/>
            <w:shd w:val="clear" w:color="auto" w:fill="auto"/>
            <w:noWrap/>
            <w:vAlign w:val="center"/>
            <w:hideMark/>
          </w:tcPr>
          <w:p w14:paraId="643CC71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0AAE348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45</w:t>
            </w:r>
          </w:p>
        </w:tc>
        <w:tc>
          <w:tcPr>
            <w:tcW w:w="904" w:type="pct"/>
            <w:shd w:val="clear" w:color="auto" w:fill="auto"/>
            <w:noWrap/>
            <w:vAlign w:val="center"/>
            <w:hideMark/>
          </w:tcPr>
          <w:p w14:paraId="5821752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1026" w:type="pct"/>
            <w:shd w:val="clear" w:color="auto" w:fill="auto"/>
            <w:noWrap/>
            <w:vAlign w:val="center"/>
            <w:hideMark/>
          </w:tcPr>
          <w:p w14:paraId="16986B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7052A4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D7EE3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8C5C9F3" w14:textId="77777777" w:rsidTr="00814FCF">
        <w:trPr>
          <w:trHeight w:val="255"/>
          <w:jc w:val="center"/>
        </w:trPr>
        <w:tc>
          <w:tcPr>
            <w:tcW w:w="398" w:type="pct"/>
            <w:vAlign w:val="center"/>
          </w:tcPr>
          <w:p w14:paraId="44F7A07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159.</w:t>
            </w:r>
          </w:p>
        </w:tc>
        <w:tc>
          <w:tcPr>
            <w:tcW w:w="391" w:type="pct"/>
            <w:shd w:val="clear" w:color="auto" w:fill="auto"/>
            <w:noWrap/>
            <w:vAlign w:val="center"/>
            <w:hideMark/>
          </w:tcPr>
          <w:p w14:paraId="6AD33A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Kręćkowo</w:t>
            </w:r>
          </w:p>
        </w:tc>
        <w:tc>
          <w:tcPr>
            <w:tcW w:w="327" w:type="pct"/>
            <w:shd w:val="clear" w:color="auto" w:fill="auto"/>
            <w:noWrap/>
            <w:vAlign w:val="center"/>
            <w:hideMark/>
          </w:tcPr>
          <w:p w14:paraId="4480374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045-053</w:t>
            </w:r>
          </w:p>
        </w:tc>
        <w:tc>
          <w:tcPr>
            <w:tcW w:w="810" w:type="pct"/>
            <w:shd w:val="clear" w:color="auto" w:fill="auto"/>
            <w:noWrap/>
            <w:vAlign w:val="center"/>
            <w:hideMark/>
          </w:tcPr>
          <w:p w14:paraId="05D56C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23</w:t>
            </w:r>
          </w:p>
        </w:tc>
        <w:tc>
          <w:tcPr>
            <w:tcW w:w="904" w:type="pct"/>
            <w:shd w:val="clear" w:color="auto" w:fill="auto"/>
            <w:noWrap/>
            <w:vAlign w:val="center"/>
            <w:hideMark/>
          </w:tcPr>
          <w:p w14:paraId="67B5C5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435BAF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2F6B06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7DE5D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79CB9DE0" w14:textId="77777777" w:rsidTr="00814FCF">
        <w:trPr>
          <w:trHeight w:val="255"/>
          <w:jc w:val="center"/>
        </w:trPr>
        <w:tc>
          <w:tcPr>
            <w:tcW w:w="398" w:type="pct"/>
            <w:vAlign w:val="center"/>
          </w:tcPr>
          <w:p w14:paraId="06E157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160.</w:t>
            </w:r>
          </w:p>
        </w:tc>
        <w:tc>
          <w:tcPr>
            <w:tcW w:w="391" w:type="pct"/>
            <w:shd w:val="clear" w:color="auto" w:fill="auto"/>
            <w:noWrap/>
            <w:vAlign w:val="center"/>
            <w:hideMark/>
          </w:tcPr>
          <w:p w14:paraId="0DE0FD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0B56B2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8109FB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16</w:t>
            </w:r>
          </w:p>
        </w:tc>
        <w:tc>
          <w:tcPr>
            <w:tcW w:w="904" w:type="pct"/>
            <w:shd w:val="clear" w:color="auto" w:fill="auto"/>
            <w:noWrap/>
            <w:vAlign w:val="center"/>
            <w:hideMark/>
          </w:tcPr>
          <w:p w14:paraId="50CBEA4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39E856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2138298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29DC6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E46536E" w14:textId="77777777" w:rsidTr="00814FCF">
        <w:trPr>
          <w:trHeight w:val="255"/>
          <w:jc w:val="center"/>
        </w:trPr>
        <w:tc>
          <w:tcPr>
            <w:tcW w:w="398" w:type="pct"/>
            <w:vAlign w:val="center"/>
          </w:tcPr>
          <w:p w14:paraId="13749A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161.</w:t>
            </w:r>
          </w:p>
        </w:tc>
        <w:tc>
          <w:tcPr>
            <w:tcW w:w="391" w:type="pct"/>
            <w:shd w:val="clear" w:color="auto" w:fill="auto"/>
            <w:noWrap/>
            <w:vAlign w:val="center"/>
            <w:hideMark/>
          </w:tcPr>
          <w:p w14:paraId="7B5DE8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5CA8F1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83797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904" w:type="pct"/>
            <w:shd w:val="clear" w:color="auto" w:fill="auto"/>
            <w:noWrap/>
            <w:vAlign w:val="center"/>
            <w:hideMark/>
          </w:tcPr>
          <w:p w14:paraId="67AF23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44E1F4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2B68407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97D12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29C8426" w14:textId="77777777" w:rsidTr="00814FCF">
        <w:trPr>
          <w:trHeight w:val="255"/>
          <w:jc w:val="center"/>
        </w:trPr>
        <w:tc>
          <w:tcPr>
            <w:tcW w:w="398" w:type="pct"/>
            <w:vAlign w:val="center"/>
          </w:tcPr>
          <w:p w14:paraId="5AFB757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162.</w:t>
            </w:r>
          </w:p>
        </w:tc>
        <w:tc>
          <w:tcPr>
            <w:tcW w:w="391" w:type="pct"/>
            <w:shd w:val="clear" w:color="auto" w:fill="auto"/>
            <w:noWrap/>
            <w:vAlign w:val="center"/>
            <w:hideMark/>
          </w:tcPr>
          <w:p w14:paraId="7BD5E2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576B59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C571F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20</w:t>
            </w:r>
          </w:p>
        </w:tc>
        <w:tc>
          <w:tcPr>
            <w:tcW w:w="904" w:type="pct"/>
            <w:shd w:val="clear" w:color="auto" w:fill="auto"/>
            <w:noWrap/>
            <w:vAlign w:val="center"/>
            <w:hideMark/>
          </w:tcPr>
          <w:p w14:paraId="456C1A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5F4BD7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BA489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23552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28A9C1B" w14:textId="77777777" w:rsidTr="00814FCF">
        <w:trPr>
          <w:trHeight w:val="255"/>
          <w:jc w:val="center"/>
        </w:trPr>
        <w:tc>
          <w:tcPr>
            <w:tcW w:w="398" w:type="pct"/>
            <w:vAlign w:val="center"/>
          </w:tcPr>
          <w:p w14:paraId="4986564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163.</w:t>
            </w:r>
          </w:p>
        </w:tc>
        <w:tc>
          <w:tcPr>
            <w:tcW w:w="391" w:type="pct"/>
            <w:shd w:val="clear" w:color="auto" w:fill="auto"/>
            <w:noWrap/>
            <w:vAlign w:val="center"/>
            <w:hideMark/>
          </w:tcPr>
          <w:p w14:paraId="41A8F6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09F259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16B2A3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39</w:t>
            </w:r>
          </w:p>
        </w:tc>
        <w:tc>
          <w:tcPr>
            <w:tcW w:w="904" w:type="pct"/>
            <w:shd w:val="clear" w:color="auto" w:fill="auto"/>
            <w:noWrap/>
            <w:vAlign w:val="center"/>
            <w:hideMark/>
          </w:tcPr>
          <w:p w14:paraId="773E802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33C736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7C8880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BB4CF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377D3CE" w14:textId="77777777" w:rsidTr="00814FCF">
        <w:trPr>
          <w:trHeight w:val="255"/>
          <w:jc w:val="center"/>
        </w:trPr>
        <w:tc>
          <w:tcPr>
            <w:tcW w:w="398" w:type="pct"/>
            <w:vAlign w:val="center"/>
          </w:tcPr>
          <w:p w14:paraId="1A93696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164.</w:t>
            </w:r>
          </w:p>
        </w:tc>
        <w:tc>
          <w:tcPr>
            <w:tcW w:w="391" w:type="pct"/>
            <w:shd w:val="clear" w:color="auto" w:fill="auto"/>
            <w:noWrap/>
            <w:vAlign w:val="center"/>
            <w:hideMark/>
          </w:tcPr>
          <w:p w14:paraId="243FC4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3D5F6DE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108FF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904" w:type="pct"/>
            <w:shd w:val="clear" w:color="auto" w:fill="auto"/>
            <w:noWrap/>
            <w:vAlign w:val="center"/>
            <w:hideMark/>
          </w:tcPr>
          <w:p w14:paraId="213538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1C5892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22C54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9BDDA9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038CD92" w14:textId="77777777" w:rsidTr="00814FCF">
        <w:trPr>
          <w:trHeight w:val="255"/>
          <w:jc w:val="center"/>
        </w:trPr>
        <w:tc>
          <w:tcPr>
            <w:tcW w:w="398" w:type="pct"/>
            <w:vAlign w:val="center"/>
          </w:tcPr>
          <w:p w14:paraId="070576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165.</w:t>
            </w:r>
          </w:p>
        </w:tc>
        <w:tc>
          <w:tcPr>
            <w:tcW w:w="391" w:type="pct"/>
            <w:shd w:val="clear" w:color="auto" w:fill="auto"/>
            <w:noWrap/>
            <w:vAlign w:val="center"/>
            <w:hideMark/>
          </w:tcPr>
          <w:p w14:paraId="77AC79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2EC034E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EBB10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904" w:type="pct"/>
            <w:shd w:val="clear" w:color="auto" w:fill="auto"/>
            <w:noWrap/>
            <w:vAlign w:val="center"/>
            <w:hideMark/>
          </w:tcPr>
          <w:p w14:paraId="097FBA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042A2A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09B80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894D19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ABFA8AB" w14:textId="77777777" w:rsidTr="00814FCF">
        <w:trPr>
          <w:trHeight w:val="255"/>
          <w:jc w:val="center"/>
        </w:trPr>
        <w:tc>
          <w:tcPr>
            <w:tcW w:w="398" w:type="pct"/>
            <w:vAlign w:val="center"/>
          </w:tcPr>
          <w:p w14:paraId="6E3313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166.</w:t>
            </w:r>
          </w:p>
        </w:tc>
        <w:tc>
          <w:tcPr>
            <w:tcW w:w="391" w:type="pct"/>
            <w:shd w:val="clear" w:color="auto" w:fill="auto"/>
            <w:noWrap/>
            <w:vAlign w:val="center"/>
            <w:hideMark/>
          </w:tcPr>
          <w:p w14:paraId="387A888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4FD4E0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4C80E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40</w:t>
            </w:r>
          </w:p>
        </w:tc>
        <w:tc>
          <w:tcPr>
            <w:tcW w:w="904" w:type="pct"/>
            <w:shd w:val="clear" w:color="auto" w:fill="auto"/>
            <w:noWrap/>
            <w:vAlign w:val="center"/>
            <w:hideMark/>
          </w:tcPr>
          <w:p w14:paraId="79F412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11</w:t>
            </w:r>
          </w:p>
        </w:tc>
        <w:tc>
          <w:tcPr>
            <w:tcW w:w="1026" w:type="pct"/>
            <w:shd w:val="clear" w:color="auto" w:fill="auto"/>
            <w:noWrap/>
            <w:vAlign w:val="center"/>
            <w:hideMark/>
          </w:tcPr>
          <w:p w14:paraId="236CCA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1FB126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A12B5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E4A9201" w14:textId="77777777" w:rsidTr="00814FCF">
        <w:trPr>
          <w:trHeight w:val="255"/>
          <w:jc w:val="center"/>
        </w:trPr>
        <w:tc>
          <w:tcPr>
            <w:tcW w:w="398" w:type="pct"/>
            <w:vAlign w:val="center"/>
          </w:tcPr>
          <w:p w14:paraId="55B69B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167.</w:t>
            </w:r>
          </w:p>
        </w:tc>
        <w:tc>
          <w:tcPr>
            <w:tcW w:w="391" w:type="pct"/>
            <w:shd w:val="clear" w:color="auto" w:fill="auto"/>
            <w:noWrap/>
            <w:vAlign w:val="center"/>
            <w:hideMark/>
          </w:tcPr>
          <w:p w14:paraId="596D40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4F4E9A2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57D89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904" w:type="pct"/>
            <w:shd w:val="clear" w:color="auto" w:fill="auto"/>
            <w:noWrap/>
            <w:vAlign w:val="center"/>
            <w:hideMark/>
          </w:tcPr>
          <w:p w14:paraId="0C19E5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89501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675C8D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4A663A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0684AC3" w14:textId="77777777" w:rsidTr="00814FCF">
        <w:trPr>
          <w:trHeight w:val="255"/>
          <w:jc w:val="center"/>
        </w:trPr>
        <w:tc>
          <w:tcPr>
            <w:tcW w:w="398" w:type="pct"/>
            <w:vAlign w:val="center"/>
          </w:tcPr>
          <w:p w14:paraId="6DD006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168.</w:t>
            </w:r>
          </w:p>
        </w:tc>
        <w:tc>
          <w:tcPr>
            <w:tcW w:w="391" w:type="pct"/>
            <w:shd w:val="clear" w:color="auto" w:fill="auto"/>
            <w:noWrap/>
            <w:vAlign w:val="center"/>
            <w:hideMark/>
          </w:tcPr>
          <w:p w14:paraId="608345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2719C9F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236643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32</w:t>
            </w:r>
          </w:p>
        </w:tc>
        <w:tc>
          <w:tcPr>
            <w:tcW w:w="904" w:type="pct"/>
            <w:shd w:val="clear" w:color="auto" w:fill="auto"/>
            <w:noWrap/>
            <w:vAlign w:val="center"/>
            <w:hideMark/>
          </w:tcPr>
          <w:p w14:paraId="252546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20594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4B29ED6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285C1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319A665" w14:textId="77777777" w:rsidTr="00814FCF">
        <w:trPr>
          <w:trHeight w:val="255"/>
          <w:jc w:val="center"/>
        </w:trPr>
        <w:tc>
          <w:tcPr>
            <w:tcW w:w="398" w:type="pct"/>
            <w:vAlign w:val="center"/>
          </w:tcPr>
          <w:p w14:paraId="3C08CF4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169.</w:t>
            </w:r>
          </w:p>
        </w:tc>
        <w:tc>
          <w:tcPr>
            <w:tcW w:w="391" w:type="pct"/>
            <w:shd w:val="clear" w:color="auto" w:fill="auto"/>
            <w:noWrap/>
            <w:vAlign w:val="center"/>
            <w:hideMark/>
          </w:tcPr>
          <w:p w14:paraId="3905296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Towarzystwo</w:t>
            </w:r>
          </w:p>
        </w:tc>
        <w:tc>
          <w:tcPr>
            <w:tcW w:w="327" w:type="pct"/>
            <w:shd w:val="clear" w:color="auto" w:fill="auto"/>
            <w:noWrap/>
            <w:vAlign w:val="center"/>
            <w:hideMark/>
          </w:tcPr>
          <w:p w14:paraId="1612C67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95384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60</w:t>
            </w:r>
          </w:p>
        </w:tc>
        <w:tc>
          <w:tcPr>
            <w:tcW w:w="904" w:type="pct"/>
            <w:shd w:val="clear" w:color="auto" w:fill="auto"/>
            <w:noWrap/>
            <w:vAlign w:val="center"/>
            <w:hideMark/>
          </w:tcPr>
          <w:p w14:paraId="4421B0A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5B81FE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2515470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C520F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3FD2F36" w14:textId="77777777" w:rsidTr="00814FCF">
        <w:trPr>
          <w:trHeight w:val="255"/>
          <w:jc w:val="center"/>
        </w:trPr>
        <w:tc>
          <w:tcPr>
            <w:tcW w:w="398" w:type="pct"/>
            <w:vAlign w:val="center"/>
          </w:tcPr>
          <w:p w14:paraId="7A113DA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170.</w:t>
            </w:r>
          </w:p>
        </w:tc>
        <w:tc>
          <w:tcPr>
            <w:tcW w:w="391" w:type="pct"/>
            <w:shd w:val="clear" w:color="auto" w:fill="auto"/>
            <w:noWrap/>
            <w:vAlign w:val="center"/>
            <w:hideMark/>
          </w:tcPr>
          <w:p w14:paraId="0276AB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Towarzystwo</w:t>
            </w:r>
          </w:p>
        </w:tc>
        <w:tc>
          <w:tcPr>
            <w:tcW w:w="327" w:type="pct"/>
            <w:shd w:val="clear" w:color="auto" w:fill="auto"/>
            <w:noWrap/>
            <w:vAlign w:val="center"/>
            <w:hideMark/>
          </w:tcPr>
          <w:p w14:paraId="1D9754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195CD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61</w:t>
            </w:r>
          </w:p>
        </w:tc>
        <w:tc>
          <w:tcPr>
            <w:tcW w:w="904" w:type="pct"/>
            <w:shd w:val="clear" w:color="auto" w:fill="auto"/>
            <w:noWrap/>
            <w:vAlign w:val="center"/>
            <w:hideMark/>
          </w:tcPr>
          <w:p w14:paraId="7AEB17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27DFF9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567B603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626A7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1209A67" w14:textId="77777777" w:rsidTr="00814FCF">
        <w:trPr>
          <w:trHeight w:val="255"/>
          <w:jc w:val="center"/>
        </w:trPr>
        <w:tc>
          <w:tcPr>
            <w:tcW w:w="398" w:type="pct"/>
            <w:vAlign w:val="center"/>
          </w:tcPr>
          <w:p w14:paraId="4308FD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171.</w:t>
            </w:r>
          </w:p>
        </w:tc>
        <w:tc>
          <w:tcPr>
            <w:tcW w:w="391" w:type="pct"/>
            <w:shd w:val="clear" w:color="auto" w:fill="auto"/>
            <w:noWrap/>
            <w:vAlign w:val="center"/>
            <w:hideMark/>
          </w:tcPr>
          <w:p w14:paraId="4AF739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Osówka</w:t>
            </w:r>
          </w:p>
        </w:tc>
        <w:tc>
          <w:tcPr>
            <w:tcW w:w="327" w:type="pct"/>
            <w:shd w:val="clear" w:color="auto" w:fill="auto"/>
            <w:noWrap/>
            <w:vAlign w:val="center"/>
            <w:hideMark/>
          </w:tcPr>
          <w:p w14:paraId="0976C9B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2D2437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41</w:t>
            </w:r>
          </w:p>
        </w:tc>
        <w:tc>
          <w:tcPr>
            <w:tcW w:w="904" w:type="pct"/>
            <w:shd w:val="clear" w:color="auto" w:fill="auto"/>
            <w:noWrap/>
            <w:vAlign w:val="center"/>
            <w:hideMark/>
          </w:tcPr>
          <w:p w14:paraId="616F76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0C2738D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57BC39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AFB2E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EF8D7B0" w14:textId="77777777" w:rsidTr="00814FCF">
        <w:trPr>
          <w:trHeight w:val="255"/>
          <w:jc w:val="center"/>
        </w:trPr>
        <w:tc>
          <w:tcPr>
            <w:tcW w:w="398" w:type="pct"/>
            <w:vAlign w:val="center"/>
          </w:tcPr>
          <w:p w14:paraId="1AD04A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172.</w:t>
            </w:r>
          </w:p>
        </w:tc>
        <w:tc>
          <w:tcPr>
            <w:tcW w:w="391" w:type="pct"/>
            <w:shd w:val="clear" w:color="auto" w:fill="auto"/>
            <w:noWrap/>
            <w:vAlign w:val="center"/>
            <w:hideMark/>
          </w:tcPr>
          <w:p w14:paraId="43C88A4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Karolewo</w:t>
            </w:r>
          </w:p>
        </w:tc>
        <w:tc>
          <w:tcPr>
            <w:tcW w:w="327" w:type="pct"/>
            <w:shd w:val="clear" w:color="auto" w:fill="auto"/>
            <w:noWrap/>
            <w:vAlign w:val="center"/>
            <w:hideMark/>
          </w:tcPr>
          <w:p w14:paraId="7F6D2F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ABFDD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42</w:t>
            </w:r>
          </w:p>
        </w:tc>
        <w:tc>
          <w:tcPr>
            <w:tcW w:w="904" w:type="pct"/>
            <w:shd w:val="clear" w:color="auto" w:fill="auto"/>
            <w:noWrap/>
            <w:vAlign w:val="center"/>
            <w:hideMark/>
          </w:tcPr>
          <w:p w14:paraId="4D97DC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56009A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7021913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2CC34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11F25609" w14:textId="77777777" w:rsidTr="00814FCF">
        <w:trPr>
          <w:trHeight w:val="255"/>
          <w:jc w:val="center"/>
        </w:trPr>
        <w:tc>
          <w:tcPr>
            <w:tcW w:w="398" w:type="pct"/>
            <w:vAlign w:val="center"/>
          </w:tcPr>
          <w:p w14:paraId="2B7764E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173.</w:t>
            </w:r>
          </w:p>
        </w:tc>
        <w:tc>
          <w:tcPr>
            <w:tcW w:w="391" w:type="pct"/>
            <w:shd w:val="clear" w:color="auto" w:fill="auto"/>
            <w:noWrap/>
            <w:vAlign w:val="center"/>
            <w:hideMark/>
          </w:tcPr>
          <w:p w14:paraId="1E662C5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Rydzewo</w:t>
            </w:r>
          </w:p>
        </w:tc>
        <w:tc>
          <w:tcPr>
            <w:tcW w:w="327" w:type="pct"/>
            <w:shd w:val="clear" w:color="auto" w:fill="auto"/>
            <w:noWrap/>
            <w:vAlign w:val="center"/>
            <w:hideMark/>
          </w:tcPr>
          <w:p w14:paraId="50BEB65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F668A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43</w:t>
            </w:r>
          </w:p>
        </w:tc>
        <w:tc>
          <w:tcPr>
            <w:tcW w:w="904" w:type="pct"/>
            <w:shd w:val="clear" w:color="auto" w:fill="auto"/>
            <w:noWrap/>
            <w:vAlign w:val="center"/>
            <w:hideMark/>
          </w:tcPr>
          <w:p w14:paraId="5BEA16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3E7D74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IV</w:t>
            </w:r>
          </w:p>
        </w:tc>
        <w:tc>
          <w:tcPr>
            <w:tcW w:w="426" w:type="pct"/>
            <w:shd w:val="clear" w:color="auto" w:fill="auto"/>
            <w:noWrap/>
            <w:vAlign w:val="center"/>
            <w:hideMark/>
          </w:tcPr>
          <w:p w14:paraId="6DF8E6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0B7458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6208F09E" w14:textId="77777777" w:rsidTr="00814FCF">
        <w:trPr>
          <w:trHeight w:val="255"/>
          <w:jc w:val="center"/>
        </w:trPr>
        <w:tc>
          <w:tcPr>
            <w:tcW w:w="398" w:type="pct"/>
            <w:vAlign w:val="center"/>
          </w:tcPr>
          <w:p w14:paraId="18DB478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174.</w:t>
            </w:r>
          </w:p>
        </w:tc>
        <w:tc>
          <w:tcPr>
            <w:tcW w:w="391" w:type="pct"/>
            <w:shd w:val="clear" w:color="auto" w:fill="auto"/>
            <w:noWrap/>
            <w:vAlign w:val="center"/>
            <w:hideMark/>
          </w:tcPr>
          <w:p w14:paraId="2F53C41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Dąbrówki</w:t>
            </w:r>
          </w:p>
        </w:tc>
        <w:tc>
          <w:tcPr>
            <w:tcW w:w="327" w:type="pct"/>
            <w:shd w:val="clear" w:color="auto" w:fill="auto"/>
            <w:noWrap/>
            <w:vAlign w:val="center"/>
            <w:hideMark/>
          </w:tcPr>
          <w:p w14:paraId="3B97B2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45AEEED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25</w:t>
            </w:r>
          </w:p>
        </w:tc>
        <w:tc>
          <w:tcPr>
            <w:tcW w:w="904" w:type="pct"/>
            <w:shd w:val="clear" w:color="auto" w:fill="auto"/>
            <w:noWrap/>
            <w:vAlign w:val="center"/>
            <w:hideMark/>
          </w:tcPr>
          <w:p w14:paraId="630D17E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085BC1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432B915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97394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C29721B" w14:textId="77777777" w:rsidTr="00814FCF">
        <w:trPr>
          <w:trHeight w:val="255"/>
          <w:jc w:val="center"/>
        </w:trPr>
        <w:tc>
          <w:tcPr>
            <w:tcW w:w="398" w:type="pct"/>
            <w:vAlign w:val="center"/>
          </w:tcPr>
          <w:p w14:paraId="0C03CE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175.</w:t>
            </w:r>
          </w:p>
        </w:tc>
        <w:tc>
          <w:tcPr>
            <w:tcW w:w="391" w:type="pct"/>
            <w:shd w:val="clear" w:color="auto" w:fill="auto"/>
            <w:noWrap/>
            <w:vAlign w:val="center"/>
            <w:hideMark/>
          </w:tcPr>
          <w:p w14:paraId="0925C7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Rydzewo</w:t>
            </w:r>
          </w:p>
        </w:tc>
        <w:tc>
          <w:tcPr>
            <w:tcW w:w="327" w:type="pct"/>
            <w:shd w:val="clear" w:color="auto" w:fill="auto"/>
            <w:noWrap/>
            <w:vAlign w:val="center"/>
            <w:hideMark/>
          </w:tcPr>
          <w:p w14:paraId="09752A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EE177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44</w:t>
            </w:r>
          </w:p>
        </w:tc>
        <w:tc>
          <w:tcPr>
            <w:tcW w:w="904" w:type="pct"/>
            <w:shd w:val="clear" w:color="auto" w:fill="auto"/>
            <w:noWrap/>
            <w:vAlign w:val="center"/>
            <w:hideMark/>
          </w:tcPr>
          <w:p w14:paraId="5AC04B1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1E0DFAF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II</w:t>
            </w:r>
          </w:p>
        </w:tc>
        <w:tc>
          <w:tcPr>
            <w:tcW w:w="426" w:type="pct"/>
            <w:shd w:val="clear" w:color="auto" w:fill="auto"/>
            <w:noWrap/>
            <w:vAlign w:val="center"/>
            <w:hideMark/>
          </w:tcPr>
          <w:p w14:paraId="19628DE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4E9E6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trzciniecka</w:t>
            </w:r>
          </w:p>
        </w:tc>
      </w:tr>
      <w:tr w:rsidR="00814FCF" w:rsidRPr="00CA7600" w14:paraId="51477E0B" w14:textId="77777777" w:rsidTr="00814FCF">
        <w:trPr>
          <w:trHeight w:val="255"/>
          <w:jc w:val="center"/>
        </w:trPr>
        <w:tc>
          <w:tcPr>
            <w:tcW w:w="398" w:type="pct"/>
            <w:vAlign w:val="center"/>
          </w:tcPr>
          <w:p w14:paraId="6D0B43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176.</w:t>
            </w:r>
          </w:p>
        </w:tc>
        <w:tc>
          <w:tcPr>
            <w:tcW w:w="391" w:type="pct"/>
            <w:shd w:val="clear" w:color="auto" w:fill="auto"/>
            <w:noWrap/>
            <w:vAlign w:val="center"/>
            <w:hideMark/>
          </w:tcPr>
          <w:p w14:paraId="64187AB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1A2826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162978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19</w:t>
            </w:r>
          </w:p>
        </w:tc>
        <w:tc>
          <w:tcPr>
            <w:tcW w:w="904" w:type="pct"/>
            <w:shd w:val="clear" w:color="auto" w:fill="auto"/>
            <w:noWrap/>
            <w:vAlign w:val="center"/>
            <w:hideMark/>
          </w:tcPr>
          <w:p w14:paraId="0E5B9D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6BA351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738644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0F4FA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D266485" w14:textId="77777777" w:rsidTr="00814FCF">
        <w:trPr>
          <w:trHeight w:val="255"/>
          <w:jc w:val="center"/>
        </w:trPr>
        <w:tc>
          <w:tcPr>
            <w:tcW w:w="398" w:type="pct"/>
            <w:vAlign w:val="center"/>
          </w:tcPr>
          <w:p w14:paraId="3EBB3C7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177.</w:t>
            </w:r>
          </w:p>
        </w:tc>
        <w:tc>
          <w:tcPr>
            <w:tcW w:w="391" w:type="pct"/>
            <w:shd w:val="clear" w:color="auto" w:fill="auto"/>
            <w:noWrap/>
            <w:vAlign w:val="center"/>
            <w:hideMark/>
          </w:tcPr>
          <w:p w14:paraId="300BB0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 i Studzieniec</w:t>
            </w:r>
          </w:p>
        </w:tc>
        <w:tc>
          <w:tcPr>
            <w:tcW w:w="327" w:type="pct"/>
            <w:shd w:val="clear" w:color="auto" w:fill="auto"/>
            <w:noWrap/>
            <w:vAlign w:val="center"/>
            <w:hideMark/>
          </w:tcPr>
          <w:p w14:paraId="4B6D77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198E8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31</w:t>
            </w:r>
          </w:p>
        </w:tc>
        <w:tc>
          <w:tcPr>
            <w:tcW w:w="904" w:type="pct"/>
            <w:shd w:val="clear" w:color="auto" w:fill="auto"/>
            <w:noWrap/>
            <w:vAlign w:val="center"/>
            <w:hideMark/>
          </w:tcPr>
          <w:p w14:paraId="2224324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61AAD0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104E38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3995A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C99AD77" w14:textId="77777777" w:rsidTr="00814FCF">
        <w:trPr>
          <w:trHeight w:val="255"/>
          <w:jc w:val="center"/>
        </w:trPr>
        <w:tc>
          <w:tcPr>
            <w:tcW w:w="398" w:type="pct"/>
            <w:vAlign w:val="center"/>
          </w:tcPr>
          <w:p w14:paraId="14EAFDD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178.</w:t>
            </w:r>
          </w:p>
        </w:tc>
        <w:tc>
          <w:tcPr>
            <w:tcW w:w="391" w:type="pct"/>
            <w:shd w:val="clear" w:color="auto" w:fill="auto"/>
            <w:noWrap/>
            <w:vAlign w:val="center"/>
            <w:hideMark/>
          </w:tcPr>
          <w:p w14:paraId="1617D0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2AA9AA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A0126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53</w:t>
            </w:r>
          </w:p>
        </w:tc>
        <w:tc>
          <w:tcPr>
            <w:tcW w:w="904" w:type="pct"/>
            <w:shd w:val="clear" w:color="auto" w:fill="auto"/>
            <w:noWrap/>
            <w:vAlign w:val="center"/>
            <w:hideMark/>
          </w:tcPr>
          <w:p w14:paraId="2925AA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51A8CE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069D49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B1D42D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5A5A680" w14:textId="77777777" w:rsidTr="00814FCF">
        <w:trPr>
          <w:trHeight w:val="255"/>
          <w:jc w:val="center"/>
        </w:trPr>
        <w:tc>
          <w:tcPr>
            <w:tcW w:w="398" w:type="pct"/>
            <w:vAlign w:val="center"/>
          </w:tcPr>
          <w:p w14:paraId="7EA057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179.</w:t>
            </w:r>
          </w:p>
        </w:tc>
        <w:tc>
          <w:tcPr>
            <w:tcW w:w="391" w:type="pct"/>
            <w:shd w:val="clear" w:color="auto" w:fill="auto"/>
            <w:noWrap/>
            <w:vAlign w:val="center"/>
            <w:hideMark/>
          </w:tcPr>
          <w:p w14:paraId="684FFFC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601377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5E190F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54</w:t>
            </w:r>
          </w:p>
        </w:tc>
        <w:tc>
          <w:tcPr>
            <w:tcW w:w="904" w:type="pct"/>
            <w:shd w:val="clear" w:color="auto" w:fill="auto"/>
            <w:noWrap/>
            <w:vAlign w:val="center"/>
            <w:hideMark/>
          </w:tcPr>
          <w:p w14:paraId="19832B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81650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6B0C0E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488A88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5FB19A7" w14:textId="77777777" w:rsidTr="00814FCF">
        <w:trPr>
          <w:trHeight w:val="255"/>
          <w:jc w:val="center"/>
        </w:trPr>
        <w:tc>
          <w:tcPr>
            <w:tcW w:w="398" w:type="pct"/>
            <w:vAlign w:val="center"/>
          </w:tcPr>
          <w:p w14:paraId="3EF13A1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180.</w:t>
            </w:r>
          </w:p>
        </w:tc>
        <w:tc>
          <w:tcPr>
            <w:tcW w:w="391" w:type="pct"/>
            <w:shd w:val="clear" w:color="auto" w:fill="auto"/>
            <w:noWrap/>
            <w:vAlign w:val="center"/>
            <w:hideMark/>
          </w:tcPr>
          <w:p w14:paraId="474E6A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2646A16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7EAAC6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55</w:t>
            </w:r>
          </w:p>
        </w:tc>
        <w:tc>
          <w:tcPr>
            <w:tcW w:w="904" w:type="pct"/>
            <w:shd w:val="clear" w:color="auto" w:fill="auto"/>
            <w:noWrap/>
            <w:vAlign w:val="center"/>
            <w:hideMark/>
          </w:tcPr>
          <w:p w14:paraId="789BA2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05BA3FF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5534EC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A5B27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953DFBC" w14:textId="77777777" w:rsidTr="00814FCF">
        <w:trPr>
          <w:trHeight w:val="255"/>
          <w:jc w:val="center"/>
        </w:trPr>
        <w:tc>
          <w:tcPr>
            <w:tcW w:w="398" w:type="pct"/>
            <w:vAlign w:val="center"/>
          </w:tcPr>
          <w:p w14:paraId="4D1404D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181.</w:t>
            </w:r>
          </w:p>
        </w:tc>
        <w:tc>
          <w:tcPr>
            <w:tcW w:w="391" w:type="pct"/>
            <w:shd w:val="clear" w:color="auto" w:fill="auto"/>
            <w:noWrap/>
            <w:vAlign w:val="center"/>
            <w:hideMark/>
          </w:tcPr>
          <w:p w14:paraId="140B936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1B2215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05A0D0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904" w:type="pct"/>
            <w:shd w:val="clear" w:color="auto" w:fill="auto"/>
            <w:noWrap/>
            <w:vAlign w:val="center"/>
            <w:hideMark/>
          </w:tcPr>
          <w:p w14:paraId="0573827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1026" w:type="pct"/>
            <w:shd w:val="clear" w:color="auto" w:fill="auto"/>
            <w:noWrap/>
            <w:vAlign w:val="center"/>
            <w:hideMark/>
          </w:tcPr>
          <w:p w14:paraId="3B614A2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1E6781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3E3E84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6CAEE6A" w14:textId="77777777" w:rsidTr="00814FCF">
        <w:trPr>
          <w:trHeight w:val="255"/>
          <w:jc w:val="center"/>
        </w:trPr>
        <w:tc>
          <w:tcPr>
            <w:tcW w:w="398" w:type="pct"/>
            <w:vAlign w:val="center"/>
          </w:tcPr>
          <w:p w14:paraId="01BB229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182.</w:t>
            </w:r>
          </w:p>
        </w:tc>
        <w:tc>
          <w:tcPr>
            <w:tcW w:w="391" w:type="pct"/>
            <w:shd w:val="clear" w:color="auto" w:fill="auto"/>
            <w:noWrap/>
            <w:vAlign w:val="center"/>
            <w:hideMark/>
          </w:tcPr>
          <w:p w14:paraId="032BA96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3D0F332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0B2B5D3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56</w:t>
            </w:r>
          </w:p>
        </w:tc>
        <w:tc>
          <w:tcPr>
            <w:tcW w:w="904" w:type="pct"/>
            <w:shd w:val="clear" w:color="auto" w:fill="auto"/>
            <w:noWrap/>
            <w:vAlign w:val="center"/>
            <w:hideMark/>
          </w:tcPr>
          <w:p w14:paraId="19A42D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4A60067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0E3C6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D454D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B47B976" w14:textId="77777777" w:rsidTr="00814FCF">
        <w:trPr>
          <w:trHeight w:val="255"/>
          <w:jc w:val="center"/>
        </w:trPr>
        <w:tc>
          <w:tcPr>
            <w:tcW w:w="398" w:type="pct"/>
            <w:vAlign w:val="center"/>
          </w:tcPr>
          <w:p w14:paraId="32291B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183.</w:t>
            </w:r>
          </w:p>
        </w:tc>
        <w:tc>
          <w:tcPr>
            <w:tcW w:w="391" w:type="pct"/>
            <w:shd w:val="clear" w:color="auto" w:fill="auto"/>
            <w:noWrap/>
            <w:vAlign w:val="center"/>
            <w:hideMark/>
          </w:tcPr>
          <w:p w14:paraId="6E07F9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430863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3DB40F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57</w:t>
            </w:r>
          </w:p>
        </w:tc>
        <w:tc>
          <w:tcPr>
            <w:tcW w:w="904" w:type="pct"/>
            <w:shd w:val="clear" w:color="auto" w:fill="auto"/>
            <w:noWrap/>
            <w:vAlign w:val="center"/>
            <w:hideMark/>
          </w:tcPr>
          <w:p w14:paraId="7D57FA9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3334D8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0D5363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32270A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D4F7778" w14:textId="77777777" w:rsidTr="00814FCF">
        <w:trPr>
          <w:trHeight w:val="255"/>
          <w:jc w:val="center"/>
        </w:trPr>
        <w:tc>
          <w:tcPr>
            <w:tcW w:w="398" w:type="pct"/>
            <w:vAlign w:val="center"/>
          </w:tcPr>
          <w:p w14:paraId="39A2D01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184.</w:t>
            </w:r>
          </w:p>
        </w:tc>
        <w:tc>
          <w:tcPr>
            <w:tcW w:w="391" w:type="pct"/>
            <w:shd w:val="clear" w:color="auto" w:fill="auto"/>
            <w:noWrap/>
            <w:vAlign w:val="center"/>
            <w:hideMark/>
          </w:tcPr>
          <w:p w14:paraId="3614DAB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Żurawieniec</w:t>
            </w:r>
          </w:p>
        </w:tc>
        <w:tc>
          <w:tcPr>
            <w:tcW w:w="327" w:type="pct"/>
            <w:shd w:val="clear" w:color="auto" w:fill="auto"/>
            <w:noWrap/>
            <w:vAlign w:val="center"/>
            <w:hideMark/>
          </w:tcPr>
          <w:p w14:paraId="5918783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AC819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58</w:t>
            </w:r>
          </w:p>
        </w:tc>
        <w:tc>
          <w:tcPr>
            <w:tcW w:w="904" w:type="pct"/>
            <w:shd w:val="clear" w:color="auto" w:fill="auto"/>
            <w:noWrap/>
            <w:vAlign w:val="center"/>
            <w:hideMark/>
          </w:tcPr>
          <w:p w14:paraId="09931F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6C3A89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1CBF84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A5516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3F69B31A" w14:textId="77777777" w:rsidTr="00814FCF">
        <w:trPr>
          <w:trHeight w:val="255"/>
          <w:jc w:val="center"/>
        </w:trPr>
        <w:tc>
          <w:tcPr>
            <w:tcW w:w="398" w:type="pct"/>
            <w:vAlign w:val="center"/>
          </w:tcPr>
          <w:p w14:paraId="5CA6F2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185.</w:t>
            </w:r>
          </w:p>
        </w:tc>
        <w:tc>
          <w:tcPr>
            <w:tcW w:w="391" w:type="pct"/>
            <w:shd w:val="clear" w:color="auto" w:fill="auto"/>
            <w:noWrap/>
            <w:vAlign w:val="center"/>
            <w:hideMark/>
          </w:tcPr>
          <w:p w14:paraId="0BB077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Towarzystwo</w:t>
            </w:r>
          </w:p>
        </w:tc>
        <w:tc>
          <w:tcPr>
            <w:tcW w:w="327" w:type="pct"/>
            <w:shd w:val="clear" w:color="auto" w:fill="auto"/>
            <w:noWrap/>
            <w:vAlign w:val="center"/>
            <w:hideMark/>
          </w:tcPr>
          <w:p w14:paraId="0BEDF2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286F4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59</w:t>
            </w:r>
          </w:p>
        </w:tc>
        <w:tc>
          <w:tcPr>
            <w:tcW w:w="904" w:type="pct"/>
            <w:shd w:val="clear" w:color="auto" w:fill="auto"/>
            <w:noWrap/>
            <w:vAlign w:val="center"/>
            <w:hideMark/>
          </w:tcPr>
          <w:p w14:paraId="4E64DE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0EC1253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22BC95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7B896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D37D6FD" w14:textId="77777777" w:rsidTr="00814FCF">
        <w:trPr>
          <w:trHeight w:val="255"/>
          <w:jc w:val="center"/>
        </w:trPr>
        <w:tc>
          <w:tcPr>
            <w:tcW w:w="398" w:type="pct"/>
            <w:vAlign w:val="center"/>
          </w:tcPr>
          <w:p w14:paraId="5508C4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186.</w:t>
            </w:r>
          </w:p>
        </w:tc>
        <w:tc>
          <w:tcPr>
            <w:tcW w:w="391" w:type="pct"/>
            <w:shd w:val="clear" w:color="auto" w:fill="auto"/>
            <w:noWrap/>
            <w:vAlign w:val="center"/>
            <w:hideMark/>
          </w:tcPr>
          <w:p w14:paraId="4C6F52E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65CC717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F2A8E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30</w:t>
            </w:r>
          </w:p>
        </w:tc>
        <w:tc>
          <w:tcPr>
            <w:tcW w:w="904" w:type="pct"/>
            <w:shd w:val="clear" w:color="auto" w:fill="auto"/>
            <w:noWrap/>
            <w:vAlign w:val="center"/>
            <w:hideMark/>
          </w:tcPr>
          <w:p w14:paraId="4EB3E4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6653A5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3208B1E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29C9C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AA80A6D" w14:textId="77777777" w:rsidTr="00814FCF">
        <w:trPr>
          <w:trHeight w:val="255"/>
          <w:jc w:val="center"/>
        </w:trPr>
        <w:tc>
          <w:tcPr>
            <w:tcW w:w="398" w:type="pct"/>
            <w:vAlign w:val="center"/>
          </w:tcPr>
          <w:p w14:paraId="023F671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187.</w:t>
            </w:r>
          </w:p>
        </w:tc>
        <w:tc>
          <w:tcPr>
            <w:tcW w:w="391" w:type="pct"/>
            <w:shd w:val="clear" w:color="auto" w:fill="auto"/>
            <w:noWrap/>
            <w:vAlign w:val="center"/>
            <w:hideMark/>
          </w:tcPr>
          <w:p w14:paraId="5562227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30D0EB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9E953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34</w:t>
            </w:r>
          </w:p>
        </w:tc>
        <w:tc>
          <w:tcPr>
            <w:tcW w:w="904" w:type="pct"/>
            <w:shd w:val="clear" w:color="auto" w:fill="auto"/>
            <w:noWrap/>
            <w:vAlign w:val="center"/>
            <w:hideMark/>
          </w:tcPr>
          <w:p w14:paraId="672875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162C058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31DBAB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345DFD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80327CD" w14:textId="77777777" w:rsidTr="00814FCF">
        <w:trPr>
          <w:trHeight w:val="255"/>
          <w:jc w:val="center"/>
        </w:trPr>
        <w:tc>
          <w:tcPr>
            <w:tcW w:w="398" w:type="pct"/>
            <w:vAlign w:val="center"/>
          </w:tcPr>
          <w:p w14:paraId="5BA4C5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188.</w:t>
            </w:r>
          </w:p>
        </w:tc>
        <w:tc>
          <w:tcPr>
            <w:tcW w:w="391" w:type="pct"/>
            <w:shd w:val="clear" w:color="auto" w:fill="auto"/>
            <w:noWrap/>
            <w:vAlign w:val="center"/>
            <w:hideMark/>
          </w:tcPr>
          <w:p w14:paraId="5B3D5B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5BF753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A3B52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36</w:t>
            </w:r>
          </w:p>
        </w:tc>
        <w:tc>
          <w:tcPr>
            <w:tcW w:w="904" w:type="pct"/>
            <w:shd w:val="clear" w:color="auto" w:fill="auto"/>
            <w:noWrap/>
            <w:vAlign w:val="center"/>
            <w:hideMark/>
          </w:tcPr>
          <w:p w14:paraId="10E26ED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9C2CE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2177E3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F6A31B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8443E46" w14:textId="77777777" w:rsidTr="00814FCF">
        <w:trPr>
          <w:trHeight w:val="255"/>
          <w:jc w:val="center"/>
        </w:trPr>
        <w:tc>
          <w:tcPr>
            <w:tcW w:w="398" w:type="pct"/>
            <w:vAlign w:val="center"/>
          </w:tcPr>
          <w:p w14:paraId="2C1AE5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189.</w:t>
            </w:r>
          </w:p>
        </w:tc>
        <w:tc>
          <w:tcPr>
            <w:tcW w:w="391" w:type="pct"/>
            <w:shd w:val="clear" w:color="auto" w:fill="auto"/>
            <w:noWrap/>
            <w:vAlign w:val="center"/>
            <w:hideMark/>
          </w:tcPr>
          <w:p w14:paraId="1ED992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1BE1B86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D6C6A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50</w:t>
            </w:r>
          </w:p>
        </w:tc>
        <w:tc>
          <w:tcPr>
            <w:tcW w:w="904" w:type="pct"/>
            <w:shd w:val="clear" w:color="auto" w:fill="auto"/>
            <w:noWrap/>
            <w:vAlign w:val="center"/>
            <w:hideMark/>
          </w:tcPr>
          <w:p w14:paraId="033474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0E6D45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1104976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83083F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6E58CEC" w14:textId="77777777" w:rsidTr="00814FCF">
        <w:trPr>
          <w:trHeight w:val="255"/>
          <w:jc w:val="center"/>
        </w:trPr>
        <w:tc>
          <w:tcPr>
            <w:tcW w:w="398" w:type="pct"/>
            <w:vAlign w:val="center"/>
          </w:tcPr>
          <w:p w14:paraId="6D15FA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190.</w:t>
            </w:r>
          </w:p>
        </w:tc>
        <w:tc>
          <w:tcPr>
            <w:tcW w:w="391" w:type="pct"/>
            <w:shd w:val="clear" w:color="auto" w:fill="auto"/>
            <w:noWrap/>
            <w:vAlign w:val="center"/>
            <w:hideMark/>
          </w:tcPr>
          <w:p w14:paraId="7F3D3F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6BAB3E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237B8F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23</w:t>
            </w:r>
          </w:p>
        </w:tc>
        <w:tc>
          <w:tcPr>
            <w:tcW w:w="904" w:type="pct"/>
            <w:shd w:val="clear" w:color="auto" w:fill="auto"/>
            <w:noWrap/>
            <w:vAlign w:val="center"/>
            <w:hideMark/>
          </w:tcPr>
          <w:p w14:paraId="563419B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27CB5E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3FF6C4E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8EC93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8827C38" w14:textId="77777777" w:rsidTr="00814FCF">
        <w:trPr>
          <w:trHeight w:val="255"/>
          <w:jc w:val="center"/>
        </w:trPr>
        <w:tc>
          <w:tcPr>
            <w:tcW w:w="398" w:type="pct"/>
            <w:vAlign w:val="center"/>
          </w:tcPr>
          <w:p w14:paraId="4F5C07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191.</w:t>
            </w:r>
          </w:p>
        </w:tc>
        <w:tc>
          <w:tcPr>
            <w:tcW w:w="391" w:type="pct"/>
            <w:shd w:val="clear" w:color="auto" w:fill="auto"/>
            <w:noWrap/>
            <w:vAlign w:val="center"/>
            <w:hideMark/>
          </w:tcPr>
          <w:p w14:paraId="189BD4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2D3E43C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8BB55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18</w:t>
            </w:r>
          </w:p>
        </w:tc>
        <w:tc>
          <w:tcPr>
            <w:tcW w:w="904" w:type="pct"/>
            <w:shd w:val="clear" w:color="auto" w:fill="auto"/>
            <w:noWrap/>
            <w:vAlign w:val="center"/>
            <w:hideMark/>
          </w:tcPr>
          <w:p w14:paraId="55B9D3A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54FA371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1E1F48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13C11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155BCCA" w14:textId="77777777" w:rsidTr="00814FCF">
        <w:trPr>
          <w:trHeight w:val="255"/>
          <w:jc w:val="center"/>
        </w:trPr>
        <w:tc>
          <w:tcPr>
            <w:tcW w:w="398" w:type="pct"/>
            <w:vAlign w:val="center"/>
          </w:tcPr>
          <w:p w14:paraId="70E45F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192.</w:t>
            </w:r>
          </w:p>
        </w:tc>
        <w:tc>
          <w:tcPr>
            <w:tcW w:w="391" w:type="pct"/>
            <w:shd w:val="clear" w:color="auto" w:fill="auto"/>
            <w:noWrap/>
            <w:vAlign w:val="center"/>
            <w:hideMark/>
          </w:tcPr>
          <w:p w14:paraId="042C3A2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Rydzewo</w:t>
            </w:r>
          </w:p>
        </w:tc>
        <w:tc>
          <w:tcPr>
            <w:tcW w:w="327" w:type="pct"/>
            <w:shd w:val="clear" w:color="auto" w:fill="auto"/>
            <w:noWrap/>
            <w:vAlign w:val="center"/>
            <w:hideMark/>
          </w:tcPr>
          <w:p w14:paraId="2FBF8D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2B3EFC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51</w:t>
            </w:r>
          </w:p>
        </w:tc>
        <w:tc>
          <w:tcPr>
            <w:tcW w:w="904" w:type="pct"/>
            <w:shd w:val="clear" w:color="auto" w:fill="auto"/>
            <w:noWrap/>
            <w:vAlign w:val="center"/>
            <w:hideMark/>
          </w:tcPr>
          <w:p w14:paraId="2C02476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6E796D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wpływów rzymskich</w:t>
            </w:r>
          </w:p>
        </w:tc>
        <w:tc>
          <w:tcPr>
            <w:tcW w:w="426" w:type="pct"/>
            <w:shd w:val="clear" w:color="auto" w:fill="auto"/>
            <w:noWrap/>
            <w:vAlign w:val="center"/>
            <w:hideMark/>
          </w:tcPr>
          <w:p w14:paraId="4360B9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0C930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6DE8121F" w14:textId="77777777" w:rsidTr="00814FCF">
        <w:trPr>
          <w:trHeight w:val="255"/>
          <w:jc w:val="center"/>
        </w:trPr>
        <w:tc>
          <w:tcPr>
            <w:tcW w:w="398" w:type="pct"/>
            <w:vAlign w:val="center"/>
          </w:tcPr>
          <w:p w14:paraId="013896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193.</w:t>
            </w:r>
          </w:p>
        </w:tc>
        <w:tc>
          <w:tcPr>
            <w:tcW w:w="391" w:type="pct"/>
            <w:shd w:val="clear" w:color="auto" w:fill="auto"/>
            <w:noWrap/>
            <w:vAlign w:val="center"/>
            <w:hideMark/>
          </w:tcPr>
          <w:p w14:paraId="7304EFE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1F7541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706447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904" w:type="pct"/>
            <w:shd w:val="clear" w:color="auto" w:fill="auto"/>
            <w:noWrap/>
            <w:vAlign w:val="center"/>
            <w:hideMark/>
          </w:tcPr>
          <w:p w14:paraId="521A130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4D5840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4DBB6CE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A4D2DF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B3CA3AB" w14:textId="77777777" w:rsidTr="00814FCF">
        <w:trPr>
          <w:trHeight w:val="255"/>
          <w:jc w:val="center"/>
        </w:trPr>
        <w:tc>
          <w:tcPr>
            <w:tcW w:w="398" w:type="pct"/>
            <w:vAlign w:val="center"/>
          </w:tcPr>
          <w:p w14:paraId="7B0C29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194.</w:t>
            </w:r>
          </w:p>
        </w:tc>
        <w:tc>
          <w:tcPr>
            <w:tcW w:w="391" w:type="pct"/>
            <w:shd w:val="clear" w:color="auto" w:fill="auto"/>
            <w:noWrap/>
            <w:vAlign w:val="center"/>
            <w:hideMark/>
          </w:tcPr>
          <w:p w14:paraId="1C9FC4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383B75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C045A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35</w:t>
            </w:r>
          </w:p>
        </w:tc>
        <w:tc>
          <w:tcPr>
            <w:tcW w:w="904" w:type="pct"/>
            <w:shd w:val="clear" w:color="auto" w:fill="auto"/>
            <w:noWrap/>
            <w:vAlign w:val="center"/>
            <w:hideMark/>
          </w:tcPr>
          <w:p w14:paraId="2E0F5C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1E5989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6BF268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DAAC4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41AC9B8" w14:textId="77777777" w:rsidTr="00814FCF">
        <w:trPr>
          <w:trHeight w:val="255"/>
          <w:jc w:val="center"/>
        </w:trPr>
        <w:tc>
          <w:tcPr>
            <w:tcW w:w="398" w:type="pct"/>
            <w:vAlign w:val="center"/>
          </w:tcPr>
          <w:p w14:paraId="505F96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195.</w:t>
            </w:r>
          </w:p>
        </w:tc>
        <w:tc>
          <w:tcPr>
            <w:tcW w:w="391" w:type="pct"/>
            <w:shd w:val="clear" w:color="auto" w:fill="auto"/>
            <w:noWrap/>
            <w:vAlign w:val="center"/>
            <w:hideMark/>
          </w:tcPr>
          <w:p w14:paraId="7E126D3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Rydzewo</w:t>
            </w:r>
          </w:p>
        </w:tc>
        <w:tc>
          <w:tcPr>
            <w:tcW w:w="327" w:type="pct"/>
            <w:shd w:val="clear" w:color="auto" w:fill="auto"/>
            <w:noWrap/>
            <w:vAlign w:val="center"/>
            <w:hideMark/>
          </w:tcPr>
          <w:p w14:paraId="23F471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73A208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45</w:t>
            </w:r>
          </w:p>
        </w:tc>
        <w:tc>
          <w:tcPr>
            <w:tcW w:w="904" w:type="pct"/>
            <w:shd w:val="clear" w:color="auto" w:fill="auto"/>
            <w:noWrap/>
            <w:vAlign w:val="center"/>
            <w:hideMark/>
          </w:tcPr>
          <w:p w14:paraId="2A1A6AC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280234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18D6F8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A1649D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pucharów lejkowatych</w:t>
            </w:r>
          </w:p>
        </w:tc>
      </w:tr>
      <w:tr w:rsidR="00814FCF" w:rsidRPr="00CA7600" w14:paraId="14D6419A" w14:textId="77777777" w:rsidTr="00814FCF">
        <w:trPr>
          <w:trHeight w:val="255"/>
          <w:jc w:val="center"/>
        </w:trPr>
        <w:tc>
          <w:tcPr>
            <w:tcW w:w="398" w:type="pct"/>
            <w:vAlign w:val="center"/>
          </w:tcPr>
          <w:p w14:paraId="62B955C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196.</w:t>
            </w:r>
          </w:p>
        </w:tc>
        <w:tc>
          <w:tcPr>
            <w:tcW w:w="391" w:type="pct"/>
            <w:shd w:val="clear" w:color="auto" w:fill="auto"/>
            <w:noWrap/>
            <w:vAlign w:val="center"/>
            <w:hideMark/>
          </w:tcPr>
          <w:p w14:paraId="7B1DC85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409C22F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0F5A0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38</w:t>
            </w:r>
          </w:p>
        </w:tc>
        <w:tc>
          <w:tcPr>
            <w:tcW w:w="904" w:type="pct"/>
            <w:shd w:val="clear" w:color="auto" w:fill="auto"/>
            <w:noWrap/>
            <w:vAlign w:val="center"/>
            <w:hideMark/>
          </w:tcPr>
          <w:p w14:paraId="2A21722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6025E8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295D69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F9511B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FB1BCFA" w14:textId="77777777" w:rsidTr="00814FCF">
        <w:trPr>
          <w:trHeight w:val="255"/>
          <w:jc w:val="center"/>
        </w:trPr>
        <w:tc>
          <w:tcPr>
            <w:tcW w:w="398" w:type="pct"/>
            <w:vAlign w:val="center"/>
          </w:tcPr>
          <w:p w14:paraId="7A9F5E6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197.</w:t>
            </w:r>
          </w:p>
        </w:tc>
        <w:tc>
          <w:tcPr>
            <w:tcW w:w="391" w:type="pct"/>
            <w:shd w:val="clear" w:color="auto" w:fill="auto"/>
            <w:noWrap/>
            <w:vAlign w:val="center"/>
            <w:hideMark/>
          </w:tcPr>
          <w:p w14:paraId="4EF65F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5CB10A9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0EEF413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46</w:t>
            </w:r>
          </w:p>
        </w:tc>
        <w:tc>
          <w:tcPr>
            <w:tcW w:w="904" w:type="pct"/>
            <w:shd w:val="clear" w:color="auto" w:fill="auto"/>
            <w:noWrap/>
            <w:vAlign w:val="center"/>
            <w:hideMark/>
          </w:tcPr>
          <w:p w14:paraId="0BA6452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04B6F4E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79DD39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6E73A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1E3F25EC" w14:textId="77777777" w:rsidTr="00814FCF">
        <w:trPr>
          <w:trHeight w:val="255"/>
          <w:jc w:val="center"/>
        </w:trPr>
        <w:tc>
          <w:tcPr>
            <w:tcW w:w="398" w:type="pct"/>
            <w:vAlign w:val="center"/>
          </w:tcPr>
          <w:p w14:paraId="40ABB0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198.</w:t>
            </w:r>
          </w:p>
        </w:tc>
        <w:tc>
          <w:tcPr>
            <w:tcW w:w="391" w:type="pct"/>
            <w:shd w:val="clear" w:color="auto" w:fill="auto"/>
            <w:noWrap/>
            <w:vAlign w:val="center"/>
            <w:hideMark/>
          </w:tcPr>
          <w:p w14:paraId="15B0CE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Rydzewo</w:t>
            </w:r>
          </w:p>
        </w:tc>
        <w:tc>
          <w:tcPr>
            <w:tcW w:w="327" w:type="pct"/>
            <w:shd w:val="clear" w:color="auto" w:fill="auto"/>
            <w:noWrap/>
            <w:vAlign w:val="center"/>
            <w:hideMark/>
          </w:tcPr>
          <w:p w14:paraId="3ADC6AF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4FF39D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47</w:t>
            </w:r>
          </w:p>
        </w:tc>
        <w:tc>
          <w:tcPr>
            <w:tcW w:w="904" w:type="pct"/>
            <w:shd w:val="clear" w:color="auto" w:fill="auto"/>
            <w:noWrap/>
            <w:vAlign w:val="center"/>
            <w:hideMark/>
          </w:tcPr>
          <w:p w14:paraId="3E5B30A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4B66ED1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46A30E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8743C6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3CAEC7D3" w14:textId="77777777" w:rsidTr="00814FCF">
        <w:trPr>
          <w:trHeight w:val="255"/>
          <w:jc w:val="center"/>
        </w:trPr>
        <w:tc>
          <w:tcPr>
            <w:tcW w:w="398" w:type="pct"/>
            <w:vAlign w:val="center"/>
          </w:tcPr>
          <w:p w14:paraId="779EA02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199.</w:t>
            </w:r>
          </w:p>
        </w:tc>
        <w:tc>
          <w:tcPr>
            <w:tcW w:w="391" w:type="pct"/>
            <w:shd w:val="clear" w:color="auto" w:fill="auto"/>
            <w:noWrap/>
            <w:vAlign w:val="center"/>
            <w:hideMark/>
          </w:tcPr>
          <w:p w14:paraId="1B73EF9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Towarzystwo</w:t>
            </w:r>
          </w:p>
        </w:tc>
        <w:tc>
          <w:tcPr>
            <w:tcW w:w="327" w:type="pct"/>
            <w:shd w:val="clear" w:color="auto" w:fill="auto"/>
            <w:noWrap/>
            <w:vAlign w:val="center"/>
            <w:hideMark/>
          </w:tcPr>
          <w:p w14:paraId="49BA1B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03C507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62</w:t>
            </w:r>
          </w:p>
        </w:tc>
        <w:tc>
          <w:tcPr>
            <w:tcW w:w="904" w:type="pct"/>
            <w:shd w:val="clear" w:color="auto" w:fill="auto"/>
            <w:noWrap/>
            <w:vAlign w:val="center"/>
            <w:hideMark/>
          </w:tcPr>
          <w:p w14:paraId="38BDAE2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5FCF53F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2FD58C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E6A3CE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1EA88013" w14:textId="77777777" w:rsidTr="00814FCF">
        <w:trPr>
          <w:trHeight w:val="255"/>
          <w:jc w:val="center"/>
        </w:trPr>
        <w:tc>
          <w:tcPr>
            <w:tcW w:w="398" w:type="pct"/>
            <w:vAlign w:val="center"/>
          </w:tcPr>
          <w:p w14:paraId="1834D10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200.</w:t>
            </w:r>
          </w:p>
        </w:tc>
        <w:tc>
          <w:tcPr>
            <w:tcW w:w="391" w:type="pct"/>
            <w:shd w:val="clear" w:color="auto" w:fill="auto"/>
            <w:noWrap/>
            <w:vAlign w:val="center"/>
            <w:hideMark/>
          </w:tcPr>
          <w:p w14:paraId="3D44D3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Kwaśno</w:t>
            </w:r>
          </w:p>
        </w:tc>
        <w:tc>
          <w:tcPr>
            <w:tcW w:w="327" w:type="pct"/>
            <w:shd w:val="clear" w:color="auto" w:fill="auto"/>
            <w:noWrap/>
            <w:vAlign w:val="center"/>
            <w:hideMark/>
          </w:tcPr>
          <w:p w14:paraId="1460EF0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5BE31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52</w:t>
            </w:r>
          </w:p>
        </w:tc>
        <w:tc>
          <w:tcPr>
            <w:tcW w:w="904" w:type="pct"/>
            <w:shd w:val="clear" w:color="auto" w:fill="auto"/>
            <w:noWrap/>
            <w:vAlign w:val="center"/>
            <w:hideMark/>
          </w:tcPr>
          <w:p w14:paraId="4C87E05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3B6C6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 - II</w:t>
            </w:r>
          </w:p>
        </w:tc>
        <w:tc>
          <w:tcPr>
            <w:tcW w:w="426" w:type="pct"/>
            <w:shd w:val="clear" w:color="auto" w:fill="auto"/>
            <w:noWrap/>
            <w:vAlign w:val="center"/>
            <w:hideMark/>
          </w:tcPr>
          <w:p w14:paraId="65F25B8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1DAD5BD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trzciniecka</w:t>
            </w:r>
          </w:p>
        </w:tc>
      </w:tr>
      <w:tr w:rsidR="00814FCF" w:rsidRPr="00CA7600" w14:paraId="57C53A22" w14:textId="77777777" w:rsidTr="00814FCF">
        <w:trPr>
          <w:trHeight w:val="255"/>
          <w:jc w:val="center"/>
        </w:trPr>
        <w:tc>
          <w:tcPr>
            <w:tcW w:w="398" w:type="pct"/>
            <w:vAlign w:val="center"/>
          </w:tcPr>
          <w:p w14:paraId="41462B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201.</w:t>
            </w:r>
          </w:p>
        </w:tc>
        <w:tc>
          <w:tcPr>
            <w:tcW w:w="391" w:type="pct"/>
            <w:shd w:val="clear" w:color="auto" w:fill="auto"/>
            <w:noWrap/>
            <w:vAlign w:val="center"/>
            <w:hideMark/>
          </w:tcPr>
          <w:p w14:paraId="3BF601A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67A94C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4FB55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48</w:t>
            </w:r>
          </w:p>
        </w:tc>
        <w:tc>
          <w:tcPr>
            <w:tcW w:w="904" w:type="pct"/>
            <w:shd w:val="clear" w:color="auto" w:fill="auto"/>
            <w:noWrap/>
            <w:vAlign w:val="center"/>
            <w:hideMark/>
          </w:tcPr>
          <w:p w14:paraId="18FA0C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4BCE544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5834D5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593B6CA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2750BCA" w14:textId="77777777" w:rsidTr="00814FCF">
        <w:trPr>
          <w:trHeight w:val="255"/>
          <w:jc w:val="center"/>
        </w:trPr>
        <w:tc>
          <w:tcPr>
            <w:tcW w:w="398" w:type="pct"/>
            <w:vAlign w:val="center"/>
          </w:tcPr>
          <w:p w14:paraId="44540B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202.</w:t>
            </w:r>
          </w:p>
        </w:tc>
        <w:tc>
          <w:tcPr>
            <w:tcW w:w="391" w:type="pct"/>
            <w:shd w:val="clear" w:color="auto" w:fill="auto"/>
            <w:noWrap/>
            <w:vAlign w:val="center"/>
            <w:hideMark/>
          </w:tcPr>
          <w:p w14:paraId="6759B02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Rachocin</w:t>
            </w:r>
          </w:p>
        </w:tc>
        <w:tc>
          <w:tcPr>
            <w:tcW w:w="327" w:type="pct"/>
            <w:shd w:val="clear" w:color="auto" w:fill="auto"/>
            <w:noWrap/>
            <w:vAlign w:val="center"/>
            <w:hideMark/>
          </w:tcPr>
          <w:p w14:paraId="76C79F1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32EDD7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49</w:t>
            </w:r>
          </w:p>
        </w:tc>
        <w:tc>
          <w:tcPr>
            <w:tcW w:w="904" w:type="pct"/>
            <w:shd w:val="clear" w:color="auto" w:fill="auto"/>
            <w:noWrap/>
            <w:vAlign w:val="center"/>
            <w:hideMark/>
          </w:tcPr>
          <w:p w14:paraId="17F218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3DAD9D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4883FA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0A3A87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2149EB0" w14:textId="77777777" w:rsidTr="00814FCF">
        <w:trPr>
          <w:trHeight w:val="255"/>
          <w:jc w:val="center"/>
        </w:trPr>
        <w:tc>
          <w:tcPr>
            <w:tcW w:w="398" w:type="pct"/>
            <w:vAlign w:val="center"/>
          </w:tcPr>
          <w:p w14:paraId="5F5200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203.</w:t>
            </w:r>
          </w:p>
        </w:tc>
        <w:tc>
          <w:tcPr>
            <w:tcW w:w="391" w:type="pct"/>
            <w:shd w:val="clear" w:color="auto" w:fill="auto"/>
            <w:noWrap/>
            <w:vAlign w:val="center"/>
            <w:hideMark/>
          </w:tcPr>
          <w:p w14:paraId="67E915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Towarzystwo</w:t>
            </w:r>
          </w:p>
        </w:tc>
        <w:tc>
          <w:tcPr>
            <w:tcW w:w="327" w:type="pct"/>
            <w:shd w:val="clear" w:color="auto" w:fill="auto"/>
            <w:noWrap/>
            <w:vAlign w:val="center"/>
            <w:hideMark/>
          </w:tcPr>
          <w:p w14:paraId="73F33D0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579728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63</w:t>
            </w:r>
          </w:p>
        </w:tc>
        <w:tc>
          <w:tcPr>
            <w:tcW w:w="904" w:type="pct"/>
            <w:shd w:val="clear" w:color="auto" w:fill="auto"/>
            <w:noWrap/>
            <w:vAlign w:val="center"/>
            <w:hideMark/>
          </w:tcPr>
          <w:p w14:paraId="2F2AE95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1C45F7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34468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26BF14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82BE0D9" w14:textId="77777777" w:rsidTr="00814FCF">
        <w:trPr>
          <w:trHeight w:val="255"/>
          <w:jc w:val="center"/>
        </w:trPr>
        <w:tc>
          <w:tcPr>
            <w:tcW w:w="398" w:type="pct"/>
            <w:vAlign w:val="center"/>
          </w:tcPr>
          <w:p w14:paraId="1C18BAF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204.</w:t>
            </w:r>
          </w:p>
        </w:tc>
        <w:tc>
          <w:tcPr>
            <w:tcW w:w="391" w:type="pct"/>
            <w:shd w:val="clear" w:color="auto" w:fill="auto"/>
            <w:noWrap/>
            <w:vAlign w:val="center"/>
            <w:hideMark/>
          </w:tcPr>
          <w:p w14:paraId="7BC9D82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Wielkie</w:t>
            </w:r>
          </w:p>
        </w:tc>
        <w:tc>
          <w:tcPr>
            <w:tcW w:w="327" w:type="pct"/>
            <w:shd w:val="clear" w:color="auto" w:fill="auto"/>
            <w:noWrap/>
            <w:vAlign w:val="center"/>
            <w:hideMark/>
          </w:tcPr>
          <w:p w14:paraId="0976D12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2E43600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12</w:t>
            </w:r>
          </w:p>
        </w:tc>
        <w:tc>
          <w:tcPr>
            <w:tcW w:w="904" w:type="pct"/>
            <w:shd w:val="clear" w:color="auto" w:fill="auto"/>
            <w:noWrap/>
            <w:vAlign w:val="center"/>
            <w:hideMark/>
          </w:tcPr>
          <w:p w14:paraId="69C7944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88F65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2040F0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grodzisko</w:t>
            </w:r>
          </w:p>
        </w:tc>
        <w:tc>
          <w:tcPr>
            <w:tcW w:w="719" w:type="pct"/>
            <w:shd w:val="clear" w:color="auto" w:fill="auto"/>
            <w:noWrap/>
            <w:vAlign w:val="center"/>
            <w:hideMark/>
          </w:tcPr>
          <w:p w14:paraId="766913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C6B459C" w14:textId="77777777" w:rsidTr="00814FCF">
        <w:trPr>
          <w:trHeight w:val="255"/>
          <w:jc w:val="center"/>
        </w:trPr>
        <w:tc>
          <w:tcPr>
            <w:tcW w:w="398" w:type="pct"/>
            <w:vAlign w:val="center"/>
          </w:tcPr>
          <w:p w14:paraId="065DBD7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205.</w:t>
            </w:r>
          </w:p>
        </w:tc>
        <w:tc>
          <w:tcPr>
            <w:tcW w:w="391" w:type="pct"/>
            <w:shd w:val="clear" w:color="auto" w:fill="auto"/>
            <w:noWrap/>
            <w:vAlign w:val="center"/>
            <w:hideMark/>
          </w:tcPr>
          <w:p w14:paraId="553AA0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45219F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5F751B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33</w:t>
            </w:r>
          </w:p>
        </w:tc>
        <w:tc>
          <w:tcPr>
            <w:tcW w:w="904" w:type="pct"/>
            <w:shd w:val="clear" w:color="auto" w:fill="auto"/>
            <w:noWrap/>
            <w:vAlign w:val="center"/>
            <w:hideMark/>
          </w:tcPr>
          <w:p w14:paraId="6C06B73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58AF9B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63F664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7E82D67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0DD2F32" w14:textId="77777777" w:rsidTr="00814FCF">
        <w:trPr>
          <w:trHeight w:val="255"/>
          <w:jc w:val="center"/>
        </w:trPr>
        <w:tc>
          <w:tcPr>
            <w:tcW w:w="398" w:type="pct"/>
            <w:vAlign w:val="center"/>
          </w:tcPr>
          <w:p w14:paraId="3A5A678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206.</w:t>
            </w:r>
          </w:p>
        </w:tc>
        <w:tc>
          <w:tcPr>
            <w:tcW w:w="391" w:type="pct"/>
            <w:shd w:val="clear" w:color="auto" w:fill="auto"/>
            <w:noWrap/>
            <w:vAlign w:val="center"/>
            <w:hideMark/>
          </w:tcPr>
          <w:p w14:paraId="3942C1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511820B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25ABA2E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27</w:t>
            </w:r>
          </w:p>
        </w:tc>
        <w:tc>
          <w:tcPr>
            <w:tcW w:w="904" w:type="pct"/>
            <w:shd w:val="clear" w:color="auto" w:fill="auto"/>
            <w:noWrap/>
            <w:vAlign w:val="center"/>
            <w:hideMark/>
          </w:tcPr>
          <w:p w14:paraId="44949D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1026" w:type="pct"/>
            <w:shd w:val="clear" w:color="auto" w:fill="auto"/>
            <w:noWrap/>
            <w:vAlign w:val="center"/>
            <w:hideMark/>
          </w:tcPr>
          <w:p w14:paraId="1478A7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73C4D4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61212D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8F586FD" w14:textId="77777777" w:rsidTr="00814FCF">
        <w:trPr>
          <w:trHeight w:val="255"/>
          <w:jc w:val="center"/>
        </w:trPr>
        <w:tc>
          <w:tcPr>
            <w:tcW w:w="398" w:type="pct"/>
            <w:vAlign w:val="center"/>
          </w:tcPr>
          <w:p w14:paraId="50687B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207.</w:t>
            </w:r>
          </w:p>
        </w:tc>
        <w:tc>
          <w:tcPr>
            <w:tcW w:w="391" w:type="pct"/>
            <w:shd w:val="clear" w:color="auto" w:fill="auto"/>
            <w:noWrap/>
            <w:vAlign w:val="center"/>
            <w:hideMark/>
          </w:tcPr>
          <w:p w14:paraId="5347DB3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06B23C2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7EBA763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28</w:t>
            </w:r>
          </w:p>
        </w:tc>
        <w:tc>
          <w:tcPr>
            <w:tcW w:w="904" w:type="pct"/>
            <w:shd w:val="clear" w:color="auto" w:fill="auto"/>
            <w:noWrap/>
            <w:vAlign w:val="center"/>
            <w:hideMark/>
          </w:tcPr>
          <w:p w14:paraId="5255F1D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1026" w:type="pct"/>
            <w:shd w:val="clear" w:color="auto" w:fill="auto"/>
            <w:noWrap/>
            <w:vAlign w:val="center"/>
            <w:hideMark/>
          </w:tcPr>
          <w:p w14:paraId="462BF1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 - okres przedrzymski/lateński</w:t>
            </w:r>
          </w:p>
        </w:tc>
        <w:tc>
          <w:tcPr>
            <w:tcW w:w="426" w:type="pct"/>
            <w:shd w:val="clear" w:color="auto" w:fill="auto"/>
            <w:noWrap/>
            <w:vAlign w:val="center"/>
            <w:hideMark/>
          </w:tcPr>
          <w:p w14:paraId="1EEE6C4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BBD51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przeworska</w:t>
            </w:r>
          </w:p>
        </w:tc>
      </w:tr>
      <w:tr w:rsidR="00814FCF" w:rsidRPr="00CA7600" w14:paraId="609EDE9E" w14:textId="77777777" w:rsidTr="00814FCF">
        <w:trPr>
          <w:trHeight w:val="255"/>
          <w:jc w:val="center"/>
        </w:trPr>
        <w:tc>
          <w:tcPr>
            <w:tcW w:w="398" w:type="pct"/>
            <w:vAlign w:val="center"/>
          </w:tcPr>
          <w:p w14:paraId="2E48951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208.</w:t>
            </w:r>
          </w:p>
        </w:tc>
        <w:tc>
          <w:tcPr>
            <w:tcW w:w="391" w:type="pct"/>
            <w:shd w:val="clear" w:color="auto" w:fill="auto"/>
            <w:noWrap/>
            <w:vAlign w:val="center"/>
            <w:hideMark/>
          </w:tcPr>
          <w:p w14:paraId="318D67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Sierpc</w:t>
            </w:r>
          </w:p>
        </w:tc>
        <w:tc>
          <w:tcPr>
            <w:tcW w:w="327" w:type="pct"/>
            <w:shd w:val="clear" w:color="auto" w:fill="auto"/>
            <w:noWrap/>
            <w:vAlign w:val="center"/>
            <w:hideMark/>
          </w:tcPr>
          <w:p w14:paraId="18C3D9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2C69540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904" w:type="pct"/>
            <w:shd w:val="clear" w:color="auto" w:fill="auto"/>
            <w:noWrap/>
            <w:vAlign w:val="center"/>
            <w:hideMark/>
          </w:tcPr>
          <w:p w14:paraId="5FCA829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17</w:t>
            </w:r>
          </w:p>
        </w:tc>
        <w:tc>
          <w:tcPr>
            <w:tcW w:w="1026" w:type="pct"/>
            <w:shd w:val="clear" w:color="auto" w:fill="auto"/>
            <w:noWrap/>
            <w:vAlign w:val="center"/>
            <w:hideMark/>
          </w:tcPr>
          <w:p w14:paraId="77019F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14546CE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05E295F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E9BCAF6" w14:textId="77777777" w:rsidTr="00814FCF">
        <w:trPr>
          <w:trHeight w:val="255"/>
          <w:jc w:val="center"/>
        </w:trPr>
        <w:tc>
          <w:tcPr>
            <w:tcW w:w="398" w:type="pct"/>
            <w:vAlign w:val="center"/>
          </w:tcPr>
          <w:p w14:paraId="49CF49B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209.</w:t>
            </w:r>
          </w:p>
        </w:tc>
        <w:tc>
          <w:tcPr>
            <w:tcW w:w="391" w:type="pct"/>
            <w:shd w:val="clear" w:color="auto" w:fill="auto"/>
            <w:noWrap/>
            <w:vAlign w:val="center"/>
            <w:hideMark/>
          </w:tcPr>
          <w:p w14:paraId="304B9D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Studzieniec</w:t>
            </w:r>
          </w:p>
        </w:tc>
        <w:tc>
          <w:tcPr>
            <w:tcW w:w="327" w:type="pct"/>
            <w:shd w:val="clear" w:color="auto" w:fill="auto"/>
            <w:noWrap/>
            <w:vAlign w:val="center"/>
            <w:hideMark/>
          </w:tcPr>
          <w:p w14:paraId="5FED49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2D1ED2D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37</w:t>
            </w:r>
          </w:p>
        </w:tc>
        <w:tc>
          <w:tcPr>
            <w:tcW w:w="904" w:type="pct"/>
            <w:shd w:val="clear" w:color="auto" w:fill="auto"/>
            <w:noWrap/>
            <w:vAlign w:val="center"/>
            <w:hideMark/>
          </w:tcPr>
          <w:p w14:paraId="128B78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10</w:t>
            </w:r>
          </w:p>
        </w:tc>
        <w:tc>
          <w:tcPr>
            <w:tcW w:w="1026" w:type="pct"/>
            <w:shd w:val="clear" w:color="auto" w:fill="auto"/>
            <w:noWrap/>
            <w:vAlign w:val="center"/>
            <w:hideMark/>
          </w:tcPr>
          <w:p w14:paraId="0BA2F2E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054E3DE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5A9653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E74D82F" w14:textId="77777777" w:rsidTr="00814FCF">
        <w:trPr>
          <w:trHeight w:val="255"/>
          <w:jc w:val="center"/>
        </w:trPr>
        <w:tc>
          <w:tcPr>
            <w:tcW w:w="398" w:type="pct"/>
            <w:vAlign w:val="center"/>
          </w:tcPr>
          <w:p w14:paraId="69C628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210.</w:t>
            </w:r>
          </w:p>
        </w:tc>
        <w:tc>
          <w:tcPr>
            <w:tcW w:w="391" w:type="pct"/>
            <w:shd w:val="clear" w:color="auto" w:fill="auto"/>
            <w:noWrap/>
            <w:vAlign w:val="center"/>
            <w:hideMark/>
          </w:tcPr>
          <w:p w14:paraId="71FDDE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3347887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A4B4D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29</w:t>
            </w:r>
          </w:p>
        </w:tc>
        <w:tc>
          <w:tcPr>
            <w:tcW w:w="904" w:type="pct"/>
            <w:shd w:val="clear" w:color="auto" w:fill="auto"/>
            <w:noWrap/>
            <w:vAlign w:val="center"/>
            <w:hideMark/>
          </w:tcPr>
          <w:p w14:paraId="15F900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0C96BBF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0DB6136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D12348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297A18C" w14:textId="77777777" w:rsidTr="00814FCF">
        <w:trPr>
          <w:trHeight w:val="255"/>
          <w:jc w:val="center"/>
        </w:trPr>
        <w:tc>
          <w:tcPr>
            <w:tcW w:w="398" w:type="pct"/>
            <w:vAlign w:val="center"/>
          </w:tcPr>
          <w:p w14:paraId="43965A1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211.</w:t>
            </w:r>
          </w:p>
        </w:tc>
        <w:tc>
          <w:tcPr>
            <w:tcW w:w="391" w:type="pct"/>
            <w:shd w:val="clear" w:color="auto" w:fill="auto"/>
            <w:noWrap/>
            <w:vAlign w:val="center"/>
            <w:hideMark/>
          </w:tcPr>
          <w:p w14:paraId="7A0A139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6F9E8AC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303DF48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22</w:t>
            </w:r>
          </w:p>
        </w:tc>
        <w:tc>
          <w:tcPr>
            <w:tcW w:w="904" w:type="pct"/>
            <w:shd w:val="clear" w:color="auto" w:fill="auto"/>
            <w:noWrap/>
            <w:vAlign w:val="center"/>
            <w:hideMark/>
          </w:tcPr>
          <w:p w14:paraId="53DB37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9</w:t>
            </w:r>
          </w:p>
        </w:tc>
        <w:tc>
          <w:tcPr>
            <w:tcW w:w="1026" w:type="pct"/>
            <w:shd w:val="clear" w:color="auto" w:fill="auto"/>
            <w:noWrap/>
            <w:vAlign w:val="center"/>
            <w:hideMark/>
          </w:tcPr>
          <w:p w14:paraId="1BF32CF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5B106F5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08B7F1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EE1BADE" w14:textId="77777777" w:rsidTr="00814FCF">
        <w:trPr>
          <w:trHeight w:val="255"/>
          <w:jc w:val="center"/>
        </w:trPr>
        <w:tc>
          <w:tcPr>
            <w:tcW w:w="398" w:type="pct"/>
            <w:vAlign w:val="center"/>
          </w:tcPr>
          <w:p w14:paraId="2E1D4BE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212.</w:t>
            </w:r>
          </w:p>
        </w:tc>
        <w:tc>
          <w:tcPr>
            <w:tcW w:w="391" w:type="pct"/>
            <w:shd w:val="clear" w:color="auto" w:fill="auto"/>
            <w:noWrap/>
            <w:vAlign w:val="center"/>
            <w:hideMark/>
          </w:tcPr>
          <w:p w14:paraId="34F6BBA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7889FFD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1288C7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24</w:t>
            </w:r>
          </w:p>
        </w:tc>
        <w:tc>
          <w:tcPr>
            <w:tcW w:w="904" w:type="pct"/>
            <w:shd w:val="clear" w:color="auto" w:fill="auto"/>
            <w:noWrap/>
            <w:vAlign w:val="center"/>
            <w:hideMark/>
          </w:tcPr>
          <w:p w14:paraId="6BA23F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4A6ACBC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E1910D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2A92AF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E1AF003" w14:textId="77777777" w:rsidTr="00814FCF">
        <w:trPr>
          <w:trHeight w:val="255"/>
          <w:jc w:val="center"/>
        </w:trPr>
        <w:tc>
          <w:tcPr>
            <w:tcW w:w="398" w:type="pct"/>
            <w:vAlign w:val="center"/>
          </w:tcPr>
          <w:p w14:paraId="44CAA38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213.</w:t>
            </w:r>
          </w:p>
        </w:tc>
        <w:tc>
          <w:tcPr>
            <w:tcW w:w="391" w:type="pct"/>
            <w:shd w:val="clear" w:color="auto" w:fill="auto"/>
            <w:noWrap/>
            <w:vAlign w:val="center"/>
            <w:hideMark/>
          </w:tcPr>
          <w:p w14:paraId="2CF0337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15F2D8F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207922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25</w:t>
            </w:r>
          </w:p>
        </w:tc>
        <w:tc>
          <w:tcPr>
            <w:tcW w:w="904" w:type="pct"/>
            <w:shd w:val="clear" w:color="auto" w:fill="auto"/>
            <w:noWrap/>
            <w:vAlign w:val="center"/>
            <w:hideMark/>
          </w:tcPr>
          <w:p w14:paraId="623F24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B77EDE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32EEF9B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14EF5E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31C4B08" w14:textId="77777777" w:rsidTr="00814FCF">
        <w:trPr>
          <w:trHeight w:val="255"/>
          <w:jc w:val="center"/>
        </w:trPr>
        <w:tc>
          <w:tcPr>
            <w:tcW w:w="398" w:type="pct"/>
            <w:vAlign w:val="center"/>
          </w:tcPr>
          <w:p w14:paraId="2A768B7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214.</w:t>
            </w:r>
          </w:p>
        </w:tc>
        <w:tc>
          <w:tcPr>
            <w:tcW w:w="391" w:type="pct"/>
            <w:shd w:val="clear" w:color="auto" w:fill="auto"/>
            <w:noWrap/>
            <w:vAlign w:val="center"/>
            <w:hideMark/>
          </w:tcPr>
          <w:p w14:paraId="20D12F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1406988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5C1663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904" w:type="pct"/>
            <w:shd w:val="clear" w:color="auto" w:fill="auto"/>
            <w:noWrap/>
            <w:vAlign w:val="center"/>
            <w:hideMark/>
          </w:tcPr>
          <w:p w14:paraId="61F744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660F193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6C46397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obozowisko</w:t>
            </w:r>
          </w:p>
        </w:tc>
        <w:tc>
          <w:tcPr>
            <w:tcW w:w="719" w:type="pct"/>
            <w:shd w:val="clear" w:color="auto" w:fill="auto"/>
            <w:noWrap/>
            <w:vAlign w:val="center"/>
            <w:hideMark/>
          </w:tcPr>
          <w:p w14:paraId="5D16EA0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8FA4630" w14:textId="77777777" w:rsidTr="00814FCF">
        <w:trPr>
          <w:trHeight w:val="255"/>
          <w:jc w:val="center"/>
        </w:trPr>
        <w:tc>
          <w:tcPr>
            <w:tcW w:w="398" w:type="pct"/>
            <w:vAlign w:val="center"/>
          </w:tcPr>
          <w:p w14:paraId="7F7758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215.</w:t>
            </w:r>
          </w:p>
        </w:tc>
        <w:tc>
          <w:tcPr>
            <w:tcW w:w="391" w:type="pct"/>
            <w:shd w:val="clear" w:color="auto" w:fill="auto"/>
            <w:noWrap/>
            <w:vAlign w:val="center"/>
            <w:hideMark/>
          </w:tcPr>
          <w:p w14:paraId="2098B9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Sudragi</w:t>
            </w:r>
          </w:p>
        </w:tc>
        <w:tc>
          <w:tcPr>
            <w:tcW w:w="327" w:type="pct"/>
            <w:shd w:val="clear" w:color="auto" w:fill="auto"/>
            <w:noWrap/>
            <w:vAlign w:val="center"/>
            <w:hideMark/>
          </w:tcPr>
          <w:p w14:paraId="1E0E6B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044-052</w:t>
            </w:r>
          </w:p>
        </w:tc>
        <w:tc>
          <w:tcPr>
            <w:tcW w:w="810" w:type="pct"/>
            <w:shd w:val="clear" w:color="auto" w:fill="auto"/>
            <w:noWrap/>
            <w:vAlign w:val="center"/>
            <w:hideMark/>
          </w:tcPr>
          <w:p w14:paraId="2A49A1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16</w:t>
            </w:r>
          </w:p>
        </w:tc>
        <w:tc>
          <w:tcPr>
            <w:tcW w:w="904" w:type="pct"/>
            <w:shd w:val="clear" w:color="auto" w:fill="auto"/>
            <w:noWrap/>
            <w:vAlign w:val="center"/>
            <w:hideMark/>
          </w:tcPr>
          <w:p w14:paraId="65CCA21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767365A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440FD04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DB6CD9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2308364F" w14:textId="77777777" w:rsidTr="00814FCF">
        <w:trPr>
          <w:trHeight w:val="255"/>
          <w:jc w:val="center"/>
        </w:trPr>
        <w:tc>
          <w:tcPr>
            <w:tcW w:w="398" w:type="pct"/>
            <w:vAlign w:val="center"/>
          </w:tcPr>
          <w:p w14:paraId="146396F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216.</w:t>
            </w:r>
          </w:p>
        </w:tc>
        <w:tc>
          <w:tcPr>
            <w:tcW w:w="391" w:type="pct"/>
            <w:shd w:val="clear" w:color="auto" w:fill="auto"/>
            <w:noWrap/>
            <w:vAlign w:val="center"/>
            <w:hideMark/>
          </w:tcPr>
          <w:p w14:paraId="4BA2B74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3C5CFD5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566F224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904" w:type="pct"/>
            <w:shd w:val="clear" w:color="auto" w:fill="auto"/>
            <w:noWrap/>
            <w:vAlign w:val="center"/>
            <w:hideMark/>
          </w:tcPr>
          <w:p w14:paraId="008308C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15</w:t>
            </w:r>
          </w:p>
        </w:tc>
        <w:tc>
          <w:tcPr>
            <w:tcW w:w="1026" w:type="pct"/>
            <w:shd w:val="clear" w:color="auto" w:fill="auto"/>
            <w:noWrap/>
            <w:vAlign w:val="center"/>
            <w:hideMark/>
          </w:tcPr>
          <w:p w14:paraId="3DF4DE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760FCD5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74592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DCB00C7" w14:textId="77777777" w:rsidTr="00814FCF">
        <w:trPr>
          <w:trHeight w:val="255"/>
          <w:jc w:val="center"/>
        </w:trPr>
        <w:tc>
          <w:tcPr>
            <w:tcW w:w="398" w:type="pct"/>
            <w:vAlign w:val="center"/>
          </w:tcPr>
          <w:p w14:paraId="0D1829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217.</w:t>
            </w:r>
          </w:p>
        </w:tc>
        <w:tc>
          <w:tcPr>
            <w:tcW w:w="391" w:type="pct"/>
            <w:shd w:val="clear" w:color="auto" w:fill="auto"/>
            <w:noWrap/>
            <w:vAlign w:val="center"/>
            <w:hideMark/>
          </w:tcPr>
          <w:p w14:paraId="7306754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Wilczogóra</w:t>
            </w:r>
          </w:p>
        </w:tc>
        <w:tc>
          <w:tcPr>
            <w:tcW w:w="327" w:type="pct"/>
            <w:shd w:val="clear" w:color="auto" w:fill="auto"/>
            <w:noWrap/>
            <w:vAlign w:val="center"/>
            <w:hideMark/>
          </w:tcPr>
          <w:p w14:paraId="59CF00E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7562C0E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19</w:t>
            </w:r>
          </w:p>
        </w:tc>
        <w:tc>
          <w:tcPr>
            <w:tcW w:w="904" w:type="pct"/>
            <w:shd w:val="clear" w:color="auto" w:fill="auto"/>
            <w:noWrap/>
            <w:vAlign w:val="center"/>
            <w:hideMark/>
          </w:tcPr>
          <w:p w14:paraId="688EA0E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42C083A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6E86A8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EE90E0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689C251" w14:textId="77777777" w:rsidTr="00814FCF">
        <w:trPr>
          <w:trHeight w:val="255"/>
          <w:jc w:val="center"/>
        </w:trPr>
        <w:tc>
          <w:tcPr>
            <w:tcW w:w="398" w:type="pct"/>
            <w:vAlign w:val="center"/>
          </w:tcPr>
          <w:p w14:paraId="3FE97F8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218.</w:t>
            </w:r>
          </w:p>
        </w:tc>
        <w:tc>
          <w:tcPr>
            <w:tcW w:w="391" w:type="pct"/>
            <w:shd w:val="clear" w:color="auto" w:fill="auto"/>
            <w:noWrap/>
            <w:vAlign w:val="center"/>
            <w:hideMark/>
          </w:tcPr>
          <w:p w14:paraId="7BCF12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Wielkie</w:t>
            </w:r>
          </w:p>
        </w:tc>
        <w:tc>
          <w:tcPr>
            <w:tcW w:w="327" w:type="pct"/>
            <w:shd w:val="clear" w:color="auto" w:fill="auto"/>
            <w:noWrap/>
            <w:vAlign w:val="center"/>
            <w:hideMark/>
          </w:tcPr>
          <w:p w14:paraId="5217B0A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71DFBFC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13</w:t>
            </w:r>
          </w:p>
        </w:tc>
        <w:tc>
          <w:tcPr>
            <w:tcW w:w="904" w:type="pct"/>
            <w:shd w:val="clear" w:color="auto" w:fill="auto"/>
            <w:noWrap/>
            <w:vAlign w:val="center"/>
            <w:hideMark/>
          </w:tcPr>
          <w:p w14:paraId="2FCCB3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5B149B1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08E3BD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B99637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5504B9C9" w14:textId="77777777" w:rsidTr="00814FCF">
        <w:trPr>
          <w:trHeight w:val="255"/>
          <w:jc w:val="center"/>
        </w:trPr>
        <w:tc>
          <w:tcPr>
            <w:tcW w:w="398" w:type="pct"/>
            <w:vAlign w:val="center"/>
          </w:tcPr>
          <w:p w14:paraId="5DF081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219.</w:t>
            </w:r>
          </w:p>
        </w:tc>
        <w:tc>
          <w:tcPr>
            <w:tcW w:w="391" w:type="pct"/>
            <w:shd w:val="clear" w:color="auto" w:fill="auto"/>
            <w:noWrap/>
            <w:vAlign w:val="center"/>
            <w:hideMark/>
          </w:tcPr>
          <w:p w14:paraId="6EA32B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Wilczogóra</w:t>
            </w:r>
          </w:p>
        </w:tc>
        <w:tc>
          <w:tcPr>
            <w:tcW w:w="327" w:type="pct"/>
            <w:shd w:val="clear" w:color="auto" w:fill="auto"/>
            <w:noWrap/>
            <w:vAlign w:val="center"/>
            <w:hideMark/>
          </w:tcPr>
          <w:p w14:paraId="04D3A66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46A34B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20</w:t>
            </w:r>
          </w:p>
        </w:tc>
        <w:tc>
          <w:tcPr>
            <w:tcW w:w="904" w:type="pct"/>
            <w:shd w:val="clear" w:color="auto" w:fill="auto"/>
            <w:noWrap/>
            <w:vAlign w:val="center"/>
            <w:hideMark/>
          </w:tcPr>
          <w:p w14:paraId="019753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562442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nowożytność</w:t>
            </w:r>
          </w:p>
        </w:tc>
        <w:tc>
          <w:tcPr>
            <w:tcW w:w="426" w:type="pct"/>
            <w:shd w:val="clear" w:color="auto" w:fill="auto"/>
            <w:noWrap/>
            <w:vAlign w:val="center"/>
            <w:hideMark/>
          </w:tcPr>
          <w:p w14:paraId="45DC531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306CB26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9C4AB43" w14:textId="77777777" w:rsidTr="00814FCF">
        <w:trPr>
          <w:trHeight w:val="255"/>
          <w:jc w:val="center"/>
        </w:trPr>
        <w:tc>
          <w:tcPr>
            <w:tcW w:w="398" w:type="pct"/>
            <w:vAlign w:val="center"/>
          </w:tcPr>
          <w:p w14:paraId="31583FD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220.</w:t>
            </w:r>
          </w:p>
        </w:tc>
        <w:tc>
          <w:tcPr>
            <w:tcW w:w="391" w:type="pct"/>
            <w:shd w:val="clear" w:color="auto" w:fill="auto"/>
            <w:noWrap/>
            <w:vAlign w:val="center"/>
            <w:hideMark/>
          </w:tcPr>
          <w:p w14:paraId="219603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Sułocin Teodory</w:t>
            </w:r>
          </w:p>
        </w:tc>
        <w:tc>
          <w:tcPr>
            <w:tcW w:w="327" w:type="pct"/>
            <w:shd w:val="clear" w:color="auto" w:fill="auto"/>
            <w:noWrap/>
            <w:vAlign w:val="center"/>
            <w:hideMark/>
          </w:tcPr>
          <w:p w14:paraId="1313405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49931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26</w:t>
            </w:r>
          </w:p>
        </w:tc>
        <w:tc>
          <w:tcPr>
            <w:tcW w:w="904" w:type="pct"/>
            <w:shd w:val="clear" w:color="auto" w:fill="auto"/>
            <w:noWrap/>
            <w:vAlign w:val="center"/>
            <w:hideMark/>
          </w:tcPr>
          <w:p w14:paraId="640F2BD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3512B33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297267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504F20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pucharów lejkowatych</w:t>
            </w:r>
          </w:p>
        </w:tc>
      </w:tr>
      <w:tr w:rsidR="00814FCF" w:rsidRPr="00CA7600" w14:paraId="4058A0B9" w14:textId="77777777" w:rsidTr="00814FCF">
        <w:trPr>
          <w:trHeight w:val="255"/>
          <w:jc w:val="center"/>
        </w:trPr>
        <w:tc>
          <w:tcPr>
            <w:tcW w:w="398" w:type="pct"/>
            <w:vAlign w:val="center"/>
          </w:tcPr>
          <w:p w14:paraId="18EB0B3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221.</w:t>
            </w:r>
          </w:p>
        </w:tc>
        <w:tc>
          <w:tcPr>
            <w:tcW w:w="391" w:type="pct"/>
            <w:shd w:val="clear" w:color="auto" w:fill="auto"/>
            <w:noWrap/>
            <w:vAlign w:val="center"/>
            <w:hideMark/>
          </w:tcPr>
          <w:p w14:paraId="0C195F8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4473444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150FC13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21</w:t>
            </w:r>
          </w:p>
        </w:tc>
        <w:tc>
          <w:tcPr>
            <w:tcW w:w="904" w:type="pct"/>
            <w:shd w:val="clear" w:color="auto" w:fill="auto"/>
            <w:noWrap/>
            <w:vAlign w:val="center"/>
            <w:hideMark/>
          </w:tcPr>
          <w:p w14:paraId="18736DB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w:t>
            </w:r>
          </w:p>
        </w:tc>
        <w:tc>
          <w:tcPr>
            <w:tcW w:w="1026" w:type="pct"/>
            <w:shd w:val="clear" w:color="auto" w:fill="auto"/>
            <w:noWrap/>
            <w:vAlign w:val="center"/>
            <w:hideMark/>
          </w:tcPr>
          <w:p w14:paraId="1F45A59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4DEE084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FBFE8F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7B733635" w14:textId="77777777" w:rsidTr="00814FCF">
        <w:trPr>
          <w:trHeight w:val="255"/>
          <w:jc w:val="center"/>
        </w:trPr>
        <w:tc>
          <w:tcPr>
            <w:tcW w:w="398" w:type="pct"/>
            <w:vAlign w:val="center"/>
          </w:tcPr>
          <w:p w14:paraId="231AA9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222.</w:t>
            </w:r>
          </w:p>
        </w:tc>
        <w:tc>
          <w:tcPr>
            <w:tcW w:w="391" w:type="pct"/>
            <w:shd w:val="clear" w:color="auto" w:fill="auto"/>
            <w:noWrap/>
            <w:vAlign w:val="center"/>
            <w:hideMark/>
          </w:tcPr>
          <w:p w14:paraId="50D2765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35138FF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4A861F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w:t>
            </w:r>
          </w:p>
        </w:tc>
        <w:tc>
          <w:tcPr>
            <w:tcW w:w="904" w:type="pct"/>
            <w:shd w:val="clear" w:color="auto" w:fill="auto"/>
            <w:noWrap/>
            <w:vAlign w:val="center"/>
            <w:hideMark/>
          </w:tcPr>
          <w:p w14:paraId="1679940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14</w:t>
            </w:r>
          </w:p>
        </w:tc>
        <w:tc>
          <w:tcPr>
            <w:tcW w:w="1026" w:type="pct"/>
            <w:shd w:val="clear" w:color="auto" w:fill="auto"/>
            <w:noWrap/>
            <w:vAlign w:val="center"/>
            <w:hideMark/>
          </w:tcPr>
          <w:p w14:paraId="513181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późne</w:t>
            </w:r>
          </w:p>
        </w:tc>
        <w:tc>
          <w:tcPr>
            <w:tcW w:w="426" w:type="pct"/>
            <w:shd w:val="clear" w:color="auto" w:fill="auto"/>
            <w:noWrap/>
            <w:vAlign w:val="center"/>
            <w:hideMark/>
          </w:tcPr>
          <w:p w14:paraId="7347AFB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02D0DB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F0C3D90" w14:textId="77777777" w:rsidTr="00814FCF">
        <w:trPr>
          <w:trHeight w:val="255"/>
          <w:jc w:val="center"/>
        </w:trPr>
        <w:tc>
          <w:tcPr>
            <w:tcW w:w="398" w:type="pct"/>
            <w:vAlign w:val="center"/>
          </w:tcPr>
          <w:p w14:paraId="0DF3999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223.</w:t>
            </w:r>
          </w:p>
        </w:tc>
        <w:tc>
          <w:tcPr>
            <w:tcW w:w="391" w:type="pct"/>
            <w:shd w:val="clear" w:color="auto" w:fill="auto"/>
            <w:noWrap/>
            <w:vAlign w:val="center"/>
            <w:hideMark/>
          </w:tcPr>
          <w:p w14:paraId="55575BD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Kościelne</w:t>
            </w:r>
          </w:p>
        </w:tc>
        <w:tc>
          <w:tcPr>
            <w:tcW w:w="327" w:type="pct"/>
            <w:shd w:val="clear" w:color="auto" w:fill="auto"/>
            <w:noWrap/>
            <w:vAlign w:val="center"/>
            <w:hideMark/>
          </w:tcPr>
          <w:p w14:paraId="136C27B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373C900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4</w:t>
            </w:r>
          </w:p>
        </w:tc>
        <w:tc>
          <w:tcPr>
            <w:tcW w:w="904" w:type="pct"/>
            <w:shd w:val="clear" w:color="auto" w:fill="auto"/>
            <w:noWrap/>
            <w:vAlign w:val="center"/>
            <w:hideMark/>
          </w:tcPr>
          <w:p w14:paraId="296EB37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16E6A7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29B1F5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2B1DBD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4CD9ACB0" w14:textId="77777777" w:rsidTr="00814FCF">
        <w:trPr>
          <w:trHeight w:val="255"/>
          <w:jc w:val="center"/>
        </w:trPr>
        <w:tc>
          <w:tcPr>
            <w:tcW w:w="398" w:type="pct"/>
            <w:vAlign w:val="center"/>
          </w:tcPr>
          <w:p w14:paraId="03A2789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224.</w:t>
            </w:r>
          </w:p>
        </w:tc>
        <w:tc>
          <w:tcPr>
            <w:tcW w:w="391" w:type="pct"/>
            <w:shd w:val="clear" w:color="auto" w:fill="auto"/>
            <w:noWrap/>
            <w:vAlign w:val="center"/>
            <w:hideMark/>
          </w:tcPr>
          <w:p w14:paraId="0AF8B99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Miłobędzyn</w:t>
            </w:r>
          </w:p>
        </w:tc>
        <w:tc>
          <w:tcPr>
            <w:tcW w:w="327" w:type="pct"/>
            <w:shd w:val="clear" w:color="auto" w:fill="auto"/>
            <w:noWrap/>
            <w:vAlign w:val="center"/>
            <w:hideMark/>
          </w:tcPr>
          <w:p w14:paraId="02F5421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044-053</w:t>
            </w:r>
          </w:p>
        </w:tc>
        <w:tc>
          <w:tcPr>
            <w:tcW w:w="810" w:type="pct"/>
            <w:shd w:val="clear" w:color="auto" w:fill="auto"/>
            <w:noWrap/>
            <w:vAlign w:val="center"/>
            <w:hideMark/>
          </w:tcPr>
          <w:p w14:paraId="15F5D4A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54</w:t>
            </w:r>
          </w:p>
        </w:tc>
        <w:tc>
          <w:tcPr>
            <w:tcW w:w="904" w:type="pct"/>
            <w:shd w:val="clear" w:color="auto" w:fill="auto"/>
            <w:noWrap/>
            <w:vAlign w:val="center"/>
            <w:hideMark/>
          </w:tcPr>
          <w:p w14:paraId="12EB27F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w:t>
            </w:r>
          </w:p>
        </w:tc>
        <w:tc>
          <w:tcPr>
            <w:tcW w:w="1026" w:type="pct"/>
            <w:shd w:val="clear" w:color="auto" w:fill="auto"/>
            <w:noWrap/>
            <w:vAlign w:val="center"/>
            <w:hideMark/>
          </w:tcPr>
          <w:p w14:paraId="6269FD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c>
          <w:tcPr>
            <w:tcW w:w="426" w:type="pct"/>
            <w:shd w:val="clear" w:color="auto" w:fill="auto"/>
            <w:noWrap/>
            <w:vAlign w:val="center"/>
            <w:hideMark/>
          </w:tcPr>
          <w:p w14:paraId="1726B45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cmentarzysko</w:t>
            </w:r>
          </w:p>
        </w:tc>
        <w:tc>
          <w:tcPr>
            <w:tcW w:w="719" w:type="pct"/>
            <w:shd w:val="clear" w:color="auto" w:fill="auto"/>
            <w:noWrap/>
            <w:vAlign w:val="center"/>
            <w:hideMark/>
          </w:tcPr>
          <w:p w14:paraId="42E1006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616534EC" w14:textId="77777777" w:rsidTr="00814FCF">
        <w:trPr>
          <w:trHeight w:val="255"/>
          <w:jc w:val="center"/>
        </w:trPr>
        <w:tc>
          <w:tcPr>
            <w:tcW w:w="398" w:type="pct"/>
            <w:vAlign w:val="center"/>
          </w:tcPr>
          <w:p w14:paraId="55C2AF0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225.</w:t>
            </w:r>
          </w:p>
        </w:tc>
        <w:tc>
          <w:tcPr>
            <w:tcW w:w="391" w:type="pct"/>
            <w:shd w:val="clear" w:color="auto" w:fill="auto"/>
            <w:noWrap/>
            <w:vAlign w:val="center"/>
            <w:hideMark/>
          </w:tcPr>
          <w:p w14:paraId="28C1B09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29A0F6F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1F2F0E3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85</w:t>
            </w:r>
          </w:p>
        </w:tc>
        <w:tc>
          <w:tcPr>
            <w:tcW w:w="904" w:type="pct"/>
            <w:shd w:val="clear" w:color="auto" w:fill="auto"/>
            <w:noWrap/>
            <w:vAlign w:val="center"/>
            <w:hideMark/>
          </w:tcPr>
          <w:p w14:paraId="6B420FF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606ADCA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brązu</w:t>
            </w:r>
          </w:p>
        </w:tc>
        <w:tc>
          <w:tcPr>
            <w:tcW w:w="426" w:type="pct"/>
            <w:shd w:val="clear" w:color="auto" w:fill="auto"/>
            <w:noWrap/>
            <w:vAlign w:val="center"/>
            <w:hideMark/>
          </w:tcPr>
          <w:p w14:paraId="7E9FEAC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7FEB4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7199FFB2" w14:textId="77777777" w:rsidTr="00814FCF">
        <w:trPr>
          <w:trHeight w:val="255"/>
          <w:jc w:val="center"/>
        </w:trPr>
        <w:tc>
          <w:tcPr>
            <w:tcW w:w="398" w:type="pct"/>
            <w:vAlign w:val="center"/>
          </w:tcPr>
          <w:p w14:paraId="02AC1BC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226.</w:t>
            </w:r>
          </w:p>
        </w:tc>
        <w:tc>
          <w:tcPr>
            <w:tcW w:w="391" w:type="pct"/>
            <w:shd w:val="clear" w:color="auto" w:fill="auto"/>
            <w:noWrap/>
            <w:vAlign w:val="center"/>
            <w:hideMark/>
          </w:tcPr>
          <w:p w14:paraId="1FB347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Warzyn Kmiecy</w:t>
            </w:r>
          </w:p>
        </w:tc>
        <w:tc>
          <w:tcPr>
            <w:tcW w:w="327" w:type="pct"/>
            <w:shd w:val="clear" w:color="auto" w:fill="auto"/>
            <w:noWrap/>
            <w:vAlign w:val="center"/>
            <w:hideMark/>
          </w:tcPr>
          <w:p w14:paraId="3BD1F7F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0122A51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83</w:t>
            </w:r>
          </w:p>
        </w:tc>
        <w:tc>
          <w:tcPr>
            <w:tcW w:w="904" w:type="pct"/>
            <w:shd w:val="clear" w:color="auto" w:fill="auto"/>
            <w:noWrap/>
            <w:vAlign w:val="center"/>
            <w:hideMark/>
          </w:tcPr>
          <w:p w14:paraId="2923F51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637F353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222AA3D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cmentarzysko</w:t>
            </w:r>
          </w:p>
        </w:tc>
        <w:tc>
          <w:tcPr>
            <w:tcW w:w="719" w:type="pct"/>
            <w:shd w:val="clear" w:color="auto" w:fill="auto"/>
            <w:noWrap/>
            <w:vAlign w:val="center"/>
            <w:hideMark/>
          </w:tcPr>
          <w:p w14:paraId="58DB56B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3740650D" w14:textId="77777777" w:rsidTr="00814FCF">
        <w:trPr>
          <w:trHeight w:val="255"/>
          <w:jc w:val="center"/>
        </w:trPr>
        <w:tc>
          <w:tcPr>
            <w:tcW w:w="398" w:type="pct"/>
            <w:vAlign w:val="center"/>
          </w:tcPr>
          <w:p w14:paraId="3BF3345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227.</w:t>
            </w:r>
          </w:p>
        </w:tc>
        <w:tc>
          <w:tcPr>
            <w:tcW w:w="391" w:type="pct"/>
            <w:shd w:val="clear" w:color="auto" w:fill="auto"/>
            <w:noWrap/>
            <w:vAlign w:val="center"/>
            <w:hideMark/>
          </w:tcPr>
          <w:p w14:paraId="7C2CD8C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5F855A4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19E640A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78</w:t>
            </w:r>
          </w:p>
        </w:tc>
        <w:tc>
          <w:tcPr>
            <w:tcW w:w="904" w:type="pct"/>
            <w:shd w:val="clear" w:color="auto" w:fill="auto"/>
            <w:noWrap/>
            <w:vAlign w:val="center"/>
            <w:hideMark/>
          </w:tcPr>
          <w:p w14:paraId="314BD4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451AD6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31A95C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4954049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F7B2C22" w14:textId="77777777" w:rsidTr="00814FCF">
        <w:trPr>
          <w:trHeight w:val="255"/>
          <w:jc w:val="center"/>
        </w:trPr>
        <w:tc>
          <w:tcPr>
            <w:tcW w:w="398" w:type="pct"/>
            <w:vAlign w:val="center"/>
          </w:tcPr>
          <w:p w14:paraId="3C7181E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lastRenderedPageBreak/>
              <w:t>228.</w:t>
            </w:r>
          </w:p>
        </w:tc>
        <w:tc>
          <w:tcPr>
            <w:tcW w:w="391" w:type="pct"/>
            <w:shd w:val="clear" w:color="auto" w:fill="auto"/>
            <w:noWrap/>
            <w:vAlign w:val="center"/>
            <w:hideMark/>
          </w:tcPr>
          <w:p w14:paraId="6991877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Białyszewo</w:t>
            </w:r>
          </w:p>
        </w:tc>
        <w:tc>
          <w:tcPr>
            <w:tcW w:w="327" w:type="pct"/>
            <w:shd w:val="clear" w:color="auto" w:fill="auto"/>
            <w:noWrap/>
            <w:vAlign w:val="center"/>
            <w:hideMark/>
          </w:tcPr>
          <w:p w14:paraId="0F07709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2B775B2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82</w:t>
            </w:r>
          </w:p>
        </w:tc>
        <w:tc>
          <w:tcPr>
            <w:tcW w:w="904" w:type="pct"/>
            <w:shd w:val="clear" w:color="auto" w:fill="auto"/>
            <w:noWrap/>
            <w:vAlign w:val="center"/>
            <w:hideMark/>
          </w:tcPr>
          <w:p w14:paraId="1CF18C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w:t>
            </w:r>
          </w:p>
        </w:tc>
        <w:tc>
          <w:tcPr>
            <w:tcW w:w="1026" w:type="pct"/>
            <w:shd w:val="clear" w:color="auto" w:fill="auto"/>
            <w:noWrap/>
            <w:vAlign w:val="center"/>
            <w:hideMark/>
          </w:tcPr>
          <w:p w14:paraId="79AE1BE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w:t>
            </w:r>
          </w:p>
        </w:tc>
        <w:tc>
          <w:tcPr>
            <w:tcW w:w="426" w:type="pct"/>
            <w:shd w:val="clear" w:color="auto" w:fill="auto"/>
            <w:noWrap/>
            <w:vAlign w:val="center"/>
            <w:hideMark/>
          </w:tcPr>
          <w:p w14:paraId="2770D44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2E8C17D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624A4F9C" w14:textId="77777777" w:rsidTr="00814FCF">
        <w:trPr>
          <w:trHeight w:val="255"/>
          <w:jc w:val="center"/>
        </w:trPr>
        <w:tc>
          <w:tcPr>
            <w:tcW w:w="398" w:type="pct"/>
            <w:vAlign w:val="center"/>
          </w:tcPr>
          <w:p w14:paraId="4358E17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229.</w:t>
            </w:r>
          </w:p>
        </w:tc>
        <w:tc>
          <w:tcPr>
            <w:tcW w:w="391" w:type="pct"/>
            <w:shd w:val="clear" w:color="auto" w:fill="auto"/>
            <w:noWrap/>
            <w:vAlign w:val="center"/>
            <w:hideMark/>
          </w:tcPr>
          <w:p w14:paraId="43CDF57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Białoskóry</w:t>
            </w:r>
          </w:p>
        </w:tc>
        <w:tc>
          <w:tcPr>
            <w:tcW w:w="327" w:type="pct"/>
            <w:shd w:val="clear" w:color="auto" w:fill="auto"/>
            <w:noWrap/>
            <w:vAlign w:val="center"/>
            <w:hideMark/>
          </w:tcPr>
          <w:p w14:paraId="4F4E6CE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045-054</w:t>
            </w:r>
          </w:p>
        </w:tc>
        <w:tc>
          <w:tcPr>
            <w:tcW w:w="810" w:type="pct"/>
            <w:shd w:val="clear" w:color="auto" w:fill="auto"/>
            <w:noWrap/>
            <w:vAlign w:val="center"/>
            <w:hideMark/>
          </w:tcPr>
          <w:p w14:paraId="0EB5E81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86</w:t>
            </w:r>
          </w:p>
        </w:tc>
        <w:tc>
          <w:tcPr>
            <w:tcW w:w="904" w:type="pct"/>
            <w:shd w:val="clear" w:color="auto" w:fill="auto"/>
            <w:noWrap/>
            <w:vAlign w:val="center"/>
            <w:hideMark/>
          </w:tcPr>
          <w:p w14:paraId="739576F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4802064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w:t>
            </w:r>
          </w:p>
        </w:tc>
        <w:tc>
          <w:tcPr>
            <w:tcW w:w="426" w:type="pct"/>
            <w:shd w:val="clear" w:color="auto" w:fill="auto"/>
            <w:noWrap/>
            <w:vAlign w:val="center"/>
            <w:hideMark/>
          </w:tcPr>
          <w:p w14:paraId="10B780C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6AD401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0CF9BC3D" w14:textId="77777777" w:rsidTr="00814FCF">
        <w:trPr>
          <w:trHeight w:val="255"/>
          <w:jc w:val="center"/>
        </w:trPr>
        <w:tc>
          <w:tcPr>
            <w:tcW w:w="398" w:type="pct"/>
            <w:vAlign w:val="center"/>
          </w:tcPr>
          <w:p w14:paraId="57DCF1D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230.</w:t>
            </w:r>
          </w:p>
        </w:tc>
        <w:tc>
          <w:tcPr>
            <w:tcW w:w="391" w:type="pct"/>
            <w:shd w:val="clear" w:color="auto" w:fill="auto"/>
            <w:noWrap/>
            <w:vAlign w:val="center"/>
            <w:hideMark/>
          </w:tcPr>
          <w:p w14:paraId="523744C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Borkowo Wielkie</w:t>
            </w:r>
          </w:p>
        </w:tc>
        <w:tc>
          <w:tcPr>
            <w:tcW w:w="327" w:type="pct"/>
            <w:shd w:val="clear" w:color="auto" w:fill="auto"/>
            <w:noWrap/>
            <w:vAlign w:val="center"/>
            <w:hideMark/>
          </w:tcPr>
          <w:p w14:paraId="2D55BD6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043-054</w:t>
            </w:r>
          </w:p>
        </w:tc>
        <w:tc>
          <w:tcPr>
            <w:tcW w:w="810" w:type="pct"/>
            <w:shd w:val="clear" w:color="auto" w:fill="auto"/>
            <w:noWrap/>
            <w:vAlign w:val="center"/>
            <w:hideMark/>
          </w:tcPr>
          <w:p w14:paraId="4D4F62E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904" w:type="pct"/>
            <w:shd w:val="clear" w:color="auto" w:fill="auto"/>
            <w:noWrap/>
            <w:vAlign w:val="center"/>
            <w:hideMark/>
          </w:tcPr>
          <w:p w14:paraId="7992B70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0C8533D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6D2332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7A6843B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5155762" w14:textId="77777777" w:rsidTr="00814FCF">
        <w:trPr>
          <w:trHeight w:val="255"/>
          <w:jc w:val="center"/>
        </w:trPr>
        <w:tc>
          <w:tcPr>
            <w:tcW w:w="398" w:type="pct"/>
            <w:vAlign w:val="center"/>
          </w:tcPr>
          <w:p w14:paraId="63B72907"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231.</w:t>
            </w:r>
          </w:p>
        </w:tc>
        <w:tc>
          <w:tcPr>
            <w:tcW w:w="391" w:type="pct"/>
            <w:shd w:val="clear" w:color="auto" w:fill="auto"/>
            <w:noWrap/>
            <w:vAlign w:val="center"/>
            <w:hideMark/>
          </w:tcPr>
          <w:p w14:paraId="04ADEC9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1F59A6F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4D67D46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67</w:t>
            </w:r>
          </w:p>
        </w:tc>
        <w:tc>
          <w:tcPr>
            <w:tcW w:w="904" w:type="pct"/>
            <w:shd w:val="clear" w:color="auto" w:fill="auto"/>
            <w:noWrap/>
            <w:vAlign w:val="center"/>
            <w:hideMark/>
          </w:tcPr>
          <w:p w14:paraId="234B8E5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24A0782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pradzieje</w:t>
            </w:r>
          </w:p>
        </w:tc>
        <w:tc>
          <w:tcPr>
            <w:tcW w:w="426" w:type="pct"/>
            <w:shd w:val="clear" w:color="auto" w:fill="auto"/>
            <w:noWrap/>
            <w:vAlign w:val="center"/>
            <w:hideMark/>
          </w:tcPr>
          <w:p w14:paraId="3B2EFE4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cmentarzysko</w:t>
            </w:r>
          </w:p>
        </w:tc>
        <w:tc>
          <w:tcPr>
            <w:tcW w:w="719" w:type="pct"/>
            <w:shd w:val="clear" w:color="auto" w:fill="auto"/>
            <w:noWrap/>
            <w:vAlign w:val="center"/>
            <w:hideMark/>
          </w:tcPr>
          <w:p w14:paraId="14DE093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23D14CFD" w14:textId="77777777" w:rsidTr="00814FCF">
        <w:trPr>
          <w:trHeight w:val="255"/>
          <w:jc w:val="center"/>
        </w:trPr>
        <w:tc>
          <w:tcPr>
            <w:tcW w:w="398" w:type="pct"/>
            <w:vAlign w:val="center"/>
          </w:tcPr>
          <w:p w14:paraId="3EC6057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232.</w:t>
            </w:r>
          </w:p>
        </w:tc>
        <w:tc>
          <w:tcPr>
            <w:tcW w:w="391" w:type="pct"/>
            <w:shd w:val="clear" w:color="auto" w:fill="auto"/>
            <w:noWrap/>
            <w:vAlign w:val="center"/>
            <w:hideMark/>
          </w:tcPr>
          <w:p w14:paraId="4DCDAA2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6604C1C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5F89D610"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68</w:t>
            </w:r>
          </w:p>
        </w:tc>
        <w:tc>
          <w:tcPr>
            <w:tcW w:w="904" w:type="pct"/>
            <w:shd w:val="clear" w:color="auto" w:fill="auto"/>
            <w:noWrap/>
            <w:vAlign w:val="center"/>
            <w:hideMark/>
          </w:tcPr>
          <w:p w14:paraId="45E6128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2</w:t>
            </w:r>
          </w:p>
        </w:tc>
        <w:tc>
          <w:tcPr>
            <w:tcW w:w="1026" w:type="pct"/>
            <w:shd w:val="clear" w:color="auto" w:fill="auto"/>
            <w:noWrap/>
            <w:vAlign w:val="center"/>
            <w:hideMark/>
          </w:tcPr>
          <w:p w14:paraId="2662BD43"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3503677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ślad osadniczy</w:t>
            </w:r>
          </w:p>
        </w:tc>
        <w:tc>
          <w:tcPr>
            <w:tcW w:w="719" w:type="pct"/>
            <w:shd w:val="clear" w:color="auto" w:fill="auto"/>
            <w:noWrap/>
            <w:vAlign w:val="center"/>
            <w:hideMark/>
          </w:tcPr>
          <w:p w14:paraId="5EA6106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r w:rsidR="00814FCF" w:rsidRPr="00CA7600" w14:paraId="478AED27" w14:textId="77777777" w:rsidTr="00814FCF">
        <w:trPr>
          <w:trHeight w:val="255"/>
          <w:jc w:val="center"/>
        </w:trPr>
        <w:tc>
          <w:tcPr>
            <w:tcW w:w="398" w:type="pct"/>
            <w:vAlign w:val="center"/>
          </w:tcPr>
          <w:p w14:paraId="2F83578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233.</w:t>
            </w:r>
          </w:p>
        </w:tc>
        <w:tc>
          <w:tcPr>
            <w:tcW w:w="391" w:type="pct"/>
            <w:shd w:val="clear" w:color="auto" w:fill="auto"/>
            <w:noWrap/>
            <w:vAlign w:val="center"/>
            <w:hideMark/>
          </w:tcPr>
          <w:p w14:paraId="5CC0E8A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Mieszczk</w:t>
            </w:r>
          </w:p>
        </w:tc>
        <w:tc>
          <w:tcPr>
            <w:tcW w:w="327" w:type="pct"/>
            <w:shd w:val="clear" w:color="auto" w:fill="auto"/>
            <w:noWrap/>
            <w:vAlign w:val="center"/>
            <w:hideMark/>
          </w:tcPr>
          <w:p w14:paraId="6FA9FAA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043-053</w:t>
            </w:r>
          </w:p>
        </w:tc>
        <w:tc>
          <w:tcPr>
            <w:tcW w:w="810" w:type="pct"/>
            <w:shd w:val="clear" w:color="auto" w:fill="auto"/>
            <w:noWrap/>
            <w:vAlign w:val="center"/>
            <w:hideMark/>
          </w:tcPr>
          <w:p w14:paraId="6701A40B"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69</w:t>
            </w:r>
          </w:p>
        </w:tc>
        <w:tc>
          <w:tcPr>
            <w:tcW w:w="904" w:type="pct"/>
            <w:shd w:val="clear" w:color="auto" w:fill="auto"/>
            <w:noWrap/>
            <w:vAlign w:val="center"/>
            <w:hideMark/>
          </w:tcPr>
          <w:p w14:paraId="44FF300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3</w:t>
            </w:r>
          </w:p>
        </w:tc>
        <w:tc>
          <w:tcPr>
            <w:tcW w:w="1026" w:type="pct"/>
            <w:shd w:val="clear" w:color="auto" w:fill="auto"/>
            <w:noWrap/>
            <w:vAlign w:val="center"/>
            <w:hideMark/>
          </w:tcPr>
          <w:p w14:paraId="0CE199C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średniowiecze - wczesne</w:t>
            </w:r>
          </w:p>
        </w:tc>
        <w:tc>
          <w:tcPr>
            <w:tcW w:w="426" w:type="pct"/>
            <w:shd w:val="clear" w:color="auto" w:fill="auto"/>
            <w:noWrap/>
            <w:vAlign w:val="center"/>
            <w:hideMark/>
          </w:tcPr>
          <w:p w14:paraId="45D5A4C9"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osada</w:t>
            </w:r>
          </w:p>
        </w:tc>
        <w:tc>
          <w:tcPr>
            <w:tcW w:w="719" w:type="pct"/>
            <w:shd w:val="clear" w:color="auto" w:fill="auto"/>
            <w:noWrap/>
            <w:vAlign w:val="center"/>
            <w:hideMark/>
          </w:tcPr>
          <w:p w14:paraId="301F9B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p>
        </w:tc>
      </w:tr>
      <w:tr w:rsidR="00814FCF" w:rsidRPr="00CA7600" w14:paraId="63D19B3B" w14:textId="77777777" w:rsidTr="00814FCF">
        <w:trPr>
          <w:trHeight w:val="255"/>
          <w:jc w:val="center"/>
        </w:trPr>
        <w:tc>
          <w:tcPr>
            <w:tcW w:w="398" w:type="pct"/>
            <w:vAlign w:val="center"/>
          </w:tcPr>
          <w:p w14:paraId="37B8BEF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234.</w:t>
            </w:r>
          </w:p>
        </w:tc>
        <w:tc>
          <w:tcPr>
            <w:tcW w:w="391" w:type="pct"/>
            <w:shd w:val="clear" w:color="auto" w:fill="auto"/>
            <w:noWrap/>
            <w:vAlign w:val="center"/>
            <w:hideMark/>
          </w:tcPr>
          <w:p w14:paraId="45821238"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Pawłowo</w:t>
            </w:r>
          </w:p>
        </w:tc>
        <w:tc>
          <w:tcPr>
            <w:tcW w:w="327" w:type="pct"/>
            <w:shd w:val="clear" w:color="auto" w:fill="auto"/>
            <w:noWrap/>
            <w:vAlign w:val="center"/>
            <w:hideMark/>
          </w:tcPr>
          <w:p w14:paraId="2A01D30D"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043-052</w:t>
            </w:r>
          </w:p>
        </w:tc>
        <w:tc>
          <w:tcPr>
            <w:tcW w:w="810" w:type="pct"/>
            <w:shd w:val="clear" w:color="auto" w:fill="auto"/>
            <w:noWrap/>
            <w:vAlign w:val="center"/>
            <w:hideMark/>
          </w:tcPr>
          <w:p w14:paraId="230A51F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64</w:t>
            </w:r>
          </w:p>
        </w:tc>
        <w:tc>
          <w:tcPr>
            <w:tcW w:w="904" w:type="pct"/>
            <w:shd w:val="clear" w:color="auto" w:fill="auto"/>
            <w:noWrap/>
            <w:vAlign w:val="center"/>
            <w:hideMark/>
          </w:tcPr>
          <w:p w14:paraId="5DF866E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1D9149E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żelaza</w:t>
            </w:r>
          </w:p>
        </w:tc>
        <w:tc>
          <w:tcPr>
            <w:tcW w:w="426" w:type="pct"/>
            <w:shd w:val="clear" w:color="auto" w:fill="auto"/>
            <w:noWrap/>
            <w:vAlign w:val="center"/>
            <w:hideMark/>
          </w:tcPr>
          <w:p w14:paraId="69CDA292"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depozyt</w:t>
            </w:r>
          </w:p>
        </w:tc>
        <w:tc>
          <w:tcPr>
            <w:tcW w:w="719" w:type="pct"/>
            <w:shd w:val="clear" w:color="auto" w:fill="auto"/>
            <w:noWrap/>
            <w:vAlign w:val="center"/>
            <w:hideMark/>
          </w:tcPr>
          <w:p w14:paraId="10E2B1F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kultura łużycka</w:t>
            </w:r>
          </w:p>
        </w:tc>
      </w:tr>
      <w:tr w:rsidR="00814FCF" w:rsidRPr="00CA7600" w14:paraId="524DB7D1" w14:textId="77777777" w:rsidTr="00814FCF">
        <w:trPr>
          <w:trHeight w:val="255"/>
          <w:jc w:val="center"/>
        </w:trPr>
        <w:tc>
          <w:tcPr>
            <w:tcW w:w="398" w:type="pct"/>
            <w:vAlign w:val="center"/>
          </w:tcPr>
          <w:p w14:paraId="7B3D0C1C"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hAnsi="Arial" w:cs="Arial"/>
                <w:sz w:val="18"/>
                <w:szCs w:val="18"/>
              </w:rPr>
              <w:t>235.</w:t>
            </w:r>
          </w:p>
        </w:tc>
        <w:tc>
          <w:tcPr>
            <w:tcW w:w="391" w:type="pct"/>
            <w:shd w:val="clear" w:color="auto" w:fill="auto"/>
            <w:noWrap/>
            <w:vAlign w:val="center"/>
            <w:hideMark/>
          </w:tcPr>
          <w:p w14:paraId="70067AAA"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Dziembakowo</w:t>
            </w:r>
          </w:p>
        </w:tc>
        <w:tc>
          <w:tcPr>
            <w:tcW w:w="327" w:type="pct"/>
            <w:shd w:val="clear" w:color="auto" w:fill="auto"/>
            <w:noWrap/>
            <w:vAlign w:val="center"/>
            <w:hideMark/>
          </w:tcPr>
          <w:p w14:paraId="439CCC8F"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044-054</w:t>
            </w:r>
          </w:p>
        </w:tc>
        <w:tc>
          <w:tcPr>
            <w:tcW w:w="810" w:type="pct"/>
            <w:shd w:val="clear" w:color="auto" w:fill="auto"/>
            <w:noWrap/>
            <w:vAlign w:val="center"/>
            <w:hideMark/>
          </w:tcPr>
          <w:p w14:paraId="71606D14"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59</w:t>
            </w:r>
          </w:p>
        </w:tc>
        <w:tc>
          <w:tcPr>
            <w:tcW w:w="904" w:type="pct"/>
            <w:shd w:val="clear" w:color="auto" w:fill="auto"/>
            <w:noWrap/>
            <w:vAlign w:val="center"/>
            <w:hideMark/>
          </w:tcPr>
          <w:p w14:paraId="1B457E05"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1</w:t>
            </w:r>
          </w:p>
        </w:tc>
        <w:tc>
          <w:tcPr>
            <w:tcW w:w="1026" w:type="pct"/>
            <w:shd w:val="clear" w:color="auto" w:fill="auto"/>
            <w:noWrap/>
            <w:vAlign w:val="center"/>
            <w:hideMark/>
          </w:tcPr>
          <w:p w14:paraId="54005311"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epoka kamienia - neolit</w:t>
            </w:r>
          </w:p>
        </w:tc>
        <w:tc>
          <w:tcPr>
            <w:tcW w:w="426" w:type="pct"/>
            <w:shd w:val="clear" w:color="auto" w:fill="auto"/>
            <w:noWrap/>
            <w:vAlign w:val="center"/>
            <w:hideMark/>
          </w:tcPr>
          <w:p w14:paraId="2B7F976E"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znalezisko luźne</w:t>
            </w:r>
          </w:p>
        </w:tc>
        <w:tc>
          <w:tcPr>
            <w:tcW w:w="719" w:type="pct"/>
            <w:shd w:val="clear" w:color="auto" w:fill="auto"/>
            <w:noWrap/>
            <w:vAlign w:val="center"/>
            <w:hideMark/>
          </w:tcPr>
          <w:p w14:paraId="58E13226" w14:textId="77777777" w:rsidR="00453D51" w:rsidRPr="00453D51" w:rsidRDefault="00453D51" w:rsidP="00860ED3">
            <w:pPr>
              <w:spacing w:before="60" w:after="60" w:line="240" w:lineRule="auto"/>
              <w:jc w:val="center"/>
              <w:rPr>
                <w:rFonts w:ascii="Arial" w:eastAsia="Times New Roman" w:hAnsi="Arial" w:cs="Arial"/>
                <w:kern w:val="0"/>
                <w:sz w:val="18"/>
                <w:szCs w:val="18"/>
                <w:lang w:eastAsia="pl-PL"/>
                <w14:ligatures w14:val="none"/>
              </w:rPr>
            </w:pPr>
            <w:r w:rsidRPr="00453D51">
              <w:rPr>
                <w:rFonts w:ascii="Arial" w:eastAsia="Times New Roman" w:hAnsi="Arial" w:cs="Arial"/>
                <w:kern w:val="0"/>
                <w:sz w:val="18"/>
                <w:szCs w:val="18"/>
                <w:lang w:eastAsia="pl-PL"/>
                <w14:ligatures w14:val="none"/>
              </w:rPr>
              <w:t>nieznana</w:t>
            </w:r>
          </w:p>
        </w:tc>
      </w:tr>
    </w:tbl>
    <w:p w14:paraId="1129D6C7" w14:textId="7CDC646B" w:rsidR="00DE192B" w:rsidRPr="00EC0E87" w:rsidRDefault="00DE192B" w:rsidP="00DE192B">
      <w:pPr>
        <w:spacing w:before="120" w:after="120" w:line="240" w:lineRule="auto"/>
        <w:jc w:val="right"/>
        <w:rPr>
          <w:rFonts w:ascii="Arial" w:eastAsia="Aptos" w:hAnsi="Arial" w:cs="Arial"/>
          <w:sz w:val="18"/>
          <w:szCs w:val="18"/>
        </w:rPr>
      </w:pPr>
      <w:r w:rsidRPr="00EC0E87">
        <w:rPr>
          <w:rFonts w:ascii="Arial" w:eastAsia="Aptos" w:hAnsi="Arial" w:cs="Arial"/>
          <w:sz w:val="18"/>
          <w:szCs w:val="18"/>
        </w:rPr>
        <w:t>Źródło: Narodowy Instytut Dziedzictwa</w:t>
      </w:r>
    </w:p>
    <w:p w14:paraId="01F847AB" w14:textId="43FB5336" w:rsidR="00EC0E87" w:rsidRPr="00EC0E87" w:rsidRDefault="00EC0E87" w:rsidP="00EC0E87">
      <w:pPr>
        <w:pStyle w:val="Legenda"/>
        <w:keepNext/>
        <w:spacing w:before="240" w:after="120"/>
        <w:jc w:val="center"/>
        <w:rPr>
          <w:rFonts w:ascii="Arial" w:hAnsi="Arial" w:cs="Arial"/>
          <w:b/>
          <w:bCs/>
          <w:i w:val="0"/>
          <w:iCs w:val="0"/>
          <w:color w:val="auto"/>
          <w:sz w:val="20"/>
          <w:szCs w:val="20"/>
        </w:rPr>
      </w:pPr>
      <w:bookmarkStart w:id="53" w:name="_Toc200629901"/>
      <w:r w:rsidRPr="00EC0E87">
        <w:rPr>
          <w:rFonts w:ascii="Arial" w:hAnsi="Arial" w:cs="Arial"/>
          <w:b/>
          <w:bCs/>
          <w:i w:val="0"/>
          <w:iCs w:val="0"/>
          <w:color w:val="auto"/>
          <w:sz w:val="20"/>
          <w:szCs w:val="20"/>
        </w:rPr>
        <w:lastRenderedPageBreak/>
        <w:t xml:space="preserve">Rysunek </w:t>
      </w:r>
      <w:r w:rsidRPr="00EC0E87">
        <w:rPr>
          <w:rFonts w:ascii="Arial" w:hAnsi="Arial" w:cs="Arial"/>
          <w:b/>
          <w:bCs/>
          <w:i w:val="0"/>
          <w:iCs w:val="0"/>
          <w:color w:val="auto"/>
          <w:sz w:val="20"/>
          <w:szCs w:val="20"/>
        </w:rPr>
        <w:fldChar w:fldCharType="begin"/>
      </w:r>
      <w:r w:rsidRPr="00EC0E87">
        <w:rPr>
          <w:rFonts w:ascii="Arial" w:hAnsi="Arial" w:cs="Arial"/>
          <w:b/>
          <w:bCs/>
          <w:i w:val="0"/>
          <w:iCs w:val="0"/>
          <w:color w:val="auto"/>
          <w:sz w:val="20"/>
          <w:szCs w:val="20"/>
        </w:rPr>
        <w:instrText xml:space="preserve"> SEQ Rysunek \* ARABIC </w:instrText>
      </w:r>
      <w:r w:rsidRPr="00EC0E87">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14</w:t>
      </w:r>
      <w:r w:rsidRPr="00EC0E87">
        <w:rPr>
          <w:rFonts w:ascii="Arial" w:hAnsi="Arial" w:cs="Arial"/>
          <w:b/>
          <w:bCs/>
          <w:i w:val="0"/>
          <w:iCs w:val="0"/>
          <w:color w:val="auto"/>
          <w:sz w:val="20"/>
          <w:szCs w:val="20"/>
        </w:rPr>
        <w:fldChar w:fldCharType="end"/>
      </w:r>
      <w:r w:rsidRPr="00EC0E87">
        <w:rPr>
          <w:rFonts w:ascii="Arial" w:hAnsi="Arial" w:cs="Arial"/>
          <w:b/>
          <w:bCs/>
          <w:i w:val="0"/>
          <w:iCs w:val="0"/>
          <w:color w:val="auto"/>
          <w:sz w:val="20"/>
          <w:szCs w:val="20"/>
        </w:rPr>
        <w:t>. Obszary i obiekty wpisane do rejestru zabytków i ujęte w ewidencji oraz stanowiska archeologiczne na terenie gminy Sierpc</w:t>
      </w:r>
      <w:bookmarkEnd w:id="53"/>
    </w:p>
    <w:p w14:paraId="4BB915B0" w14:textId="44F3E715" w:rsidR="00DE192B" w:rsidRDefault="00CA6732" w:rsidP="00EC0E87">
      <w:pPr>
        <w:spacing w:before="120" w:after="120" w:line="360" w:lineRule="auto"/>
        <w:jc w:val="center"/>
        <w:rPr>
          <w:rFonts w:ascii="Arial" w:eastAsia="Aptos" w:hAnsi="Arial" w:cs="Arial"/>
          <w:sz w:val="18"/>
          <w:szCs w:val="18"/>
        </w:rPr>
      </w:pPr>
      <w:r w:rsidRPr="00CA6732">
        <w:rPr>
          <w:noProof/>
          <w:bdr w:val="double" w:sz="6" w:space="0" w:color="auto"/>
        </w:rPr>
        <w:drawing>
          <wp:inline distT="0" distB="0" distL="0" distR="0" wp14:anchorId="5BF4DBA1" wp14:editId="2FBED863">
            <wp:extent cx="7217229" cy="5108298"/>
            <wp:effectExtent l="0" t="0" r="3175" b="0"/>
            <wp:docPr id="2" name="Obraz 2" descr="Na rysunku przedstawiono obszary i obiekty wpisane do rejestru zabytków i ujęte w ewidencji oraz stanowiska archeologiczne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Na rysunku przedstawiono obszary i obiekty wpisane do rejestru zabytków i ujęte w ewidencji oraz stanowiska archeologiczne na terenie gminy Sierpc."/>
                    <pic:cNvPicPr/>
                  </pic:nvPicPr>
                  <pic:blipFill>
                    <a:blip r:embed="rId32"/>
                    <a:stretch>
                      <a:fillRect/>
                    </a:stretch>
                  </pic:blipFill>
                  <pic:spPr>
                    <a:xfrm>
                      <a:off x="0" y="0"/>
                      <a:ext cx="7218868" cy="5109458"/>
                    </a:xfrm>
                    <a:prstGeom prst="rect">
                      <a:avLst/>
                    </a:prstGeom>
                  </pic:spPr>
                </pic:pic>
              </a:graphicData>
            </a:graphic>
          </wp:inline>
        </w:drawing>
      </w:r>
    </w:p>
    <w:p w14:paraId="726DEE3A" w14:textId="77777777" w:rsidR="00EC0E87" w:rsidRPr="00EC0E87" w:rsidRDefault="00EC0E87" w:rsidP="00EC0E87">
      <w:pPr>
        <w:spacing w:before="120" w:after="120" w:line="240" w:lineRule="auto"/>
        <w:jc w:val="right"/>
        <w:rPr>
          <w:rFonts w:ascii="Arial" w:eastAsia="Aptos" w:hAnsi="Arial" w:cs="Arial"/>
          <w:sz w:val="18"/>
          <w:szCs w:val="18"/>
        </w:rPr>
      </w:pPr>
      <w:r w:rsidRPr="00EC0E87">
        <w:rPr>
          <w:rFonts w:ascii="Arial" w:eastAsia="Aptos" w:hAnsi="Arial" w:cs="Arial"/>
          <w:sz w:val="18"/>
          <w:szCs w:val="18"/>
        </w:rPr>
        <w:t>Źródło: Zasób Narodowego Instytutu Dziedzictwa</w:t>
      </w:r>
    </w:p>
    <w:p w14:paraId="527A5523" w14:textId="77777777" w:rsidR="00EC0E87" w:rsidRPr="00EC0E87" w:rsidRDefault="00EC0E87" w:rsidP="00EC0E87">
      <w:pPr>
        <w:rPr>
          <w:rFonts w:ascii="Arial" w:hAnsi="Arial" w:cs="Arial"/>
        </w:rPr>
        <w:sectPr w:rsidR="00EC0E87" w:rsidRPr="00EC0E87" w:rsidSect="00DE192B">
          <w:pgSz w:w="16838" w:h="11906" w:orient="landscape"/>
          <w:pgMar w:top="1418" w:right="1418" w:bottom="1418" w:left="1418" w:header="709" w:footer="709" w:gutter="0"/>
          <w:cols w:space="708"/>
          <w:docGrid w:linePitch="360"/>
        </w:sectPr>
      </w:pPr>
    </w:p>
    <w:p w14:paraId="5F832C29" w14:textId="77777777" w:rsidR="00E65392" w:rsidRPr="001F791B" w:rsidRDefault="00E65392" w:rsidP="00E65392">
      <w:pPr>
        <w:pStyle w:val="Bezodstpw"/>
        <w:ind w:right="0"/>
        <w:rPr>
          <w:b/>
        </w:rPr>
      </w:pPr>
      <w:r w:rsidRPr="001F791B">
        <w:rPr>
          <w:b/>
        </w:rPr>
        <w:lastRenderedPageBreak/>
        <w:t>Zabytki ruchome</w:t>
      </w:r>
    </w:p>
    <w:p w14:paraId="4641FFC1" w14:textId="77777777" w:rsidR="00E65392" w:rsidRPr="00350A74" w:rsidRDefault="00E65392" w:rsidP="00E65392">
      <w:pPr>
        <w:pStyle w:val="Bezodstpw"/>
        <w:ind w:right="0"/>
      </w:pPr>
      <w:r w:rsidRPr="00550236">
        <w:t>Zgodnie z ustawą z dnia 23 lipca 2003 r. o ochronie zabytków i opiece nad zabytkami</w:t>
      </w:r>
      <w:r>
        <w:t>,</w:t>
      </w:r>
      <w:r w:rsidRPr="00550236">
        <w:t xml:space="preserve"> zabytek ruchomy to rzecz ruchoma, jej część lub zespołów rzeczy ruchomych, będące dziełem człowieka lub związane z jego działalnością i stanowiące świadectwo minionej epoki bądź zdarzenia, których zachowanie leży w interesie społecznym ze względu na posiadaną wartość historyczną, artystyczną lub naukową.</w:t>
      </w:r>
    </w:p>
    <w:p w14:paraId="6CFD674D" w14:textId="77777777" w:rsidR="00E65392" w:rsidRDefault="00E65392" w:rsidP="00E65392">
      <w:pPr>
        <w:pStyle w:val="Bezodstpw"/>
      </w:pPr>
      <w:r>
        <w:t>Rejestr zabytków ruchomych prowadzony jest przez wojewódzkiego konserwatora zabytków. Do rejestru wpisuje się zabytek ruchomy na podstawie decyzji wydanej przez wojewódzkiego konserwatora zabytków na wniosek właściciela tego zabytku. Wojewódzki konserwator zabytków może wydać z urzędu decyzję o wpisie zabytku ruchomego do rejestru w przypadku uzasadnionej obawy zniszczenia, uszkodzenia lub nielegalnego wywiezienia zabytku za granicę.</w:t>
      </w:r>
    </w:p>
    <w:p w14:paraId="5070ED28" w14:textId="77777777" w:rsidR="00E65392" w:rsidRPr="001A2CCB" w:rsidRDefault="00E65392" w:rsidP="00E65392">
      <w:pPr>
        <w:pStyle w:val="Bezodstpw"/>
        <w:ind w:right="0"/>
      </w:pPr>
      <w:r>
        <w:t>Do rejestru nie są wpisywane obiekty wpisane do inwentarza muzeum lub wchodzące w skład narodowego zasobu bibliotecznego. Zasoby muzealne i archiwalne chronione są na podstawie odrębnych przepisów.</w:t>
      </w:r>
    </w:p>
    <w:p w14:paraId="148764D6" w14:textId="45C03D24" w:rsidR="006E6303" w:rsidRPr="00350A74" w:rsidRDefault="006E6303" w:rsidP="000B6AA4">
      <w:pPr>
        <w:pStyle w:val="Nagwek3"/>
        <w:spacing w:line="360" w:lineRule="auto"/>
        <w:rPr>
          <w:rFonts w:cs="Arial"/>
        </w:rPr>
      </w:pPr>
      <w:bookmarkStart w:id="54" w:name="_Toc199799157"/>
      <w:r w:rsidRPr="00350A74">
        <w:rPr>
          <w:rFonts w:cs="Arial"/>
        </w:rPr>
        <w:t>1.</w:t>
      </w:r>
      <w:r w:rsidR="0023141A" w:rsidRPr="00350A74">
        <w:rPr>
          <w:rFonts w:cs="Arial"/>
        </w:rPr>
        <w:t>8</w:t>
      </w:r>
      <w:r w:rsidRPr="00350A74">
        <w:rPr>
          <w:rFonts w:cs="Arial"/>
        </w:rPr>
        <w:t>.</w:t>
      </w:r>
      <w:r w:rsidR="0069473C">
        <w:rPr>
          <w:rFonts w:cs="Arial"/>
        </w:rPr>
        <w:t>3</w:t>
      </w:r>
      <w:r w:rsidRPr="00350A74">
        <w:rPr>
          <w:rFonts w:cs="Arial"/>
        </w:rPr>
        <w:t>. Walory związane z bazą turystyczną</w:t>
      </w:r>
      <w:bookmarkEnd w:id="54"/>
    </w:p>
    <w:p w14:paraId="0C6AE4DF" w14:textId="28B514D0" w:rsidR="006F62C3" w:rsidRDefault="006D6CB3" w:rsidP="000B6AA4">
      <w:pPr>
        <w:pStyle w:val="Bezodstpw"/>
        <w:ind w:right="0"/>
        <w:rPr>
          <w:rFonts w:eastAsia="Aptos" w:cs="Arial"/>
          <w:kern w:val="2"/>
          <w:szCs w:val="22"/>
          <w14:ligatures w14:val="standardContextual"/>
        </w:rPr>
      </w:pPr>
      <w:r>
        <w:rPr>
          <w:rFonts w:eastAsia="Aptos" w:cs="Arial"/>
          <w:kern w:val="2"/>
          <w:szCs w:val="22"/>
          <w14:ligatures w14:val="standardContextual"/>
        </w:rPr>
        <w:t>Na terenie gminy Sierpc,</w:t>
      </w:r>
      <w:r w:rsidR="0090322F">
        <w:rPr>
          <w:rFonts w:eastAsia="Aptos" w:cs="Arial"/>
          <w:kern w:val="2"/>
          <w:szCs w:val="22"/>
          <w14:ligatures w14:val="standardContextual"/>
        </w:rPr>
        <w:t xml:space="preserve"> miejscowość</w:t>
      </w:r>
      <w:r>
        <w:rPr>
          <w:rFonts w:eastAsia="Aptos" w:cs="Arial"/>
          <w:kern w:val="2"/>
          <w:szCs w:val="22"/>
          <w14:ligatures w14:val="standardContextual"/>
        </w:rPr>
        <w:t xml:space="preserve"> </w:t>
      </w:r>
      <w:r w:rsidR="004E32B4" w:rsidRPr="004E32B4">
        <w:rPr>
          <w:rFonts w:eastAsia="Aptos" w:cs="Arial"/>
          <w:kern w:val="2"/>
          <w:szCs w:val="22"/>
          <w14:ligatures w14:val="standardContextual"/>
        </w:rPr>
        <w:t>Bledzewo od lat pełni funkcję ośrodka letniskowo-turystycznego, co związane jest bezpośrednio z jego atrakcyjnym położeniem – w sąsiedztwie jeziora Bledzewskiego, w otoczeniu lasów oraz z obecnością istniejącego ośrodka wypoczynkowego.</w:t>
      </w:r>
    </w:p>
    <w:p w14:paraId="148988F0" w14:textId="5B83A484" w:rsidR="0090322F" w:rsidRDefault="0090322F" w:rsidP="000B6AA4">
      <w:pPr>
        <w:pStyle w:val="Bezodstpw"/>
        <w:ind w:right="0"/>
      </w:pPr>
      <w:r>
        <w:rPr>
          <w:rFonts w:eastAsia="Aptos" w:cs="Arial"/>
          <w:kern w:val="2"/>
          <w:szCs w:val="22"/>
          <w14:ligatures w14:val="standardContextual"/>
        </w:rPr>
        <w:t xml:space="preserve">Rzeka Wisła </w:t>
      </w:r>
      <w:r w:rsidRPr="0090322F">
        <w:rPr>
          <w:rFonts w:eastAsia="Aptos" w:cs="Arial"/>
          <w:kern w:val="2"/>
          <w:szCs w:val="22"/>
          <w14:ligatures w14:val="standardContextual"/>
        </w:rPr>
        <w:t>przepływająca przez malownicze tereny</w:t>
      </w:r>
      <w:r>
        <w:rPr>
          <w:rFonts w:eastAsia="Aptos" w:cs="Arial"/>
          <w:kern w:val="2"/>
          <w:szCs w:val="22"/>
          <w14:ligatures w14:val="standardContextual"/>
        </w:rPr>
        <w:t xml:space="preserve"> Mazowsza</w:t>
      </w:r>
      <w:r w:rsidRPr="0090322F">
        <w:rPr>
          <w:rFonts w:eastAsia="Aptos" w:cs="Arial"/>
          <w:kern w:val="2"/>
          <w:szCs w:val="22"/>
          <w14:ligatures w14:val="standardContextual"/>
        </w:rPr>
        <w:t>, stanowi atrakcyjny szlak kajakowy, i oferuje tym samym formę aktywnego wypoczynku.</w:t>
      </w:r>
    </w:p>
    <w:p w14:paraId="591BCB07" w14:textId="164C4760" w:rsidR="00527C3B" w:rsidRPr="00350A74" w:rsidRDefault="00527C3B" w:rsidP="000B6AA4">
      <w:pPr>
        <w:pStyle w:val="Nagwek2"/>
        <w:spacing w:line="360" w:lineRule="auto"/>
        <w:rPr>
          <w:rFonts w:cs="Arial"/>
        </w:rPr>
      </w:pPr>
      <w:bookmarkStart w:id="55" w:name="_Toc199799158"/>
      <w:r w:rsidRPr="00350A74">
        <w:rPr>
          <w:rFonts w:cs="Arial"/>
        </w:rPr>
        <w:t>1.</w:t>
      </w:r>
      <w:r w:rsidR="0023141A" w:rsidRPr="00350A74">
        <w:rPr>
          <w:rFonts w:cs="Arial"/>
        </w:rPr>
        <w:t>9</w:t>
      </w:r>
      <w:r w:rsidRPr="00350A74">
        <w:rPr>
          <w:rFonts w:cs="Arial"/>
        </w:rPr>
        <w:t>. Jakość środowiska oraz jego zagrożeń wraz z identyfikacją źródeł tych zagrożeń</w:t>
      </w:r>
      <w:bookmarkEnd w:id="55"/>
    </w:p>
    <w:p w14:paraId="3C5A4C6C" w14:textId="317E782F" w:rsidR="00527C3B" w:rsidRPr="00350A74" w:rsidRDefault="00CA73B8" w:rsidP="000B6AA4">
      <w:pPr>
        <w:pStyle w:val="Nagwek3"/>
        <w:spacing w:line="360" w:lineRule="auto"/>
        <w:rPr>
          <w:rFonts w:cs="Arial"/>
        </w:rPr>
      </w:pPr>
      <w:bookmarkStart w:id="56" w:name="_Toc199799159"/>
      <w:r w:rsidRPr="00350A74">
        <w:rPr>
          <w:rFonts w:cs="Arial"/>
        </w:rPr>
        <w:t>1.</w:t>
      </w:r>
      <w:r w:rsidR="0023141A" w:rsidRPr="00350A74">
        <w:rPr>
          <w:rFonts w:cs="Arial"/>
        </w:rPr>
        <w:t>9</w:t>
      </w:r>
      <w:r w:rsidRPr="00350A74">
        <w:rPr>
          <w:rFonts w:cs="Arial"/>
        </w:rPr>
        <w:t>.1. Degradacja powierzchni ziemi</w:t>
      </w:r>
      <w:bookmarkEnd w:id="56"/>
    </w:p>
    <w:p w14:paraId="64C54BA2" w14:textId="77777777" w:rsidR="00EB579F" w:rsidRPr="00224E1E" w:rsidRDefault="00EB579F" w:rsidP="00EB579F">
      <w:pPr>
        <w:spacing w:before="120" w:after="120" w:line="360" w:lineRule="auto"/>
        <w:jc w:val="both"/>
        <w:rPr>
          <w:rFonts w:ascii="Arial" w:eastAsia="Times New Roman" w:hAnsi="Arial" w:cs="Arial"/>
          <w:color w:val="0070C0"/>
          <w:kern w:val="0"/>
          <w:lang w:eastAsia="pl-PL"/>
          <w14:ligatures w14:val="none"/>
        </w:rPr>
      </w:pPr>
      <w:r w:rsidRPr="00224E1E">
        <w:rPr>
          <w:rFonts w:ascii="Arial" w:eastAsia="Times New Roman" w:hAnsi="Arial" w:cs="Arial"/>
          <w:kern w:val="0"/>
          <w:lang w:eastAsia="pl-PL"/>
          <w14:ligatures w14:val="none"/>
        </w:rPr>
        <w:t>Jakość gleb w istotny sposób wpływa na potencjał jednostek samorządu terytorialnego.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 Jakość gleb ma wpływ na rozmieszenie upraw rolniczych, ale zależy ona również od odpowiedniej wilgotności, nawożenia mineralno-organicznego, warunków termicznych oraz opadów atmosferycznych.</w:t>
      </w:r>
      <w:r w:rsidRPr="00224E1E">
        <w:rPr>
          <w:rFonts w:ascii="Arial" w:eastAsia="Times New Roman" w:hAnsi="Arial" w:cs="Arial"/>
          <w:color w:val="0070C0"/>
          <w:kern w:val="0"/>
          <w:lang w:eastAsia="pl-PL"/>
          <w14:ligatures w14:val="none"/>
        </w:rPr>
        <w:t xml:space="preserve"> </w:t>
      </w:r>
    </w:p>
    <w:p w14:paraId="7FF37D49" w14:textId="77777777" w:rsidR="00EB579F" w:rsidRPr="00224E1E" w:rsidRDefault="00EB579F" w:rsidP="00EB579F">
      <w:pPr>
        <w:spacing w:before="120" w:after="120" w:line="360" w:lineRule="auto"/>
        <w:jc w:val="both"/>
        <w:rPr>
          <w:rFonts w:ascii="Arial" w:eastAsia="Times New Roman" w:hAnsi="Arial" w:cs="Arial"/>
          <w:color w:val="0070C0"/>
          <w:kern w:val="0"/>
          <w:lang w:eastAsia="pl-PL"/>
          <w14:ligatures w14:val="none"/>
        </w:rPr>
      </w:pPr>
      <w:r w:rsidRPr="00224E1E">
        <w:rPr>
          <w:rFonts w:ascii="Arial" w:eastAsia="Times New Roman" w:hAnsi="Arial" w:cs="Arial"/>
          <w:kern w:val="0"/>
          <w:lang w:eastAsia="pl-PL"/>
          <w14:ligatures w14:val="none"/>
        </w:rPr>
        <w:lastRenderedPageBreak/>
        <w:t>Na stan gleb wpływają głównie czynniki pochodzenia antropogenicznego:</w:t>
      </w:r>
    </w:p>
    <w:p w14:paraId="3B1A47E4" w14:textId="77777777" w:rsidR="00EB579F" w:rsidRPr="00224E1E" w:rsidRDefault="00EB579F">
      <w:pPr>
        <w:numPr>
          <w:ilvl w:val="0"/>
          <w:numId w:val="3"/>
        </w:numPr>
        <w:spacing w:after="0" w:line="360" w:lineRule="auto"/>
        <w:ind w:left="357" w:hanging="357"/>
        <w:jc w:val="both"/>
        <w:rPr>
          <w:rFonts w:ascii="Arial" w:eastAsia="Calibri" w:hAnsi="Arial" w:cs="Arial"/>
          <w:kern w:val="0"/>
          <w:lang w:eastAsia="pl-PL"/>
          <w14:ligatures w14:val="none"/>
        </w:rPr>
      </w:pPr>
      <w:r w:rsidRPr="00224E1E">
        <w:rPr>
          <w:rFonts w:ascii="Arial" w:eastAsia="Calibri" w:hAnsi="Arial" w:cs="Arial"/>
          <w:kern w:val="0"/>
          <w:lang w:eastAsia="pl-PL"/>
          <w14:ligatures w14:val="none"/>
        </w:rPr>
        <w:t xml:space="preserve">intensywne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i ilościowych w próchnicy) oraz </w:t>
      </w:r>
      <w:r w:rsidRPr="00224E1E">
        <w:rPr>
          <w:rFonts w:ascii="Arial" w:eastAsia="Calibri" w:hAnsi="Arial" w:cs="Arial"/>
          <w:bCs/>
          <w:kern w:val="0"/>
          <w:lang w:eastAsia="pl-PL"/>
          <w14:ligatures w14:val="none"/>
        </w:rPr>
        <w:t>degradacji fizycznej gleb (</w:t>
      </w:r>
      <w:r w:rsidRPr="00224E1E">
        <w:rPr>
          <w:rFonts w:ascii="Arial" w:eastAsia="Calibri" w:hAnsi="Arial" w:cs="Arial"/>
          <w:kern w:val="0"/>
          <w:lang w:eastAsia="pl-PL"/>
          <w14:ligatures w14:val="none"/>
        </w:rPr>
        <w:t>utrata określonej masy gleby, zmiany struktury gleby, nadmierne zagęszczenie i niekorzystne zmiany stosunków wodnych, erozja spowodowana niewłaściwym użytkowaniem gruntów),</w:t>
      </w:r>
    </w:p>
    <w:p w14:paraId="7A44BEBB" w14:textId="77777777" w:rsidR="00EB579F" w:rsidRPr="00224E1E" w:rsidRDefault="00EB579F">
      <w:pPr>
        <w:numPr>
          <w:ilvl w:val="0"/>
          <w:numId w:val="3"/>
        </w:numPr>
        <w:spacing w:after="0" w:line="360" w:lineRule="auto"/>
        <w:ind w:left="357" w:hanging="357"/>
        <w:jc w:val="both"/>
        <w:rPr>
          <w:rFonts w:ascii="Arial" w:eastAsia="Calibri" w:hAnsi="Arial" w:cs="Arial"/>
          <w:kern w:val="0"/>
          <w:lang w:eastAsia="pl-PL"/>
          <w14:ligatures w14:val="none"/>
        </w:rPr>
      </w:pPr>
      <w:r w:rsidRPr="00224E1E">
        <w:rPr>
          <w:rFonts w:ascii="Arial" w:eastAsia="Calibri" w:hAnsi="Arial" w:cs="Arial"/>
          <w:kern w:val="0"/>
          <w:lang w:eastAsia="pl-PL"/>
          <w14:ligatures w14:val="none"/>
        </w:rPr>
        <w:t>działalność zakładów produkcyjno-usługowych – przyczyniająca się głównie do degradacji chemicznej gleb, na skutek emisji szkodliwych substancji do atmosfery, odprowadzania ścieków,</w:t>
      </w:r>
    </w:p>
    <w:p w14:paraId="3A560205" w14:textId="77777777" w:rsidR="00EB579F" w:rsidRPr="00224E1E" w:rsidRDefault="00EB579F">
      <w:pPr>
        <w:numPr>
          <w:ilvl w:val="0"/>
          <w:numId w:val="3"/>
        </w:numPr>
        <w:spacing w:after="0" w:line="360" w:lineRule="auto"/>
        <w:ind w:left="357" w:hanging="357"/>
        <w:jc w:val="both"/>
        <w:rPr>
          <w:rFonts w:ascii="Arial" w:eastAsia="Calibri" w:hAnsi="Arial" w:cs="Arial"/>
          <w:kern w:val="0"/>
          <w:lang w:eastAsia="pl-PL"/>
          <w14:ligatures w14:val="none"/>
        </w:rPr>
      </w:pPr>
      <w:r w:rsidRPr="00224E1E">
        <w:rPr>
          <w:rFonts w:ascii="Arial" w:eastAsia="Calibri" w:hAnsi="Arial" w:cs="Arial"/>
          <w:kern w:val="0"/>
          <w:lang w:eastAsia="pl-PL"/>
          <w14:ligatures w14:val="none"/>
        </w:rPr>
        <w:t>komunikacja i transport samochodowy – przyczyniający się do zanieczyszczenia gleb położonych w bezpośrednim sąsiedztwie intensywnie użytkowanych szlaków komunikacyjnych (degradacja chemiczna).</w:t>
      </w:r>
    </w:p>
    <w:p w14:paraId="10985DD9" w14:textId="77777777" w:rsidR="00EB579F" w:rsidRPr="00224E1E" w:rsidRDefault="00EB579F" w:rsidP="00EB579F">
      <w:pPr>
        <w:spacing w:before="120" w:after="120" w:line="360" w:lineRule="auto"/>
        <w:ind w:right="-6"/>
        <w:jc w:val="both"/>
        <w:rPr>
          <w:rFonts w:ascii="Arial" w:eastAsia="Times New Roman" w:hAnsi="Arial" w:cs="Arial"/>
          <w:kern w:val="0"/>
          <w:lang w:eastAsia="pl-PL"/>
          <w14:ligatures w14:val="none"/>
        </w:rPr>
      </w:pPr>
      <w:r w:rsidRPr="00224E1E">
        <w:rPr>
          <w:rFonts w:ascii="Arial" w:eastAsia="Times New Roman" w:hAnsi="Arial" w:cs="Arial"/>
          <w:bCs/>
          <w:kern w:val="0"/>
          <w:lang w:eastAsia="pl-PL"/>
          <w14:ligatures w14:val="none"/>
        </w:rPr>
        <w:t>Ponadto negatywny wpływ na jakość gleb wywierają: składowanie odpadów w miejscach do tego nieprzeznaczonych, wypalanie traw, palenie odpadów na powierzchni ziemi, odprowadzanie nieoczyszczonych ścieków do środowiska, nieszczelne szamba.</w:t>
      </w:r>
    </w:p>
    <w:p w14:paraId="4055141D" w14:textId="77777777" w:rsidR="00EB579F" w:rsidRPr="00224E1E" w:rsidRDefault="00EB579F" w:rsidP="00EB579F">
      <w:pPr>
        <w:spacing w:before="120" w:after="120" w:line="360" w:lineRule="auto"/>
        <w:jc w:val="both"/>
        <w:rPr>
          <w:rFonts w:ascii="Arial" w:eastAsia="Times New Roman" w:hAnsi="Arial" w:cs="Arial"/>
          <w:kern w:val="0"/>
          <w:lang w:eastAsia="pl-PL"/>
          <w14:ligatures w14:val="none"/>
        </w:rPr>
      </w:pPr>
      <w:r w:rsidRPr="00224E1E">
        <w:rPr>
          <w:rFonts w:ascii="Arial" w:eastAsia="Times New Roman" w:hAnsi="Arial" w:cs="Arial"/>
          <w:kern w:val="0"/>
          <w:lang w:eastAsia="pl-PL"/>
          <w14:ligatures w14:val="none"/>
        </w:rPr>
        <w:t>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o zmienionym profilu i właściwościach fizykochemicznych. Procesy degradacji gleb związane są przede wszystkim z:</w:t>
      </w:r>
    </w:p>
    <w:p w14:paraId="1AF184EA" w14:textId="77777777" w:rsidR="00EB579F" w:rsidRPr="00224E1E" w:rsidRDefault="00EB579F">
      <w:pPr>
        <w:numPr>
          <w:ilvl w:val="0"/>
          <w:numId w:val="4"/>
        </w:numPr>
        <w:spacing w:after="0" w:line="360" w:lineRule="auto"/>
        <w:ind w:left="357" w:hanging="357"/>
        <w:jc w:val="both"/>
        <w:rPr>
          <w:rFonts w:ascii="Arial" w:eastAsia="Times New Roman" w:hAnsi="Arial" w:cs="Arial"/>
          <w:kern w:val="0"/>
          <w:lang w:eastAsia="pl-PL"/>
          <w14:ligatures w14:val="none"/>
        </w:rPr>
      </w:pPr>
      <w:r w:rsidRPr="00224E1E">
        <w:rPr>
          <w:rFonts w:ascii="Arial" w:eastAsia="Times New Roman" w:hAnsi="Arial" w:cs="Arial"/>
          <w:kern w:val="0"/>
          <w:lang w:eastAsia="pl-PL"/>
          <w14:ligatures w14:val="none"/>
        </w:rPr>
        <w:t>rejonami intensywnej produkcji rolnej i hodowlanej,</w:t>
      </w:r>
    </w:p>
    <w:p w14:paraId="3E84B975" w14:textId="77777777" w:rsidR="00EB579F" w:rsidRPr="00224E1E" w:rsidRDefault="00EB579F">
      <w:pPr>
        <w:numPr>
          <w:ilvl w:val="0"/>
          <w:numId w:val="4"/>
        </w:numPr>
        <w:spacing w:after="0" w:line="360" w:lineRule="auto"/>
        <w:ind w:left="357" w:hanging="357"/>
        <w:jc w:val="both"/>
        <w:rPr>
          <w:rFonts w:ascii="Arial" w:eastAsia="Times New Roman" w:hAnsi="Arial" w:cs="Arial"/>
          <w:kern w:val="0"/>
          <w:lang w:eastAsia="pl-PL"/>
          <w14:ligatures w14:val="none"/>
        </w:rPr>
      </w:pPr>
      <w:r w:rsidRPr="00224E1E">
        <w:rPr>
          <w:rFonts w:ascii="Arial" w:eastAsia="Times New Roman" w:hAnsi="Arial" w:cs="Arial"/>
          <w:kern w:val="0"/>
          <w:lang w:eastAsia="pl-PL"/>
          <w14:ligatures w14:val="none"/>
        </w:rPr>
        <w:t>intensywnej melioracji gleb,</w:t>
      </w:r>
    </w:p>
    <w:p w14:paraId="04CB9D0B" w14:textId="77777777" w:rsidR="00EB579F" w:rsidRPr="00224E1E" w:rsidRDefault="00EB579F">
      <w:pPr>
        <w:numPr>
          <w:ilvl w:val="0"/>
          <w:numId w:val="4"/>
        </w:numPr>
        <w:spacing w:after="0" w:line="360" w:lineRule="auto"/>
        <w:ind w:left="357" w:hanging="357"/>
        <w:jc w:val="both"/>
        <w:rPr>
          <w:rFonts w:ascii="Arial" w:eastAsia="Times New Roman" w:hAnsi="Arial" w:cs="Arial"/>
          <w:kern w:val="0"/>
          <w:lang w:eastAsia="pl-PL"/>
          <w14:ligatures w14:val="none"/>
        </w:rPr>
      </w:pPr>
      <w:r w:rsidRPr="00224E1E">
        <w:rPr>
          <w:rFonts w:ascii="Arial" w:eastAsia="Times New Roman" w:hAnsi="Arial" w:cs="Arial"/>
          <w:kern w:val="0"/>
          <w:lang w:eastAsia="pl-PL"/>
          <w14:ligatures w14:val="none"/>
        </w:rPr>
        <w:t>rejonami budowy nowych osiedli mieszkaniowych,</w:t>
      </w:r>
    </w:p>
    <w:p w14:paraId="125452D1" w14:textId="77777777" w:rsidR="00EB579F" w:rsidRPr="00224E1E" w:rsidRDefault="00EB579F">
      <w:pPr>
        <w:numPr>
          <w:ilvl w:val="0"/>
          <w:numId w:val="4"/>
        </w:numPr>
        <w:spacing w:after="0" w:line="360" w:lineRule="auto"/>
        <w:ind w:left="357" w:hanging="357"/>
        <w:jc w:val="both"/>
        <w:rPr>
          <w:rFonts w:ascii="Arial" w:eastAsia="Times New Roman" w:hAnsi="Arial" w:cs="Arial"/>
          <w:kern w:val="0"/>
          <w:lang w:eastAsia="pl-PL"/>
          <w14:ligatures w14:val="none"/>
        </w:rPr>
      </w:pPr>
      <w:r w:rsidRPr="00224E1E">
        <w:rPr>
          <w:rFonts w:ascii="Arial" w:eastAsia="Times New Roman" w:hAnsi="Arial" w:cs="Arial"/>
          <w:kern w:val="0"/>
          <w:lang w:eastAsia="pl-PL"/>
          <w14:ligatures w14:val="none"/>
        </w:rPr>
        <w:t>trasami komunikacyjnymi,</w:t>
      </w:r>
    </w:p>
    <w:p w14:paraId="47F9C8A8" w14:textId="77777777" w:rsidR="00EB579F" w:rsidRPr="00224E1E" w:rsidRDefault="00EB579F">
      <w:pPr>
        <w:numPr>
          <w:ilvl w:val="0"/>
          <w:numId w:val="4"/>
        </w:numPr>
        <w:spacing w:after="0" w:line="360" w:lineRule="auto"/>
        <w:ind w:left="357" w:hanging="357"/>
        <w:jc w:val="both"/>
        <w:rPr>
          <w:rFonts w:ascii="Arial" w:eastAsia="Times New Roman" w:hAnsi="Arial" w:cs="Arial"/>
          <w:kern w:val="0"/>
          <w:lang w:eastAsia="pl-PL"/>
          <w14:ligatures w14:val="none"/>
        </w:rPr>
      </w:pPr>
      <w:r w:rsidRPr="00224E1E">
        <w:rPr>
          <w:rFonts w:ascii="Arial" w:eastAsia="Times New Roman" w:hAnsi="Arial" w:cs="Arial"/>
          <w:kern w:val="0"/>
          <w:lang w:eastAsia="pl-PL"/>
          <w14:ligatures w14:val="none"/>
        </w:rPr>
        <w:t>terenami eksploatacji kopalin lub wyrobisk poeksploatacyjnych.</w:t>
      </w:r>
    </w:p>
    <w:p w14:paraId="5493BFBA" w14:textId="77777777" w:rsidR="00EB579F" w:rsidRPr="00224E1E" w:rsidRDefault="00EB579F" w:rsidP="00EB579F">
      <w:pPr>
        <w:spacing w:before="120" w:after="120" w:line="360" w:lineRule="auto"/>
        <w:jc w:val="both"/>
        <w:rPr>
          <w:rFonts w:ascii="Arial" w:eastAsia="Times New Roman" w:hAnsi="Arial" w:cs="Arial"/>
          <w:color w:val="000000"/>
          <w:kern w:val="0"/>
          <w:lang w:eastAsia="pl-PL"/>
          <w14:ligatures w14:val="none"/>
        </w:rPr>
      </w:pPr>
      <w:r w:rsidRPr="00224E1E">
        <w:rPr>
          <w:rFonts w:ascii="Arial" w:eastAsia="Times New Roman" w:hAnsi="Arial" w:cs="Arial"/>
          <w:kern w:val="0"/>
          <w:lang w:eastAsia="pl-PL"/>
          <w14:ligatures w14:val="none"/>
        </w:rPr>
        <w:t xml:space="preserve">Przekształcenia mechaniczne gleb powodowane są przez zabudowę terenu, utwardzanie i ubicie podłoża, zdjęcie pokrywy glebowej lub jej wymieszanie z elementami obcymi </w:t>
      </w:r>
      <w:r w:rsidRPr="00224E1E">
        <w:rPr>
          <w:rFonts w:ascii="Arial" w:eastAsia="Times New Roman" w:hAnsi="Arial" w:cs="Arial"/>
          <w:kern w:val="0"/>
          <w:lang w:eastAsia="pl-PL"/>
          <w14:ligatures w14:val="none"/>
        </w:rPr>
        <w:br/>
        <w:t xml:space="preserve">(np. gruzem budowlanym) oraz w wyniku formowania wykopów i wyrównań. Ważnym czynnikiem jest emisja zanieczyszczeń powietrza i opad zanieczyszczeń oraz procesy chemicznej degradacji gleb przez niewłaściwie prowadzoną gospodarkę ściekową </w:t>
      </w:r>
      <w:r w:rsidRPr="00224E1E">
        <w:rPr>
          <w:rFonts w:ascii="Arial" w:eastAsia="Times New Roman" w:hAnsi="Arial" w:cs="Arial"/>
          <w:kern w:val="0"/>
          <w:lang w:eastAsia="pl-PL"/>
          <w14:ligatures w14:val="none"/>
        </w:rPr>
        <w:br/>
      </w:r>
      <w:r w:rsidRPr="00224E1E">
        <w:rPr>
          <w:rFonts w:ascii="Arial" w:eastAsia="Times New Roman" w:hAnsi="Arial" w:cs="Arial"/>
          <w:color w:val="000000"/>
          <w:kern w:val="0"/>
          <w:lang w:eastAsia="pl-PL"/>
          <w14:ligatures w14:val="none"/>
        </w:rPr>
        <w:t xml:space="preserve">i odpadową. </w:t>
      </w:r>
    </w:p>
    <w:p w14:paraId="432F3596" w14:textId="74147AE4" w:rsidR="00EB579F" w:rsidRDefault="00EB579F" w:rsidP="00EB579F">
      <w:pPr>
        <w:pStyle w:val="Bezodstpw"/>
      </w:pPr>
      <w:r>
        <w:t xml:space="preserve">Monitoring chemizmu gleb gruntów ornych Polski w ramach Państwowego Monitoringu Środowiska prowadzi Instytut Uprawy Nawożenia i Gleboznawstwa w Puławach – Państwowy </w:t>
      </w:r>
      <w:r>
        <w:lastRenderedPageBreak/>
        <w:t xml:space="preserve">Instytut Badawczy na zlecenie Głównego Inspektoratu Ochrony Środowiska. Celem programu jest ocena stanu zanieczyszczenia i zmian właściwości gleb w wymiarze czasowym </w:t>
      </w:r>
      <w:r>
        <w:br/>
        <w:t>i przestrzennym. Obowiązek prowadzenia badań wynika z zapisów krajowych aktów prawnych m.in. ustawy Prawo ochrony środowiska (Dz.U. 2025 poz. 647).</w:t>
      </w:r>
    </w:p>
    <w:p w14:paraId="4303CF35" w14:textId="1ABA0D95" w:rsidR="00EB579F" w:rsidRPr="0072235C" w:rsidRDefault="00EB579F" w:rsidP="00EB579F">
      <w:pPr>
        <w:spacing w:before="120" w:after="120" w:line="360" w:lineRule="auto"/>
        <w:jc w:val="both"/>
        <w:rPr>
          <w:rFonts w:ascii="Arial" w:eastAsia="Times New Roman" w:hAnsi="Arial" w:cs="Arial"/>
          <w:kern w:val="0"/>
          <w:lang w:eastAsia="pl-PL"/>
          <w14:ligatures w14:val="none"/>
        </w:rPr>
      </w:pPr>
      <w:r w:rsidRPr="0072235C">
        <w:rPr>
          <w:rFonts w:ascii="Arial" w:eastAsia="Times New Roman" w:hAnsi="Arial" w:cs="Arial"/>
          <w:kern w:val="0"/>
          <w:lang w:eastAsia="pl-PL"/>
          <w14:ligatures w14:val="none"/>
        </w:rPr>
        <w:t xml:space="preserve">Na obszarze gminy </w:t>
      </w:r>
      <w:r>
        <w:rPr>
          <w:rFonts w:ascii="Arial" w:eastAsia="Times New Roman" w:hAnsi="Arial" w:cs="Arial"/>
          <w:kern w:val="0"/>
          <w:lang w:eastAsia="pl-PL"/>
          <w14:ligatures w14:val="none"/>
        </w:rPr>
        <w:t>Sierpc</w:t>
      </w:r>
      <w:r w:rsidRPr="0072235C">
        <w:rPr>
          <w:rFonts w:ascii="Arial" w:eastAsia="Times New Roman" w:hAnsi="Arial" w:cs="Arial"/>
          <w:kern w:val="0"/>
          <w:lang w:eastAsia="pl-PL"/>
          <w14:ligatures w14:val="none"/>
        </w:rPr>
        <w:t xml:space="preserve"> zlokalizowany jest stały punkt pomiarowo-kontrolny, zatem jest ona objęta monitoringiem chemizmu gleb ornych realizowanych w ramach obowiązującego Państwowego Monitoringu Środowiska. Punkt </w:t>
      </w:r>
      <w:r>
        <w:rPr>
          <w:rFonts w:ascii="Arial" w:eastAsia="Times New Roman" w:hAnsi="Arial" w:cs="Arial"/>
          <w:kern w:val="0"/>
          <w:lang w:eastAsia="pl-PL"/>
          <w14:ligatures w14:val="none"/>
        </w:rPr>
        <w:t>137</w:t>
      </w:r>
      <w:r w:rsidRPr="0072235C">
        <w:rPr>
          <w:rFonts w:ascii="Arial" w:eastAsia="Times New Roman" w:hAnsi="Arial" w:cs="Arial"/>
          <w:kern w:val="0"/>
          <w:lang w:eastAsia="pl-PL"/>
          <w14:ligatures w14:val="none"/>
        </w:rPr>
        <w:t xml:space="preserve"> zlokalizowany jest na terenie miejscowości </w:t>
      </w:r>
      <w:r w:rsidRPr="00EB579F">
        <w:rPr>
          <w:rFonts w:ascii="Arial" w:eastAsia="Times New Roman" w:hAnsi="Arial" w:cs="Arial"/>
          <w:kern w:val="0"/>
          <w:lang w:eastAsia="pl-PL"/>
          <w14:ligatures w14:val="none"/>
        </w:rPr>
        <w:t>Studzi</w:t>
      </w:r>
      <w:r w:rsidR="00022CF3">
        <w:rPr>
          <w:rFonts w:ascii="Arial" w:eastAsia="Times New Roman" w:hAnsi="Arial" w:cs="Arial"/>
          <w:kern w:val="0"/>
          <w:lang w:eastAsia="pl-PL"/>
          <w14:ligatures w14:val="none"/>
        </w:rPr>
        <w:t>e</w:t>
      </w:r>
      <w:r w:rsidRPr="00EB579F">
        <w:rPr>
          <w:rFonts w:ascii="Arial" w:eastAsia="Times New Roman" w:hAnsi="Arial" w:cs="Arial"/>
          <w:kern w:val="0"/>
          <w:lang w:eastAsia="pl-PL"/>
          <w14:ligatures w14:val="none"/>
        </w:rPr>
        <w:t>niec</w:t>
      </w:r>
      <w:r w:rsidRPr="0072235C">
        <w:rPr>
          <w:rFonts w:ascii="Arial" w:eastAsia="Times New Roman" w:hAnsi="Arial" w:cs="Arial"/>
          <w:kern w:val="0"/>
          <w:lang w:eastAsia="pl-PL"/>
          <w14:ligatures w14:val="none"/>
        </w:rPr>
        <w:t>. Charakterystyka gleb na tym terenie została przedstawiona w poniższej tabeli.</w:t>
      </w:r>
    </w:p>
    <w:p w14:paraId="13F8068F" w14:textId="6A5192E1" w:rsidR="00022CF3" w:rsidRPr="00022CF3" w:rsidRDefault="00022CF3" w:rsidP="00022CF3">
      <w:pPr>
        <w:pStyle w:val="Legenda"/>
        <w:keepNext/>
        <w:spacing w:before="240" w:after="120"/>
        <w:jc w:val="center"/>
        <w:rPr>
          <w:rFonts w:ascii="Arial" w:hAnsi="Arial" w:cs="Arial"/>
          <w:b/>
          <w:bCs/>
          <w:i w:val="0"/>
          <w:iCs w:val="0"/>
          <w:color w:val="auto"/>
          <w:sz w:val="20"/>
          <w:szCs w:val="20"/>
        </w:rPr>
      </w:pPr>
      <w:bookmarkStart w:id="57" w:name="_Toc200629874"/>
      <w:r w:rsidRPr="00022CF3">
        <w:rPr>
          <w:rFonts w:ascii="Arial" w:hAnsi="Arial" w:cs="Arial"/>
          <w:b/>
          <w:bCs/>
          <w:i w:val="0"/>
          <w:iCs w:val="0"/>
          <w:color w:val="auto"/>
          <w:sz w:val="20"/>
          <w:szCs w:val="20"/>
        </w:rPr>
        <w:t xml:space="preserve">Tabela </w:t>
      </w:r>
      <w:r w:rsidRPr="00022CF3">
        <w:rPr>
          <w:rFonts w:ascii="Arial" w:hAnsi="Arial" w:cs="Arial"/>
          <w:b/>
          <w:bCs/>
          <w:i w:val="0"/>
          <w:iCs w:val="0"/>
          <w:color w:val="auto"/>
          <w:sz w:val="20"/>
          <w:szCs w:val="20"/>
        </w:rPr>
        <w:fldChar w:fldCharType="begin"/>
      </w:r>
      <w:r w:rsidRPr="00022CF3">
        <w:rPr>
          <w:rFonts w:ascii="Arial" w:hAnsi="Arial" w:cs="Arial"/>
          <w:b/>
          <w:bCs/>
          <w:i w:val="0"/>
          <w:iCs w:val="0"/>
          <w:color w:val="auto"/>
          <w:sz w:val="20"/>
          <w:szCs w:val="20"/>
        </w:rPr>
        <w:instrText xml:space="preserve"> SEQ Tabela \* ARABIC </w:instrText>
      </w:r>
      <w:r w:rsidRPr="00022CF3">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6</w:t>
      </w:r>
      <w:r w:rsidRPr="00022CF3">
        <w:rPr>
          <w:rFonts w:ascii="Arial" w:hAnsi="Arial" w:cs="Arial"/>
          <w:b/>
          <w:bCs/>
          <w:i w:val="0"/>
          <w:iCs w:val="0"/>
          <w:color w:val="auto"/>
          <w:sz w:val="20"/>
          <w:szCs w:val="20"/>
        </w:rPr>
        <w:fldChar w:fldCharType="end"/>
      </w:r>
      <w:r w:rsidRPr="00022CF3">
        <w:rPr>
          <w:rFonts w:ascii="Arial" w:hAnsi="Arial" w:cs="Arial"/>
          <w:b/>
          <w:bCs/>
          <w:i w:val="0"/>
          <w:iCs w:val="0"/>
          <w:color w:val="auto"/>
          <w:sz w:val="20"/>
          <w:szCs w:val="20"/>
        </w:rPr>
        <w:t>. Charakterystyka gleb w punkcie pomiarowym 137</w:t>
      </w:r>
      <w:bookmarkEnd w:id="57"/>
    </w:p>
    <w:tbl>
      <w:tblPr>
        <w:tblStyle w:val="Tabela-Siatka6"/>
        <w:tblW w:w="0" w:type="auto"/>
        <w:jc w:val="center"/>
        <w:tblLook w:val="04A0" w:firstRow="1" w:lastRow="0" w:firstColumn="1" w:lastColumn="0" w:noHBand="0" w:noVBand="1"/>
      </w:tblPr>
      <w:tblGrid>
        <w:gridCol w:w="4515"/>
        <w:gridCol w:w="4511"/>
      </w:tblGrid>
      <w:tr w:rsidR="00022CF3" w:rsidRPr="0072235C" w14:paraId="1B113A63" w14:textId="77777777" w:rsidTr="00DE67AB">
        <w:trPr>
          <w:jc w:val="center"/>
        </w:trPr>
        <w:tc>
          <w:tcPr>
            <w:tcW w:w="4515" w:type="dxa"/>
            <w:tcBorders>
              <w:top w:val="double" w:sz="6" w:space="0" w:color="auto"/>
              <w:left w:val="double" w:sz="6" w:space="0" w:color="auto"/>
            </w:tcBorders>
            <w:shd w:val="clear" w:color="auto" w:fill="BFBFBF" w:themeFill="background1" w:themeFillShade="BF"/>
            <w:vAlign w:val="center"/>
          </w:tcPr>
          <w:p w14:paraId="34D4E417" w14:textId="77777777" w:rsidR="00022CF3" w:rsidRPr="0072235C" w:rsidRDefault="00022CF3" w:rsidP="00DE67AB">
            <w:pPr>
              <w:spacing w:before="60" w:after="60"/>
              <w:jc w:val="center"/>
              <w:rPr>
                <w:rFonts w:ascii="Arial" w:eastAsia="Times New Roman" w:hAnsi="Arial" w:cs="Arial"/>
                <w:b/>
              </w:rPr>
            </w:pPr>
            <w:r w:rsidRPr="0072235C">
              <w:rPr>
                <w:rFonts w:ascii="Arial" w:eastAsia="Times New Roman" w:hAnsi="Arial" w:cs="Arial"/>
                <w:b/>
              </w:rPr>
              <w:t>Wyszczególnienie</w:t>
            </w:r>
          </w:p>
        </w:tc>
        <w:tc>
          <w:tcPr>
            <w:tcW w:w="4511" w:type="dxa"/>
            <w:tcBorders>
              <w:top w:val="double" w:sz="6" w:space="0" w:color="auto"/>
              <w:right w:val="double" w:sz="6" w:space="0" w:color="auto"/>
            </w:tcBorders>
            <w:shd w:val="clear" w:color="auto" w:fill="BFBFBF" w:themeFill="background1" w:themeFillShade="BF"/>
            <w:vAlign w:val="center"/>
          </w:tcPr>
          <w:p w14:paraId="663F078B" w14:textId="77777777" w:rsidR="00022CF3" w:rsidRPr="0072235C" w:rsidRDefault="00022CF3" w:rsidP="00DE67AB">
            <w:pPr>
              <w:spacing w:before="60" w:after="60"/>
              <w:jc w:val="center"/>
              <w:rPr>
                <w:rFonts w:ascii="Arial" w:eastAsia="Times New Roman" w:hAnsi="Arial" w:cs="Arial"/>
                <w:b/>
              </w:rPr>
            </w:pPr>
            <w:r w:rsidRPr="0072235C">
              <w:rPr>
                <w:rFonts w:ascii="Arial" w:eastAsia="Times New Roman" w:hAnsi="Arial" w:cs="Arial"/>
                <w:b/>
              </w:rPr>
              <w:t>Parametry</w:t>
            </w:r>
          </w:p>
        </w:tc>
      </w:tr>
      <w:tr w:rsidR="00022CF3" w:rsidRPr="0072235C" w14:paraId="4A5CED31" w14:textId="77777777" w:rsidTr="00DE67AB">
        <w:trPr>
          <w:jc w:val="center"/>
        </w:trPr>
        <w:tc>
          <w:tcPr>
            <w:tcW w:w="4515" w:type="dxa"/>
            <w:tcBorders>
              <w:left w:val="double" w:sz="6" w:space="0" w:color="auto"/>
            </w:tcBorders>
            <w:shd w:val="clear" w:color="auto" w:fill="F2F2F2" w:themeFill="background1" w:themeFillShade="F2"/>
            <w:vAlign w:val="center"/>
          </w:tcPr>
          <w:p w14:paraId="7EF9A81A" w14:textId="77777777" w:rsidR="00022CF3" w:rsidRPr="0078501E" w:rsidRDefault="00022CF3" w:rsidP="00DE67AB">
            <w:pPr>
              <w:spacing w:before="60" w:after="60"/>
              <w:jc w:val="center"/>
              <w:rPr>
                <w:rFonts w:ascii="Arial" w:eastAsia="Times New Roman" w:hAnsi="Arial" w:cs="Arial"/>
                <w:b/>
              </w:rPr>
            </w:pPr>
            <w:r w:rsidRPr="0078501E">
              <w:rPr>
                <w:rFonts w:ascii="Arial" w:eastAsia="Times New Roman" w:hAnsi="Arial" w:cs="Arial"/>
                <w:b/>
              </w:rPr>
              <w:t>Kompleks</w:t>
            </w:r>
          </w:p>
        </w:tc>
        <w:tc>
          <w:tcPr>
            <w:tcW w:w="4511" w:type="dxa"/>
            <w:tcBorders>
              <w:right w:val="double" w:sz="6" w:space="0" w:color="auto"/>
            </w:tcBorders>
            <w:vAlign w:val="center"/>
          </w:tcPr>
          <w:p w14:paraId="4AB2D9DE" w14:textId="0D1815AE" w:rsidR="00022CF3" w:rsidRPr="0072235C" w:rsidRDefault="00022CF3" w:rsidP="00DE67AB">
            <w:pPr>
              <w:spacing w:before="60" w:after="60"/>
              <w:jc w:val="center"/>
              <w:rPr>
                <w:rFonts w:ascii="Arial" w:eastAsia="Times New Roman" w:hAnsi="Arial" w:cs="Arial"/>
              </w:rPr>
            </w:pPr>
            <w:r w:rsidRPr="00022CF3">
              <w:rPr>
                <w:rFonts w:ascii="Arial" w:eastAsia="Times New Roman" w:hAnsi="Arial" w:cs="Arial"/>
              </w:rPr>
              <w:t>4 (żytni bardzo dobry (pszenno-żytni))</w:t>
            </w:r>
          </w:p>
        </w:tc>
      </w:tr>
      <w:tr w:rsidR="00022CF3" w:rsidRPr="0072235C" w14:paraId="5F345402" w14:textId="77777777" w:rsidTr="00DE67AB">
        <w:trPr>
          <w:jc w:val="center"/>
        </w:trPr>
        <w:tc>
          <w:tcPr>
            <w:tcW w:w="4515" w:type="dxa"/>
            <w:tcBorders>
              <w:left w:val="double" w:sz="6" w:space="0" w:color="auto"/>
            </w:tcBorders>
            <w:shd w:val="clear" w:color="auto" w:fill="F2F2F2" w:themeFill="background1" w:themeFillShade="F2"/>
            <w:vAlign w:val="center"/>
          </w:tcPr>
          <w:p w14:paraId="6A045EF1" w14:textId="77777777" w:rsidR="00022CF3" w:rsidRPr="0078501E" w:rsidRDefault="00022CF3" w:rsidP="00DE67AB">
            <w:pPr>
              <w:spacing w:before="60" w:after="60"/>
              <w:jc w:val="center"/>
              <w:rPr>
                <w:rFonts w:ascii="Arial" w:eastAsia="Times New Roman" w:hAnsi="Arial" w:cs="Arial"/>
                <w:b/>
              </w:rPr>
            </w:pPr>
            <w:r w:rsidRPr="0078501E">
              <w:rPr>
                <w:rFonts w:ascii="Arial" w:eastAsia="Times New Roman" w:hAnsi="Arial" w:cs="Arial"/>
                <w:b/>
              </w:rPr>
              <w:t>Typ</w:t>
            </w:r>
          </w:p>
        </w:tc>
        <w:tc>
          <w:tcPr>
            <w:tcW w:w="4511" w:type="dxa"/>
            <w:tcBorders>
              <w:right w:val="double" w:sz="6" w:space="0" w:color="auto"/>
            </w:tcBorders>
            <w:vAlign w:val="center"/>
          </w:tcPr>
          <w:p w14:paraId="44BB4434" w14:textId="54C0969F" w:rsidR="00022CF3" w:rsidRPr="0072235C" w:rsidRDefault="00022CF3" w:rsidP="00DE67AB">
            <w:pPr>
              <w:spacing w:before="60" w:after="60"/>
              <w:jc w:val="center"/>
              <w:rPr>
                <w:rFonts w:ascii="Arial" w:eastAsia="Times New Roman" w:hAnsi="Arial" w:cs="Arial"/>
              </w:rPr>
            </w:pPr>
            <w:r w:rsidRPr="00022CF3">
              <w:rPr>
                <w:rFonts w:ascii="Arial" w:eastAsia="Times New Roman" w:hAnsi="Arial" w:cs="Arial"/>
              </w:rPr>
              <w:t>AP (gleby płowe)</w:t>
            </w:r>
          </w:p>
        </w:tc>
      </w:tr>
      <w:tr w:rsidR="00022CF3" w:rsidRPr="0072235C" w14:paraId="2DDE52A1" w14:textId="77777777" w:rsidTr="00DE67AB">
        <w:trPr>
          <w:jc w:val="center"/>
        </w:trPr>
        <w:tc>
          <w:tcPr>
            <w:tcW w:w="4515" w:type="dxa"/>
            <w:tcBorders>
              <w:left w:val="double" w:sz="6" w:space="0" w:color="auto"/>
            </w:tcBorders>
            <w:shd w:val="clear" w:color="auto" w:fill="F2F2F2" w:themeFill="background1" w:themeFillShade="F2"/>
            <w:vAlign w:val="center"/>
          </w:tcPr>
          <w:p w14:paraId="7587B7C0" w14:textId="77777777" w:rsidR="00022CF3" w:rsidRPr="0078501E" w:rsidRDefault="00022CF3" w:rsidP="00DE67AB">
            <w:pPr>
              <w:spacing w:before="60" w:after="60"/>
              <w:jc w:val="center"/>
              <w:rPr>
                <w:rFonts w:ascii="Arial" w:eastAsia="Times New Roman" w:hAnsi="Arial" w:cs="Arial"/>
                <w:b/>
              </w:rPr>
            </w:pPr>
            <w:r w:rsidRPr="0078501E">
              <w:rPr>
                <w:rFonts w:ascii="Arial" w:eastAsia="Times New Roman" w:hAnsi="Arial" w:cs="Arial"/>
                <w:b/>
              </w:rPr>
              <w:t>Klasa bonitacyjna</w:t>
            </w:r>
          </w:p>
        </w:tc>
        <w:tc>
          <w:tcPr>
            <w:tcW w:w="4511" w:type="dxa"/>
            <w:tcBorders>
              <w:right w:val="double" w:sz="6" w:space="0" w:color="auto"/>
            </w:tcBorders>
            <w:vAlign w:val="center"/>
          </w:tcPr>
          <w:p w14:paraId="72A13795" w14:textId="11B78109" w:rsidR="00022CF3" w:rsidRPr="0072235C" w:rsidRDefault="00022CF3" w:rsidP="00DE67AB">
            <w:pPr>
              <w:spacing w:before="60" w:after="60"/>
              <w:jc w:val="center"/>
              <w:rPr>
                <w:rFonts w:ascii="Arial" w:eastAsia="Times New Roman" w:hAnsi="Arial" w:cs="Arial"/>
              </w:rPr>
            </w:pPr>
            <w:r w:rsidRPr="00022CF3">
              <w:rPr>
                <w:rFonts w:ascii="Arial" w:eastAsia="Times New Roman" w:hAnsi="Arial" w:cs="Arial"/>
              </w:rPr>
              <w:t>IIIb</w:t>
            </w:r>
          </w:p>
        </w:tc>
      </w:tr>
      <w:tr w:rsidR="00022CF3" w:rsidRPr="0072235C" w14:paraId="47F26313" w14:textId="77777777" w:rsidTr="00DE67AB">
        <w:trPr>
          <w:jc w:val="center"/>
        </w:trPr>
        <w:tc>
          <w:tcPr>
            <w:tcW w:w="4515" w:type="dxa"/>
            <w:tcBorders>
              <w:left w:val="double" w:sz="6" w:space="0" w:color="auto"/>
            </w:tcBorders>
            <w:shd w:val="clear" w:color="auto" w:fill="F2F2F2" w:themeFill="background1" w:themeFillShade="F2"/>
            <w:vAlign w:val="center"/>
          </w:tcPr>
          <w:p w14:paraId="4514BBEF" w14:textId="77777777" w:rsidR="00022CF3" w:rsidRPr="0078501E" w:rsidRDefault="00022CF3" w:rsidP="00DE67AB">
            <w:pPr>
              <w:spacing w:before="60" w:after="60"/>
              <w:jc w:val="center"/>
              <w:rPr>
                <w:rFonts w:ascii="Arial" w:eastAsia="Times New Roman" w:hAnsi="Arial" w:cs="Arial"/>
                <w:b/>
              </w:rPr>
            </w:pPr>
            <w:r w:rsidRPr="0078501E">
              <w:rPr>
                <w:rFonts w:ascii="Arial" w:eastAsia="Times New Roman" w:hAnsi="Arial" w:cs="Arial"/>
                <w:b/>
              </w:rPr>
              <w:t>Gatunek gleby wg BN-78/9180-11</w:t>
            </w:r>
          </w:p>
        </w:tc>
        <w:tc>
          <w:tcPr>
            <w:tcW w:w="4511" w:type="dxa"/>
            <w:tcBorders>
              <w:right w:val="double" w:sz="6" w:space="0" w:color="auto"/>
            </w:tcBorders>
            <w:vAlign w:val="center"/>
          </w:tcPr>
          <w:p w14:paraId="477AAAAC" w14:textId="53427DB0" w:rsidR="00022CF3" w:rsidRPr="0072235C" w:rsidRDefault="00022CF3" w:rsidP="00DE67AB">
            <w:pPr>
              <w:spacing w:before="60" w:after="60"/>
              <w:jc w:val="center"/>
              <w:rPr>
                <w:rFonts w:ascii="Arial" w:eastAsia="Times New Roman" w:hAnsi="Arial" w:cs="Arial"/>
              </w:rPr>
            </w:pPr>
            <w:r w:rsidRPr="00022CF3">
              <w:rPr>
                <w:rFonts w:ascii="Arial" w:eastAsia="Times New Roman" w:hAnsi="Arial" w:cs="Arial"/>
              </w:rPr>
              <w:t>gpp (glina piaszczysta pylasta)</w:t>
            </w:r>
          </w:p>
        </w:tc>
      </w:tr>
      <w:tr w:rsidR="00022CF3" w:rsidRPr="0072235C" w14:paraId="2A1E2140" w14:textId="77777777" w:rsidTr="00DE67AB">
        <w:trPr>
          <w:jc w:val="center"/>
        </w:trPr>
        <w:tc>
          <w:tcPr>
            <w:tcW w:w="4515" w:type="dxa"/>
            <w:tcBorders>
              <w:left w:val="double" w:sz="6" w:space="0" w:color="auto"/>
              <w:bottom w:val="double" w:sz="6" w:space="0" w:color="auto"/>
            </w:tcBorders>
            <w:shd w:val="clear" w:color="auto" w:fill="F2F2F2" w:themeFill="background1" w:themeFillShade="F2"/>
            <w:vAlign w:val="center"/>
          </w:tcPr>
          <w:p w14:paraId="38CF9A88" w14:textId="77777777" w:rsidR="00022CF3" w:rsidRPr="0078501E" w:rsidRDefault="00022CF3" w:rsidP="00DE67AB">
            <w:pPr>
              <w:spacing w:before="60" w:after="60"/>
              <w:jc w:val="center"/>
              <w:rPr>
                <w:rFonts w:ascii="Arial" w:eastAsia="Times New Roman" w:hAnsi="Arial" w:cs="Arial"/>
                <w:b/>
              </w:rPr>
            </w:pPr>
            <w:r w:rsidRPr="0078501E">
              <w:rPr>
                <w:rFonts w:ascii="Arial" w:eastAsia="Times New Roman" w:hAnsi="Arial" w:cs="Arial"/>
                <w:b/>
              </w:rPr>
              <w:t>Gatunek gleby wg</w:t>
            </w:r>
            <w:r w:rsidRPr="0078501E">
              <w:rPr>
                <w:rFonts w:ascii="Arial" w:eastAsia="Times New Roman" w:hAnsi="Arial"/>
                <w:b/>
                <w:szCs w:val="24"/>
              </w:rPr>
              <w:t xml:space="preserve"> </w:t>
            </w:r>
            <w:r w:rsidRPr="0078501E">
              <w:rPr>
                <w:rFonts w:ascii="Arial" w:eastAsia="Times New Roman" w:hAnsi="Arial" w:cs="Arial"/>
                <w:b/>
              </w:rPr>
              <w:t>PTG 2008</w:t>
            </w:r>
          </w:p>
        </w:tc>
        <w:tc>
          <w:tcPr>
            <w:tcW w:w="4511" w:type="dxa"/>
            <w:tcBorders>
              <w:bottom w:val="double" w:sz="6" w:space="0" w:color="auto"/>
              <w:right w:val="double" w:sz="6" w:space="0" w:color="auto"/>
            </w:tcBorders>
            <w:vAlign w:val="center"/>
          </w:tcPr>
          <w:p w14:paraId="0F6829F4" w14:textId="7549D23A" w:rsidR="00022CF3" w:rsidRPr="0072235C" w:rsidRDefault="00022CF3" w:rsidP="00DE67AB">
            <w:pPr>
              <w:spacing w:before="60" w:after="60"/>
              <w:jc w:val="center"/>
              <w:rPr>
                <w:rFonts w:ascii="Arial" w:eastAsia="Times New Roman" w:hAnsi="Arial" w:cs="Arial"/>
              </w:rPr>
            </w:pPr>
            <w:r w:rsidRPr="00022CF3">
              <w:rPr>
                <w:rFonts w:ascii="Arial" w:eastAsia="Times New Roman" w:hAnsi="Arial" w:cs="Arial"/>
              </w:rPr>
              <w:t>gp (glina piaszczysta)</w:t>
            </w:r>
          </w:p>
        </w:tc>
      </w:tr>
    </w:tbl>
    <w:p w14:paraId="60EE6326" w14:textId="0BEDE179" w:rsidR="00022CF3" w:rsidRPr="007813AF" w:rsidRDefault="00022CF3" w:rsidP="00022CF3">
      <w:pPr>
        <w:spacing w:before="120" w:after="120" w:line="240" w:lineRule="auto"/>
        <w:jc w:val="right"/>
        <w:rPr>
          <w:rFonts w:ascii="Arial" w:eastAsia="Times New Roman" w:hAnsi="Arial" w:cs="Arial"/>
          <w:kern w:val="0"/>
          <w:sz w:val="18"/>
          <w:szCs w:val="18"/>
          <w:lang w:eastAsia="pl-PL"/>
          <w14:ligatures w14:val="none"/>
        </w:rPr>
      </w:pPr>
      <w:r w:rsidRPr="007813AF">
        <w:rPr>
          <w:rFonts w:ascii="Arial" w:eastAsia="Times New Roman" w:hAnsi="Arial" w:cs="Arial"/>
          <w:kern w:val="0"/>
          <w:sz w:val="18"/>
          <w:szCs w:val="18"/>
          <w:lang w:eastAsia="pl-PL"/>
          <w14:ligatures w14:val="none"/>
        </w:rPr>
        <w:t xml:space="preserve">Źródło: </w:t>
      </w:r>
      <w:r w:rsidRPr="007813AF">
        <w:rPr>
          <w:rFonts w:ascii="Arial" w:hAnsi="Arial" w:cs="Arial"/>
          <w:sz w:val="18"/>
          <w:szCs w:val="18"/>
        </w:rPr>
        <w:t>https://www.gios.gov.pl/chemizm_gleb/index.php?mod=pomiary&amp;p=1</w:t>
      </w:r>
      <w:r w:rsidR="0090322F">
        <w:rPr>
          <w:rFonts w:ascii="Arial" w:hAnsi="Arial" w:cs="Arial"/>
          <w:sz w:val="18"/>
          <w:szCs w:val="18"/>
        </w:rPr>
        <w:t>37</w:t>
      </w:r>
      <w:r w:rsidRPr="007813AF">
        <w:rPr>
          <w:rFonts w:ascii="Arial" w:eastAsia="Times New Roman" w:hAnsi="Arial" w:cs="Arial"/>
          <w:kern w:val="0"/>
          <w:sz w:val="18"/>
          <w:szCs w:val="18"/>
          <w:lang w:eastAsia="pl-PL"/>
          <w14:ligatures w14:val="none"/>
        </w:rPr>
        <w:t xml:space="preserve"> (dostęp: </w:t>
      </w:r>
      <w:r>
        <w:rPr>
          <w:rFonts w:ascii="Arial" w:eastAsia="Times New Roman" w:hAnsi="Arial" w:cs="Arial"/>
          <w:kern w:val="0"/>
          <w:sz w:val="18"/>
          <w:szCs w:val="18"/>
          <w:lang w:eastAsia="pl-PL"/>
          <w14:ligatures w14:val="none"/>
        </w:rPr>
        <w:t>01</w:t>
      </w:r>
      <w:r w:rsidRPr="007813AF">
        <w:rPr>
          <w:rFonts w:ascii="Arial" w:eastAsia="Times New Roman" w:hAnsi="Arial" w:cs="Arial"/>
          <w:kern w:val="0"/>
          <w:sz w:val="18"/>
          <w:szCs w:val="18"/>
          <w:lang w:eastAsia="pl-PL"/>
          <w14:ligatures w14:val="none"/>
        </w:rPr>
        <w:t>.0</w:t>
      </w:r>
      <w:r>
        <w:rPr>
          <w:rFonts w:ascii="Arial" w:eastAsia="Times New Roman" w:hAnsi="Arial" w:cs="Arial"/>
          <w:kern w:val="0"/>
          <w:sz w:val="18"/>
          <w:szCs w:val="18"/>
          <w:lang w:eastAsia="pl-PL"/>
          <w14:ligatures w14:val="none"/>
        </w:rPr>
        <w:t>6</w:t>
      </w:r>
      <w:r w:rsidRPr="007813AF">
        <w:rPr>
          <w:rFonts w:ascii="Arial" w:eastAsia="Times New Roman" w:hAnsi="Arial" w:cs="Arial"/>
          <w:kern w:val="0"/>
          <w:sz w:val="18"/>
          <w:szCs w:val="18"/>
          <w:lang w:eastAsia="pl-PL"/>
          <w14:ligatures w14:val="none"/>
        </w:rPr>
        <w:t>.2025 r.)</w:t>
      </w:r>
    </w:p>
    <w:p w14:paraId="538E09EA" w14:textId="46A51AB7" w:rsidR="006F62C3" w:rsidRDefault="00022CF3" w:rsidP="00224E1E">
      <w:pPr>
        <w:spacing w:before="120" w:after="120" w:line="360" w:lineRule="auto"/>
        <w:jc w:val="both"/>
        <w:rPr>
          <w:rFonts w:ascii="Arial" w:eastAsia="Times New Roman" w:hAnsi="Arial" w:cs="Arial"/>
          <w:kern w:val="0"/>
          <w:lang w:eastAsia="pl-PL"/>
          <w14:ligatures w14:val="none"/>
        </w:rPr>
      </w:pPr>
      <w:r w:rsidRPr="00022CF3">
        <w:rPr>
          <w:rFonts w:ascii="Arial" w:eastAsia="Times New Roman" w:hAnsi="Arial" w:cs="Arial"/>
          <w:kern w:val="0"/>
          <w:lang w:eastAsia="pl-PL"/>
          <w14:ligatures w14:val="none"/>
        </w:rPr>
        <w:t>W punkcie 1</w:t>
      </w:r>
      <w:r>
        <w:rPr>
          <w:rFonts w:ascii="Arial" w:eastAsia="Times New Roman" w:hAnsi="Arial" w:cs="Arial"/>
          <w:kern w:val="0"/>
          <w:lang w:eastAsia="pl-PL"/>
          <w14:ligatures w14:val="none"/>
        </w:rPr>
        <w:t>37</w:t>
      </w:r>
      <w:r w:rsidRPr="00022CF3">
        <w:rPr>
          <w:rFonts w:ascii="Arial" w:eastAsia="Times New Roman" w:hAnsi="Arial" w:cs="Arial"/>
          <w:kern w:val="0"/>
          <w:lang w:eastAsia="pl-PL"/>
          <w14:ligatures w14:val="none"/>
        </w:rPr>
        <w:t xml:space="preserve"> zlokalizowanym na terenie gminy </w:t>
      </w:r>
      <w:r>
        <w:rPr>
          <w:rFonts w:ascii="Arial" w:eastAsia="Times New Roman" w:hAnsi="Arial" w:cs="Arial"/>
          <w:kern w:val="0"/>
          <w:lang w:eastAsia="pl-PL"/>
          <w14:ligatures w14:val="none"/>
        </w:rPr>
        <w:t>Sierpc</w:t>
      </w:r>
      <w:r w:rsidRPr="00022CF3">
        <w:rPr>
          <w:rFonts w:ascii="Arial" w:eastAsia="Times New Roman" w:hAnsi="Arial" w:cs="Arial"/>
          <w:kern w:val="0"/>
          <w:lang w:eastAsia="pl-PL"/>
          <w14:ligatures w14:val="none"/>
        </w:rPr>
        <w:t xml:space="preserve"> nie wystąpiły przekroczenia dopuszczalnej zawartości metali wg rozporządzenia Ministra Środowiska z dnia 1 września 2016 r. w sprawie sposobu prowadzenia oceny zanieczyszczenia powierzchni ziemi. Wyniki przeprowadzonych badań, które były prowadzone co 5 lat, od roku 1995 przedstawiono </w:t>
      </w:r>
      <w:r w:rsidR="001A4630">
        <w:rPr>
          <w:rFonts w:ascii="Arial" w:eastAsia="Times New Roman" w:hAnsi="Arial" w:cs="Arial"/>
          <w:kern w:val="0"/>
          <w:lang w:eastAsia="pl-PL"/>
          <w14:ligatures w14:val="none"/>
        </w:rPr>
        <w:br/>
      </w:r>
      <w:r w:rsidRPr="00022CF3">
        <w:rPr>
          <w:rFonts w:ascii="Arial" w:eastAsia="Times New Roman" w:hAnsi="Arial" w:cs="Arial"/>
          <w:kern w:val="0"/>
          <w:lang w:eastAsia="pl-PL"/>
          <w14:ligatures w14:val="none"/>
        </w:rPr>
        <w:t>w poniższej tabeli.</w:t>
      </w:r>
    </w:p>
    <w:p w14:paraId="6D0EFAC0" w14:textId="43F461A8" w:rsidR="00084119" w:rsidRPr="00084119" w:rsidRDefault="00084119" w:rsidP="00084119">
      <w:pPr>
        <w:pStyle w:val="Legenda"/>
        <w:keepNext/>
        <w:spacing w:before="240" w:after="120"/>
        <w:jc w:val="center"/>
        <w:rPr>
          <w:rFonts w:ascii="Arial" w:hAnsi="Arial" w:cs="Arial"/>
          <w:b/>
          <w:bCs/>
          <w:i w:val="0"/>
          <w:iCs w:val="0"/>
          <w:color w:val="auto"/>
          <w:sz w:val="20"/>
          <w:szCs w:val="20"/>
        </w:rPr>
      </w:pPr>
      <w:bookmarkStart w:id="58" w:name="_Toc200629875"/>
      <w:r w:rsidRPr="00084119">
        <w:rPr>
          <w:rFonts w:ascii="Arial" w:hAnsi="Arial" w:cs="Arial"/>
          <w:b/>
          <w:bCs/>
          <w:i w:val="0"/>
          <w:iCs w:val="0"/>
          <w:color w:val="auto"/>
          <w:sz w:val="20"/>
          <w:szCs w:val="20"/>
        </w:rPr>
        <w:lastRenderedPageBreak/>
        <w:t xml:space="preserve">Tabela </w:t>
      </w:r>
      <w:r w:rsidRPr="00084119">
        <w:rPr>
          <w:rFonts w:ascii="Arial" w:hAnsi="Arial" w:cs="Arial"/>
          <w:b/>
          <w:bCs/>
          <w:i w:val="0"/>
          <w:iCs w:val="0"/>
          <w:color w:val="auto"/>
          <w:sz w:val="20"/>
          <w:szCs w:val="20"/>
        </w:rPr>
        <w:fldChar w:fldCharType="begin"/>
      </w:r>
      <w:r w:rsidRPr="00084119">
        <w:rPr>
          <w:rFonts w:ascii="Arial" w:hAnsi="Arial" w:cs="Arial"/>
          <w:b/>
          <w:bCs/>
          <w:i w:val="0"/>
          <w:iCs w:val="0"/>
          <w:color w:val="auto"/>
          <w:sz w:val="20"/>
          <w:szCs w:val="20"/>
        </w:rPr>
        <w:instrText xml:space="preserve"> SEQ Tabela \* ARABIC </w:instrText>
      </w:r>
      <w:r w:rsidRPr="00084119">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7</w:t>
      </w:r>
      <w:r w:rsidRPr="00084119">
        <w:rPr>
          <w:rFonts w:ascii="Arial" w:hAnsi="Arial" w:cs="Arial"/>
          <w:b/>
          <w:bCs/>
          <w:i w:val="0"/>
          <w:iCs w:val="0"/>
          <w:color w:val="auto"/>
          <w:sz w:val="20"/>
          <w:szCs w:val="20"/>
        </w:rPr>
        <w:fldChar w:fldCharType="end"/>
      </w:r>
      <w:r w:rsidRPr="00084119">
        <w:rPr>
          <w:rFonts w:ascii="Arial" w:hAnsi="Arial" w:cs="Arial"/>
          <w:b/>
          <w:bCs/>
          <w:i w:val="0"/>
          <w:iCs w:val="0"/>
          <w:color w:val="auto"/>
          <w:sz w:val="20"/>
          <w:szCs w:val="20"/>
        </w:rPr>
        <w:t>. Wyniki przeprowadzonych badań chemizmu gleb na terenie gminy Sierpc</w:t>
      </w:r>
      <w:bookmarkEnd w:id="58"/>
    </w:p>
    <w:p w14:paraId="46058ECE" w14:textId="6CD5BBA7" w:rsidR="006F62C3" w:rsidRDefault="00022CF3" w:rsidP="00022CF3">
      <w:pPr>
        <w:spacing w:before="120" w:after="120" w:line="360" w:lineRule="auto"/>
        <w:jc w:val="center"/>
        <w:rPr>
          <w:rFonts w:ascii="Arial" w:eastAsia="Times New Roman" w:hAnsi="Arial" w:cs="Arial"/>
          <w:kern w:val="0"/>
          <w:lang w:eastAsia="pl-PL"/>
          <w14:ligatures w14:val="none"/>
        </w:rPr>
      </w:pPr>
      <w:r w:rsidRPr="00022CF3">
        <w:rPr>
          <w:noProof/>
        </w:rPr>
        <w:drawing>
          <wp:inline distT="0" distB="0" distL="0" distR="0" wp14:anchorId="5E8CE78F" wp14:editId="6054FDE2">
            <wp:extent cx="5760720" cy="5638165"/>
            <wp:effectExtent l="0" t="0" r="0" b="635"/>
            <wp:docPr id="20264800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80068" name=""/>
                    <pic:cNvPicPr/>
                  </pic:nvPicPr>
                  <pic:blipFill>
                    <a:blip r:embed="rId33"/>
                    <a:stretch>
                      <a:fillRect/>
                    </a:stretch>
                  </pic:blipFill>
                  <pic:spPr>
                    <a:xfrm>
                      <a:off x="0" y="0"/>
                      <a:ext cx="5760720" cy="5638165"/>
                    </a:xfrm>
                    <a:prstGeom prst="rect">
                      <a:avLst/>
                    </a:prstGeom>
                  </pic:spPr>
                </pic:pic>
              </a:graphicData>
            </a:graphic>
          </wp:inline>
        </w:drawing>
      </w:r>
    </w:p>
    <w:p w14:paraId="12E5D3B3" w14:textId="45506AB7" w:rsidR="006F62C3" w:rsidRDefault="00022CF3" w:rsidP="00022CF3">
      <w:pPr>
        <w:spacing w:before="120" w:after="120" w:line="360" w:lineRule="auto"/>
        <w:jc w:val="center"/>
        <w:rPr>
          <w:rFonts w:ascii="Arial" w:eastAsia="Times New Roman" w:hAnsi="Arial" w:cs="Arial"/>
          <w:kern w:val="0"/>
          <w:lang w:eastAsia="pl-PL"/>
          <w14:ligatures w14:val="none"/>
        </w:rPr>
      </w:pPr>
      <w:r w:rsidRPr="00022CF3">
        <w:rPr>
          <w:noProof/>
        </w:rPr>
        <w:lastRenderedPageBreak/>
        <w:drawing>
          <wp:inline distT="0" distB="0" distL="0" distR="0" wp14:anchorId="391AC9F8" wp14:editId="70479277">
            <wp:extent cx="5760720" cy="6623685"/>
            <wp:effectExtent l="0" t="0" r="0" b="5715"/>
            <wp:docPr id="8796375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7576" name=""/>
                    <pic:cNvPicPr/>
                  </pic:nvPicPr>
                  <pic:blipFill>
                    <a:blip r:embed="rId34"/>
                    <a:stretch>
                      <a:fillRect/>
                    </a:stretch>
                  </pic:blipFill>
                  <pic:spPr>
                    <a:xfrm>
                      <a:off x="0" y="0"/>
                      <a:ext cx="5760720" cy="6623685"/>
                    </a:xfrm>
                    <a:prstGeom prst="rect">
                      <a:avLst/>
                    </a:prstGeom>
                  </pic:spPr>
                </pic:pic>
              </a:graphicData>
            </a:graphic>
          </wp:inline>
        </w:drawing>
      </w:r>
    </w:p>
    <w:p w14:paraId="59BD1741" w14:textId="77777777" w:rsidR="00022CF3" w:rsidRDefault="00022CF3" w:rsidP="00022CF3">
      <w:pPr>
        <w:jc w:val="center"/>
        <w:rPr>
          <w:rFonts w:cs="Arial"/>
        </w:rPr>
      </w:pPr>
      <w:r w:rsidRPr="00022CF3">
        <w:rPr>
          <w:noProof/>
        </w:rPr>
        <w:lastRenderedPageBreak/>
        <w:drawing>
          <wp:inline distT="0" distB="0" distL="0" distR="0" wp14:anchorId="6D4F90FE" wp14:editId="22B7CAC2">
            <wp:extent cx="5760720" cy="5660390"/>
            <wp:effectExtent l="0" t="0" r="0" b="0"/>
            <wp:docPr id="15193787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78753" name=""/>
                    <pic:cNvPicPr/>
                  </pic:nvPicPr>
                  <pic:blipFill>
                    <a:blip r:embed="rId35"/>
                    <a:stretch>
                      <a:fillRect/>
                    </a:stretch>
                  </pic:blipFill>
                  <pic:spPr>
                    <a:xfrm>
                      <a:off x="0" y="0"/>
                      <a:ext cx="5760720" cy="5660390"/>
                    </a:xfrm>
                    <a:prstGeom prst="rect">
                      <a:avLst/>
                    </a:prstGeom>
                  </pic:spPr>
                </pic:pic>
              </a:graphicData>
            </a:graphic>
          </wp:inline>
        </w:drawing>
      </w:r>
    </w:p>
    <w:p w14:paraId="778C20DC" w14:textId="77777777" w:rsidR="00084119" w:rsidRDefault="00022CF3" w:rsidP="00022CF3">
      <w:pPr>
        <w:jc w:val="center"/>
        <w:rPr>
          <w:rFonts w:cs="Arial"/>
        </w:rPr>
      </w:pPr>
      <w:r w:rsidRPr="00022CF3">
        <w:rPr>
          <w:noProof/>
        </w:rPr>
        <w:drawing>
          <wp:inline distT="0" distB="0" distL="0" distR="0" wp14:anchorId="68FBB97D" wp14:editId="6788F2BA">
            <wp:extent cx="5760720" cy="854710"/>
            <wp:effectExtent l="0" t="0" r="0" b="2540"/>
            <wp:docPr id="8488883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8350" name=""/>
                    <pic:cNvPicPr/>
                  </pic:nvPicPr>
                  <pic:blipFill>
                    <a:blip r:embed="rId36"/>
                    <a:stretch>
                      <a:fillRect/>
                    </a:stretch>
                  </pic:blipFill>
                  <pic:spPr>
                    <a:xfrm>
                      <a:off x="0" y="0"/>
                      <a:ext cx="5760720" cy="854710"/>
                    </a:xfrm>
                    <a:prstGeom prst="rect">
                      <a:avLst/>
                    </a:prstGeom>
                  </pic:spPr>
                </pic:pic>
              </a:graphicData>
            </a:graphic>
          </wp:inline>
        </w:drawing>
      </w:r>
    </w:p>
    <w:p w14:paraId="402CD948" w14:textId="77777777" w:rsidR="001D2909" w:rsidRDefault="00084119" w:rsidP="00084119">
      <w:pPr>
        <w:spacing w:before="120" w:after="120" w:line="240" w:lineRule="auto"/>
        <w:jc w:val="right"/>
        <w:rPr>
          <w:rFonts w:ascii="Arial" w:hAnsi="Arial" w:cs="Arial"/>
          <w:sz w:val="18"/>
          <w:szCs w:val="18"/>
        </w:rPr>
      </w:pPr>
      <w:r w:rsidRPr="00084119">
        <w:rPr>
          <w:rFonts w:ascii="Arial" w:hAnsi="Arial" w:cs="Arial"/>
          <w:sz w:val="18"/>
          <w:szCs w:val="18"/>
        </w:rPr>
        <w:t xml:space="preserve">Źródło: </w:t>
      </w:r>
      <w:hyperlink r:id="rId37" w:history="1">
        <w:r w:rsidRPr="00084119">
          <w:rPr>
            <w:rStyle w:val="Hipercze"/>
            <w:rFonts w:ascii="Arial" w:hAnsi="Arial" w:cs="Arial"/>
            <w:color w:val="auto"/>
            <w:sz w:val="18"/>
            <w:szCs w:val="18"/>
            <w:u w:val="none"/>
          </w:rPr>
          <w:t>https://www.gios.gov.pl/chemizm_gleb/index.php?mod=pomiary&amp;p=137</w:t>
        </w:r>
      </w:hyperlink>
      <w:r w:rsidRPr="00084119">
        <w:rPr>
          <w:rFonts w:ascii="Arial" w:hAnsi="Arial" w:cs="Arial"/>
          <w:sz w:val="18"/>
          <w:szCs w:val="18"/>
        </w:rPr>
        <w:t xml:space="preserve"> (dostęp: 01.06.2025 r.)</w:t>
      </w:r>
    </w:p>
    <w:p w14:paraId="1F66317F" w14:textId="329DD597" w:rsidR="001D2909" w:rsidRDefault="001D2909" w:rsidP="001D2909">
      <w:pPr>
        <w:spacing w:before="120" w:after="120" w:line="360" w:lineRule="auto"/>
        <w:jc w:val="both"/>
        <w:rPr>
          <w:rFonts w:ascii="Arial" w:hAnsi="Arial" w:cs="Arial"/>
        </w:rPr>
      </w:pPr>
      <w:r w:rsidRPr="00E30ABE">
        <w:rPr>
          <w:rFonts w:ascii="Arial" w:hAnsi="Arial" w:cs="Arial"/>
        </w:rPr>
        <w:t xml:space="preserve">Na obszarze gminy </w:t>
      </w:r>
      <w:r>
        <w:rPr>
          <w:rFonts w:ascii="Arial" w:hAnsi="Arial" w:cs="Arial"/>
        </w:rPr>
        <w:t>Sierpc</w:t>
      </w:r>
      <w:r w:rsidRPr="00E30ABE">
        <w:rPr>
          <w:rFonts w:ascii="Arial" w:hAnsi="Arial" w:cs="Arial"/>
        </w:rPr>
        <w:t xml:space="preserve"> nie odnotowano historycznych zanieczyszczeń powierzchni ziemi. </w:t>
      </w:r>
      <w:r>
        <w:rPr>
          <w:rFonts w:ascii="Arial" w:hAnsi="Arial" w:cs="Arial"/>
        </w:rPr>
        <w:t>Gmina Sierpc jest zagrożona</w:t>
      </w:r>
      <w:r w:rsidRPr="00E30ABE">
        <w:rPr>
          <w:rFonts w:ascii="Arial" w:hAnsi="Arial" w:cs="Arial"/>
        </w:rPr>
        <w:t xml:space="preserve"> intensywn</w:t>
      </w:r>
      <w:r>
        <w:rPr>
          <w:rFonts w:ascii="Arial" w:hAnsi="Arial" w:cs="Arial"/>
        </w:rPr>
        <w:t>ą</w:t>
      </w:r>
      <w:r w:rsidRPr="00E30ABE">
        <w:rPr>
          <w:rFonts w:ascii="Arial" w:hAnsi="Arial" w:cs="Arial"/>
        </w:rPr>
        <w:t xml:space="preserve"> erozj</w:t>
      </w:r>
      <w:r>
        <w:rPr>
          <w:rFonts w:ascii="Arial" w:hAnsi="Arial" w:cs="Arial"/>
        </w:rPr>
        <w:t>ą</w:t>
      </w:r>
      <w:r w:rsidRPr="00E30ABE">
        <w:rPr>
          <w:rFonts w:ascii="Arial" w:hAnsi="Arial" w:cs="Arial"/>
        </w:rPr>
        <w:t xml:space="preserve"> </w:t>
      </w:r>
      <w:r>
        <w:rPr>
          <w:rFonts w:ascii="Arial" w:hAnsi="Arial" w:cs="Arial"/>
        </w:rPr>
        <w:t>wodno</w:t>
      </w:r>
      <w:r w:rsidR="001A4630">
        <w:rPr>
          <w:rFonts w:ascii="Arial" w:hAnsi="Arial" w:cs="Arial"/>
        </w:rPr>
        <w:t>-</w:t>
      </w:r>
      <w:r>
        <w:rPr>
          <w:rFonts w:ascii="Arial" w:hAnsi="Arial" w:cs="Arial"/>
        </w:rPr>
        <w:t>powierzchniową.</w:t>
      </w:r>
    </w:p>
    <w:p w14:paraId="409C47C1" w14:textId="7D8C6C6A" w:rsidR="001D2909" w:rsidRPr="001D2909" w:rsidRDefault="001D2909" w:rsidP="001D2909">
      <w:pPr>
        <w:pStyle w:val="Legenda"/>
        <w:keepNext/>
        <w:spacing w:before="240" w:after="120"/>
        <w:jc w:val="center"/>
        <w:rPr>
          <w:rFonts w:ascii="Arial" w:hAnsi="Arial" w:cs="Arial"/>
          <w:b/>
          <w:bCs/>
          <w:i w:val="0"/>
          <w:iCs w:val="0"/>
          <w:color w:val="auto"/>
          <w:sz w:val="20"/>
          <w:szCs w:val="20"/>
        </w:rPr>
      </w:pPr>
      <w:bookmarkStart w:id="59" w:name="_Toc200629902"/>
      <w:r w:rsidRPr="001D2909">
        <w:rPr>
          <w:rFonts w:ascii="Arial" w:hAnsi="Arial" w:cs="Arial"/>
          <w:b/>
          <w:bCs/>
          <w:i w:val="0"/>
          <w:iCs w:val="0"/>
          <w:color w:val="auto"/>
          <w:sz w:val="20"/>
          <w:szCs w:val="20"/>
        </w:rPr>
        <w:lastRenderedPageBreak/>
        <w:t xml:space="preserve">Rysunek </w:t>
      </w:r>
      <w:r w:rsidRPr="001D2909">
        <w:rPr>
          <w:rFonts w:ascii="Arial" w:hAnsi="Arial" w:cs="Arial"/>
          <w:b/>
          <w:bCs/>
          <w:i w:val="0"/>
          <w:iCs w:val="0"/>
          <w:color w:val="auto"/>
          <w:sz w:val="20"/>
          <w:szCs w:val="20"/>
        </w:rPr>
        <w:fldChar w:fldCharType="begin"/>
      </w:r>
      <w:r w:rsidRPr="001D2909">
        <w:rPr>
          <w:rFonts w:ascii="Arial" w:hAnsi="Arial" w:cs="Arial"/>
          <w:b/>
          <w:bCs/>
          <w:i w:val="0"/>
          <w:iCs w:val="0"/>
          <w:color w:val="auto"/>
          <w:sz w:val="20"/>
          <w:szCs w:val="20"/>
        </w:rPr>
        <w:instrText xml:space="preserve"> SEQ Rysunek \* ARABIC </w:instrText>
      </w:r>
      <w:r w:rsidRPr="001D2909">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15</w:t>
      </w:r>
      <w:r w:rsidRPr="001D2909">
        <w:rPr>
          <w:rFonts w:ascii="Arial" w:hAnsi="Arial" w:cs="Arial"/>
          <w:b/>
          <w:bCs/>
          <w:i w:val="0"/>
          <w:iCs w:val="0"/>
          <w:color w:val="auto"/>
          <w:sz w:val="20"/>
          <w:szCs w:val="20"/>
        </w:rPr>
        <w:fldChar w:fldCharType="end"/>
      </w:r>
      <w:r w:rsidRPr="001D2909">
        <w:rPr>
          <w:rFonts w:ascii="Arial" w:hAnsi="Arial" w:cs="Arial"/>
          <w:b/>
          <w:bCs/>
          <w:i w:val="0"/>
          <w:iCs w:val="0"/>
          <w:color w:val="auto"/>
          <w:sz w:val="20"/>
          <w:szCs w:val="20"/>
        </w:rPr>
        <w:t>. Mapa obszarów erozji gleb w Polsce</w:t>
      </w:r>
      <w:bookmarkEnd w:id="59"/>
    </w:p>
    <w:p w14:paraId="2B1DAA81" w14:textId="77777777" w:rsidR="001D2909" w:rsidRDefault="001D2909" w:rsidP="001D2909">
      <w:pPr>
        <w:spacing w:before="120" w:after="120" w:line="240" w:lineRule="auto"/>
        <w:jc w:val="center"/>
        <w:rPr>
          <w:rFonts w:ascii="Arial" w:hAnsi="Arial" w:cs="Arial"/>
        </w:rPr>
      </w:pPr>
      <w:r w:rsidRPr="001D2909">
        <w:rPr>
          <w:noProof/>
          <w:bdr w:val="double" w:sz="4" w:space="0" w:color="auto"/>
        </w:rPr>
        <w:drawing>
          <wp:inline distT="0" distB="0" distL="0" distR="0" wp14:anchorId="4E347574" wp14:editId="756EAB52">
            <wp:extent cx="4990476" cy="5390476"/>
            <wp:effectExtent l="0" t="0" r="635" b="1270"/>
            <wp:docPr id="1848113750" name="Obraz 1" descr="Na rysunku przedstawiono mapę obszarów erozji gleb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3750" name="Obraz 1" descr="Na rysunku przedstawiono mapę obszarów erozji gleb w Polsce"/>
                    <pic:cNvPicPr/>
                  </pic:nvPicPr>
                  <pic:blipFill>
                    <a:blip r:embed="rId38"/>
                    <a:stretch>
                      <a:fillRect/>
                    </a:stretch>
                  </pic:blipFill>
                  <pic:spPr>
                    <a:xfrm>
                      <a:off x="0" y="0"/>
                      <a:ext cx="4990476" cy="5390476"/>
                    </a:xfrm>
                    <a:prstGeom prst="rect">
                      <a:avLst/>
                    </a:prstGeom>
                  </pic:spPr>
                </pic:pic>
              </a:graphicData>
            </a:graphic>
          </wp:inline>
        </w:drawing>
      </w:r>
    </w:p>
    <w:p w14:paraId="7AA608AC" w14:textId="77777777" w:rsidR="001D2909" w:rsidRDefault="001D2909" w:rsidP="001D2909">
      <w:pPr>
        <w:spacing w:before="120" w:after="120" w:line="240" w:lineRule="auto"/>
        <w:jc w:val="right"/>
        <w:rPr>
          <w:rFonts w:ascii="Arial" w:hAnsi="Arial" w:cs="Arial"/>
          <w:sz w:val="18"/>
          <w:szCs w:val="18"/>
        </w:rPr>
      </w:pPr>
      <w:r w:rsidRPr="001D2909">
        <w:rPr>
          <w:rFonts w:ascii="Arial" w:hAnsi="Arial" w:cs="Arial"/>
          <w:sz w:val="18"/>
          <w:szCs w:val="18"/>
        </w:rPr>
        <w:t xml:space="preserve">Źródło: https://zpe.gov.pl/a/sprawdz-sie/DMFurFiUS (dostęp: </w:t>
      </w:r>
      <w:r>
        <w:rPr>
          <w:rFonts w:ascii="Arial" w:hAnsi="Arial" w:cs="Arial"/>
          <w:sz w:val="18"/>
          <w:szCs w:val="18"/>
        </w:rPr>
        <w:t>31</w:t>
      </w:r>
      <w:r w:rsidRPr="001D2909">
        <w:rPr>
          <w:rFonts w:ascii="Arial" w:hAnsi="Arial" w:cs="Arial"/>
          <w:sz w:val="18"/>
          <w:szCs w:val="18"/>
        </w:rPr>
        <w:t>.0</w:t>
      </w:r>
      <w:r>
        <w:rPr>
          <w:rFonts w:ascii="Arial" w:hAnsi="Arial" w:cs="Arial"/>
          <w:sz w:val="18"/>
          <w:szCs w:val="18"/>
        </w:rPr>
        <w:t>5</w:t>
      </w:r>
      <w:r w:rsidRPr="001D2909">
        <w:rPr>
          <w:rFonts w:ascii="Arial" w:hAnsi="Arial" w:cs="Arial"/>
          <w:sz w:val="18"/>
          <w:szCs w:val="18"/>
        </w:rPr>
        <w:t>.2025 r.)</w:t>
      </w:r>
    </w:p>
    <w:p w14:paraId="71F51EA2" w14:textId="5DDFCDBF" w:rsidR="00CA73B8" w:rsidRPr="00350A74" w:rsidRDefault="00CA73B8" w:rsidP="000B6AA4">
      <w:pPr>
        <w:pStyle w:val="Nagwek3"/>
        <w:spacing w:line="360" w:lineRule="auto"/>
        <w:rPr>
          <w:rFonts w:cs="Arial"/>
        </w:rPr>
      </w:pPr>
      <w:bookmarkStart w:id="60" w:name="_Toc199799160"/>
      <w:r w:rsidRPr="00BC2D25">
        <w:rPr>
          <w:rFonts w:cs="Arial"/>
        </w:rPr>
        <w:t>1.</w:t>
      </w:r>
      <w:r w:rsidR="0023141A" w:rsidRPr="00BC2D25">
        <w:rPr>
          <w:rFonts w:cs="Arial"/>
        </w:rPr>
        <w:t>9</w:t>
      </w:r>
      <w:r w:rsidRPr="00BC2D25">
        <w:rPr>
          <w:rFonts w:cs="Arial"/>
        </w:rPr>
        <w:t>.</w:t>
      </w:r>
      <w:r w:rsidR="00970C47" w:rsidRPr="00BC2D25">
        <w:rPr>
          <w:rFonts w:cs="Arial"/>
        </w:rPr>
        <w:t>2</w:t>
      </w:r>
      <w:r w:rsidRPr="00BC2D25">
        <w:rPr>
          <w:rFonts w:cs="Arial"/>
        </w:rPr>
        <w:t>. Zagrożenie osuwiskami</w:t>
      </w:r>
      <w:bookmarkEnd w:id="60"/>
    </w:p>
    <w:p w14:paraId="36068889" w14:textId="77777777" w:rsidR="001D2909" w:rsidRDefault="001D2909" w:rsidP="001D2909">
      <w:pPr>
        <w:spacing w:before="120" w:after="120" w:line="360" w:lineRule="auto"/>
        <w:jc w:val="both"/>
        <w:rPr>
          <w:rFonts w:ascii="Arial" w:eastAsia="Arial" w:hAnsi="Arial" w:cs="Arial"/>
        </w:rPr>
      </w:pPr>
      <w:r w:rsidRPr="008A79A8">
        <w:rPr>
          <w:rFonts w:ascii="Arial" w:eastAsia="Arial" w:hAnsi="Arial" w:cs="Arial"/>
        </w:rPr>
        <w:t>Osuwisko jest przemieszczeniem mas ziemnych, powierzchniowej zwietrzeliny i mas skalnych podłoża spowodowanym siłami przyrody lub działalnością człowieka.</w:t>
      </w:r>
    </w:p>
    <w:p w14:paraId="59A27455" w14:textId="77777777" w:rsidR="00DB4767" w:rsidRPr="00DB4767" w:rsidRDefault="00DB4767" w:rsidP="00DB4767">
      <w:pPr>
        <w:tabs>
          <w:tab w:val="left" w:pos="2972"/>
        </w:tabs>
        <w:spacing w:before="120" w:after="120" w:line="360" w:lineRule="auto"/>
        <w:jc w:val="both"/>
        <w:rPr>
          <w:rFonts w:ascii="Arial" w:eastAsia="Times New Roman" w:hAnsi="Arial" w:cs="Arial"/>
          <w:kern w:val="0"/>
          <w:szCs w:val="20"/>
          <w14:ligatures w14:val="none"/>
        </w:rPr>
      </w:pPr>
      <w:r w:rsidRPr="00DB4767">
        <w:rPr>
          <w:rFonts w:ascii="Arial" w:eastAsia="Times New Roman" w:hAnsi="Arial" w:cs="Arial"/>
          <w:kern w:val="0"/>
          <w:szCs w:val="20"/>
          <w14:ligatures w14:val="none"/>
        </w:rPr>
        <w:t>Osuwiska znajdujące się na terenie gminy Sierpc przedstawia poniższa tabela.</w:t>
      </w:r>
    </w:p>
    <w:p w14:paraId="407D0111" w14:textId="0DCDD53A" w:rsidR="00DB4767" w:rsidRPr="00DB4767" w:rsidRDefault="00DB4767" w:rsidP="00DB4767">
      <w:pPr>
        <w:pStyle w:val="Legenda"/>
        <w:keepNext/>
        <w:spacing w:before="240" w:after="120"/>
        <w:jc w:val="center"/>
        <w:rPr>
          <w:rFonts w:ascii="Arial" w:hAnsi="Arial" w:cs="Arial"/>
          <w:b/>
          <w:bCs/>
          <w:i w:val="0"/>
          <w:iCs w:val="0"/>
          <w:color w:val="auto"/>
          <w:sz w:val="20"/>
          <w:szCs w:val="20"/>
        </w:rPr>
      </w:pPr>
      <w:bookmarkStart w:id="61" w:name="_Toc200629876"/>
      <w:r w:rsidRPr="00DB4767">
        <w:rPr>
          <w:rFonts w:ascii="Arial" w:hAnsi="Arial" w:cs="Arial"/>
          <w:b/>
          <w:bCs/>
          <w:i w:val="0"/>
          <w:iCs w:val="0"/>
          <w:color w:val="auto"/>
          <w:sz w:val="20"/>
          <w:szCs w:val="20"/>
        </w:rPr>
        <w:t xml:space="preserve">Tabela </w:t>
      </w:r>
      <w:r w:rsidRPr="00DB4767">
        <w:rPr>
          <w:rFonts w:ascii="Arial" w:hAnsi="Arial" w:cs="Arial"/>
          <w:b/>
          <w:bCs/>
          <w:i w:val="0"/>
          <w:iCs w:val="0"/>
          <w:color w:val="auto"/>
          <w:sz w:val="20"/>
          <w:szCs w:val="20"/>
        </w:rPr>
        <w:fldChar w:fldCharType="begin"/>
      </w:r>
      <w:r w:rsidRPr="00DB4767">
        <w:rPr>
          <w:rFonts w:ascii="Arial" w:hAnsi="Arial" w:cs="Arial"/>
          <w:b/>
          <w:bCs/>
          <w:i w:val="0"/>
          <w:iCs w:val="0"/>
          <w:color w:val="auto"/>
          <w:sz w:val="20"/>
          <w:szCs w:val="20"/>
        </w:rPr>
        <w:instrText xml:space="preserve"> SEQ Tabela \* ARABIC </w:instrText>
      </w:r>
      <w:r w:rsidRPr="00DB4767">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8</w:t>
      </w:r>
      <w:r w:rsidRPr="00DB4767">
        <w:rPr>
          <w:rFonts w:ascii="Arial" w:hAnsi="Arial" w:cs="Arial"/>
          <w:b/>
          <w:bCs/>
          <w:i w:val="0"/>
          <w:iCs w:val="0"/>
          <w:color w:val="auto"/>
          <w:sz w:val="20"/>
          <w:szCs w:val="20"/>
        </w:rPr>
        <w:fldChar w:fldCharType="end"/>
      </w:r>
      <w:r w:rsidRPr="00DB4767">
        <w:rPr>
          <w:rFonts w:ascii="Arial" w:hAnsi="Arial" w:cs="Arial"/>
          <w:b/>
          <w:bCs/>
          <w:i w:val="0"/>
          <w:iCs w:val="0"/>
          <w:color w:val="auto"/>
          <w:sz w:val="20"/>
          <w:szCs w:val="20"/>
        </w:rPr>
        <w:t>. Osuwiska znajdujące się na terenie gminy Sierpc</w:t>
      </w:r>
      <w:bookmarkEnd w:id="61"/>
    </w:p>
    <w:tbl>
      <w:tblPr>
        <w:tblStyle w:val="Tabela-Siatka5"/>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320"/>
        <w:gridCol w:w="2843"/>
        <w:gridCol w:w="2863"/>
      </w:tblGrid>
      <w:tr w:rsidR="00DB4767" w:rsidRPr="00DB4767" w14:paraId="4B0049D2" w14:textId="77777777" w:rsidTr="00DB4767">
        <w:trPr>
          <w:tblHeader/>
          <w:jc w:val="center"/>
        </w:trPr>
        <w:tc>
          <w:tcPr>
            <w:tcW w:w="1839" w:type="pct"/>
            <w:shd w:val="clear" w:color="auto" w:fill="BFBFBF"/>
            <w:vAlign w:val="center"/>
          </w:tcPr>
          <w:p w14:paraId="76FD57CB" w14:textId="77777777" w:rsidR="00DB4767" w:rsidRPr="00DB4767" w:rsidRDefault="00DB4767" w:rsidP="00DB4767">
            <w:pPr>
              <w:spacing w:before="60" w:after="60"/>
              <w:jc w:val="center"/>
              <w:rPr>
                <w:rFonts w:ascii="Arial" w:eastAsia="Aptos" w:hAnsi="Arial" w:cs="Arial"/>
                <w:b/>
                <w:bCs/>
                <w:sz w:val="18"/>
                <w:szCs w:val="18"/>
              </w:rPr>
            </w:pPr>
            <w:r w:rsidRPr="00DB4767">
              <w:rPr>
                <w:rFonts w:ascii="Arial" w:eastAsia="Aptos" w:hAnsi="Arial" w:cs="Arial"/>
                <w:b/>
                <w:bCs/>
                <w:sz w:val="18"/>
                <w:szCs w:val="18"/>
              </w:rPr>
              <w:t>Miejscowość</w:t>
            </w:r>
          </w:p>
        </w:tc>
        <w:tc>
          <w:tcPr>
            <w:tcW w:w="3161" w:type="pct"/>
            <w:gridSpan w:val="2"/>
            <w:shd w:val="clear" w:color="auto" w:fill="BFBFBF"/>
            <w:vAlign w:val="center"/>
          </w:tcPr>
          <w:p w14:paraId="701E0705" w14:textId="77777777" w:rsidR="00DB4767" w:rsidRPr="00DB4767" w:rsidRDefault="00DB4767" w:rsidP="00DB4767">
            <w:pPr>
              <w:spacing w:before="60" w:after="60"/>
              <w:jc w:val="center"/>
              <w:rPr>
                <w:rFonts w:ascii="Arial" w:eastAsia="Aptos" w:hAnsi="Arial" w:cs="Arial"/>
                <w:b/>
                <w:bCs/>
                <w:sz w:val="18"/>
                <w:szCs w:val="18"/>
              </w:rPr>
            </w:pPr>
            <w:r w:rsidRPr="00DB4767">
              <w:rPr>
                <w:rFonts w:ascii="Arial" w:eastAsia="Aptos" w:hAnsi="Arial" w:cs="Arial"/>
                <w:b/>
                <w:bCs/>
                <w:sz w:val="18"/>
                <w:szCs w:val="18"/>
              </w:rPr>
              <w:t>Współrzędne geograficzne</w:t>
            </w:r>
          </w:p>
        </w:tc>
      </w:tr>
      <w:tr w:rsidR="00DB4767" w:rsidRPr="00DB4767" w14:paraId="6E1F6B14" w14:textId="77777777" w:rsidTr="00DE67AB">
        <w:trPr>
          <w:jc w:val="center"/>
        </w:trPr>
        <w:tc>
          <w:tcPr>
            <w:tcW w:w="1839" w:type="pct"/>
            <w:vAlign w:val="center"/>
          </w:tcPr>
          <w:p w14:paraId="651CD2A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Budy Miłobędzkie</w:t>
            </w:r>
          </w:p>
        </w:tc>
        <w:tc>
          <w:tcPr>
            <w:tcW w:w="1575" w:type="pct"/>
            <w:vAlign w:val="center"/>
          </w:tcPr>
          <w:p w14:paraId="1DC9666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36'00.6" E</w:t>
            </w:r>
          </w:p>
        </w:tc>
        <w:tc>
          <w:tcPr>
            <w:tcW w:w="1586" w:type="pct"/>
            <w:vAlign w:val="center"/>
          </w:tcPr>
          <w:p w14:paraId="526B0158"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49'47.7" N</w:t>
            </w:r>
          </w:p>
        </w:tc>
      </w:tr>
      <w:tr w:rsidR="00DB4767" w:rsidRPr="00DB4767" w14:paraId="3BCAE49E" w14:textId="77777777" w:rsidTr="00DE67AB">
        <w:trPr>
          <w:jc w:val="center"/>
        </w:trPr>
        <w:tc>
          <w:tcPr>
            <w:tcW w:w="1839" w:type="pct"/>
            <w:vAlign w:val="center"/>
          </w:tcPr>
          <w:p w14:paraId="465BBD8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Budy Bledzewskie</w:t>
            </w:r>
          </w:p>
        </w:tc>
        <w:tc>
          <w:tcPr>
            <w:tcW w:w="1575" w:type="pct"/>
            <w:vAlign w:val="center"/>
          </w:tcPr>
          <w:p w14:paraId="4881AC3E"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36'09.0" E</w:t>
            </w:r>
          </w:p>
        </w:tc>
        <w:tc>
          <w:tcPr>
            <w:tcW w:w="1586" w:type="pct"/>
            <w:vAlign w:val="center"/>
          </w:tcPr>
          <w:p w14:paraId="31B9B113"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49'49.7" N</w:t>
            </w:r>
          </w:p>
        </w:tc>
      </w:tr>
      <w:tr w:rsidR="00DB4767" w:rsidRPr="00DB4767" w14:paraId="6546DF1B" w14:textId="77777777" w:rsidTr="00DE67AB">
        <w:trPr>
          <w:jc w:val="center"/>
        </w:trPr>
        <w:tc>
          <w:tcPr>
            <w:tcW w:w="1839" w:type="pct"/>
            <w:vAlign w:val="center"/>
          </w:tcPr>
          <w:p w14:paraId="71B15C8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Kwaśno</w:t>
            </w:r>
          </w:p>
        </w:tc>
        <w:tc>
          <w:tcPr>
            <w:tcW w:w="1575" w:type="pct"/>
            <w:vAlign w:val="center"/>
          </w:tcPr>
          <w:p w14:paraId="3C36E2A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36'51.1" E</w:t>
            </w:r>
          </w:p>
        </w:tc>
        <w:tc>
          <w:tcPr>
            <w:tcW w:w="1586" w:type="pct"/>
            <w:vAlign w:val="center"/>
          </w:tcPr>
          <w:p w14:paraId="20A140F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51'19.2" N</w:t>
            </w:r>
          </w:p>
        </w:tc>
      </w:tr>
      <w:tr w:rsidR="00DB4767" w:rsidRPr="00DB4767" w14:paraId="10953B03" w14:textId="77777777" w:rsidTr="00DE67AB">
        <w:trPr>
          <w:jc w:val="center"/>
        </w:trPr>
        <w:tc>
          <w:tcPr>
            <w:tcW w:w="1839" w:type="pct"/>
            <w:vAlign w:val="center"/>
          </w:tcPr>
          <w:p w14:paraId="6AEA0DA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Kwaśno</w:t>
            </w:r>
          </w:p>
        </w:tc>
        <w:tc>
          <w:tcPr>
            <w:tcW w:w="1575" w:type="pct"/>
            <w:vAlign w:val="center"/>
          </w:tcPr>
          <w:p w14:paraId="301AFA17"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36'51.1" E</w:t>
            </w:r>
          </w:p>
        </w:tc>
        <w:tc>
          <w:tcPr>
            <w:tcW w:w="1586" w:type="pct"/>
            <w:vAlign w:val="center"/>
          </w:tcPr>
          <w:p w14:paraId="15F91B33"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51'19.2" N</w:t>
            </w:r>
          </w:p>
        </w:tc>
      </w:tr>
      <w:tr w:rsidR="00DB4767" w:rsidRPr="00DB4767" w14:paraId="0F2B2D0A" w14:textId="77777777" w:rsidTr="00DE67AB">
        <w:trPr>
          <w:jc w:val="center"/>
        </w:trPr>
        <w:tc>
          <w:tcPr>
            <w:tcW w:w="1839" w:type="pct"/>
            <w:vAlign w:val="center"/>
          </w:tcPr>
          <w:p w14:paraId="4805A08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Kwaśno</w:t>
            </w:r>
          </w:p>
        </w:tc>
        <w:tc>
          <w:tcPr>
            <w:tcW w:w="1575" w:type="pct"/>
            <w:vAlign w:val="center"/>
          </w:tcPr>
          <w:p w14:paraId="1AEB5A78"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37'19.6" E</w:t>
            </w:r>
          </w:p>
        </w:tc>
        <w:tc>
          <w:tcPr>
            <w:tcW w:w="1586" w:type="pct"/>
            <w:vAlign w:val="center"/>
          </w:tcPr>
          <w:p w14:paraId="51FA6CC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51'26.4" N</w:t>
            </w:r>
          </w:p>
        </w:tc>
      </w:tr>
      <w:tr w:rsidR="00DB4767" w:rsidRPr="00DB4767" w14:paraId="4BFDD013" w14:textId="77777777" w:rsidTr="00DE67AB">
        <w:trPr>
          <w:jc w:val="center"/>
        </w:trPr>
        <w:tc>
          <w:tcPr>
            <w:tcW w:w="1839" w:type="pct"/>
            <w:vAlign w:val="center"/>
          </w:tcPr>
          <w:p w14:paraId="066B94F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lastRenderedPageBreak/>
              <w:t>Kwaśno</w:t>
            </w:r>
          </w:p>
        </w:tc>
        <w:tc>
          <w:tcPr>
            <w:tcW w:w="1575" w:type="pct"/>
            <w:vAlign w:val="center"/>
          </w:tcPr>
          <w:p w14:paraId="683E109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36'46.3" E</w:t>
            </w:r>
          </w:p>
        </w:tc>
        <w:tc>
          <w:tcPr>
            <w:tcW w:w="1586" w:type="pct"/>
            <w:vAlign w:val="center"/>
          </w:tcPr>
          <w:p w14:paraId="300F09F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51'15.4" N</w:t>
            </w:r>
          </w:p>
        </w:tc>
      </w:tr>
      <w:tr w:rsidR="00DB4767" w:rsidRPr="00DB4767" w14:paraId="343904B4" w14:textId="77777777" w:rsidTr="00DE67AB">
        <w:trPr>
          <w:jc w:val="center"/>
        </w:trPr>
        <w:tc>
          <w:tcPr>
            <w:tcW w:w="1839" w:type="pct"/>
            <w:vAlign w:val="center"/>
          </w:tcPr>
          <w:p w14:paraId="63243B1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Kwaśno</w:t>
            </w:r>
          </w:p>
        </w:tc>
        <w:tc>
          <w:tcPr>
            <w:tcW w:w="1575" w:type="pct"/>
            <w:vAlign w:val="center"/>
          </w:tcPr>
          <w:p w14:paraId="7FFC11E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36'14.1" E</w:t>
            </w:r>
          </w:p>
        </w:tc>
        <w:tc>
          <w:tcPr>
            <w:tcW w:w="1586" w:type="pct"/>
            <w:vAlign w:val="center"/>
          </w:tcPr>
          <w:p w14:paraId="0447093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50'56.2" N</w:t>
            </w:r>
          </w:p>
        </w:tc>
      </w:tr>
      <w:tr w:rsidR="00DB4767" w:rsidRPr="00DB4767" w14:paraId="17E43A35" w14:textId="77777777" w:rsidTr="00DE67AB">
        <w:trPr>
          <w:jc w:val="center"/>
        </w:trPr>
        <w:tc>
          <w:tcPr>
            <w:tcW w:w="1839" w:type="pct"/>
            <w:vAlign w:val="center"/>
          </w:tcPr>
          <w:p w14:paraId="0A764E0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779D085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33'49.7" E</w:t>
            </w:r>
          </w:p>
        </w:tc>
        <w:tc>
          <w:tcPr>
            <w:tcW w:w="1586" w:type="pct"/>
            <w:vAlign w:val="center"/>
          </w:tcPr>
          <w:p w14:paraId="5E55AD3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49'37.2" N</w:t>
            </w:r>
          </w:p>
        </w:tc>
      </w:tr>
      <w:tr w:rsidR="00DB4767" w:rsidRPr="00DB4767" w14:paraId="74B1B23F" w14:textId="77777777" w:rsidTr="00DE67AB">
        <w:trPr>
          <w:jc w:val="center"/>
        </w:trPr>
        <w:tc>
          <w:tcPr>
            <w:tcW w:w="1839" w:type="pct"/>
            <w:vAlign w:val="center"/>
          </w:tcPr>
          <w:p w14:paraId="2999C17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0A9F031E"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33'39.7" E</w:t>
            </w:r>
          </w:p>
        </w:tc>
        <w:tc>
          <w:tcPr>
            <w:tcW w:w="1586" w:type="pct"/>
            <w:vAlign w:val="center"/>
          </w:tcPr>
          <w:p w14:paraId="11473B1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49'26.8" N</w:t>
            </w:r>
          </w:p>
        </w:tc>
      </w:tr>
      <w:tr w:rsidR="00DB4767" w:rsidRPr="00DB4767" w14:paraId="4DBE4B88" w14:textId="77777777" w:rsidTr="00DE67AB">
        <w:trPr>
          <w:jc w:val="center"/>
        </w:trPr>
        <w:tc>
          <w:tcPr>
            <w:tcW w:w="1839" w:type="pct"/>
            <w:vAlign w:val="center"/>
          </w:tcPr>
          <w:p w14:paraId="6010082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6214D3E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33'22.7" E</w:t>
            </w:r>
          </w:p>
        </w:tc>
        <w:tc>
          <w:tcPr>
            <w:tcW w:w="1586" w:type="pct"/>
            <w:vAlign w:val="center"/>
          </w:tcPr>
          <w:p w14:paraId="5411E65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49'30.2" N</w:t>
            </w:r>
          </w:p>
        </w:tc>
      </w:tr>
      <w:tr w:rsidR="00DB4767" w:rsidRPr="00DB4767" w14:paraId="35CA1A0F" w14:textId="77777777" w:rsidTr="00DE67AB">
        <w:trPr>
          <w:jc w:val="center"/>
        </w:trPr>
        <w:tc>
          <w:tcPr>
            <w:tcW w:w="1839" w:type="pct"/>
            <w:vAlign w:val="center"/>
          </w:tcPr>
          <w:p w14:paraId="18647587"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60FD7CB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33'19.1" E</w:t>
            </w:r>
          </w:p>
        </w:tc>
        <w:tc>
          <w:tcPr>
            <w:tcW w:w="1586" w:type="pct"/>
            <w:vAlign w:val="center"/>
          </w:tcPr>
          <w:p w14:paraId="77A5FC3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49'26.3" N</w:t>
            </w:r>
          </w:p>
        </w:tc>
      </w:tr>
      <w:tr w:rsidR="00DB4767" w:rsidRPr="00DB4767" w14:paraId="1CD867A0" w14:textId="77777777" w:rsidTr="00DE67AB">
        <w:trPr>
          <w:jc w:val="center"/>
        </w:trPr>
        <w:tc>
          <w:tcPr>
            <w:tcW w:w="1839" w:type="pct"/>
            <w:vAlign w:val="center"/>
          </w:tcPr>
          <w:p w14:paraId="255674F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00D1CE1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33'29.9" E</w:t>
            </w:r>
          </w:p>
        </w:tc>
        <w:tc>
          <w:tcPr>
            <w:tcW w:w="1586" w:type="pct"/>
            <w:vAlign w:val="center"/>
          </w:tcPr>
          <w:p w14:paraId="0BDC489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49'26.6" N</w:t>
            </w:r>
          </w:p>
        </w:tc>
      </w:tr>
      <w:tr w:rsidR="00DB4767" w:rsidRPr="00DB4767" w14:paraId="78083C83" w14:textId="77777777" w:rsidTr="00DE67AB">
        <w:trPr>
          <w:jc w:val="center"/>
        </w:trPr>
        <w:tc>
          <w:tcPr>
            <w:tcW w:w="1839" w:type="pct"/>
            <w:vAlign w:val="center"/>
          </w:tcPr>
          <w:p w14:paraId="350C23A7"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2DC09A8B"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33'33.9" E</w:t>
            </w:r>
          </w:p>
        </w:tc>
        <w:tc>
          <w:tcPr>
            <w:tcW w:w="1586" w:type="pct"/>
            <w:vAlign w:val="center"/>
          </w:tcPr>
          <w:p w14:paraId="50F592A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49'24.4" N</w:t>
            </w:r>
          </w:p>
        </w:tc>
      </w:tr>
      <w:tr w:rsidR="00DB4767" w:rsidRPr="00DB4767" w14:paraId="00F765C0" w14:textId="77777777" w:rsidTr="00DE67AB">
        <w:trPr>
          <w:jc w:val="center"/>
        </w:trPr>
        <w:tc>
          <w:tcPr>
            <w:tcW w:w="1839" w:type="pct"/>
            <w:vAlign w:val="center"/>
          </w:tcPr>
          <w:p w14:paraId="6F06715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Borkowo-Młyn</w:t>
            </w:r>
          </w:p>
        </w:tc>
        <w:tc>
          <w:tcPr>
            <w:tcW w:w="1575" w:type="pct"/>
            <w:vAlign w:val="center"/>
          </w:tcPr>
          <w:p w14:paraId="6535F07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42'04.2" E</w:t>
            </w:r>
          </w:p>
        </w:tc>
        <w:tc>
          <w:tcPr>
            <w:tcW w:w="1586" w:type="pct"/>
            <w:vAlign w:val="center"/>
          </w:tcPr>
          <w:p w14:paraId="6157D0F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50'57.8" N</w:t>
            </w:r>
          </w:p>
        </w:tc>
      </w:tr>
      <w:tr w:rsidR="00DB4767" w:rsidRPr="00DB4767" w14:paraId="620292D8" w14:textId="77777777" w:rsidTr="00DE67AB">
        <w:trPr>
          <w:jc w:val="center"/>
        </w:trPr>
        <w:tc>
          <w:tcPr>
            <w:tcW w:w="1839" w:type="pct"/>
            <w:vAlign w:val="center"/>
          </w:tcPr>
          <w:p w14:paraId="2E07331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Studzieniec</w:t>
            </w:r>
          </w:p>
        </w:tc>
        <w:tc>
          <w:tcPr>
            <w:tcW w:w="1575" w:type="pct"/>
            <w:vAlign w:val="center"/>
          </w:tcPr>
          <w:p w14:paraId="653EF57B"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39'04.4" E</w:t>
            </w:r>
          </w:p>
        </w:tc>
        <w:tc>
          <w:tcPr>
            <w:tcW w:w="1586" w:type="pct"/>
            <w:vAlign w:val="center"/>
          </w:tcPr>
          <w:p w14:paraId="3B5C6103"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39'04.4" E</w:t>
            </w:r>
          </w:p>
        </w:tc>
      </w:tr>
      <w:tr w:rsidR="00DB4767" w:rsidRPr="00DB4767" w14:paraId="4369C8FD" w14:textId="77777777" w:rsidTr="00DE67AB">
        <w:trPr>
          <w:jc w:val="center"/>
        </w:trPr>
        <w:tc>
          <w:tcPr>
            <w:tcW w:w="1839" w:type="pct"/>
            <w:vAlign w:val="center"/>
          </w:tcPr>
          <w:p w14:paraId="17C851B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Studzieniec</w:t>
            </w:r>
          </w:p>
        </w:tc>
        <w:tc>
          <w:tcPr>
            <w:tcW w:w="1575" w:type="pct"/>
            <w:vAlign w:val="center"/>
          </w:tcPr>
          <w:p w14:paraId="7AF4C7BA"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38'56.1" E</w:t>
            </w:r>
          </w:p>
        </w:tc>
        <w:tc>
          <w:tcPr>
            <w:tcW w:w="1586" w:type="pct"/>
            <w:vAlign w:val="center"/>
          </w:tcPr>
          <w:p w14:paraId="1B9F256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52'04.6" N</w:t>
            </w:r>
          </w:p>
        </w:tc>
      </w:tr>
      <w:tr w:rsidR="00DB4767" w:rsidRPr="00DB4767" w14:paraId="5591FC6A" w14:textId="77777777" w:rsidTr="00DE67AB">
        <w:trPr>
          <w:jc w:val="center"/>
        </w:trPr>
        <w:tc>
          <w:tcPr>
            <w:tcW w:w="1839" w:type="pct"/>
            <w:vAlign w:val="center"/>
          </w:tcPr>
          <w:p w14:paraId="4C50681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Dwa Młyny</w:t>
            </w:r>
          </w:p>
        </w:tc>
        <w:tc>
          <w:tcPr>
            <w:tcW w:w="1575" w:type="pct"/>
            <w:vAlign w:val="center"/>
          </w:tcPr>
          <w:p w14:paraId="43B59CC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38'14.4" E</w:t>
            </w:r>
          </w:p>
        </w:tc>
        <w:tc>
          <w:tcPr>
            <w:tcW w:w="1586" w:type="pct"/>
            <w:vAlign w:val="center"/>
          </w:tcPr>
          <w:p w14:paraId="294BA1F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52'08.1" N</w:t>
            </w:r>
          </w:p>
        </w:tc>
      </w:tr>
      <w:tr w:rsidR="00DB4767" w:rsidRPr="00DB4767" w14:paraId="2FC92AED" w14:textId="77777777" w:rsidTr="00DE67AB">
        <w:trPr>
          <w:jc w:val="center"/>
        </w:trPr>
        <w:tc>
          <w:tcPr>
            <w:tcW w:w="1839" w:type="pct"/>
            <w:vAlign w:val="center"/>
          </w:tcPr>
          <w:p w14:paraId="5C8D4D5E"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Studzieniec</w:t>
            </w:r>
          </w:p>
        </w:tc>
        <w:tc>
          <w:tcPr>
            <w:tcW w:w="1575" w:type="pct"/>
            <w:vAlign w:val="center"/>
          </w:tcPr>
          <w:p w14:paraId="33DDE757"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38'54.9" E</w:t>
            </w:r>
          </w:p>
        </w:tc>
        <w:tc>
          <w:tcPr>
            <w:tcW w:w="1586" w:type="pct"/>
            <w:vAlign w:val="center"/>
          </w:tcPr>
          <w:p w14:paraId="6300C66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53'12.4" N</w:t>
            </w:r>
          </w:p>
        </w:tc>
      </w:tr>
      <w:tr w:rsidR="00DB4767" w:rsidRPr="00DB4767" w14:paraId="1D74D58F" w14:textId="77777777" w:rsidTr="00DE67AB">
        <w:trPr>
          <w:jc w:val="center"/>
        </w:trPr>
        <w:tc>
          <w:tcPr>
            <w:tcW w:w="1839" w:type="pct"/>
            <w:vAlign w:val="center"/>
          </w:tcPr>
          <w:p w14:paraId="53808C1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Mieszczk</w:t>
            </w:r>
          </w:p>
        </w:tc>
        <w:tc>
          <w:tcPr>
            <w:tcW w:w="1575" w:type="pct"/>
            <w:vAlign w:val="center"/>
          </w:tcPr>
          <w:p w14:paraId="058ACE2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51'57.5" E</w:t>
            </w:r>
          </w:p>
        </w:tc>
        <w:tc>
          <w:tcPr>
            <w:tcW w:w="1586" w:type="pct"/>
            <w:vAlign w:val="center"/>
          </w:tcPr>
          <w:p w14:paraId="3912B34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37'21.2" N</w:t>
            </w:r>
          </w:p>
        </w:tc>
      </w:tr>
      <w:tr w:rsidR="00DB4767" w:rsidRPr="00DB4767" w14:paraId="199E5B79" w14:textId="77777777" w:rsidTr="00DE67AB">
        <w:trPr>
          <w:jc w:val="center"/>
        </w:trPr>
        <w:tc>
          <w:tcPr>
            <w:tcW w:w="1839" w:type="pct"/>
            <w:vAlign w:val="center"/>
          </w:tcPr>
          <w:p w14:paraId="263180DA"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Sułocin-Teodory</w:t>
            </w:r>
          </w:p>
        </w:tc>
        <w:tc>
          <w:tcPr>
            <w:tcW w:w="1575" w:type="pct"/>
            <w:vAlign w:val="center"/>
          </w:tcPr>
          <w:p w14:paraId="542903F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36'40.8" E</w:t>
            </w:r>
          </w:p>
        </w:tc>
        <w:tc>
          <w:tcPr>
            <w:tcW w:w="1586" w:type="pct"/>
            <w:vAlign w:val="center"/>
          </w:tcPr>
          <w:p w14:paraId="448ABDC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51'30.6" N</w:t>
            </w:r>
          </w:p>
        </w:tc>
      </w:tr>
      <w:tr w:rsidR="00DB4767" w:rsidRPr="00DB4767" w14:paraId="467933E8" w14:textId="77777777" w:rsidTr="00DE67AB">
        <w:trPr>
          <w:jc w:val="center"/>
        </w:trPr>
        <w:tc>
          <w:tcPr>
            <w:tcW w:w="1839" w:type="pct"/>
            <w:vAlign w:val="center"/>
          </w:tcPr>
          <w:p w14:paraId="6B27F9E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Sułocin-Teodory</w:t>
            </w:r>
          </w:p>
        </w:tc>
        <w:tc>
          <w:tcPr>
            <w:tcW w:w="1575" w:type="pct"/>
            <w:vAlign w:val="center"/>
          </w:tcPr>
          <w:p w14:paraId="77AC42E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36'36.3" E</w:t>
            </w:r>
          </w:p>
        </w:tc>
        <w:tc>
          <w:tcPr>
            <w:tcW w:w="1586" w:type="pct"/>
            <w:vAlign w:val="center"/>
          </w:tcPr>
          <w:p w14:paraId="268E91B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51'14.6" N</w:t>
            </w:r>
          </w:p>
        </w:tc>
      </w:tr>
      <w:tr w:rsidR="00DB4767" w:rsidRPr="00DB4767" w14:paraId="67CE22DD" w14:textId="77777777" w:rsidTr="00DE67AB">
        <w:trPr>
          <w:jc w:val="center"/>
        </w:trPr>
        <w:tc>
          <w:tcPr>
            <w:tcW w:w="1839" w:type="pct"/>
            <w:vAlign w:val="center"/>
          </w:tcPr>
          <w:p w14:paraId="32C932F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Sułocin-Teodory</w:t>
            </w:r>
          </w:p>
        </w:tc>
        <w:tc>
          <w:tcPr>
            <w:tcW w:w="1575" w:type="pct"/>
            <w:vAlign w:val="center"/>
          </w:tcPr>
          <w:p w14:paraId="6BB5B00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36'00.2" E</w:t>
            </w:r>
          </w:p>
        </w:tc>
        <w:tc>
          <w:tcPr>
            <w:tcW w:w="1586" w:type="pct"/>
            <w:vAlign w:val="center"/>
          </w:tcPr>
          <w:p w14:paraId="342E1AF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50'58.4" N</w:t>
            </w:r>
          </w:p>
        </w:tc>
      </w:tr>
      <w:tr w:rsidR="00DB4767" w:rsidRPr="00DB4767" w14:paraId="68FA6F75" w14:textId="77777777" w:rsidTr="00DE67AB">
        <w:trPr>
          <w:jc w:val="center"/>
        </w:trPr>
        <w:tc>
          <w:tcPr>
            <w:tcW w:w="1839" w:type="pct"/>
            <w:vAlign w:val="center"/>
          </w:tcPr>
          <w:p w14:paraId="6A1C790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Sułocin-Teodory</w:t>
            </w:r>
          </w:p>
        </w:tc>
        <w:tc>
          <w:tcPr>
            <w:tcW w:w="1575" w:type="pct"/>
            <w:vAlign w:val="center"/>
          </w:tcPr>
          <w:p w14:paraId="615B442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35'33.7" E</w:t>
            </w:r>
          </w:p>
        </w:tc>
        <w:tc>
          <w:tcPr>
            <w:tcW w:w="1586" w:type="pct"/>
            <w:vAlign w:val="center"/>
          </w:tcPr>
          <w:p w14:paraId="0553554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50'41.2" N</w:t>
            </w:r>
          </w:p>
        </w:tc>
      </w:tr>
      <w:tr w:rsidR="00DB4767" w:rsidRPr="00DB4767" w14:paraId="28625D20" w14:textId="77777777" w:rsidTr="00DE67AB">
        <w:trPr>
          <w:jc w:val="center"/>
        </w:trPr>
        <w:tc>
          <w:tcPr>
            <w:tcW w:w="1839" w:type="pct"/>
            <w:vAlign w:val="center"/>
          </w:tcPr>
          <w:p w14:paraId="6A92DB5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Rachocin</w:t>
            </w:r>
          </w:p>
        </w:tc>
        <w:tc>
          <w:tcPr>
            <w:tcW w:w="1575" w:type="pct"/>
            <w:vAlign w:val="center"/>
          </w:tcPr>
          <w:p w14:paraId="1EF52113"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39'38.5" E</w:t>
            </w:r>
          </w:p>
        </w:tc>
        <w:tc>
          <w:tcPr>
            <w:tcW w:w="1586" w:type="pct"/>
            <w:vAlign w:val="center"/>
          </w:tcPr>
          <w:p w14:paraId="3D029D8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53'14.5" N</w:t>
            </w:r>
          </w:p>
        </w:tc>
      </w:tr>
      <w:tr w:rsidR="00DB4767" w:rsidRPr="00DB4767" w14:paraId="49FAADA3" w14:textId="77777777" w:rsidTr="00DE67AB">
        <w:trPr>
          <w:jc w:val="center"/>
        </w:trPr>
        <w:tc>
          <w:tcPr>
            <w:tcW w:w="1839" w:type="pct"/>
            <w:vAlign w:val="center"/>
          </w:tcPr>
          <w:p w14:paraId="609B4B9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Rachocin</w:t>
            </w:r>
          </w:p>
        </w:tc>
        <w:tc>
          <w:tcPr>
            <w:tcW w:w="1575" w:type="pct"/>
            <w:vAlign w:val="center"/>
          </w:tcPr>
          <w:p w14:paraId="40B0F90A"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39'20.6" E</w:t>
            </w:r>
          </w:p>
        </w:tc>
        <w:tc>
          <w:tcPr>
            <w:tcW w:w="1586" w:type="pct"/>
            <w:vAlign w:val="center"/>
          </w:tcPr>
          <w:p w14:paraId="604ECC2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53'19.0" N</w:t>
            </w:r>
          </w:p>
        </w:tc>
      </w:tr>
      <w:tr w:rsidR="00DB4767" w:rsidRPr="00DB4767" w14:paraId="30CDDCED" w14:textId="77777777" w:rsidTr="00DE67AB">
        <w:trPr>
          <w:jc w:val="center"/>
        </w:trPr>
        <w:tc>
          <w:tcPr>
            <w:tcW w:w="1839" w:type="pct"/>
            <w:vAlign w:val="center"/>
          </w:tcPr>
          <w:p w14:paraId="30E42C4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Rachocin</w:t>
            </w:r>
          </w:p>
        </w:tc>
        <w:tc>
          <w:tcPr>
            <w:tcW w:w="1575" w:type="pct"/>
            <w:vAlign w:val="center"/>
          </w:tcPr>
          <w:p w14:paraId="3C8315AE"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19</w:t>
            </w:r>
            <w:r w:rsidRPr="00DB4767">
              <w:rPr>
                <w:rFonts w:ascii="Arial" w:eastAsia="Aptos" w:hAnsi="Arial" w:cs="Arial"/>
                <w:sz w:val="18"/>
                <w:szCs w:val="18"/>
                <w:vertAlign w:val="superscript"/>
              </w:rPr>
              <w:t xml:space="preserve"> o</w:t>
            </w:r>
            <w:r w:rsidRPr="00DB4767">
              <w:rPr>
                <w:rFonts w:ascii="Arial" w:eastAsia="Aptos" w:hAnsi="Arial" w:cs="Arial"/>
                <w:sz w:val="18"/>
                <w:szCs w:val="18"/>
              </w:rPr>
              <w:t xml:space="preserve"> 39'23.0" E</w:t>
            </w:r>
          </w:p>
        </w:tc>
        <w:tc>
          <w:tcPr>
            <w:tcW w:w="1586" w:type="pct"/>
            <w:vAlign w:val="center"/>
          </w:tcPr>
          <w:p w14:paraId="0BE37A0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53'40.2" N</w:t>
            </w:r>
          </w:p>
        </w:tc>
      </w:tr>
      <w:tr w:rsidR="00DB4767" w:rsidRPr="00DB4767" w14:paraId="52863B05" w14:textId="77777777" w:rsidTr="00DE67AB">
        <w:trPr>
          <w:jc w:val="center"/>
        </w:trPr>
        <w:tc>
          <w:tcPr>
            <w:tcW w:w="1839" w:type="pct"/>
            <w:vAlign w:val="center"/>
          </w:tcPr>
          <w:p w14:paraId="64A13D4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Bledzewo</w:t>
            </w:r>
          </w:p>
        </w:tc>
        <w:tc>
          <w:tcPr>
            <w:tcW w:w="1575" w:type="pct"/>
            <w:vAlign w:val="center"/>
          </w:tcPr>
          <w:p w14:paraId="18B883B8"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34'29.6" E</w:t>
            </w:r>
          </w:p>
        </w:tc>
        <w:tc>
          <w:tcPr>
            <w:tcW w:w="1586" w:type="pct"/>
            <w:vAlign w:val="center"/>
          </w:tcPr>
          <w:p w14:paraId="79A1E2C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49'41.3" N</w:t>
            </w:r>
          </w:p>
        </w:tc>
      </w:tr>
      <w:tr w:rsidR="00DB4767" w:rsidRPr="00DB4767" w14:paraId="3EEF8D4C" w14:textId="77777777" w:rsidTr="00DE67AB">
        <w:trPr>
          <w:jc w:val="center"/>
        </w:trPr>
        <w:tc>
          <w:tcPr>
            <w:tcW w:w="1839" w:type="pct"/>
            <w:vAlign w:val="center"/>
          </w:tcPr>
          <w:p w14:paraId="02930E5B"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Bledzewo</w:t>
            </w:r>
          </w:p>
        </w:tc>
        <w:tc>
          <w:tcPr>
            <w:tcW w:w="1575" w:type="pct"/>
            <w:vAlign w:val="center"/>
          </w:tcPr>
          <w:p w14:paraId="5E9A5CD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34'16.9" E</w:t>
            </w:r>
          </w:p>
        </w:tc>
        <w:tc>
          <w:tcPr>
            <w:tcW w:w="1586" w:type="pct"/>
            <w:vAlign w:val="center"/>
          </w:tcPr>
          <w:p w14:paraId="62E9D079"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49'35.1" N</w:t>
            </w:r>
          </w:p>
        </w:tc>
      </w:tr>
      <w:tr w:rsidR="00DB4767" w:rsidRPr="00DB4767" w14:paraId="673557A0" w14:textId="77777777" w:rsidTr="00DE67AB">
        <w:trPr>
          <w:jc w:val="center"/>
        </w:trPr>
        <w:tc>
          <w:tcPr>
            <w:tcW w:w="1839" w:type="pct"/>
            <w:vAlign w:val="center"/>
          </w:tcPr>
          <w:p w14:paraId="070C6033"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Bledzewo</w:t>
            </w:r>
          </w:p>
        </w:tc>
        <w:tc>
          <w:tcPr>
            <w:tcW w:w="1575" w:type="pct"/>
            <w:vAlign w:val="center"/>
          </w:tcPr>
          <w:p w14:paraId="00D331DD"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34'13.8" E</w:t>
            </w:r>
          </w:p>
        </w:tc>
        <w:tc>
          <w:tcPr>
            <w:tcW w:w="1586" w:type="pct"/>
            <w:vAlign w:val="center"/>
          </w:tcPr>
          <w:p w14:paraId="412C9AA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49'30.6" N</w:t>
            </w:r>
          </w:p>
        </w:tc>
      </w:tr>
      <w:tr w:rsidR="00DB4767" w:rsidRPr="00DB4767" w14:paraId="4E6FB2B3" w14:textId="77777777" w:rsidTr="00DE67AB">
        <w:trPr>
          <w:jc w:val="center"/>
        </w:trPr>
        <w:tc>
          <w:tcPr>
            <w:tcW w:w="1839" w:type="pct"/>
            <w:vAlign w:val="center"/>
          </w:tcPr>
          <w:p w14:paraId="046F767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Bledzewko</w:t>
            </w:r>
          </w:p>
        </w:tc>
        <w:tc>
          <w:tcPr>
            <w:tcW w:w="1575" w:type="pct"/>
            <w:vAlign w:val="center"/>
          </w:tcPr>
          <w:p w14:paraId="43203E78"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33'55.9" E</w:t>
            </w:r>
          </w:p>
        </w:tc>
        <w:tc>
          <w:tcPr>
            <w:tcW w:w="1586" w:type="pct"/>
            <w:vAlign w:val="center"/>
          </w:tcPr>
          <w:p w14:paraId="470964E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49'17.5" N</w:t>
            </w:r>
          </w:p>
        </w:tc>
      </w:tr>
      <w:tr w:rsidR="00DB4767" w:rsidRPr="00DB4767" w14:paraId="76F20CFA" w14:textId="77777777" w:rsidTr="00DE67AB">
        <w:trPr>
          <w:jc w:val="center"/>
        </w:trPr>
        <w:tc>
          <w:tcPr>
            <w:tcW w:w="1839" w:type="pct"/>
            <w:vAlign w:val="center"/>
          </w:tcPr>
          <w:p w14:paraId="2E27684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Budy Miłobędzkie</w:t>
            </w:r>
          </w:p>
        </w:tc>
        <w:tc>
          <w:tcPr>
            <w:tcW w:w="1575" w:type="pct"/>
            <w:vAlign w:val="center"/>
          </w:tcPr>
          <w:p w14:paraId="38D7365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35'28.2" E</w:t>
            </w:r>
          </w:p>
        </w:tc>
        <w:tc>
          <w:tcPr>
            <w:tcW w:w="1586" w:type="pct"/>
            <w:vAlign w:val="center"/>
          </w:tcPr>
          <w:p w14:paraId="334B9DD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50'06.8" N</w:t>
            </w:r>
          </w:p>
        </w:tc>
      </w:tr>
      <w:tr w:rsidR="00DB4767" w:rsidRPr="00DB4767" w14:paraId="3873EFAB" w14:textId="77777777" w:rsidTr="00DE67AB">
        <w:trPr>
          <w:jc w:val="center"/>
        </w:trPr>
        <w:tc>
          <w:tcPr>
            <w:tcW w:w="1839" w:type="pct"/>
            <w:vAlign w:val="center"/>
          </w:tcPr>
          <w:p w14:paraId="3EE8B98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Miłobędzyn</w:t>
            </w:r>
          </w:p>
        </w:tc>
        <w:tc>
          <w:tcPr>
            <w:tcW w:w="1575" w:type="pct"/>
            <w:vAlign w:val="center"/>
          </w:tcPr>
          <w:p w14:paraId="01230AE7"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35'42.5" E</w:t>
            </w:r>
          </w:p>
        </w:tc>
        <w:tc>
          <w:tcPr>
            <w:tcW w:w="1586" w:type="pct"/>
            <w:vAlign w:val="center"/>
          </w:tcPr>
          <w:p w14:paraId="3865E7A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30'37.6" N</w:t>
            </w:r>
          </w:p>
        </w:tc>
      </w:tr>
      <w:tr w:rsidR="00DB4767" w:rsidRPr="00DB4767" w14:paraId="18075C39" w14:textId="77777777" w:rsidTr="00DE67AB">
        <w:trPr>
          <w:jc w:val="center"/>
        </w:trPr>
        <w:tc>
          <w:tcPr>
            <w:tcW w:w="1839" w:type="pct"/>
            <w:vAlign w:val="center"/>
          </w:tcPr>
          <w:p w14:paraId="52BE52CE"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Miłobędzyn</w:t>
            </w:r>
          </w:p>
        </w:tc>
        <w:tc>
          <w:tcPr>
            <w:tcW w:w="1575" w:type="pct"/>
            <w:vAlign w:val="center"/>
          </w:tcPr>
          <w:p w14:paraId="6A7B80F3"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36'03.1" E</w:t>
            </w:r>
          </w:p>
        </w:tc>
        <w:tc>
          <w:tcPr>
            <w:tcW w:w="1586" w:type="pct"/>
            <w:vAlign w:val="center"/>
          </w:tcPr>
          <w:p w14:paraId="1F0EDB7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50'43.2" N</w:t>
            </w:r>
          </w:p>
        </w:tc>
      </w:tr>
      <w:tr w:rsidR="00DB4767" w:rsidRPr="00DB4767" w14:paraId="1D131797" w14:textId="77777777" w:rsidTr="00DE67AB">
        <w:trPr>
          <w:jc w:val="center"/>
        </w:trPr>
        <w:tc>
          <w:tcPr>
            <w:tcW w:w="1839" w:type="pct"/>
            <w:vAlign w:val="center"/>
          </w:tcPr>
          <w:p w14:paraId="6D69BC5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Miłobędzyn</w:t>
            </w:r>
          </w:p>
        </w:tc>
        <w:tc>
          <w:tcPr>
            <w:tcW w:w="1575" w:type="pct"/>
            <w:vAlign w:val="center"/>
          </w:tcPr>
          <w:p w14:paraId="0C6A3F74"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36'11.3" E</w:t>
            </w:r>
          </w:p>
        </w:tc>
        <w:tc>
          <w:tcPr>
            <w:tcW w:w="1586" w:type="pct"/>
            <w:vAlign w:val="center"/>
          </w:tcPr>
          <w:p w14:paraId="6310F851"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50'46.0" N</w:t>
            </w:r>
          </w:p>
        </w:tc>
      </w:tr>
      <w:tr w:rsidR="00DB4767" w:rsidRPr="00DB4767" w14:paraId="0271271F" w14:textId="77777777" w:rsidTr="00DE67AB">
        <w:trPr>
          <w:jc w:val="center"/>
        </w:trPr>
        <w:tc>
          <w:tcPr>
            <w:tcW w:w="1839" w:type="pct"/>
            <w:vAlign w:val="center"/>
          </w:tcPr>
          <w:p w14:paraId="007CBF5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4CC645E0"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35'19.1" E</w:t>
            </w:r>
          </w:p>
        </w:tc>
        <w:tc>
          <w:tcPr>
            <w:tcW w:w="1586" w:type="pct"/>
            <w:vAlign w:val="center"/>
          </w:tcPr>
          <w:p w14:paraId="6D737C36"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50'19.1" N</w:t>
            </w:r>
          </w:p>
        </w:tc>
      </w:tr>
      <w:tr w:rsidR="00DB4767" w:rsidRPr="00DB4767" w14:paraId="61BFD7E0" w14:textId="77777777" w:rsidTr="00DE67AB">
        <w:trPr>
          <w:jc w:val="center"/>
        </w:trPr>
        <w:tc>
          <w:tcPr>
            <w:tcW w:w="1839" w:type="pct"/>
            <w:vAlign w:val="center"/>
          </w:tcPr>
          <w:p w14:paraId="49F67B58"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0FE6C9D2"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35'19.7" E</w:t>
            </w:r>
          </w:p>
        </w:tc>
        <w:tc>
          <w:tcPr>
            <w:tcW w:w="1586" w:type="pct"/>
            <w:vAlign w:val="center"/>
          </w:tcPr>
          <w:p w14:paraId="23D9488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50'24.1" N</w:t>
            </w:r>
          </w:p>
        </w:tc>
      </w:tr>
      <w:tr w:rsidR="00DB4767" w:rsidRPr="00DB4767" w14:paraId="1D16E3CD" w14:textId="77777777" w:rsidTr="00DE67AB">
        <w:trPr>
          <w:jc w:val="center"/>
        </w:trPr>
        <w:tc>
          <w:tcPr>
            <w:tcW w:w="1839" w:type="pct"/>
            <w:vAlign w:val="center"/>
          </w:tcPr>
          <w:p w14:paraId="17C9AA1C"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Żochowo</w:t>
            </w:r>
          </w:p>
        </w:tc>
        <w:tc>
          <w:tcPr>
            <w:tcW w:w="1575" w:type="pct"/>
            <w:vAlign w:val="center"/>
          </w:tcPr>
          <w:p w14:paraId="2E8F9FB5"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19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35'19.7" E</w:t>
            </w:r>
          </w:p>
        </w:tc>
        <w:tc>
          <w:tcPr>
            <w:tcW w:w="1586" w:type="pct"/>
            <w:vAlign w:val="center"/>
          </w:tcPr>
          <w:p w14:paraId="56EEAAAF" w14:textId="77777777" w:rsidR="00DB4767" w:rsidRPr="00DB4767" w:rsidRDefault="00DB4767" w:rsidP="00DB4767">
            <w:pPr>
              <w:spacing w:before="60" w:after="60"/>
              <w:jc w:val="center"/>
              <w:rPr>
                <w:rFonts w:ascii="Arial" w:eastAsia="Aptos" w:hAnsi="Arial" w:cs="Arial"/>
                <w:sz w:val="18"/>
                <w:szCs w:val="18"/>
              </w:rPr>
            </w:pPr>
            <w:r w:rsidRPr="00DB4767">
              <w:rPr>
                <w:rFonts w:ascii="Arial" w:eastAsia="Aptos" w:hAnsi="Arial" w:cs="Arial"/>
                <w:sz w:val="18"/>
                <w:szCs w:val="18"/>
              </w:rPr>
              <w:t xml:space="preserve">52 </w:t>
            </w:r>
            <w:r w:rsidRPr="00DB4767">
              <w:rPr>
                <w:rFonts w:ascii="Arial" w:eastAsia="Aptos" w:hAnsi="Arial" w:cs="Arial"/>
                <w:sz w:val="18"/>
                <w:szCs w:val="18"/>
                <w:vertAlign w:val="superscript"/>
              </w:rPr>
              <w:t>o</w:t>
            </w:r>
            <w:r w:rsidRPr="00DB4767">
              <w:rPr>
                <w:rFonts w:ascii="Arial" w:eastAsia="Aptos" w:hAnsi="Arial" w:cs="Arial"/>
                <w:sz w:val="18"/>
                <w:szCs w:val="18"/>
              </w:rPr>
              <w:t xml:space="preserve"> 50'31.4" N</w:t>
            </w:r>
          </w:p>
        </w:tc>
      </w:tr>
    </w:tbl>
    <w:p w14:paraId="122DFC5A" w14:textId="77777777" w:rsidR="00DB4767" w:rsidRPr="00DB4767" w:rsidRDefault="00DB4767" w:rsidP="00DB4767">
      <w:pPr>
        <w:spacing w:before="120" w:after="120" w:line="240" w:lineRule="auto"/>
        <w:jc w:val="right"/>
        <w:rPr>
          <w:rFonts w:ascii="Arial" w:eastAsia="Aptos" w:hAnsi="Arial" w:cs="Arial"/>
        </w:rPr>
      </w:pPr>
      <w:r w:rsidRPr="00DB4767">
        <w:rPr>
          <w:rFonts w:ascii="Arial" w:eastAsia="Aptos" w:hAnsi="Arial" w:cs="Arial"/>
          <w:sz w:val="18"/>
          <w:szCs w:val="18"/>
        </w:rPr>
        <w:t>Źródło: Starostwo Powiatowe w Sierpcu</w:t>
      </w:r>
    </w:p>
    <w:p w14:paraId="095DE958" w14:textId="055A656A" w:rsidR="00ED3F94" w:rsidRDefault="00353EE0" w:rsidP="004E3FA0">
      <w:pPr>
        <w:spacing w:before="120" w:after="120" w:line="360" w:lineRule="auto"/>
        <w:jc w:val="both"/>
        <w:rPr>
          <w:rFonts w:ascii="Arial" w:eastAsia="Arial" w:hAnsi="Arial" w:cs="Arial"/>
          <w:lang w:val="pl"/>
        </w:rPr>
      </w:pPr>
      <w:r w:rsidRPr="00353EE0">
        <w:rPr>
          <w:rFonts w:ascii="Arial" w:eastAsia="Times New Roman" w:hAnsi="Arial" w:cs="Arial"/>
          <w:kern w:val="0"/>
          <w:szCs w:val="20"/>
          <w14:ligatures w14:val="none"/>
        </w:rPr>
        <w:t>Na obszarze gminy Sierpc zlokalizowane są także tereny zagrożone ruchami masowymi. Szczegółowy wykaz przestawia tabela poniżej.</w:t>
      </w:r>
    </w:p>
    <w:p w14:paraId="3132D732" w14:textId="6792827E" w:rsidR="00EC7DF9" w:rsidRPr="00EC7DF9" w:rsidRDefault="00EC7DF9" w:rsidP="00EC7DF9">
      <w:pPr>
        <w:pStyle w:val="Legenda"/>
        <w:keepNext/>
        <w:spacing w:before="240" w:after="120"/>
        <w:jc w:val="center"/>
        <w:rPr>
          <w:rFonts w:ascii="Arial" w:hAnsi="Arial" w:cs="Arial"/>
          <w:b/>
          <w:bCs/>
          <w:i w:val="0"/>
          <w:iCs w:val="0"/>
          <w:color w:val="auto"/>
          <w:sz w:val="20"/>
          <w:szCs w:val="20"/>
        </w:rPr>
      </w:pPr>
      <w:bookmarkStart w:id="62" w:name="_Toc200629877"/>
      <w:r w:rsidRPr="00EC7DF9">
        <w:rPr>
          <w:rFonts w:ascii="Arial" w:hAnsi="Arial" w:cs="Arial"/>
          <w:b/>
          <w:bCs/>
          <w:i w:val="0"/>
          <w:iCs w:val="0"/>
          <w:color w:val="auto"/>
          <w:sz w:val="20"/>
          <w:szCs w:val="20"/>
        </w:rPr>
        <w:t xml:space="preserve">Tabela </w:t>
      </w:r>
      <w:r w:rsidRPr="00EC7DF9">
        <w:rPr>
          <w:rFonts w:ascii="Arial" w:hAnsi="Arial" w:cs="Arial"/>
          <w:b/>
          <w:bCs/>
          <w:i w:val="0"/>
          <w:iCs w:val="0"/>
          <w:color w:val="auto"/>
          <w:sz w:val="20"/>
          <w:szCs w:val="20"/>
        </w:rPr>
        <w:fldChar w:fldCharType="begin"/>
      </w:r>
      <w:r w:rsidRPr="00EC7DF9">
        <w:rPr>
          <w:rFonts w:ascii="Arial" w:hAnsi="Arial" w:cs="Arial"/>
          <w:b/>
          <w:bCs/>
          <w:i w:val="0"/>
          <w:iCs w:val="0"/>
          <w:color w:val="auto"/>
          <w:sz w:val="20"/>
          <w:szCs w:val="20"/>
        </w:rPr>
        <w:instrText xml:space="preserve"> SEQ Tabela \* ARABIC </w:instrText>
      </w:r>
      <w:r w:rsidRPr="00EC7DF9">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9</w:t>
      </w:r>
      <w:r w:rsidRPr="00EC7DF9">
        <w:rPr>
          <w:rFonts w:ascii="Arial" w:hAnsi="Arial" w:cs="Arial"/>
          <w:b/>
          <w:bCs/>
          <w:i w:val="0"/>
          <w:iCs w:val="0"/>
          <w:color w:val="auto"/>
          <w:sz w:val="20"/>
          <w:szCs w:val="20"/>
        </w:rPr>
        <w:fldChar w:fldCharType="end"/>
      </w:r>
      <w:r w:rsidRPr="00EC7DF9">
        <w:rPr>
          <w:rFonts w:ascii="Arial" w:hAnsi="Arial" w:cs="Arial"/>
          <w:b/>
          <w:bCs/>
          <w:i w:val="0"/>
          <w:iCs w:val="0"/>
          <w:color w:val="auto"/>
          <w:sz w:val="20"/>
          <w:szCs w:val="20"/>
        </w:rPr>
        <w:t xml:space="preserve">. </w:t>
      </w:r>
      <w:r w:rsidRPr="00EC7DF9">
        <w:rPr>
          <w:rFonts w:ascii="Arial" w:eastAsia="Times New Roman" w:hAnsi="Arial" w:cs="Arial"/>
          <w:b/>
          <w:bCs/>
          <w:i w:val="0"/>
          <w:iCs w:val="0"/>
          <w:color w:val="auto"/>
          <w:sz w:val="20"/>
          <w:szCs w:val="20"/>
          <w14:ligatures w14:val="none"/>
        </w:rPr>
        <w:t>Tereny zagrożone ruchami masowymi znajdujące się na terenie gminy Sierpc</w:t>
      </w:r>
      <w:bookmarkEnd w:id="6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026"/>
      </w:tblGrid>
      <w:tr w:rsidR="00353EE0" w:rsidRPr="00353EE0" w14:paraId="53C91638" w14:textId="77777777" w:rsidTr="00353EE0">
        <w:trPr>
          <w:tblHeader/>
          <w:jc w:val="center"/>
        </w:trPr>
        <w:tc>
          <w:tcPr>
            <w:tcW w:w="5000" w:type="pct"/>
            <w:shd w:val="clear" w:color="auto" w:fill="BFBFBF" w:themeFill="background1" w:themeFillShade="BF"/>
            <w:vAlign w:val="center"/>
          </w:tcPr>
          <w:p w14:paraId="4A8E6518" w14:textId="77777777" w:rsidR="00353EE0" w:rsidRPr="00353EE0" w:rsidRDefault="00353EE0" w:rsidP="00DE67AB">
            <w:pPr>
              <w:spacing w:before="60" w:after="60"/>
              <w:jc w:val="center"/>
              <w:rPr>
                <w:rFonts w:ascii="Arial" w:hAnsi="Arial" w:cs="Arial"/>
                <w:b/>
                <w:bCs/>
                <w:sz w:val="18"/>
                <w:szCs w:val="18"/>
              </w:rPr>
            </w:pPr>
            <w:r w:rsidRPr="00353EE0">
              <w:rPr>
                <w:rFonts w:ascii="Arial" w:hAnsi="Arial" w:cs="Arial"/>
                <w:b/>
                <w:bCs/>
                <w:sz w:val="18"/>
                <w:szCs w:val="18"/>
              </w:rPr>
              <w:t>Wyszczególnienie</w:t>
            </w:r>
          </w:p>
        </w:tc>
      </w:tr>
      <w:tr w:rsidR="00353EE0" w:rsidRPr="00353EE0" w14:paraId="43BD6A9D" w14:textId="77777777" w:rsidTr="00353EE0">
        <w:trPr>
          <w:jc w:val="center"/>
        </w:trPr>
        <w:tc>
          <w:tcPr>
            <w:tcW w:w="5000" w:type="pct"/>
          </w:tcPr>
          <w:p w14:paraId="64664DA4"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4565 KRTZ</w:t>
            </w:r>
          </w:p>
        </w:tc>
      </w:tr>
      <w:tr w:rsidR="00353EE0" w:rsidRPr="00353EE0" w14:paraId="7A631FC2" w14:textId="77777777" w:rsidTr="00353EE0">
        <w:trPr>
          <w:jc w:val="center"/>
        </w:trPr>
        <w:tc>
          <w:tcPr>
            <w:tcW w:w="5000" w:type="pct"/>
          </w:tcPr>
          <w:p w14:paraId="54AFE14D"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lastRenderedPageBreak/>
              <w:t>4566 KRTZ</w:t>
            </w:r>
          </w:p>
        </w:tc>
      </w:tr>
      <w:tr w:rsidR="00353EE0" w:rsidRPr="00353EE0" w14:paraId="203915B8" w14:textId="77777777" w:rsidTr="00353EE0">
        <w:trPr>
          <w:jc w:val="center"/>
        </w:trPr>
        <w:tc>
          <w:tcPr>
            <w:tcW w:w="5000" w:type="pct"/>
          </w:tcPr>
          <w:p w14:paraId="47C65F0B"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4569 KRTZ</w:t>
            </w:r>
          </w:p>
        </w:tc>
      </w:tr>
      <w:tr w:rsidR="00353EE0" w:rsidRPr="00353EE0" w14:paraId="12AA0159" w14:textId="77777777" w:rsidTr="00353EE0">
        <w:trPr>
          <w:jc w:val="center"/>
        </w:trPr>
        <w:tc>
          <w:tcPr>
            <w:tcW w:w="5000" w:type="pct"/>
          </w:tcPr>
          <w:p w14:paraId="4902FCD3"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4570 KRTZ</w:t>
            </w:r>
          </w:p>
        </w:tc>
      </w:tr>
      <w:tr w:rsidR="00353EE0" w:rsidRPr="00353EE0" w14:paraId="3B17BA65" w14:textId="77777777" w:rsidTr="00353EE0">
        <w:trPr>
          <w:jc w:val="center"/>
        </w:trPr>
        <w:tc>
          <w:tcPr>
            <w:tcW w:w="5000" w:type="pct"/>
          </w:tcPr>
          <w:p w14:paraId="1F026CE1"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4571 KRTZ</w:t>
            </w:r>
          </w:p>
        </w:tc>
      </w:tr>
      <w:tr w:rsidR="00353EE0" w:rsidRPr="00353EE0" w14:paraId="4D4D5611" w14:textId="77777777" w:rsidTr="00353EE0">
        <w:trPr>
          <w:jc w:val="center"/>
        </w:trPr>
        <w:tc>
          <w:tcPr>
            <w:tcW w:w="5000" w:type="pct"/>
          </w:tcPr>
          <w:p w14:paraId="1856998C"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4572 KRTZ</w:t>
            </w:r>
          </w:p>
        </w:tc>
      </w:tr>
      <w:tr w:rsidR="00353EE0" w:rsidRPr="00353EE0" w14:paraId="2E225211" w14:textId="77777777" w:rsidTr="00353EE0">
        <w:trPr>
          <w:jc w:val="center"/>
        </w:trPr>
        <w:tc>
          <w:tcPr>
            <w:tcW w:w="5000" w:type="pct"/>
          </w:tcPr>
          <w:p w14:paraId="2AEBAB96"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4573 KRTZ</w:t>
            </w:r>
          </w:p>
        </w:tc>
      </w:tr>
      <w:tr w:rsidR="00353EE0" w:rsidRPr="00353EE0" w14:paraId="71523428" w14:textId="77777777" w:rsidTr="00353EE0">
        <w:trPr>
          <w:jc w:val="center"/>
        </w:trPr>
        <w:tc>
          <w:tcPr>
            <w:tcW w:w="5000" w:type="pct"/>
          </w:tcPr>
          <w:p w14:paraId="75B30EF8"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4574 KRTZ</w:t>
            </w:r>
          </w:p>
        </w:tc>
      </w:tr>
      <w:tr w:rsidR="00353EE0" w:rsidRPr="00353EE0" w14:paraId="35090234" w14:textId="77777777" w:rsidTr="00353EE0">
        <w:trPr>
          <w:jc w:val="center"/>
        </w:trPr>
        <w:tc>
          <w:tcPr>
            <w:tcW w:w="5000" w:type="pct"/>
          </w:tcPr>
          <w:p w14:paraId="79A7CA4E"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4575 KRTZ</w:t>
            </w:r>
          </w:p>
        </w:tc>
      </w:tr>
      <w:tr w:rsidR="00353EE0" w:rsidRPr="00353EE0" w14:paraId="4BA6B0EE" w14:textId="77777777" w:rsidTr="00353EE0">
        <w:trPr>
          <w:jc w:val="center"/>
        </w:trPr>
        <w:tc>
          <w:tcPr>
            <w:tcW w:w="5000" w:type="pct"/>
          </w:tcPr>
          <w:p w14:paraId="35A66613"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4576 KRTZ</w:t>
            </w:r>
          </w:p>
        </w:tc>
      </w:tr>
      <w:tr w:rsidR="00353EE0" w:rsidRPr="00353EE0" w14:paraId="77C6E11F" w14:textId="77777777" w:rsidTr="00353EE0">
        <w:trPr>
          <w:jc w:val="center"/>
        </w:trPr>
        <w:tc>
          <w:tcPr>
            <w:tcW w:w="5000" w:type="pct"/>
          </w:tcPr>
          <w:p w14:paraId="54DE85FB"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4577 KRTZ</w:t>
            </w:r>
          </w:p>
        </w:tc>
      </w:tr>
      <w:tr w:rsidR="00353EE0" w:rsidRPr="00353EE0" w14:paraId="4B329908" w14:textId="77777777" w:rsidTr="00353EE0">
        <w:trPr>
          <w:jc w:val="center"/>
        </w:trPr>
        <w:tc>
          <w:tcPr>
            <w:tcW w:w="5000" w:type="pct"/>
          </w:tcPr>
          <w:p w14:paraId="23B75488"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4578 KRTZ</w:t>
            </w:r>
          </w:p>
        </w:tc>
      </w:tr>
      <w:tr w:rsidR="00353EE0" w:rsidRPr="00353EE0" w14:paraId="1298441B" w14:textId="77777777" w:rsidTr="00353EE0">
        <w:trPr>
          <w:jc w:val="center"/>
        </w:trPr>
        <w:tc>
          <w:tcPr>
            <w:tcW w:w="5000" w:type="pct"/>
          </w:tcPr>
          <w:p w14:paraId="6F25A783"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4579 KRTZ</w:t>
            </w:r>
          </w:p>
        </w:tc>
      </w:tr>
      <w:tr w:rsidR="00353EE0" w:rsidRPr="00353EE0" w14:paraId="2AAA9BD1" w14:textId="77777777" w:rsidTr="00353EE0">
        <w:trPr>
          <w:jc w:val="center"/>
        </w:trPr>
        <w:tc>
          <w:tcPr>
            <w:tcW w:w="5000" w:type="pct"/>
          </w:tcPr>
          <w:p w14:paraId="7679687E"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4580 KRTZ</w:t>
            </w:r>
          </w:p>
        </w:tc>
      </w:tr>
      <w:tr w:rsidR="00353EE0" w:rsidRPr="00353EE0" w14:paraId="1EE12692" w14:textId="77777777" w:rsidTr="00353EE0">
        <w:trPr>
          <w:jc w:val="center"/>
        </w:trPr>
        <w:tc>
          <w:tcPr>
            <w:tcW w:w="5000" w:type="pct"/>
          </w:tcPr>
          <w:p w14:paraId="6E286615"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4581 KRTZ</w:t>
            </w:r>
          </w:p>
        </w:tc>
      </w:tr>
      <w:tr w:rsidR="00353EE0" w:rsidRPr="00353EE0" w14:paraId="6E2C0934" w14:textId="77777777" w:rsidTr="00353EE0">
        <w:trPr>
          <w:jc w:val="center"/>
        </w:trPr>
        <w:tc>
          <w:tcPr>
            <w:tcW w:w="5000" w:type="pct"/>
          </w:tcPr>
          <w:p w14:paraId="3E917B17"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4584 KRTZ</w:t>
            </w:r>
          </w:p>
        </w:tc>
      </w:tr>
      <w:tr w:rsidR="00353EE0" w:rsidRPr="00353EE0" w14:paraId="408E0AC3" w14:textId="77777777" w:rsidTr="00353EE0">
        <w:trPr>
          <w:jc w:val="center"/>
        </w:trPr>
        <w:tc>
          <w:tcPr>
            <w:tcW w:w="5000" w:type="pct"/>
          </w:tcPr>
          <w:p w14:paraId="2A6A06A7"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4585 KRTZ</w:t>
            </w:r>
          </w:p>
        </w:tc>
      </w:tr>
      <w:tr w:rsidR="00353EE0" w:rsidRPr="00353EE0" w14:paraId="39513C69" w14:textId="77777777" w:rsidTr="00353EE0">
        <w:trPr>
          <w:jc w:val="center"/>
        </w:trPr>
        <w:tc>
          <w:tcPr>
            <w:tcW w:w="5000" w:type="pct"/>
          </w:tcPr>
          <w:p w14:paraId="243FA95E"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4586 KRTZ</w:t>
            </w:r>
          </w:p>
        </w:tc>
      </w:tr>
      <w:tr w:rsidR="00353EE0" w:rsidRPr="00353EE0" w14:paraId="71FA6461" w14:textId="77777777" w:rsidTr="00353EE0">
        <w:trPr>
          <w:jc w:val="center"/>
        </w:trPr>
        <w:tc>
          <w:tcPr>
            <w:tcW w:w="5000" w:type="pct"/>
          </w:tcPr>
          <w:p w14:paraId="7C8769FF"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4587 KRTZ</w:t>
            </w:r>
          </w:p>
        </w:tc>
      </w:tr>
      <w:tr w:rsidR="00353EE0" w:rsidRPr="00353EE0" w14:paraId="7CFB6B29" w14:textId="77777777" w:rsidTr="00353EE0">
        <w:trPr>
          <w:jc w:val="center"/>
        </w:trPr>
        <w:tc>
          <w:tcPr>
            <w:tcW w:w="5000" w:type="pct"/>
          </w:tcPr>
          <w:p w14:paraId="2DE9CA1C"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4588 KRTZ</w:t>
            </w:r>
          </w:p>
        </w:tc>
      </w:tr>
      <w:tr w:rsidR="00353EE0" w:rsidRPr="00353EE0" w14:paraId="5C3F6C62" w14:textId="77777777" w:rsidTr="00353EE0">
        <w:trPr>
          <w:jc w:val="center"/>
        </w:trPr>
        <w:tc>
          <w:tcPr>
            <w:tcW w:w="5000" w:type="pct"/>
          </w:tcPr>
          <w:p w14:paraId="544AFFAD"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4590 KRTZ</w:t>
            </w:r>
          </w:p>
        </w:tc>
      </w:tr>
      <w:tr w:rsidR="00353EE0" w:rsidRPr="00353EE0" w14:paraId="60DC5C20" w14:textId="77777777" w:rsidTr="00353EE0">
        <w:trPr>
          <w:jc w:val="center"/>
        </w:trPr>
        <w:tc>
          <w:tcPr>
            <w:tcW w:w="5000" w:type="pct"/>
          </w:tcPr>
          <w:p w14:paraId="082DD1F5"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4591 KRTZ</w:t>
            </w:r>
          </w:p>
        </w:tc>
      </w:tr>
      <w:tr w:rsidR="00353EE0" w:rsidRPr="00353EE0" w14:paraId="703DB0AB" w14:textId="77777777" w:rsidTr="00353EE0">
        <w:trPr>
          <w:jc w:val="center"/>
        </w:trPr>
        <w:tc>
          <w:tcPr>
            <w:tcW w:w="5000" w:type="pct"/>
          </w:tcPr>
          <w:p w14:paraId="00C71357"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4592 KRTZ</w:t>
            </w:r>
          </w:p>
        </w:tc>
      </w:tr>
      <w:tr w:rsidR="00353EE0" w:rsidRPr="00353EE0" w14:paraId="2B3E6B89" w14:textId="77777777" w:rsidTr="00353EE0">
        <w:trPr>
          <w:jc w:val="center"/>
        </w:trPr>
        <w:tc>
          <w:tcPr>
            <w:tcW w:w="5000" w:type="pct"/>
          </w:tcPr>
          <w:p w14:paraId="09AF7594"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4595 KRTZ</w:t>
            </w:r>
          </w:p>
        </w:tc>
      </w:tr>
      <w:tr w:rsidR="00353EE0" w:rsidRPr="00353EE0" w14:paraId="44B4BFFF" w14:textId="77777777" w:rsidTr="00353EE0">
        <w:trPr>
          <w:jc w:val="center"/>
        </w:trPr>
        <w:tc>
          <w:tcPr>
            <w:tcW w:w="5000" w:type="pct"/>
          </w:tcPr>
          <w:p w14:paraId="14B02629"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4596 KRTZ</w:t>
            </w:r>
          </w:p>
        </w:tc>
      </w:tr>
      <w:tr w:rsidR="00353EE0" w:rsidRPr="00353EE0" w14:paraId="7471C711" w14:textId="77777777" w:rsidTr="00353EE0">
        <w:trPr>
          <w:jc w:val="center"/>
        </w:trPr>
        <w:tc>
          <w:tcPr>
            <w:tcW w:w="5000" w:type="pct"/>
          </w:tcPr>
          <w:p w14:paraId="65366FF4"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4597 KRTZ</w:t>
            </w:r>
          </w:p>
        </w:tc>
      </w:tr>
      <w:tr w:rsidR="00353EE0" w:rsidRPr="00353EE0" w14:paraId="2500139B" w14:textId="77777777" w:rsidTr="00353EE0">
        <w:trPr>
          <w:jc w:val="center"/>
        </w:trPr>
        <w:tc>
          <w:tcPr>
            <w:tcW w:w="5000" w:type="pct"/>
          </w:tcPr>
          <w:p w14:paraId="4BEED8CD"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4598 KRTZ</w:t>
            </w:r>
          </w:p>
        </w:tc>
      </w:tr>
      <w:tr w:rsidR="00353EE0" w:rsidRPr="00353EE0" w14:paraId="16450022" w14:textId="77777777" w:rsidTr="00353EE0">
        <w:trPr>
          <w:jc w:val="center"/>
        </w:trPr>
        <w:tc>
          <w:tcPr>
            <w:tcW w:w="5000" w:type="pct"/>
          </w:tcPr>
          <w:p w14:paraId="0EFCE0B4"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4599 KRTZ</w:t>
            </w:r>
          </w:p>
        </w:tc>
      </w:tr>
      <w:tr w:rsidR="00353EE0" w:rsidRPr="00353EE0" w14:paraId="016B3BC5" w14:textId="77777777" w:rsidTr="00353EE0">
        <w:trPr>
          <w:jc w:val="center"/>
        </w:trPr>
        <w:tc>
          <w:tcPr>
            <w:tcW w:w="5000" w:type="pct"/>
          </w:tcPr>
          <w:p w14:paraId="7022C84E"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4609 KRTZ</w:t>
            </w:r>
          </w:p>
        </w:tc>
      </w:tr>
      <w:tr w:rsidR="00353EE0" w:rsidRPr="00353EE0" w14:paraId="0AD4FD16" w14:textId="77777777" w:rsidTr="00353EE0">
        <w:trPr>
          <w:jc w:val="center"/>
        </w:trPr>
        <w:tc>
          <w:tcPr>
            <w:tcW w:w="5000" w:type="pct"/>
          </w:tcPr>
          <w:p w14:paraId="09E0A98B"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4612 KRTZ</w:t>
            </w:r>
          </w:p>
        </w:tc>
      </w:tr>
      <w:tr w:rsidR="00353EE0" w:rsidRPr="00353EE0" w14:paraId="53999C05" w14:textId="77777777" w:rsidTr="00353EE0">
        <w:trPr>
          <w:jc w:val="center"/>
        </w:trPr>
        <w:tc>
          <w:tcPr>
            <w:tcW w:w="5000" w:type="pct"/>
          </w:tcPr>
          <w:p w14:paraId="27FDEDD4"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4613 KRTZ</w:t>
            </w:r>
          </w:p>
        </w:tc>
      </w:tr>
      <w:tr w:rsidR="00353EE0" w:rsidRPr="00353EE0" w14:paraId="6278EC7A" w14:textId="77777777" w:rsidTr="00353EE0">
        <w:trPr>
          <w:jc w:val="center"/>
        </w:trPr>
        <w:tc>
          <w:tcPr>
            <w:tcW w:w="5000" w:type="pct"/>
          </w:tcPr>
          <w:p w14:paraId="47033E46"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4614 KRTZ</w:t>
            </w:r>
          </w:p>
        </w:tc>
      </w:tr>
      <w:tr w:rsidR="00353EE0" w:rsidRPr="00353EE0" w14:paraId="436730DB" w14:textId="77777777" w:rsidTr="00353EE0">
        <w:trPr>
          <w:jc w:val="center"/>
        </w:trPr>
        <w:tc>
          <w:tcPr>
            <w:tcW w:w="5000" w:type="pct"/>
          </w:tcPr>
          <w:p w14:paraId="5414F77C"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4617 KRTZ</w:t>
            </w:r>
          </w:p>
        </w:tc>
      </w:tr>
      <w:tr w:rsidR="00353EE0" w:rsidRPr="00353EE0" w14:paraId="2AB27EF0" w14:textId="77777777" w:rsidTr="00353EE0">
        <w:trPr>
          <w:jc w:val="center"/>
        </w:trPr>
        <w:tc>
          <w:tcPr>
            <w:tcW w:w="5000" w:type="pct"/>
          </w:tcPr>
          <w:p w14:paraId="68CA0F1B"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4618 KRTZ</w:t>
            </w:r>
          </w:p>
        </w:tc>
      </w:tr>
      <w:tr w:rsidR="00353EE0" w:rsidRPr="00353EE0" w14:paraId="07B61358" w14:textId="77777777" w:rsidTr="00353EE0">
        <w:trPr>
          <w:jc w:val="center"/>
        </w:trPr>
        <w:tc>
          <w:tcPr>
            <w:tcW w:w="5000" w:type="pct"/>
          </w:tcPr>
          <w:p w14:paraId="1CBC87E5"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4619 KRTZ</w:t>
            </w:r>
          </w:p>
        </w:tc>
      </w:tr>
      <w:tr w:rsidR="00353EE0" w:rsidRPr="00353EE0" w14:paraId="70675DC7" w14:textId="77777777" w:rsidTr="00353EE0">
        <w:trPr>
          <w:jc w:val="center"/>
        </w:trPr>
        <w:tc>
          <w:tcPr>
            <w:tcW w:w="5000" w:type="pct"/>
          </w:tcPr>
          <w:p w14:paraId="6F10BE74"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4620 KRTZ</w:t>
            </w:r>
          </w:p>
        </w:tc>
      </w:tr>
      <w:tr w:rsidR="00353EE0" w:rsidRPr="00353EE0" w14:paraId="43F3DF33" w14:textId="77777777" w:rsidTr="00353EE0">
        <w:trPr>
          <w:jc w:val="center"/>
        </w:trPr>
        <w:tc>
          <w:tcPr>
            <w:tcW w:w="5000" w:type="pct"/>
          </w:tcPr>
          <w:p w14:paraId="48857C06"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4621 KRTZ</w:t>
            </w:r>
          </w:p>
        </w:tc>
      </w:tr>
      <w:tr w:rsidR="00353EE0" w:rsidRPr="00353EE0" w14:paraId="450451CF" w14:textId="77777777" w:rsidTr="00353EE0">
        <w:trPr>
          <w:jc w:val="center"/>
        </w:trPr>
        <w:tc>
          <w:tcPr>
            <w:tcW w:w="5000" w:type="pct"/>
          </w:tcPr>
          <w:p w14:paraId="7DC68C61"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4622 KRTZ</w:t>
            </w:r>
          </w:p>
        </w:tc>
      </w:tr>
      <w:tr w:rsidR="00353EE0" w:rsidRPr="00353EE0" w14:paraId="4D6E201D" w14:textId="77777777" w:rsidTr="00353EE0">
        <w:trPr>
          <w:jc w:val="center"/>
        </w:trPr>
        <w:tc>
          <w:tcPr>
            <w:tcW w:w="5000" w:type="pct"/>
          </w:tcPr>
          <w:p w14:paraId="51C353AE"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4623 KRTZ</w:t>
            </w:r>
          </w:p>
        </w:tc>
      </w:tr>
      <w:tr w:rsidR="00353EE0" w:rsidRPr="00353EE0" w14:paraId="770B7C79" w14:textId="77777777" w:rsidTr="00353EE0">
        <w:trPr>
          <w:jc w:val="center"/>
        </w:trPr>
        <w:tc>
          <w:tcPr>
            <w:tcW w:w="5000" w:type="pct"/>
          </w:tcPr>
          <w:p w14:paraId="14D2D393"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4629 KRTZ</w:t>
            </w:r>
          </w:p>
        </w:tc>
      </w:tr>
      <w:tr w:rsidR="00353EE0" w:rsidRPr="00353EE0" w14:paraId="0C8B5ACC" w14:textId="77777777" w:rsidTr="00353EE0">
        <w:trPr>
          <w:jc w:val="center"/>
        </w:trPr>
        <w:tc>
          <w:tcPr>
            <w:tcW w:w="5000" w:type="pct"/>
          </w:tcPr>
          <w:p w14:paraId="0EB33881"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lastRenderedPageBreak/>
              <w:t>4630 KRTZ</w:t>
            </w:r>
          </w:p>
        </w:tc>
      </w:tr>
      <w:tr w:rsidR="00353EE0" w:rsidRPr="00353EE0" w14:paraId="48F1D046" w14:textId="77777777" w:rsidTr="00353EE0">
        <w:trPr>
          <w:jc w:val="center"/>
        </w:trPr>
        <w:tc>
          <w:tcPr>
            <w:tcW w:w="5000" w:type="pct"/>
          </w:tcPr>
          <w:p w14:paraId="592704D9"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4631 KRTZ</w:t>
            </w:r>
          </w:p>
        </w:tc>
      </w:tr>
      <w:tr w:rsidR="00353EE0" w:rsidRPr="00353EE0" w14:paraId="65C2B56B" w14:textId="77777777" w:rsidTr="00353EE0">
        <w:trPr>
          <w:jc w:val="center"/>
        </w:trPr>
        <w:tc>
          <w:tcPr>
            <w:tcW w:w="5000" w:type="pct"/>
          </w:tcPr>
          <w:p w14:paraId="7FCFE64B"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4634 KRTZ</w:t>
            </w:r>
          </w:p>
        </w:tc>
      </w:tr>
      <w:tr w:rsidR="00353EE0" w:rsidRPr="00353EE0" w14:paraId="70EC752E" w14:textId="77777777" w:rsidTr="00353EE0">
        <w:trPr>
          <w:jc w:val="center"/>
        </w:trPr>
        <w:tc>
          <w:tcPr>
            <w:tcW w:w="5000" w:type="pct"/>
          </w:tcPr>
          <w:p w14:paraId="79B6B28B"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4635 KRTZ</w:t>
            </w:r>
          </w:p>
        </w:tc>
      </w:tr>
      <w:tr w:rsidR="00353EE0" w:rsidRPr="00353EE0" w14:paraId="6AACA660" w14:textId="77777777" w:rsidTr="00353EE0">
        <w:trPr>
          <w:jc w:val="center"/>
        </w:trPr>
        <w:tc>
          <w:tcPr>
            <w:tcW w:w="5000" w:type="pct"/>
          </w:tcPr>
          <w:p w14:paraId="3A585B20"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4650 KRTZ</w:t>
            </w:r>
          </w:p>
        </w:tc>
      </w:tr>
      <w:tr w:rsidR="00353EE0" w:rsidRPr="00353EE0" w14:paraId="14BD55DE" w14:textId="77777777" w:rsidTr="00353EE0">
        <w:trPr>
          <w:jc w:val="center"/>
        </w:trPr>
        <w:tc>
          <w:tcPr>
            <w:tcW w:w="5000" w:type="pct"/>
          </w:tcPr>
          <w:p w14:paraId="7C77A336"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4652 KRTZ</w:t>
            </w:r>
          </w:p>
        </w:tc>
      </w:tr>
      <w:tr w:rsidR="00353EE0" w:rsidRPr="00353EE0" w14:paraId="48343B59" w14:textId="77777777" w:rsidTr="00353EE0">
        <w:trPr>
          <w:jc w:val="center"/>
        </w:trPr>
        <w:tc>
          <w:tcPr>
            <w:tcW w:w="5000" w:type="pct"/>
          </w:tcPr>
          <w:p w14:paraId="3E93D3E1"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4654 KRTZ</w:t>
            </w:r>
          </w:p>
        </w:tc>
      </w:tr>
      <w:tr w:rsidR="00353EE0" w:rsidRPr="00353EE0" w14:paraId="1F338B09" w14:textId="77777777" w:rsidTr="00353EE0">
        <w:trPr>
          <w:jc w:val="center"/>
        </w:trPr>
        <w:tc>
          <w:tcPr>
            <w:tcW w:w="5000" w:type="pct"/>
          </w:tcPr>
          <w:p w14:paraId="16D5B2A8"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4656 KRTZ</w:t>
            </w:r>
          </w:p>
        </w:tc>
      </w:tr>
      <w:tr w:rsidR="00353EE0" w:rsidRPr="00353EE0" w14:paraId="47792C2E" w14:textId="77777777" w:rsidTr="00353EE0">
        <w:trPr>
          <w:jc w:val="center"/>
        </w:trPr>
        <w:tc>
          <w:tcPr>
            <w:tcW w:w="5000" w:type="pct"/>
          </w:tcPr>
          <w:p w14:paraId="17698DFF" w14:textId="77777777" w:rsidR="00353EE0" w:rsidRPr="00353EE0" w:rsidRDefault="00353EE0" w:rsidP="00DE67AB">
            <w:pPr>
              <w:spacing w:before="60" w:after="60"/>
              <w:jc w:val="center"/>
              <w:rPr>
                <w:rFonts w:ascii="Arial" w:hAnsi="Arial" w:cs="Arial"/>
                <w:sz w:val="18"/>
                <w:szCs w:val="18"/>
              </w:rPr>
            </w:pPr>
            <w:r w:rsidRPr="00353EE0">
              <w:rPr>
                <w:rFonts w:ascii="Arial" w:hAnsi="Arial" w:cs="Arial"/>
                <w:sz w:val="18"/>
                <w:szCs w:val="18"/>
              </w:rPr>
              <w:t>4658 KRTZ</w:t>
            </w:r>
          </w:p>
        </w:tc>
      </w:tr>
    </w:tbl>
    <w:p w14:paraId="0EA0B190" w14:textId="6B77D83F" w:rsidR="00353EE0" w:rsidRPr="00353EE0" w:rsidRDefault="00353EE0" w:rsidP="00353EE0">
      <w:pPr>
        <w:spacing w:before="120" w:after="120" w:line="240" w:lineRule="auto"/>
        <w:jc w:val="right"/>
        <w:rPr>
          <w:rFonts w:ascii="Arial" w:hAnsi="Arial" w:cs="Arial"/>
          <w:sz w:val="18"/>
          <w:szCs w:val="18"/>
        </w:rPr>
      </w:pPr>
      <w:r w:rsidRPr="00353EE0">
        <w:rPr>
          <w:rFonts w:ascii="Arial" w:hAnsi="Arial" w:cs="Arial"/>
          <w:sz w:val="18"/>
          <w:szCs w:val="18"/>
        </w:rPr>
        <w:t xml:space="preserve">Źródło: </w:t>
      </w:r>
      <w:hyperlink r:id="rId39" w:history="1">
        <w:r w:rsidRPr="00353EE0">
          <w:rPr>
            <w:rStyle w:val="Hipercze"/>
            <w:rFonts w:ascii="Arial" w:hAnsi="Arial" w:cs="Arial"/>
            <w:color w:val="auto"/>
            <w:sz w:val="18"/>
            <w:szCs w:val="18"/>
            <w:u w:val="none"/>
          </w:rPr>
          <w:t>https://geoportal.pgi.gov.pl/portal/page/portal/SOPO/Wyszukaj3</w:t>
        </w:r>
      </w:hyperlink>
      <w:r w:rsidRPr="00353EE0">
        <w:rPr>
          <w:rFonts w:ascii="Arial" w:hAnsi="Arial" w:cs="Arial"/>
          <w:sz w:val="18"/>
          <w:szCs w:val="18"/>
        </w:rPr>
        <w:t xml:space="preserve"> (dostęp: 02.06.2025 r.)</w:t>
      </w:r>
    </w:p>
    <w:p w14:paraId="52ECA418" w14:textId="77777777" w:rsidR="00ED3F94" w:rsidRDefault="00ED3F94" w:rsidP="004E3FA0">
      <w:pPr>
        <w:spacing w:before="120" w:after="120" w:line="360" w:lineRule="auto"/>
        <w:jc w:val="both"/>
        <w:rPr>
          <w:rFonts w:ascii="Arial" w:eastAsia="Arial" w:hAnsi="Arial" w:cs="Arial"/>
          <w:lang w:val="pl"/>
        </w:rPr>
      </w:pPr>
    </w:p>
    <w:p w14:paraId="0D1976F0" w14:textId="77777777" w:rsidR="00ED3F94" w:rsidRDefault="00ED3F94" w:rsidP="004E3FA0">
      <w:pPr>
        <w:spacing w:before="120" w:after="120" w:line="360" w:lineRule="auto"/>
        <w:jc w:val="both"/>
        <w:rPr>
          <w:rFonts w:ascii="Arial" w:eastAsia="Arial" w:hAnsi="Arial" w:cs="Arial"/>
          <w:lang w:val="pl"/>
        </w:rPr>
      </w:pPr>
    </w:p>
    <w:p w14:paraId="31A57A94" w14:textId="77777777" w:rsidR="00DB4767" w:rsidRDefault="00DB4767">
      <w:pPr>
        <w:rPr>
          <w:rFonts w:cs="Arial"/>
        </w:rPr>
        <w:sectPr w:rsidR="00DB4767">
          <w:pgSz w:w="11906" w:h="16838"/>
          <w:pgMar w:top="1417" w:right="1417" w:bottom="1417" w:left="1417" w:header="708" w:footer="708" w:gutter="0"/>
          <w:cols w:space="708"/>
          <w:docGrid w:linePitch="360"/>
        </w:sectPr>
      </w:pPr>
    </w:p>
    <w:p w14:paraId="347F3204" w14:textId="5D9F7A7B" w:rsidR="00DB4767" w:rsidRPr="00DB4767" w:rsidRDefault="00DB4767" w:rsidP="00DB4767">
      <w:pPr>
        <w:pStyle w:val="Legenda"/>
        <w:keepNext/>
        <w:spacing w:before="240" w:after="120"/>
        <w:jc w:val="center"/>
        <w:rPr>
          <w:rFonts w:ascii="Arial" w:hAnsi="Arial" w:cs="Arial"/>
          <w:b/>
          <w:bCs/>
          <w:i w:val="0"/>
          <w:iCs w:val="0"/>
          <w:color w:val="auto"/>
          <w:sz w:val="20"/>
          <w:szCs w:val="20"/>
        </w:rPr>
      </w:pPr>
      <w:bookmarkStart w:id="63" w:name="_Toc200629903"/>
      <w:r w:rsidRPr="00DB4767">
        <w:rPr>
          <w:rFonts w:ascii="Arial" w:hAnsi="Arial" w:cs="Arial"/>
          <w:b/>
          <w:bCs/>
          <w:i w:val="0"/>
          <w:iCs w:val="0"/>
          <w:color w:val="auto"/>
          <w:sz w:val="20"/>
          <w:szCs w:val="20"/>
        </w:rPr>
        <w:lastRenderedPageBreak/>
        <w:t xml:space="preserve">Rysunek </w:t>
      </w:r>
      <w:r w:rsidRPr="00DB4767">
        <w:rPr>
          <w:rFonts w:ascii="Arial" w:hAnsi="Arial" w:cs="Arial"/>
          <w:b/>
          <w:bCs/>
          <w:i w:val="0"/>
          <w:iCs w:val="0"/>
          <w:color w:val="auto"/>
          <w:sz w:val="20"/>
          <w:szCs w:val="20"/>
        </w:rPr>
        <w:fldChar w:fldCharType="begin"/>
      </w:r>
      <w:r w:rsidRPr="00DB4767">
        <w:rPr>
          <w:rFonts w:ascii="Arial" w:hAnsi="Arial" w:cs="Arial"/>
          <w:b/>
          <w:bCs/>
          <w:i w:val="0"/>
          <w:iCs w:val="0"/>
          <w:color w:val="auto"/>
          <w:sz w:val="20"/>
          <w:szCs w:val="20"/>
        </w:rPr>
        <w:instrText xml:space="preserve"> SEQ Rysunek \* ARABIC </w:instrText>
      </w:r>
      <w:r w:rsidRPr="00DB4767">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16</w:t>
      </w:r>
      <w:r w:rsidRPr="00DB4767">
        <w:rPr>
          <w:rFonts w:ascii="Arial" w:hAnsi="Arial" w:cs="Arial"/>
          <w:b/>
          <w:bCs/>
          <w:i w:val="0"/>
          <w:iCs w:val="0"/>
          <w:color w:val="auto"/>
          <w:sz w:val="20"/>
          <w:szCs w:val="20"/>
        </w:rPr>
        <w:fldChar w:fldCharType="end"/>
      </w:r>
      <w:r w:rsidRPr="00DB4767">
        <w:rPr>
          <w:rFonts w:ascii="Arial" w:hAnsi="Arial" w:cs="Arial"/>
          <w:b/>
          <w:bCs/>
          <w:i w:val="0"/>
          <w:iCs w:val="0"/>
          <w:color w:val="auto"/>
          <w:sz w:val="20"/>
          <w:szCs w:val="20"/>
        </w:rPr>
        <w:t>. Osuwiska oraz tereny zagrożone ruchami masowymi na terenie gminy Sierpc</w:t>
      </w:r>
      <w:bookmarkEnd w:id="63"/>
    </w:p>
    <w:p w14:paraId="543B5460" w14:textId="5875FF4A" w:rsidR="00ED3F94" w:rsidRDefault="00DB4767" w:rsidP="00DB4767">
      <w:pPr>
        <w:jc w:val="center"/>
        <w:rPr>
          <w:rFonts w:ascii="Arial" w:eastAsiaTheme="majorEastAsia" w:hAnsi="Arial" w:cs="Arial"/>
          <w:b/>
          <w:szCs w:val="24"/>
        </w:rPr>
      </w:pPr>
      <w:r w:rsidRPr="00DB4767">
        <w:rPr>
          <w:noProof/>
          <w:bdr w:val="double" w:sz="4" w:space="0" w:color="auto"/>
        </w:rPr>
        <w:drawing>
          <wp:inline distT="0" distB="0" distL="0" distR="0" wp14:anchorId="5549FDB0" wp14:editId="528FDE77">
            <wp:extent cx="7101950" cy="5024006"/>
            <wp:effectExtent l="0" t="0" r="3810" b="5715"/>
            <wp:docPr id="335766014" name="Obraz 1" descr="Na rysunku przedstawiono osuwiska oraz tereny zagrożone ruchami masowymi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66014" name="Obraz 1" descr="Na rysunku przedstawiono osuwiska oraz tereny zagrożone ruchami masowymi na terenie gminy Sierpc."/>
                    <pic:cNvPicPr/>
                  </pic:nvPicPr>
                  <pic:blipFill>
                    <a:blip r:embed="rId40"/>
                    <a:stretch>
                      <a:fillRect/>
                    </a:stretch>
                  </pic:blipFill>
                  <pic:spPr>
                    <a:xfrm>
                      <a:off x="0" y="0"/>
                      <a:ext cx="7106556" cy="5027264"/>
                    </a:xfrm>
                    <a:prstGeom prst="rect">
                      <a:avLst/>
                    </a:prstGeom>
                  </pic:spPr>
                </pic:pic>
              </a:graphicData>
            </a:graphic>
          </wp:inline>
        </w:drawing>
      </w:r>
    </w:p>
    <w:p w14:paraId="345C5ACE" w14:textId="050D9407" w:rsidR="00DB4767" w:rsidRPr="00DB4767" w:rsidRDefault="00DB4767" w:rsidP="00DB4767">
      <w:pPr>
        <w:spacing w:before="120" w:after="120" w:line="240" w:lineRule="auto"/>
        <w:jc w:val="right"/>
        <w:rPr>
          <w:rFonts w:ascii="Arial" w:hAnsi="Arial" w:cs="Arial"/>
          <w:sz w:val="18"/>
          <w:szCs w:val="18"/>
        </w:rPr>
        <w:sectPr w:rsidR="00DB4767" w:rsidRPr="00DB4767" w:rsidSect="00DB4767">
          <w:pgSz w:w="16838" w:h="11906" w:orient="landscape"/>
          <w:pgMar w:top="1418" w:right="1418" w:bottom="1418" w:left="1418" w:header="709" w:footer="709" w:gutter="0"/>
          <w:cols w:space="708"/>
          <w:docGrid w:linePitch="360"/>
        </w:sectPr>
      </w:pPr>
      <w:r w:rsidRPr="00DB4767">
        <w:rPr>
          <w:rFonts w:ascii="Arial" w:hAnsi="Arial" w:cs="Arial"/>
          <w:sz w:val="18"/>
          <w:szCs w:val="18"/>
        </w:rPr>
        <w:t>Źródło: Opracowanie własne</w:t>
      </w:r>
    </w:p>
    <w:p w14:paraId="76368996" w14:textId="35AD4BA2" w:rsidR="00CA73B8" w:rsidRPr="00350A74" w:rsidRDefault="00CA73B8" w:rsidP="000B6AA4">
      <w:pPr>
        <w:pStyle w:val="Nagwek3"/>
        <w:spacing w:line="360" w:lineRule="auto"/>
        <w:rPr>
          <w:rFonts w:cs="Arial"/>
        </w:rPr>
      </w:pPr>
      <w:bookmarkStart w:id="64" w:name="_Toc199799161"/>
      <w:r w:rsidRPr="00350A74">
        <w:rPr>
          <w:rFonts w:cs="Arial"/>
        </w:rPr>
        <w:lastRenderedPageBreak/>
        <w:t>1.</w:t>
      </w:r>
      <w:r w:rsidR="0023141A" w:rsidRPr="00350A74">
        <w:rPr>
          <w:rFonts w:cs="Arial"/>
        </w:rPr>
        <w:t>9</w:t>
      </w:r>
      <w:r w:rsidRPr="00350A74">
        <w:rPr>
          <w:rFonts w:cs="Arial"/>
        </w:rPr>
        <w:t>.</w:t>
      </w:r>
      <w:r w:rsidR="00970C47" w:rsidRPr="00350A74">
        <w:rPr>
          <w:rFonts w:cs="Arial"/>
        </w:rPr>
        <w:t>3</w:t>
      </w:r>
      <w:r w:rsidRPr="00350A74">
        <w:rPr>
          <w:rFonts w:cs="Arial"/>
        </w:rPr>
        <w:t>. Zanieczyszczenie wód podziemnych</w:t>
      </w:r>
      <w:bookmarkEnd w:id="64"/>
    </w:p>
    <w:p w14:paraId="384CF891" w14:textId="5B6BED4D" w:rsidR="00DB4767" w:rsidRDefault="00DB4767" w:rsidP="00DB4767">
      <w:pPr>
        <w:pStyle w:val="Bezodstpw"/>
        <w:ind w:right="0"/>
      </w:pPr>
      <w:r>
        <w:t xml:space="preserve">Jakość wód podziemnych na terenie gminy </w:t>
      </w:r>
      <w:r w:rsidR="006D6CB3">
        <w:t>Sierpc</w:t>
      </w:r>
      <w:r>
        <w:t xml:space="preserve"> może być zagrożona przez następujące czynniki:</w:t>
      </w:r>
    </w:p>
    <w:p w14:paraId="7BE89895" w14:textId="77777777" w:rsidR="00DB4767" w:rsidRDefault="00DB4767">
      <w:pPr>
        <w:pStyle w:val="Bezodstpw"/>
        <w:numPr>
          <w:ilvl w:val="0"/>
          <w:numId w:val="5"/>
        </w:numPr>
        <w:spacing w:before="0" w:after="0"/>
        <w:ind w:left="357" w:right="0" w:hanging="357"/>
      </w:pPr>
      <w:r w:rsidRPr="0064466F">
        <w:rPr>
          <w:b/>
        </w:rPr>
        <w:t>rolnictwo</w:t>
      </w:r>
      <w:r w:rsidRPr="000827E0">
        <w:t>: Intensywne stosowanie nawozów sztucznych i środków ochrony roślin może prowadzić do przenikania azotanów i pestycydów do wód podziemnych</w:t>
      </w:r>
      <w:r>
        <w:t>;</w:t>
      </w:r>
    </w:p>
    <w:p w14:paraId="25327807" w14:textId="77777777" w:rsidR="00DB4767" w:rsidRDefault="00DB4767">
      <w:pPr>
        <w:pStyle w:val="Bezodstpw"/>
        <w:numPr>
          <w:ilvl w:val="0"/>
          <w:numId w:val="5"/>
        </w:numPr>
        <w:spacing w:before="0" w:after="0"/>
        <w:ind w:left="357" w:right="0" w:hanging="357"/>
      </w:pPr>
      <w:r w:rsidRPr="0064466F">
        <w:rPr>
          <w:b/>
        </w:rPr>
        <w:t>gospodarka komunalna</w:t>
      </w:r>
      <w:r w:rsidRPr="000827E0">
        <w:t>: Niewłaściwe zarządzanie ściekami, zwłaszcza w miejscach bez dostępu do sieci kanalizacyjnej, może prowadzić do zanieczyszczenia wód podziemnych substancjami organicznymi i mikroorganizmami chorobotwórczymi</w:t>
      </w:r>
      <w:r>
        <w:t>;</w:t>
      </w:r>
    </w:p>
    <w:p w14:paraId="1C336D9A" w14:textId="77777777" w:rsidR="00DB4767" w:rsidRDefault="00DB4767">
      <w:pPr>
        <w:pStyle w:val="Bezodstpw"/>
        <w:numPr>
          <w:ilvl w:val="0"/>
          <w:numId w:val="5"/>
        </w:numPr>
        <w:spacing w:before="0" w:after="0"/>
        <w:ind w:left="357" w:right="0" w:hanging="357"/>
      </w:pPr>
      <w:r w:rsidRPr="0064466F">
        <w:rPr>
          <w:b/>
        </w:rPr>
        <w:t>składowiska odpadów</w:t>
      </w:r>
      <w:r w:rsidRPr="000827E0">
        <w:t>: Nielegalne lub niewłaściwie zarządzane składowiska mogą prowadzić do przenikania szkodliwych substancji do wód podziemnych</w:t>
      </w:r>
      <w:r>
        <w:t>;</w:t>
      </w:r>
    </w:p>
    <w:p w14:paraId="7C00643D" w14:textId="77777777" w:rsidR="00DB4767" w:rsidRPr="00350A74" w:rsidRDefault="00DB4767">
      <w:pPr>
        <w:pStyle w:val="Bezodstpw"/>
        <w:numPr>
          <w:ilvl w:val="0"/>
          <w:numId w:val="5"/>
        </w:numPr>
        <w:spacing w:before="0" w:after="0"/>
        <w:ind w:left="357" w:right="0" w:hanging="357"/>
      </w:pPr>
      <w:r w:rsidRPr="0064466F">
        <w:rPr>
          <w:b/>
        </w:rPr>
        <w:t>transport i infrastruktura drogowa</w:t>
      </w:r>
      <w:r w:rsidRPr="0064466F">
        <w:t>: Wycieki paliw i olejów z pojazdów oraz stosowanie soli drogowej w okresie zimowym mogą negatywnie wpływać na jakość wód podziemnych.</w:t>
      </w:r>
    </w:p>
    <w:p w14:paraId="529385CB" w14:textId="2F632C34" w:rsidR="00ED3F94" w:rsidRDefault="00633E62" w:rsidP="000B6AA4">
      <w:pPr>
        <w:pStyle w:val="Bezodstpw"/>
        <w:ind w:right="0"/>
      </w:pPr>
      <w:r>
        <w:t>W ostatnich latach</w:t>
      </w:r>
      <w:r w:rsidR="00680395" w:rsidRPr="007873FD">
        <w:t xml:space="preserve"> Główn</w:t>
      </w:r>
      <w:r>
        <w:t>y</w:t>
      </w:r>
      <w:r w:rsidR="00680395" w:rsidRPr="007873FD">
        <w:t xml:space="preserve"> Inspektor Ochrony Środowiska </w:t>
      </w:r>
      <w:r>
        <w:t>nie prowadził badań JCWPd na terenie gminy Sierpc.</w:t>
      </w:r>
    </w:p>
    <w:p w14:paraId="28730149" w14:textId="4EC5F5BF" w:rsidR="00CA73B8" w:rsidRPr="00350A74" w:rsidRDefault="00CA73B8" w:rsidP="000B6AA4">
      <w:pPr>
        <w:pStyle w:val="Nagwek3"/>
        <w:spacing w:line="360" w:lineRule="auto"/>
        <w:rPr>
          <w:rFonts w:cs="Arial"/>
        </w:rPr>
      </w:pPr>
      <w:bookmarkStart w:id="65" w:name="_Toc199799162"/>
      <w:r w:rsidRPr="00350A74">
        <w:rPr>
          <w:rFonts w:cs="Arial"/>
        </w:rPr>
        <w:t>1.</w:t>
      </w:r>
      <w:r w:rsidR="0023141A" w:rsidRPr="00350A74">
        <w:rPr>
          <w:rFonts w:cs="Arial"/>
        </w:rPr>
        <w:t>9</w:t>
      </w:r>
      <w:r w:rsidRPr="00350A74">
        <w:rPr>
          <w:rFonts w:cs="Arial"/>
        </w:rPr>
        <w:t>.</w:t>
      </w:r>
      <w:r w:rsidR="00970C47" w:rsidRPr="00350A74">
        <w:rPr>
          <w:rFonts w:cs="Arial"/>
        </w:rPr>
        <w:t>4</w:t>
      </w:r>
      <w:r w:rsidRPr="00350A74">
        <w:rPr>
          <w:rFonts w:cs="Arial"/>
        </w:rPr>
        <w:t>. Jakość wód powierzchniowych</w:t>
      </w:r>
      <w:bookmarkEnd w:id="65"/>
    </w:p>
    <w:p w14:paraId="4A0CE10D" w14:textId="7DBFA868" w:rsidR="00633E62" w:rsidRDefault="00633E62" w:rsidP="00633E62">
      <w:pPr>
        <w:pStyle w:val="Bezodstpw"/>
      </w:pPr>
      <w:r>
        <w:t xml:space="preserve">Jakość wód powierzchniowych na terenie gminy Sierpc jest w dużej mierze uzależniona od lokalnych warunków środowiskowych oraz działalności człowieka. Na tych terenach, charakteryzujących się dominacją rolnictwa, wody powierzchniowe są szczególnie narażone na zanieczyszczenia związane z intensywnym użytkowaniem gruntów. Spływy powierzchniowe, zwłaszcza po intensywnych opadach deszczu, mogą przenosić substancje chemiczne, takie jak nawozy i pestycydy, do rzek, rowów melioracyjnych, czy innych zbiorników wodnych. To zjawisko przyczynia się do nadmiernego wzbogacenia wód </w:t>
      </w:r>
      <w:r>
        <w:br/>
        <w:t xml:space="preserve">w składniki odżywcze, co może prowadzić do eutrofizacji, skutkującej zakwitem glonów </w:t>
      </w:r>
      <w:r>
        <w:br/>
        <w:t>i spadkiem jakości wody.</w:t>
      </w:r>
    </w:p>
    <w:p w14:paraId="6B229BB1" w14:textId="77777777" w:rsidR="00633E62" w:rsidRDefault="00633E62" w:rsidP="00633E62">
      <w:pPr>
        <w:pStyle w:val="Bezodstpw"/>
      </w:pPr>
      <w:r>
        <w:t>Gospodarka komunalna także odgrywa istotną rolę w jakości wód powierzchniowych. Na obszarach, gdzie infrastruktura kanalizacyjna jest niedostateczna, ścieki bytowe mogą niekontrolowanie przedostawać się do cieków wodnych, wnosząc do nich substancje organiczne, bakterie i inne zanieczyszczenia. Dodatkowo, niewłaściwe zarządzanie odpadami lub nielegalne składowanie śmieci może skutkować przedostawaniem się szkodliwych substancji do wód powierzchniowych, szczególnie w miejscach, gdzie woda jest bezpośrednio narażona na kontakt z terenem składowiska.</w:t>
      </w:r>
    </w:p>
    <w:p w14:paraId="29BBCBB0" w14:textId="77777777" w:rsidR="00633E62" w:rsidRDefault="00633E62" w:rsidP="00633E62">
      <w:pPr>
        <w:pStyle w:val="Bezodstpw"/>
      </w:pPr>
      <w:r>
        <w:t xml:space="preserve">Znaczenie ma także transport i infrastruktura drogowa, szczególnie wzdłuż głównych szlaków komunikacyjnych. Wycieki paliwa, olejów czy stosowanie soli do odśnieżania dróg mogą </w:t>
      </w:r>
      <w:r>
        <w:lastRenderedPageBreak/>
        <w:t>powodować wprowadzenie do wód metali ciężkich oraz substancji chemicznych szkodliwych dla organizmów wodnych i całego ekosystemu.</w:t>
      </w:r>
    </w:p>
    <w:p w14:paraId="2481F87B" w14:textId="442D8754" w:rsidR="00633E62" w:rsidRDefault="00633E62" w:rsidP="00633E62">
      <w:pPr>
        <w:pStyle w:val="Bezodstpw"/>
        <w:ind w:right="0"/>
      </w:pPr>
      <w:r w:rsidRPr="00E43E84">
        <w:t>Program monitoringu wód powierzchniowych przygotowuje się na okres 6 lat. Obecnie obowiązuje cykl monitoringu na lata 2022-2027. Opracowany program ma charakter wstępny i będzie podlegał corocznej aktualizacji.</w:t>
      </w:r>
      <w:r>
        <w:t xml:space="preserve"> Klasyfikację wskaźników i grup wskaźników </w:t>
      </w:r>
      <w:r>
        <w:br/>
        <w:t>w jednolitych częściach wód powierzchniowych rzek i zbiorników zaporowych za lata 2022-2023 zlokalizowanych na terenie gminy Sierpc przedstawiono w poniższej tabeli.</w:t>
      </w:r>
    </w:p>
    <w:p w14:paraId="3381E9DE" w14:textId="77777777" w:rsidR="00633E62" w:rsidRDefault="00633E62" w:rsidP="00267C9F">
      <w:pPr>
        <w:pStyle w:val="Bezodstpw"/>
      </w:pPr>
    </w:p>
    <w:p w14:paraId="023CFC66" w14:textId="77777777" w:rsidR="00633E62" w:rsidRPr="00633E62" w:rsidRDefault="00633E62" w:rsidP="00633E62"/>
    <w:p w14:paraId="68AFCEEC" w14:textId="77777777" w:rsidR="00633E62" w:rsidRPr="00633E62" w:rsidRDefault="00633E62" w:rsidP="00633E62"/>
    <w:p w14:paraId="55C3F17C" w14:textId="77777777" w:rsidR="00633E62" w:rsidRPr="00633E62" w:rsidRDefault="00633E62" w:rsidP="00633E62"/>
    <w:p w14:paraId="6E3A4A91" w14:textId="77777777" w:rsidR="00633E62" w:rsidRPr="00633E62" w:rsidRDefault="00633E62" w:rsidP="00633E62"/>
    <w:p w14:paraId="65EE5697" w14:textId="77777777" w:rsidR="00633E62" w:rsidRPr="00633E62" w:rsidRDefault="00633E62" w:rsidP="00633E62"/>
    <w:p w14:paraId="66A049FA" w14:textId="77777777" w:rsidR="00633E62" w:rsidRPr="00633E62" w:rsidRDefault="00633E62" w:rsidP="00633E62"/>
    <w:p w14:paraId="55DD5CA0" w14:textId="77777777" w:rsidR="00633E62" w:rsidRPr="00633E62" w:rsidRDefault="00633E62" w:rsidP="00633E62"/>
    <w:p w14:paraId="6B754EB3" w14:textId="77777777" w:rsidR="00633E62" w:rsidRPr="00633E62" w:rsidRDefault="00633E62" w:rsidP="00633E62"/>
    <w:p w14:paraId="0D2AF2A3" w14:textId="77777777" w:rsidR="00633E62" w:rsidRPr="00633E62" w:rsidRDefault="00633E62" w:rsidP="00633E62"/>
    <w:p w14:paraId="12532AA9" w14:textId="77777777" w:rsidR="00633E62" w:rsidRPr="00633E62" w:rsidRDefault="00633E62" w:rsidP="00633E62"/>
    <w:p w14:paraId="3B4D4EE7" w14:textId="77777777" w:rsidR="00633E62" w:rsidRPr="00633E62" w:rsidRDefault="00633E62" w:rsidP="00633E62"/>
    <w:p w14:paraId="58551FF0" w14:textId="77777777" w:rsidR="00633E62" w:rsidRPr="00633E62" w:rsidRDefault="00633E62" w:rsidP="00633E62"/>
    <w:p w14:paraId="0DDE89D9" w14:textId="77777777" w:rsidR="00633E62" w:rsidRPr="00633E62" w:rsidRDefault="00633E62" w:rsidP="00633E62"/>
    <w:p w14:paraId="71BF3801" w14:textId="77777777" w:rsidR="00633E62" w:rsidRDefault="00633E62" w:rsidP="00633E62">
      <w:pPr>
        <w:ind w:firstLine="708"/>
        <w:rPr>
          <w:rFonts w:ascii="Arial" w:eastAsia="Times New Roman" w:hAnsi="Arial" w:cs="Times New Roman"/>
          <w:kern w:val="0"/>
          <w:szCs w:val="20"/>
          <w14:ligatures w14:val="none"/>
        </w:rPr>
      </w:pPr>
    </w:p>
    <w:p w14:paraId="220620AB" w14:textId="77777777" w:rsidR="00633E62" w:rsidRDefault="00633E62" w:rsidP="00633E62">
      <w:pPr>
        <w:rPr>
          <w:rFonts w:ascii="Arial" w:eastAsia="Times New Roman" w:hAnsi="Arial" w:cs="Times New Roman"/>
          <w:kern w:val="0"/>
          <w:szCs w:val="20"/>
          <w14:ligatures w14:val="none"/>
        </w:rPr>
      </w:pPr>
    </w:p>
    <w:p w14:paraId="735C46B6" w14:textId="77777777" w:rsidR="00633E62" w:rsidRPr="00633E62" w:rsidRDefault="00633E62" w:rsidP="00633E62">
      <w:pPr>
        <w:sectPr w:rsidR="00633E62" w:rsidRPr="00633E62">
          <w:pgSz w:w="11906" w:h="16838"/>
          <w:pgMar w:top="1417" w:right="1417" w:bottom="1417" w:left="1417" w:header="708" w:footer="708" w:gutter="0"/>
          <w:cols w:space="708"/>
          <w:docGrid w:linePitch="360"/>
        </w:sectPr>
      </w:pPr>
    </w:p>
    <w:p w14:paraId="64D3A3D9" w14:textId="2AD3B058" w:rsidR="00633E62" w:rsidRPr="00633E62" w:rsidRDefault="00633E62" w:rsidP="00633E62">
      <w:pPr>
        <w:pStyle w:val="Legenda"/>
        <w:keepNext/>
        <w:spacing w:before="240" w:after="120"/>
        <w:jc w:val="center"/>
        <w:rPr>
          <w:rFonts w:ascii="Arial" w:hAnsi="Arial" w:cs="Arial"/>
          <w:b/>
          <w:bCs/>
          <w:i w:val="0"/>
          <w:iCs w:val="0"/>
          <w:color w:val="auto"/>
          <w:sz w:val="20"/>
          <w:szCs w:val="20"/>
        </w:rPr>
      </w:pPr>
      <w:bookmarkStart w:id="66" w:name="_Toc200629878"/>
      <w:r w:rsidRPr="00633E62">
        <w:rPr>
          <w:rFonts w:ascii="Arial" w:hAnsi="Arial" w:cs="Arial"/>
          <w:b/>
          <w:bCs/>
          <w:i w:val="0"/>
          <w:iCs w:val="0"/>
          <w:color w:val="auto"/>
          <w:sz w:val="20"/>
          <w:szCs w:val="20"/>
        </w:rPr>
        <w:lastRenderedPageBreak/>
        <w:t xml:space="preserve">Tabela </w:t>
      </w:r>
      <w:r w:rsidRPr="00633E62">
        <w:rPr>
          <w:rFonts w:ascii="Arial" w:hAnsi="Arial" w:cs="Arial"/>
          <w:b/>
          <w:bCs/>
          <w:i w:val="0"/>
          <w:iCs w:val="0"/>
          <w:color w:val="auto"/>
          <w:sz w:val="20"/>
          <w:szCs w:val="20"/>
        </w:rPr>
        <w:fldChar w:fldCharType="begin"/>
      </w:r>
      <w:r w:rsidRPr="00633E62">
        <w:rPr>
          <w:rFonts w:ascii="Arial" w:hAnsi="Arial" w:cs="Arial"/>
          <w:b/>
          <w:bCs/>
          <w:i w:val="0"/>
          <w:iCs w:val="0"/>
          <w:color w:val="auto"/>
          <w:sz w:val="20"/>
          <w:szCs w:val="20"/>
        </w:rPr>
        <w:instrText xml:space="preserve"> SEQ Tabela \* ARABIC </w:instrText>
      </w:r>
      <w:r w:rsidRPr="00633E62">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10</w:t>
      </w:r>
      <w:r w:rsidRPr="00633E62">
        <w:rPr>
          <w:rFonts w:ascii="Arial" w:hAnsi="Arial" w:cs="Arial"/>
          <w:b/>
          <w:bCs/>
          <w:i w:val="0"/>
          <w:iCs w:val="0"/>
          <w:color w:val="auto"/>
          <w:sz w:val="20"/>
          <w:szCs w:val="20"/>
        </w:rPr>
        <w:fldChar w:fldCharType="end"/>
      </w:r>
      <w:r w:rsidRPr="00633E62">
        <w:rPr>
          <w:rFonts w:ascii="Arial" w:hAnsi="Arial" w:cs="Arial"/>
          <w:b/>
          <w:bCs/>
          <w:i w:val="0"/>
          <w:iCs w:val="0"/>
          <w:color w:val="auto"/>
          <w:sz w:val="20"/>
          <w:szCs w:val="20"/>
        </w:rPr>
        <w:t xml:space="preserve">. Klasyfikacja elementów biologicznych, hydromorfologicznych, fizykochemicznych oraz klasyfikacja wskaźników stanu chemicznego JCWP na terenie gminy </w:t>
      </w:r>
      <w:r>
        <w:rPr>
          <w:rFonts w:ascii="Arial" w:hAnsi="Arial" w:cs="Arial"/>
          <w:b/>
          <w:bCs/>
          <w:i w:val="0"/>
          <w:iCs w:val="0"/>
          <w:color w:val="auto"/>
          <w:sz w:val="20"/>
          <w:szCs w:val="20"/>
        </w:rPr>
        <w:t>Sierpc</w:t>
      </w:r>
      <w:r w:rsidRPr="00633E62">
        <w:rPr>
          <w:rFonts w:ascii="Arial" w:hAnsi="Arial" w:cs="Arial"/>
          <w:b/>
          <w:bCs/>
          <w:i w:val="0"/>
          <w:iCs w:val="0"/>
          <w:color w:val="auto"/>
          <w:sz w:val="20"/>
          <w:szCs w:val="20"/>
        </w:rPr>
        <w:t xml:space="preserve"> w latach 2022-2023</w:t>
      </w:r>
      <w:bookmarkEnd w:id="66"/>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665"/>
        <w:gridCol w:w="1833"/>
        <w:gridCol w:w="1372"/>
        <w:gridCol w:w="1372"/>
        <w:gridCol w:w="1675"/>
        <w:gridCol w:w="1839"/>
        <w:gridCol w:w="1679"/>
        <w:gridCol w:w="1372"/>
        <w:gridCol w:w="1165"/>
      </w:tblGrid>
      <w:tr w:rsidR="00633E62" w:rsidRPr="00E43E84" w14:paraId="0B1D2D0B" w14:textId="77777777" w:rsidTr="00DE67AB">
        <w:trPr>
          <w:trHeight w:val="216"/>
          <w:tblHeader/>
          <w:jc w:val="center"/>
        </w:trPr>
        <w:tc>
          <w:tcPr>
            <w:tcW w:w="596" w:type="pct"/>
            <w:vMerge w:val="restart"/>
            <w:tcBorders>
              <w:top w:val="double" w:sz="4" w:space="0" w:color="000000"/>
            </w:tcBorders>
            <w:shd w:val="clear" w:color="auto" w:fill="BFBFBF"/>
            <w:vAlign w:val="center"/>
          </w:tcPr>
          <w:p w14:paraId="23B7AF67"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Nazwa ocenianej JCWP</w:t>
            </w:r>
          </w:p>
        </w:tc>
        <w:tc>
          <w:tcPr>
            <w:tcW w:w="656" w:type="pct"/>
            <w:vMerge w:val="restart"/>
            <w:tcBorders>
              <w:top w:val="double" w:sz="4" w:space="0" w:color="000000"/>
            </w:tcBorders>
            <w:shd w:val="clear" w:color="auto" w:fill="BFBFBF"/>
            <w:vAlign w:val="center"/>
          </w:tcPr>
          <w:p w14:paraId="58D0B60B"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Kod JCWP</w:t>
            </w:r>
          </w:p>
        </w:tc>
        <w:tc>
          <w:tcPr>
            <w:tcW w:w="2239" w:type="pct"/>
            <w:gridSpan w:val="4"/>
            <w:tcBorders>
              <w:top w:val="double" w:sz="4" w:space="0" w:color="000000"/>
            </w:tcBorders>
            <w:shd w:val="clear" w:color="auto" w:fill="BFBFBF"/>
            <w:vAlign w:val="center"/>
          </w:tcPr>
          <w:p w14:paraId="59E4A39A"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Klasyfikacja wskaźników i elementów jakości wód</w:t>
            </w:r>
          </w:p>
        </w:tc>
        <w:tc>
          <w:tcPr>
            <w:tcW w:w="601" w:type="pct"/>
            <w:vMerge w:val="restart"/>
            <w:tcBorders>
              <w:top w:val="double" w:sz="4" w:space="0" w:color="000000"/>
            </w:tcBorders>
            <w:shd w:val="clear" w:color="auto" w:fill="BFBFBF"/>
            <w:vAlign w:val="center"/>
          </w:tcPr>
          <w:p w14:paraId="33654275"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STAN / POTENCJAŁ EKOLOGICZNY</w:t>
            </w:r>
          </w:p>
          <w:p w14:paraId="4EB3517A"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c>
          <w:tcPr>
            <w:tcW w:w="491" w:type="pct"/>
            <w:vMerge w:val="restart"/>
            <w:tcBorders>
              <w:top w:val="double" w:sz="4" w:space="0" w:color="000000"/>
            </w:tcBorders>
            <w:shd w:val="clear" w:color="auto" w:fill="BFBFBF"/>
            <w:vAlign w:val="center"/>
          </w:tcPr>
          <w:p w14:paraId="5049A064"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STAN CHEMICZNY</w:t>
            </w:r>
          </w:p>
          <w:p w14:paraId="339B0BD3"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c>
          <w:tcPr>
            <w:tcW w:w="417" w:type="pct"/>
            <w:vMerge w:val="restart"/>
            <w:tcBorders>
              <w:top w:val="double" w:sz="4" w:space="0" w:color="000000"/>
            </w:tcBorders>
            <w:shd w:val="clear" w:color="auto" w:fill="BFBFBF"/>
            <w:vAlign w:val="center"/>
          </w:tcPr>
          <w:p w14:paraId="5E215BEB"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OCENA STANU JCWP</w:t>
            </w:r>
          </w:p>
          <w:p w14:paraId="40D01E0A"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r>
      <w:tr w:rsidR="00633E62" w:rsidRPr="00E43E84" w14:paraId="551CBFF0" w14:textId="77777777" w:rsidTr="00DE67AB">
        <w:trPr>
          <w:trHeight w:val="1051"/>
          <w:tblHeader/>
          <w:jc w:val="center"/>
        </w:trPr>
        <w:tc>
          <w:tcPr>
            <w:tcW w:w="596" w:type="pct"/>
            <w:vMerge/>
            <w:vAlign w:val="center"/>
          </w:tcPr>
          <w:p w14:paraId="7955B671"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p>
        </w:tc>
        <w:tc>
          <w:tcPr>
            <w:tcW w:w="656" w:type="pct"/>
            <w:vMerge/>
            <w:vAlign w:val="center"/>
          </w:tcPr>
          <w:p w14:paraId="6844F6C6"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p>
        </w:tc>
        <w:tc>
          <w:tcPr>
            <w:tcW w:w="491" w:type="pct"/>
            <w:shd w:val="clear" w:color="auto" w:fill="BFBFBF"/>
            <w:vAlign w:val="center"/>
          </w:tcPr>
          <w:p w14:paraId="38BBEF29"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Klasa elementów biologicznych</w:t>
            </w:r>
          </w:p>
          <w:p w14:paraId="1CD2BA95"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c>
          <w:tcPr>
            <w:tcW w:w="491" w:type="pct"/>
            <w:shd w:val="clear" w:color="auto" w:fill="BFBFBF"/>
            <w:vAlign w:val="center"/>
          </w:tcPr>
          <w:p w14:paraId="5B4CB2EE"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Klasa elementów hydromorfo-logicznych</w:t>
            </w:r>
          </w:p>
          <w:p w14:paraId="28793545"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c>
          <w:tcPr>
            <w:tcW w:w="599" w:type="pct"/>
            <w:shd w:val="clear" w:color="auto" w:fill="BFBFBF"/>
            <w:vAlign w:val="center"/>
          </w:tcPr>
          <w:p w14:paraId="4CFD659E"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Klasa elementów fizykochemicznych (grupy 3.1-3.5)</w:t>
            </w:r>
          </w:p>
          <w:p w14:paraId="3030382A"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c>
          <w:tcPr>
            <w:tcW w:w="658" w:type="pct"/>
            <w:shd w:val="clear" w:color="auto" w:fill="BFBFBF"/>
            <w:vAlign w:val="center"/>
          </w:tcPr>
          <w:p w14:paraId="44E76DF6"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Klasa elementów fizykochemicznych – specyficzne zanieczyszczenia syntetyczne i niesyntetyczne (3.6)</w:t>
            </w:r>
          </w:p>
          <w:p w14:paraId="7D7253E0"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r w:rsidRPr="00E43E84">
              <w:rPr>
                <w:rFonts w:ascii="Arial" w:eastAsia="Times New Roman" w:hAnsi="Arial" w:cs="Arial"/>
                <w:b/>
                <w:kern w:val="0"/>
                <w:sz w:val="16"/>
                <w:szCs w:val="16"/>
                <w14:ligatures w14:val="none"/>
              </w:rPr>
              <w:t>(Rok ostatnich badań)</w:t>
            </w:r>
          </w:p>
        </w:tc>
        <w:tc>
          <w:tcPr>
            <w:tcW w:w="601" w:type="pct"/>
            <w:vMerge/>
            <w:vAlign w:val="center"/>
          </w:tcPr>
          <w:p w14:paraId="2608AC97"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p>
        </w:tc>
        <w:tc>
          <w:tcPr>
            <w:tcW w:w="491" w:type="pct"/>
            <w:vMerge/>
            <w:vAlign w:val="center"/>
          </w:tcPr>
          <w:p w14:paraId="35D1EC35"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p>
        </w:tc>
        <w:tc>
          <w:tcPr>
            <w:tcW w:w="417" w:type="pct"/>
            <w:vMerge/>
            <w:vAlign w:val="center"/>
          </w:tcPr>
          <w:p w14:paraId="515F6E71" w14:textId="77777777" w:rsidR="00633E62" w:rsidRPr="00E43E84" w:rsidRDefault="00633E62" w:rsidP="00DE67AB">
            <w:pPr>
              <w:spacing w:before="60" w:after="60" w:line="240" w:lineRule="auto"/>
              <w:jc w:val="center"/>
              <w:rPr>
                <w:rFonts w:ascii="Arial" w:eastAsia="Times New Roman" w:hAnsi="Arial" w:cs="Arial"/>
                <w:b/>
                <w:kern w:val="0"/>
                <w:sz w:val="16"/>
                <w:szCs w:val="16"/>
                <w14:ligatures w14:val="none"/>
              </w:rPr>
            </w:pPr>
          </w:p>
        </w:tc>
      </w:tr>
      <w:tr w:rsidR="0098400B" w:rsidRPr="00E43E84" w14:paraId="2003BDFF" w14:textId="77777777" w:rsidTr="00214136">
        <w:trPr>
          <w:trHeight w:val="747"/>
          <w:jc w:val="center"/>
        </w:trPr>
        <w:tc>
          <w:tcPr>
            <w:tcW w:w="596" w:type="pct"/>
            <w:shd w:val="clear" w:color="auto" w:fill="D9D9D9"/>
            <w:vAlign w:val="center"/>
          </w:tcPr>
          <w:p w14:paraId="4712FC53" w14:textId="149E4B49" w:rsidR="0098400B" w:rsidRPr="00633E62" w:rsidRDefault="0098400B" w:rsidP="0098400B">
            <w:pPr>
              <w:spacing w:before="60" w:after="60" w:line="240" w:lineRule="auto"/>
              <w:jc w:val="center"/>
              <w:rPr>
                <w:rFonts w:ascii="Arial" w:hAnsi="Arial" w:cs="Arial"/>
                <w:b/>
                <w:bCs/>
                <w:sz w:val="16"/>
                <w:szCs w:val="16"/>
              </w:rPr>
            </w:pPr>
            <w:r w:rsidRPr="00633E62">
              <w:rPr>
                <w:rFonts w:ascii="Arial" w:hAnsi="Arial" w:cs="Arial"/>
                <w:b/>
                <w:bCs/>
                <w:sz w:val="16"/>
                <w:szCs w:val="16"/>
              </w:rPr>
              <w:t>Kanał Gójsk</w:t>
            </w:r>
          </w:p>
        </w:tc>
        <w:tc>
          <w:tcPr>
            <w:tcW w:w="656" w:type="pct"/>
            <w:shd w:val="clear" w:color="auto" w:fill="D9D9D9"/>
            <w:vAlign w:val="center"/>
          </w:tcPr>
          <w:p w14:paraId="3E66E9B3" w14:textId="7B920660" w:rsidR="0098400B" w:rsidRPr="00633E62" w:rsidRDefault="0098400B" w:rsidP="0098400B">
            <w:pPr>
              <w:spacing w:before="60" w:after="60" w:line="240" w:lineRule="auto"/>
              <w:jc w:val="center"/>
              <w:rPr>
                <w:rFonts w:ascii="Arial" w:hAnsi="Arial" w:cs="Arial"/>
                <w:b/>
                <w:bCs/>
                <w:sz w:val="16"/>
                <w:szCs w:val="16"/>
              </w:rPr>
            </w:pPr>
            <w:r w:rsidRPr="00633E62">
              <w:rPr>
                <w:rFonts w:ascii="Arial" w:hAnsi="Arial" w:cs="Arial"/>
                <w:b/>
                <w:bCs/>
                <w:sz w:val="16"/>
                <w:szCs w:val="16"/>
              </w:rPr>
              <w:t>RW2000102756529</w:t>
            </w:r>
          </w:p>
        </w:tc>
        <w:tc>
          <w:tcPr>
            <w:tcW w:w="491" w:type="pct"/>
            <w:shd w:val="clear" w:color="auto" w:fill="92D050"/>
            <w:vAlign w:val="center"/>
          </w:tcPr>
          <w:p w14:paraId="7C6B12D3" w14:textId="77777777" w:rsidR="0098400B" w:rsidRDefault="0098400B" w:rsidP="0098400B">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kern w:val="0"/>
                <w:sz w:val="16"/>
                <w:szCs w:val="16"/>
                <w14:ligatures w14:val="none"/>
              </w:rPr>
              <w:t>2</w:t>
            </w:r>
          </w:p>
          <w:p w14:paraId="0D2040F0" w14:textId="6737260F" w:rsidR="0098400B" w:rsidRDefault="0098400B" w:rsidP="0098400B">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kern w:val="0"/>
                <w:sz w:val="16"/>
                <w:szCs w:val="16"/>
                <w14:ligatures w14:val="none"/>
              </w:rPr>
              <w:t>(2023)</w:t>
            </w:r>
          </w:p>
        </w:tc>
        <w:tc>
          <w:tcPr>
            <w:tcW w:w="491" w:type="pct"/>
            <w:shd w:val="clear" w:color="auto" w:fill="FFFF00"/>
            <w:vAlign w:val="center"/>
          </w:tcPr>
          <w:p w14:paraId="3EA5900D" w14:textId="77777777" w:rsidR="0098400B" w:rsidRDefault="0098400B" w:rsidP="0098400B">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kern w:val="0"/>
                <w:sz w:val="16"/>
                <w:szCs w:val="16"/>
                <w14:ligatures w14:val="none"/>
              </w:rPr>
              <w:t>3</w:t>
            </w:r>
          </w:p>
          <w:p w14:paraId="2967E08D" w14:textId="72A08105" w:rsidR="0098400B" w:rsidRDefault="0098400B" w:rsidP="0098400B">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kern w:val="0"/>
                <w:sz w:val="16"/>
                <w:szCs w:val="16"/>
                <w14:ligatures w14:val="none"/>
              </w:rPr>
              <w:t>(2023)</w:t>
            </w:r>
          </w:p>
        </w:tc>
        <w:tc>
          <w:tcPr>
            <w:tcW w:w="599" w:type="pct"/>
            <w:shd w:val="clear" w:color="auto" w:fill="92D050"/>
            <w:vAlign w:val="center"/>
          </w:tcPr>
          <w:p w14:paraId="28C9E88F" w14:textId="77777777" w:rsidR="0098400B" w:rsidRPr="00930801" w:rsidRDefault="0098400B" w:rsidP="0098400B">
            <w:pPr>
              <w:spacing w:before="60" w:after="60" w:line="240" w:lineRule="auto"/>
              <w:jc w:val="center"/>
              <w:rPr>
                <w:rFonts w:ascii="Arial" w:eastAsia="Times New Roman" w:hAnsi="Arial" w:cs="Arial"/>
                <w:kern w:val="0"/>
                <w:sz w:val="16"/>
                <w:szCs w:val="16"/>
                <w14:ligatures w14:val="none"/>
              </w:rPr>
            </w:pPr>
            <w:r w:rsidRPr="00930801">
              <w:rPr>
                <w:rFonts w:ascii="Arial" w:eastAsia="Times New Roman" w:hAnsi="Arial" w:cs="Arial"/>
                <w:kern w:val="0"/>
                <w:sz w:val="16"/>
                <w:szCs w:val="16"/>
                <w14:ligatures w14:val="none"/>
              </w:rPr>
              <w:t>2</w:t>
            </w:r>
          </w:p>
          <w:p w14:paraId="111E3EE4" w14:textId="64EB7F4D" w:rsidR="0098400B" w:rsidRDefault="0098400B" w:rsidP="0098400B">
            <w:pPr>
              <w:spacing w:before="60" w:after="60" w:line="240" w:lineRule="auto"/>
              <w:jc w:val="center"/>
              <w:rPr>
                <w:rFonts w:ascii="Arial" w:eastAsia="Times New Roman" w:hAnsi="Arial" w:cs="Arial"/>
                <w:kern w:val="0"/>
                <w:sz w:val="16"/>
                <w:szCs w:val="16"/>
                <w14:ligatures w14:val="none"/>
              </w:rPr>
            </w:pPr>
            <w:r w:rsidRPr="00930801">
              <w:rPr>
                <w:rFonts w:ascii="Arial" w:eastAsia="Times New Roman" w:hAnsi="Arial" w:cs="Arial"/>
                <w:kern w:val="0"/>
                <w:sz w:val="16"/>
                <w:szCs w:val="16"/>
                <w14:ligatures w14:val="none"/>
              </w:rPr>
              <w:t>(2023)</w:t>
            </w:r>
          </w:p>
        </w:tc>
        <w:tc>
          <w:tcPr>
            <w:tcW w:w="658" w:type="pct"/>
            <w:shd w:val="clear" w:color="auto" w:fill="auto"/>
            <w:vAlign w:val="center"/>
          </w:tcPr>
          <w:p w14:paraId="505F771C" w14:textId="4B28391E" w:rsidR="0098400B" w:rsidRDefault="0098400B" w:rsidP="0098400B">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kern w:val="0"/>
                <w:sz w:val="16"/>
                <w:szCs w:val="16"/>
                <w14:ligatures w14:val="none"/>
              </w:rPr>
              <w:t>-</w:t>
            </w:r>
          </w:p>
        </w:tc>
        <w:tc>
          <w:tcPr>
            <w:tcW w:w="601" w:type="pct"/>
            <w:vAlign w:val="center"/>
          </w:tcPr>
          <w:p w14:paraId="7969558B" w14:textId="612422DE" w:rsidR="0098400B" w:rsidRPr="00E43E84" w:rsidRDefault="0098400B" w:rsidP="0098400B">
            <w:pPr>
              <w:spacing w:before="60" w:after="60" w:line="240" w:lineRule="auto"/>
              <w:jc w:val="center"/>
              <w:rPr>
                <w:rFonts w:ascii="Arial" w:eastAsia="Times New Roman" w:hAnsi="Arial" w:cs="Arial"/>
                <w:kern w:val="0"/>
                <w:sz w:val="16"/>
                <w:szCs w:val="16"/>
                <w14:ligatures w14:val="none"/>
              </w:rPr>
            </w:pPr>
            <w:r w:rsidRPr="00E43E84">
              <w:rPr>
                <w:rFonts w:ascii="Arial" w:eastAsia="Times New Roman" w:hAnsi="Arial" w:cs="Arial"/>
                <w:kern w:val="0"/>
                <w:sz w:val="16"/>
                <w:szCs w:val="16"/>
                <w14:ligatures w14:val="none"/>
              </w:rPr>
              <w:t>-</w:t>
            </w:r>
          </w:p>
        </w:tc>
        <w:tc>
          <w:tcPr>
            <w:tcW w:w="491" w:type="pct"/>
            <w:vAlign w:val="center"/>
          </w:tcPr>
          <w:p w14:paraId="5903B6AC" w14:textId="425A78DD" w:rsidR="0098400B" w:rsidRPr="00E43E84" w:rsidRDefault="0098400B" w:rsidP="0098400B">
            <w:pPr>
              <w:spacing w:before="60" w:after="60" w:line="240" w:lineRule="auto"/>
              <w:jc w:val="center"/>
              <w:rPr>
                <w:rFonts w:ascii="Arial" w:eastAsia="Times New Roman" w:hAnsi="Arial" w:cs="Arial"/>
                <w:kern w:val="0"/>
                <w:sz w:val="16"/>
                <w:szCs w:val="16"/>
                <w14:ligatures w14:val="none"/>
              </w:rPr>
            </w:pPr>
            <w:r w:rsidRPr="00E43E84">
              <w:rPr>
                <w:rFonts w:ascii="Arial" w:eastAsia="Times New Roman" w:hAnsi="Arial" w:cs="Arial"/>
                <w:kern w:val="0"/>
                <w:sz w:val="16"/>
                <w:szCs w:val="16"/>
                <w14:ligatures w14:val="none"/>
              </w:rPr>
              <w:t>-</w:t>
            </w:r>
          </w:p>
        </w:tc>
        <w:tc>
          <w:tcPr>
            <w:tcW w:w="417" w:type="pct"/>
            <w:vAlign w:val="center"/>
          </w:tcPr>
          <w:p w14:paraId="7E83C404" w14:textId="23DB8470" w:rsidR="0098400B" w:rsidRPr="00E43E84" w:rsidRDefault="0098400B" w:rsidP="0098400B">
            <w:pPr>
              <w:spacing w:before="60" w:after="60" w:line="240" w:lineRule="auto"/>
              <w:jc w:val="center"/>
              <w:rPr>
                <w:rFonts w:ascii="Arial" w:eastAsia="Times New Roman" w:hAnsi="Arial" w:cs="Arial"/>
                <w:kern w:val="0"/>
                <w:sz w:val="16"/>
                <w:szCs w:val="16"/>
                <w14:ligatures w14:val="none"/>
              </w:rPr>
            </w:pPr>
            <w:r w:rsidRPr="00E43E84">
              <w:rPr>
                <w:rFonts w:ascii="Arial" w:eastAsia="Times New Roman" w:hAnsi="Arial" w:cs="Arial"/>
                <w:kern w:val="0"/>
                <w:sz w:val="16"/>
                <w:szCs w:val="16"/>
                <w14:ligatures w14:val="none"/>
              </w:rPr>
              <w:t>-</w:t>
            </w:r>
          </w:p>
        </w:tc>
      </w:tr>
      <w:tr w:rsidR="00214136" w:rsidRPr="00E43E84" w14:paraId="23F365B9" w14:textId="77777777" w:rsidTr="00DE67AB">
        <w:trPr>
          <w:trHeight w:val="747"/>
          <w:jc w:val="center"/>
        </w:trPr>
        <w:tc>
          <w:tcPr>
            <w:tcW w:w="596" w:type="pct"/>
            <w:shd w:val="clear" w:color="auto" w:fill="D9D9D9"/>
            <w:vAlign w:val="center"/>
          </w:tcPr>
          <w:p w14:paraId="3520363C" w14:textId="0473DC86" w:rsidR="00214136" w:rsidRPr="00633E62" w:rsidRDefault="00214136" w:rsidP="00214136">
            <w:pPr>
              <w:spacing w:before="60" w:after="60" w:line="240" w:lineRule="auto"/>
              <w:jc w:val="center"/>
              <w:rPr>
                <w:rFonts w:ascii="Arial" w:hAnsi="Arial" w:cs="Arial"/>
                <w:b/>
                <w:bCs/>
                <w:sz w:val="16"/>
                <w:szCs w:val="16"/>
              </w:rPr>
            </w:pPr>
            <w:r w:rsidRPr="001207B8">
              <w:rPr>
                <w:rFonts w:ascii="Arial" w:eastAsia="Times New Roman" w:hAnsi="Arial" w:cs="Times New Roman"/>
                <w:b/>
                <w:bCs/>
                <w:sz w:val="16"/>
                <w:szCs w:val="14"/>
              </w:rPr>
              <w:t>Dopływ spod Piastowa</w:t>
            </w:r>
          </w:p>
        </w:tc>
        <w:tc>
          <w:tcPr>
            <w:tcW w:w="656" w:type="pct"/>
            <w:shd w:val="clear" w:color="auto" w:fill="D9D9D9"/>
            <w:vAlign w:val="center"/>
          </w:tcPr>
          <w:p w14:paraId="2FCD6860" w14:textId="6BDFA312" w:rsidR="00214136" w:rsidRPr="00633E62" w:rsidRDefault="00214136" w:rsidP="00214136">
            <w:pPr>
              <w:spacing w:before="60" w:after="60" w:line="240" w:lineRule="auto"/>
              <w:jc w:val="center"/>
              <w:rPr>
                <w:rFonts w:ascii="Arial" w:hAnsi="Arial" w:cs="Arial"/>
                <w:b/>
                <w:bCs/>
                <w:sz w:val="16"/>
                <w:szCs w:val="16"/>
              </w:rPr>
            </w:pPr>
            <w:r w:rsidRPr="001207B8">
              <w:rPr>
                <w:rFonts w:ascii="Arial" w:eastAsia="Times New Roman" w:hAnsi="Arial" w:cs="Times New Roman"/>
                <w:b/>
                <w:bCs/>
                <w:sz w:val="16"/>
                <w:szCs w:val="14"/>
              </w:rPr>
              <w:t xml:space="preserve">RW2000102756549 </w:t>
            </w:r>
          </w:p>
        </w:tc>
        <w:tc>
          <w:tcPr>
            <w:tcW w:w="491" w:type="pct"/>
            <w:shd w:val="clear" w:color="auto" w:fill="FFFF00"/>
            <w:vAlign w:val="center"/>
          </w:tcPr>
          <w:p w14:paraId="7D7FD1B0"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7629F6C6" w14:textId="2B9C395C" w:rsidR="00214136"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(2023)</w:t>
            </w:r>
          </w:p>
        </w:tc>
        <w:tc>
          <w:tcPr>
            <w:tcW w:w="491" w:type="pct"/>
            <w:shd w:val="clear" w:color="auto" w:fill="FFFF00"/>
            <w:vAlign w:val="center"/>
          </w:tcPr>
          <w:p w14:paraId="235151F8" w14:textId="77777777" w:rsidR="00214136" w:rsidRPr="005E4ADC" w:rsidRDefault="00214136" w:rsidP="00214136">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3</w:t>
            </w:r>
          </w:p>
          <w:p w14:paraId="42ED0A35" w14:textId="01C25EE1" w:rsidR="00214136"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(2023)</w:t>
            </w:r>
          </w:p>
        </w:tc>
        <w:tc>
          <w:tcPr>
            <w:tcW w:w="599" w:type="pct"/>
            <w:shd w:val="clear" w:color="auto" w:fill="FFFF00"/>
            <w:vAlign w:val="center"/>
          </w:tcPr>
          <w:p w14:paraId="18BE91AB"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1AAD6BE6" w14:textId="61E6FBE0" w:rsidR="00214136" w:rsidRPr="00930801"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(2023)</w:t>
            </w:r>
          </w:p>
        </w:tc>
        <w:tc>
          <w:tcPr>
            <w:tcW w:w="658" w:type="pct"/>
            <w:shd w:val="clear" w:color="auto" w:fill="auto"/>
            <w:vAlign w:val="center"/>
          </w:tcPr>
          <w:p w14:paraId="0A110577" w14:textId="7559BE67" w:rsidR="00214136"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601" w:type="pct"/>
            <w:vAlign w:val="center"/>
          </w:tcPr>
          <w:p w14:paraId="4A0B4E77" w14:textId="0EEA6331"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491" w:type="pct"/>
            <w:vAlign w:val="center"/>
          </w:tcPr>
          <w:p w14:paraId="2ECE19D3" w14:textId="50EC0652"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417" w:type="pct"/>
            <w:vAlign w:val="center"/>
          </w:tcPr>
          <w:p w14:paraId="33C19164" w14:textId="09BB687C"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r>
      <w:tr w:rsidR="00214136" w:rsidRPr="00E43E84" w14:paraId="19715356" w14:textId="77777777" w:rsidTr="00DE67AB">
        <w:trPr>
          <w:trHeight w:val="747"/>
          <w:jc w:val="center"/>
        </w:trPr>
        <w:tc>
          <w:tcPr>
            <w:tcW w:w="596" w:type="pct"/>
            <w:shd w:val="clear" w:color="auto" w:fill="D9D9D9"/>
            <w:vAlign w:val="center"/>
          </w:tcPr>
          <w:p w14:paraId="0BBF53BA" w14:textId="75A417B6" w:rsidR="00214136" w:rsidRPr="00633E62" w:rsidRDefault="00214136" w:rsidP="00214136">
            <w:pPr>
              <w:spacing w:before="60" w:after="60" w:line="240" w:lineRule="auto"/>
              <w:jc w:val="center"/>
              <w:rPr>
                <w:rFonts w:ascii="Arial" w:hAnsi="Arial" w:cs="Arial"/>
                <w:b/>
                <w:bCs/>
                <w:sz w:val="16"/>
                <w:szCs w:val="16"/>
              </w:rPr>
            </w:pPr>
            <w:r w:rsidRPr="001207B8">
              <w:rPr>
                <w:rFonts w:ascii="Arial" w:eastAsia="Times New Roman" w:hAnsi="Arial" w:cs="Times New Roman"/>
                <w:b/>
                <w:bCs/>
                <w:sz w:val="16"/>
                <w:szCs w:val="14"/>
              </w:rPr>
              <w:t>Dopływ spod Romatowa</w:t>
            </w:r>
          </w:p>
        </w:tc>
        <w:tc>
          <w:tcPr>
            <w:tcW w:w="656" w:type="pct"/>
            <w:shd w:val="clear" w:color="auto" w:fill="D9D9D9"/>
            <w:vAlign w:val="center"/>
          </w:tcPr>
          <w:p w14:paraId="45FBC91B" w14:textId="332EA9F0" w:rsidR="00214136" w:rsidRPr="00633E62" w:rsidRDefault="00214136" w:rsidP="00214136">
            <w:pPr>
              <w:spacing w:before="60" w:after="60" w:line="240" w:lineRule="auto"/>
              <w:jc w:val="center"/>
              <w:rPr>
                <w:rFonts w:ascii="Arial" w:hAnsi="Arial" w:cs="Arial"/>
                <w:b/>
                <w:bCs/>
                <w:sz w:val="16"/>
                <w:szCs w:val="16"/>
              </w:rPr>
            </w:pPr>
            <w:r w:rsidRPr="001207B8">
              <w:rPr>
                <w:rFonts w:ascii="Arial" w:eastAsia="Times New Roman" w:hAnsi="Arial" w:cs="Times New Roman"/>
                <w:b/>
                <w:bCs/>
                <w:sz w:val="16"/>
                <w:szCs w:val="14"/>
              </w:rPr>
              <w:t xml:space="preserve">RW2000102756589 </w:t>
            </w:r>
          </w:p>
        </w:tc>
        <w:tc>
          <w:tcPr>
            <w:tcW w:w="491" w:type="pct"/>
            <w:shd w:val="clear" w:color="auto" w:fill="FFFF00"/>
            <w:vAlign w:val="center"/>
          </w:tcPr>
          <w:p w14:paraId="203A29BE"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675EF609" w14:textId="7260116C" w:rsidR="00214136"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(2023)</w:t>
            </w:r>
          </w:p>
        </w:tc>
        <w:tc>
          <w:tcPr>
            <w:tcW w:w="491" w:type="pct"/>
            <w:shd w:val="clear" w:color="auto" w:fill="92D050"/>
            <w:vAlign w:val="center"/>
          </w:tcPr>
          <w:p w14:paraId="6A894D4D" w14:textId="77777777" w:rsidR="00214136" w:rsidRPr="005E4ADC" w:rsidRDefault="00214136" w:rsidP="00214136">
            <w:pPr>
              <w:spacing w:before="60" w:after="60" w:line="240" w:lineRule="auto"/>
              <w:jc w:val="center"/>
              <w:rPr>
                <w:rFonts w:ascii="Arial" w:eastAsia="Times New Roman" w:hAnsi="Arial" w:cs="Arial"/>
                <w:sz w:val="16"/>
                <w:szCs w:val="16"/>
              </w:rPr>
            </w:pPr>
            <w:r w:rsidRPr="005E4ADC">
              <w:rPr>
                <w:rFonts w:ascii="Arial" w:eastAsia="Times New Roman" w:hAnsi="Arial" w:cs="Arial"/>
                <w:sz w:val="16"/>
                <w:szCs w:val="16"/>
              </w:rPr>
              <w:t>2</w:t>
            </w:r>
          </w:p>
          <w:p w14:paraId="4111A052" w14:textId="3067608F" w:rsidR="00214136"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(2023)</w:t>
            </w:r>
          </w:p>
        </w:tc>
        <w:tc>
          <w:tcPr>
            <w:tcW w:w="599" w:type="pct"/>
            <w:shd w:val="clear" w:color="auto" w:fill="FFFF00"/>
            <w:vAlign w:val="center"/>
          </w:tcPr>
          <w:p w14:paraId="08F022C6"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5C403697" w14:textId="7F72AAB7" w:rsidR="00214136" w:rsidRPr="00930801"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(2023)</w:t>
            </w:r>
          </w:p>
        </w:tc>
        <w:tc>
          <w:tcPr>
            <w:tcW w:w="658" w:type="pct"/>
            <w:shd w:val="clear" w:color="auto" w:fill="auto"/>
            <w:vAlign w:val="center"/>
          </w:tcPr>
          <w:p w14:paraId="267B1FAA" w14:textId="6D0C35CC" w:rsidR="00214136"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601" w:type="pct"/>
            <w:vAlign w:val="center"/>
          </w:tcPr>
          <w:p w14:paraId="5C7A8A4F" w14:textId="0878D51D"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491" w:type="pct"/>
            <w:vAlign w:val="center"/>
          </w:tcPr>
          <w:p w14:paraId="6418D276" w14:textId="1E9472B5"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417" w:type="pct"/>
            <w:vAlign w:val="center"/>
          </w:tcPr>
          <w:p w14:paraId="274EE9F0" w14:textId="400153EF"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r>
      <w:tr w:rsidR="00214136" w:rsidRPr="00E43E84" w14:paraId="348958C3" w14:textId="77777777" w:rsidTr="00DE67AB">
        <w:trPr>
          <w:trHeight w:val="747"/>
          <w:jc w:val="center"/>
        </w:trPr>
        <w:tc>
          <w:tcPr>
            <w:tcW w:w="596" w:type="pct"/>
            <w:shd w:val="clear" w:color="auto" w:fill="D9D9D9"/>
            <w:vAlign w:val="center"/>
          </w:tcPr>
          <w:p w14:paraId="6D277648" w14:textId="0DFDCAEC" w:rsidR="00214136" w:rsidRPr="00633E62" w:rsidRDefault="00214136" w:rsidP="00214136">
            <w:pPr>
              <w:spacing w:before="60" w:after="60" w:line="240" w:lineRule="auto"/>
              <w:jc w:val="center"/>
              <w:rPr>
                <w:rFonts w:ascii="Arial" w:hAnsi="Arial" w:cs="Arial"/>
                <w:b/>
                <w:bCs/>
                <w:sz w:val="16"/>
                <w:szCs w:val="16"/>
              </w:rPr>
            </w:pPr>
            <w:r w:rsidRPr="001207B8">
              <w:rPr>
                <w:rFonts w:ascii="Arial" w:eastAsia="Times New Roman" w:hAnsi="Arial" w:cs="Times New Roman"/>
                <w:b/>
                <w:bCs/>
                <w:sz w:val="16"/>
                <w:szCs w:val="14"/>
              </w:rPr>
              <w:t>Sierpienica od Dopływu spod Drobina do ujścia</w:t>
            </w:r>
          </w:p>
        </w:tc>
        <w:tc>
          <w:tcPr>
            <w:tcW w:w="656" w:type="pct"/>
            <w:shd w:val="clear" w:color="auto" w:fill="D9D9D9"/>
            <w:vAlign w:val="center"/>
          </w:tcPr>
          <w:p w14:paraId="1DF18E36" w14:textId="5C5E8411" w:rsidR="00214136" w:rsidRPr="00633E62" w:rsidRDefault="00214136" w:rsidP="00214136">
            <w:pPr>
              <w:spacing w:before="60" w:after="60" w:line="240" w:lineRule="auto"/>
              <w:jc w:val="center"/>
              <w:rPr>
                <w:rFonts w:ascii="Arial" w:hAnsi="Arial" w:cs="Arial"/>
                <w:b/>
                <w:bCs/>
                <w:sz w:val="16"/>
                <w:szCs w:val="16"/>
              </w:rPr>
            </w:pPr>
            <w:r w:rsidRPr="001207B8">
              <w:rPr>
                <w:rFonts w:ascii="Arial" w:eastAsia="Times New Roman" w:hAnsi="Arial" w:cs="Times New Roman"/>
                <w:b/>
                <w:bCs/>
                <w:sz w:val="16"/>
                <w:szCs w:val="14"/>
              </w:rPr>
              <w:t xml:space="preserve">RW200011275649 </w:t>
            </w:r>
          </w:p>
        </w:tc>
        <w:tc>
          <w:tcPr>
            <w:tcW w:w="491" w:type="pct"/>
            <w:tcBorders>
              <w:bottom w:val="double" w:sz="4" w:space="0" w:color="auto"/>
            </w:tcBorders>
            <w:shd w:val="clear" w:color="auto" w:fill="FFFF00"/>
            <w:vAlign w:val="center"/>
          </w:tcPr>
          <w:p w14:paraId="30FD7331"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3</w:t>
            </w:r>
          </w:p>
          <w:p w14:paraId="56E97061" w14:textId="0638F1AD" w:rsidR="00214136"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(2022)</w:t>
            </w:r>
          </w:p>
        </w:tc>
        <w:tc>
          <w:tcPr>
            <w:tcW w:w="491" w:type="pct"/>
            <w:tcBorders>
              <w:bottom w:val="double" w:sz="4" w:space="0" w:color="auto"/>
            </w:tcBorders>
            <w:shd w:val="clear" w:color="auto" w:fill="92D050"/>
            <w:vAlign w:val="center"/>
          </w:tcPr>
          <w:p w14:paraId="519C2947"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w:t>
            </w:r>
          </w:p>
          <w:p w14:paraId="54890D02" w14:textId="6EE861CE" w:rsidR="00214136"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(2022)</w:t>
            </w:r>
          </w:p>
        </w:tc>
        <w:tc>
          <w:tcPr>
            <w:tcW w:w="599" w:type="pct"/>
            <w:tcBorders>
              <w:bottom w:val="double" w:sz="4" w:space="0" w:color="auto"/>
            </w:tcBorders>
            <w:shd w:val="clear" w:color="auto" w:fill="FFFF00"/>
            <w:vAlign w:val="center"/>
          </w:tcPr>
          <w:p w14:paraId="63FD13F2" w14:textId="77777777" w:rsidR="00214136" w:rsidRDefault="00214136" w:rsidP="00214136">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28C4E26A" w14:textId="7EF30B58" w:rsidR="00214136" w:rsidRPr="00930801" w:rsidRDefault="00214136" w:rsidP="00214136">
            <w:pPr>
              <w:spacing w:before="60" w:after="60" w:line="240" w:lineRule="auto"/>
              <w:jc w:val="center"/>
              <w:rPr>
                <w:rFonts w:ascii="Arial" w:eastAsia="Times New Roman" w:hAnsi="Arial" w:cs="Arial"/>
                <w:kern w:val="0"/>
                <w:sz w:val="16"/>
                <w:szCs w:val="16"/>
                <w14:ligatures w14:val="none"/>
              </w:rPr>
            </w:pPr>
            <w:r>
              <w:rPr>
                <w:rFonts w:ascii="Arial" w:eastAsia="Times New Roman" w:hAnsi="Arial" w:cs="Arial"/>
                <w:sz w:val="16"/>
                <w:szCs w:val="16"/>
              </w:rPr>
              <w:t>(2023)</w:t>
            </w:r>
          </w:p>
        </w:tc>
        <w:tc>
          <w:tcPr>
            <w:tcW w:w="658" w:type="pct"/>
            <w:shd w:val="clear" w:color="auto" w:fill="auto"/>
            <w:vAlign w:val="center"/>
          </w:tcPr>
          <w:p w14:paraId="242ECA6F" w14:textId="4D072667" w:rsidR="00214136"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601" w:type="pct"/>
            <w:vAlign w:val="center"/>
          </w:tcPr>
          <w:p w14:paraId="3218DA91" w14:textId="26592BF0"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491" w:type="pct"/>
            <w:vAlign w:val="center"/>
          </w:tcPr>
          <w:p w14:paraId="7E85C922" w14:textId="45F76CF4"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c>
          <w:tcPr>
            <w:tcW w:w="417" w:type="pct"/>
            <w:vAlign w:val="center"/>
          </w:tcPr>
          <w:p w14:paraId="6D822319" w14:textId="401BB384" w:rsidR="00214136" w:rsidRPr="00E43E84" w:rsidRDefault="00214136" w:rsidP="00214136">
            <w:pPr>
              <w:spacing w:before="60" w:after="60" w:line="240" w:lineRule="auto"/>
              <w:jc w:val="center"/>
              <w:rPr>
                <w:rFonts w:ascii="Arial" w:eastAsia="Times New Roman" w:hAnsi="Arial" w:cs="Arial"/>
                <w:kern w:val="0"/>
                <w:sz w:val="16"/>
                <w:szCs w:val="16"/>
                <w14:ligatures w14:val="none"/>
              </w:rPr>
            </w:pPr>
            <w:r w:rsidRPr="005E4ADC">
              <w:rPr>
                <w:rFonts w:ascii="Arial" w:eastAsia="Times New Roman" w:hAnsi="Arial" w:cs="Arial"/>
                <w:sz w:val="16"/>
                <w:szCs w:val="16"/>
              </w:rPr>
              <w:t>-</w:t>
            </w:r>
          </w:p>
        </w:tc>
      </w:tr>
    </w:tbl>
    <w:p w14:paraId="0147889B" w14:textId="77777777" w:rsidR="00633E62" w:rsidRDefault="00633E62" w:rsidP="00633E62">
      <w:pPr>
        <w:pStyle w:val="Bezodstpw"/>
        <w:spacing w:line="240" w:lineRule="auto"/>
        <w:ind w:right="0"/>
        <w:jc w:val="right"/>
      </w:pPr>
      <w:r w:rsidRPr="00E43E84">
        <w:rPr>
          <w:rFonts w:cs="Arial"/>
          <w:sz w:val="18"/>
          <w:szCs w:val="18"/>
        </w:rPr>
        <w:t>Źródło: GIOŚ, Monitoring wód powierzchniowych</w:t>
      </w:r>
    </w:p>
    <w:p w14:paraId="30505842" w14:textId="77777777" w:rsidR="00633E62" w:rsidRDefault="00633E62" w:rsidP="00633E62">
      <w:pPr>
        <w:pStyle w:val="Bezodstpw"/>
      </w:pPr>
    </w:p>
    <w:p w14:paraId="1C9EE65C" w14:textId="77777777" w:rsidR="00ED3F94" w:rsidRDefault="00ED3F94" w:rsidP="00267C9F">
      <w:pPr>
        <w:pStyle w:val="Bezodstpw"/>
      </w:pPr>
    </w:p>
    <w:p w14:paraId="6019E2CE" w14:textId="77777777" w:rsidR="00ED3F94" w:rsidRDefault="00ED3F94" w:rsidP="00267C9F">
      <w:pPr>
        <w:pStyle w:val="Bezodstpw"/>
      </w:pPr>
    </w:p>
    <w:p w14:paraId="460EB37C" w14:textId="77777777" w:rsidR="00ED3F94" w:rsidRDefault="00ED3F94" w:rsidP="00267C9F">
      <w:pPr>
        <w:pStyle w:val="Bezodstpw"/>
      </w:pPr>
    </w:p>
    <w:p w14:paraId="36119A65" w14:textId="77777777" w:rsidR="00633E62" w:rsidRDefault="00633E62">
      <w:pPr>
        <w:rPr>
          <w:rFonts w:cs="Arial"/>
        </w:rPr>
        <w:sectPr w:rsidR="00633E62" w:rsidSect="00633E62">
          <w:pgSz w:w="16838" w:h="11906" w:orient="landscape"/>
          <w:pgMar w:top="1418" w:right="1418" w:bottom="1418" w:left="1418" w:header="709" w:footer="709" w:gutter="0"/>
          <w:cols w:space="708"/>
          <w:docGrid w:linePitch="360"/>
        </w:sectPr>
      </w:pPr>
    </w:p>
    <w:p w14:paraId="2C5CF203" w14:textId="7C2BCFAB" w:rsidR="00CA73B8" w:rsidRPr="00350A74" w:rsidRDefault="00CA73B8" w:rsidP="000B6AA4">
      <w:pPr>
        <w:pStyle w:val="Nagwek3"/>
        <w:spacing w:line="360" w:lineRule="auto"/>
        <w:rPr>
          <w:rFonts w:cs="Arial"/>
        </w:rPr>
      </w:pPr>
      <w:bookmarkStart w:id="67" w:name="_Toc199799163"/>
      <w:r w:rsidRPr="00350A74">
        <w:rPr>
          <w:rFonts w:cs="Arial"/>
        </w:rPr>
        <w:lastRenderedPageBreak/>
        <w:t>1.</w:t>
      </w:r>
      <w:r w:rsidR="0023141A" w:rsidRPr="00350A74">
        <w:rPr>
          <w:rFonts w:cs="Arial"/>
        </w:rPr>
        <w:t>9</w:t>
      </w:r>
      <w:r w:rsidRPr="00350A74">
        <w:rPr>
          <w:rFonts w:cs="Arial"/>
        </w:rPr>
        <w:t>.</w:t>
      </w:r>
      <w:r w:rsidR="00970C47" w:rsidRPr="00350A74">
        <w:rPr>
          <w:rFonts w:cs="Arial"/>
        </w:rPr>
        <w:t>5</w:t>
      </w:r>
      <w:r w:rsidRPr="00350A74">
        <w:rPr>
          <w:rFonts w:cs="Arial"/>
        </w:rPr>
        <w:t>. Zagrożenie powodzią</w:t>
      </w:r>
      <w:bookmarkEnd w:id="67"/>
    </w:p>
    <w:p w14:paraId="195CC532" w14:textId="4F787EEF" w:rsidR="00ED3F94" w:rsidRDefault="0098400B" w:rsidP="00727A12">
      <w:pPr>
        <w:spacing w:before="120" w:after="120" w:line="360" w:lineRule="auto"/>
        <w:jc w:val="both"/>
        <w:rPr>
          <w:rFonts w:ascii="Arial" w:eastAsia="Arial" w:hAnsi="Arial" w:cs="Arial"/>
          <w:lang w:val="pl"/>
        </w:rPr>
      </w:pPr>
      <w:r w:rsidRPr="00535877">
        <w:rPr>
          <w:rFonts w:ascii="Arial" w:eastAsia="Arial" w:hAnsi="Arial" w:cs="Arial"/>
          <w:lang w:val="pl"/>
        </w:rPr>
        <w:t>Występowanie zagrożenia powodziowego na danym terenie oznacza możliwość wystąpienia tam zjawiska powodzi</w:t>
      </w:r>
      <w:r w:rsidRPr="00535877">
        <w:rPr>
          <w:rFonts w:ascii="Arial" w:eastAsia="Arial" w:hAnsi="Arial" w:cs="Arial"/>
          <w:vertAlign w:val="superscript"/>
          <w:lang w:val="pl"/>
        </w:rPr>
        <w:footnoteReference w:id="15"/>
      </w:r>
      <w:r w:rsidRPr="00535877">
        <w:rPr>
          <w:rFonts w:ascii="Arial" w:eastAsia="Arial" w:hAnsi="Arial" w:cs="Arial"/>
          <w:lang w:val="pl"/>
        </w:rPr>
        <w:t>.</w:t>
      </w:r>
    </w:p>
    <w:p w14:paraId="3ADF5C4A" w14:textId="77777777" w:rsidR="0098400B" w:rsidRPr="0098400B" w:rsidRDefault="0098400B" w:rsidP="0098400B">
      <w:pPr>
        <w:spacing w:before="120" w:after="120" w:line="360" w:lineRule="auto"/>
        <w:jc w:val="both"/>
        <w:rPr>
          <w:rFonts w:ascii="Arial" w:eastAsia="Aptos" w:hAnsi="Arial" w:cs="Arial"/>
        </w:rPr>
      </w:pPr>
      <w:r w:rsidRPr="0098400B">
        <w:rPr>
          <w:rFonts w:ascii="Arial" w:eastAsia="Aptos" w:hAnsi="Arial" w:cs="Arial"/>
        </w:rPr>
        <w:t>Na terenie gminy Sierpc występuje:</w:t>
      </w:r>
    </w:p>
    <w:p w14:paraId="25E46052" w14:textId="77777777" w:rsidR="0098400B" w:rsidRPr="0098400B" w:rsidRDefault="0098400B">
      <w:pPr>
        <w:numPr>
          <w:ilvl w:val="0"/>
          <w:numId w:val="31"/>
        </w:numPr>
        <w:spacing w:before="120" w:after="120" w:line="360" w:lineRule="auto"/>
        <w:ind w:left="360"/>
        <w:contextualSpacing/>
        <w:jc w:val="both"/>
        <w:rPr>
          <w:rFonts w:ascii="Arial" w:eastAsia="Aptos" w:hAnsi="Arial" w:cs="Arial"/>
        </w:rPr>
      </w:pPr>
      <w:r w:rsidRPr="0098400B">
        <w:rPr>
          <w:rFonts w:ascii="Arial" w:eastAsia="Aptos" w:hAnsi="Arial" w:cs="Arial"/>
        </w:rPr>
        <w:t>obszar szczególnego zagrożenia powodzią o prawdopodobieństwie wystąpienia powodzi raz na 10 lat (p=10%),</w:t>
      </w:r>
    </w:p>
    <w:p w14:paraId="454FF0AC" w14:textId="77777777" w:rsidR="0098400B" w:rsidRPr="0098400B" w:rsidRDefault="0098400B">
      <w:pPr>
        <w:numPr>
          <w:ilvl w:val="0"/>
          <w:numId w:val="31"/>
        </w:numPr>
        <w:spacing w:before="120" w:after="120" w:line="360" w:lineRule="auto"/>
        <w:ind w:left="360"/>
        <w:contextualSpacing/>
        <w:jc w:val="both"/>
        <w:rPr>
          <w:rFonts w:ascii="Arial" w:eastAsia="Aptos" w:hAnsi="Arial" w:cs="Arial"/>
        </w:rPr>
      </w:pPr>
      <w:r w:rsidRPr="0098400B">
        <w:rPr>
          <w:rFonts w:ascii="Arial" w:eastAsia="Aptos" w:hAnsi="Arial" w:cs="Arial"/>
        </w:rPr>
        <w:t>obszar szczególnego zagrożenia powodzią o prawdopodobieństwie wystąpienia powodzi raz na 100 lat (p=1%),</w:t>
      </w:r>
    </w:p>
    <w:p w14:paraId="26D0C9E2" w14:textId="77777777" w:rsidR="0098400B" w:rsidRPr="0098400B" w:rsidRDefault="0098400B">
      <w:pPr>
        <w:numPr>
          <w:ilvl w:val="0"/>
          <w:numId w:val="31"/>
        </w:numPr>
        <w:spacing w:before="120" w:after="120" w:line="360" w:lineRule="auto"/>
        <w:ind w:left="360"/>
        <w:contextualSpacing/>
        <w:jc w:val="both"/>
        <w:rPr>
          <w:rFonts w:ascii="Arial" w:eastAsia="Aptos" w:hAnsi="Arial" w:cs="Arial"/>
        </w:rPr>
      </w:pPr>
      <w:r w:rsidRPr="0098400B">
        <w:rPr>
          <w:rFonts w:ascii="Arial" w:eastAsia="Aptos" w:hAnsi="Arial" w:cs="Arial"/>
        </w:rPr>
        <w:t>obszar, na którym prawdopodobieństwo wystąpienia powodzi jest niskie i wynosi raz na 500 lat (p=0,2%).</w:t>
      </w:r>
    </w:p>
    <w:p w14:paraId="32DD9CF3" w14:textId="77777777" w:rsidR="0098400B" w:rsidRPr="0098400B" w:rsidRDefault="0098400B" w:rsidP="0098400B">
      <w:pPr>
        <w:spacing w:before="120" w:after="120" w:line="360" w:lineRule="auto"/>
        <w:jc w:val="both"/>
        <w:rPr>
          <w:rFonts w:ascii="Arial" w:eastAsia="Aptos" w:hAnsi="Arial" w:cs="Arial"/>
        </w:rPr>
      </w:pPr>
      <w:r w:rsidRPr="0098400B">
        <w:rPr>
          <w:rFonts w:ascii="Arial" w:eastAsia="Aptos" w:hAnsi="Arial" w:cs="Arial"/>
        </w:rPr>
        <w:t>Wyżej wymienione elementy występują przede wszystkim wzdłuż rzek Sierpienica oraz Skrwa.</w:t>
      </w:r>
    </w:p>
    <w:p w14:paraId="7ADAD271" w14:textId="77777777" w:rsidR="0098400B" w:rsidRPr="0098400B" w:rsidRDefault="0098400B" w:rsidP="0098400B">
      <w:pPr>
        <w:spacing w:before="120" w:after="120" w:line="360" w:lineRule="auto"/>
        <w:jc w:val="both"/>
        <w:rPr>
          <w:rFonts w:ascii="Arial" w:eastAsia="Aptos" w:hAnsi="Arial" w:cs="Arial"/>
        </w:rPr>
      </w:pPr>
      <w:r w:rsidRPr="0098400B">
        <w:rPr>
          <w:rFonts w:ascii="Arial" w:eastAsia="Aptos" w:hAnsi="Arial" w:cs="Arial"/>
        </w:rPr>
        <w:t>Na terenie gminy Sierpc nie są zlokalizowane wały przeciwpowodziowe.</w:t>
      </w:r>
    </w:p>
    <w:p w14:paraId="0B11348A" w14:textId="77777777" w:rsidR="0098400B" w:rsidRDefault="0098400B" w:rsidP="00727A12">
      <w:pPr>
        <w:spacing w:before="120" w:after="120" w:line="360" w:lineRule="auto"/>
        <w:jc w:val="both"/>
        <w:rPr>
          <w:rFonts w:ascii="Arial" w:eastAsia="Arial" w:hAnsi="Arial" w:cs="Arial"/>
          <w:lang w:val="pl"/>
        </w:rPr>
        <w:sectPr w:rsidR="0098400B">
          <w:pgSz w:w="11906" w:h="16838"/>
          <w:pgMar w:top="1417" w:right="1417" w:bottom="1417" w:left="1417" w:header="708" w:footer="708" w:gutter="0"/>
          <w:cols w:space="708"/>
          <w:docGrid w:linePitch="360"/>
        </w:sectPr>
      </w:pPr>
    </w:p>
    <w:p w14:paraId="02F34743" w14:textId="2CD1F9EA" w:rsidR="0098400B" w:rsidRPr="0098400B" w:rsidRDefault="0098400B" w:rsidP="0098400B">
      <w:pPr>
        <w:pStyle w:val="Legenda"/>
        <w:keepNext/>
        <w:spacing w:before="240" w:after="120"/>
        <w:jc w:val="center"/>
        <w:rPr>
          <w:rFonts w:ascii="Arial" w:hAnsi="Arial" w:cs="Arial"/>
          <w:b/>
          <w:bCs/>
          <w:i w:val="0"/>
          <w:iCs w:val="0"/>
          <w:color w:val="auto"/>
          <w:sz w:val="20"/>
          <w:szCs w:val="20"/>
        </w:rPr>
      </w:pPr>
      <w:bookmarkStart w:id="68" w:name="_Toc200629904"/>
      <w:r w:rsidRPr="0098400B">
        <w:rPr>
          <w:rFonts w:ascii="Arial" w:hAnsi="Arial" w:cs="Arial"/>
          <w:b/>
          <w:bCs/>
          <w:i w:val="0"/>
          <w:iCs w:val="0"/>
          <w:color w:val="auto"/>
          <w:sz w:val="20"/>
          <w:szCs w:val="20"/>
        </w:rPr>
        <w:lastRenderedPageBreak/>
        <w:t xml:space="preserve">Rysunek </w:t>
      </w:r>
      <w:r w:rsidRPr="0098400B">
        <w:rPr>
          <w:rFonts w:ascii="Arial" w:hAnsi="Arial" w:cs="Arial"/>
          <w:b/>
          <w:bCs/>
          <w:i w:val="0"/>
          <w:iCs w:val="0"/>
          <w:color w:val="auto"/>
          <w:sz w:val="20"/>
          <w:szCs w:val="20"/>
        </w:rPr>
        <w:fldChar w:fldCharType="begin"/>
      </w:r>
      <w:r w:rsidRPr="0098400B">
        <w:rPr>
          <w:rFonts w:ascii="Arial" w:hAnsi="Arial" w:cs="Arial"/>
          <w:b/>
          <w:bCs/>
          <w:i w:val="0"/>
          <w:iCs w:val="0"/>
          <w:color w:val="auto"/>
          <w:sz w:val="20"/>
          <w:szCs w:val="20"/>
        </w:rPr>
        <w:instrText xml:space="preserve"> SEQ Rysunek \* ARABIC </w:instrText>
      </w:r>
      <w:r w:rsidRPr="0098400B">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17</w:t>
      </w:r>
      <w:r w:rsidRPr="0098400B">
        <w:rPr>
          <w:rFonts w:ascii="Arial" w:hAnsi="Arial" w:cs="Arial"/>
          <w:b/>
          <w:bCs/>
          <w:i w:val="0"/>
          <w:iCs w:val="0"/>
          <w:color w:val="auto"/>
          <w:sz w:val="20"/>
          <w:szCs w:val="20"/>
        </w:rPr>
        <w:fldChar w:fldCharType="end"/>
      </w:r>
      <w:r w:rsidRPr="0098400B">
        <w:rPr>
          <w:rFonts w:ascii="Arial" w:hAnsi="Arial" w:cs="Arial"/>
          <w:b/>
          <w:bCs/>
          <w:i w:val="0"/>
          <w:iCs w:val="0"/>
          <w:color w:val="auto"/>
          <w:sz w:val="20"/>
          <w:szCs w:val="20"/>
        </w:rPr>
        <w:t>. Obszary szczególnego zagrożenia powodzią na terenie gminy Sierpc</w:t>
      </w:r>
      <w:bookmarkEnd w:id="68"/>
    </w:p>
    <w:p w14:paraId="61BDF642" w14:textId="6BE44DD9" w:rsidR="00ED3F94" w:rsidRDefault="0098400B" w:rsidP="0098400B">
      <w:pPr>
        <w:spacing w:before="120" w:after="120" w:line="360" w:lineRule="auto"/>
        <w:jc w:val="center"/>
        <w:rPr>
          <w:rFonts w:ascii="Arial" w:eastAsia="Arial" w:hAnsi="Arial" w:cs="Arial"/>
          <w:lang w:val="pl"/>
        </w:rPr>
      </w:pPr>
      <w:r w:rsidRPr="0098400B">
        <w:rPr>
          <w:noProof/>
          <w:bdr w:val="double" w:sz="4" w:space="0" w:color="auto"/>
        </w:rPr>
        <w:drawing>
          <wp:inline distT="0" distB="0" distL="0" distR="0" wp14:anchorId="308B77AB" wp14:editId="09F6432F">
            <wp:extent cx="7200900" cy="5094004"/>
            <wp:effectExtent l="0" t="0" r="0" b="0"/>
            <wp:docPr id="2016831805" name="Obraz 1" descr="Na rysunku przedstawiono obszary szczególnego zagrożenia powodzią na teren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31805" name="Obraz 1" descr="Na rysunku przedstawiono obszary szczególnego zagrożenia powodzią na terenie gminy Sierpc."/>
                    <pic:cNvPicPr/>
                  </pic:nvPicPr>
                  <pic:blipFill>
                    <a:blip r:embed="rId41"/>
                    <a:stretch>
                      <a:fillRect/>
                    </a:stretch>
                  </pic:blipFill>
                  <pic:spPr>
                    <a:xfrm>
                      <a:off x="0" y="0"/>
                      <a:ext cx="7208119" cy="5099111"/>
                    </a:xfrm>
                    <a:prstGeom prst="rect">
                      <a:avLst/>
                    </a:prstGeom>
                  </pic:spPr>
                </pic:pic>
              </a:graphicData>
            </a:graphic>
          </wp:inline>
        </w:drawing>
      </w:r>
    </w:p>
    <w:p w14:paraId="0A465F45" w14:textId="18C67296" w:rsidR="0098400B" w:rsidRPr="0098400B" w:rsidRDefault="0098400B" w:rsidP="0098400B">
      <w:pPr>
        <w:spacing w:before="120" w:after="120" w:line="240" w:lineRule="auto"/>
        <w:jc w:val="right"/>
        <w:rPr>
          <w:rFonts w:ascii="Arial" w:hAnsi="Arial" w:cs="Arial"/>
        </w:rPr>
      </w:pPr>
      <w:r w:rsidRPr="0098400B">
        <w:rPr>
          <w:rFonts w:ascii="Arial" w:hAnsi="Arial" w:cs="Arial"/>
          <w:sz w:val="18"/>
          <w:szCs w:val="18"/>
        </w:rPr>
        <w:t>Źródło: PGW Wody Polskie – Mapy zagrożenia powodziowego udostępnione na portalu: https://dane.gov.pl/ (dostęp: 01.06.2025 r.)</w:t>
      </w:r>
    </w:p>
    <w:p w14:paraId="477C0644" w14:textId="77777777" w:rsidR="0098400B" w:rsidRDefault="0098400B">
      <w:pPr>
        <w:rPr>
          <w:rFonts w:cs="Arial"/>
        </w:rPr>
        <w:sectPr w:rsidR="0098400B" w:rsidSect="0098400B">
          <w:pgSz w:w="16838" w:h="11906" w:orient="landscape"/>
          <w:pgMar w:top="1418" w:right="1418" w:bottom="1418" w:left="1418" w:header="709" w:footer="709" w:gutter="0"/>
          <w:cols w:space="708"/>
          <w:docGrid w:linePitch="360"/>
        </w:sectPr>
      </w:pPr>
    </w:p>
    <w:p w14:paraId="5144E268" w14:textId="11838281" w:rsidR="0098400B" w:rsidRDefault="0098400B" w:rsidP="0098400B">
      <w:pPr>
        <w:pStyle w:val="Bezodstpw"/>
      </w:pPr>
      <w:r>
        <w:lastRenderedPageBreak/>
        <w:t xml:space="preserve">Ryzyko powodzi oznacza kombinację prawdopodobieństwa wystąpienia powodzi </w:t>
      </w:r>
      <w:r>
        <w:br/>
        <w:t>i prawdopodobieństwa wystąpienia związanych z powodzią potencjalnych negatywnych konsekwencji dla życia i zdrowia ludzkiego, środowiska, dziedzictwa kulturowego i działalności gospodarczej. Na terenie gminy Sierpc występuje ryzyko powodziowe, co przedstawiono na poniższej mapie.</w:t>
      </w:r>
    </w:p>
    <w:p w14:paraId="416C1396" w14:textId="4C75617A" w:rsidR="007F152D" w:rsidRDefault="007F152D" w:rsidP="007F152D">
      <w:pPr>
        <w:pStyle w:val="Legenda"/>
        <w:keepNext/>
        <w:spacing w:before="240" w:after="120"/>
        <w:jc w:val="center"/>
        <w:rPr>
          <w:rFonts w:ascii="Arial" w:hAnsi="Arial" w:cs="Arial"/>
          <w:b/>
          <w:bCs/>
          <w:i w:val="0"/>
          <w:iCs w:val="0"/>
          <w:color w:val="auto"/>
          <w:sz w:val="20"/>
          <w:szCs w:val="20"/>
        </w:rPr>
      </w:pPr>
      <w:bookmarkStart w:id="69" w:name="_Toc200629905"/>
      <w:r w:rsidRPr="007F152D">
        <w:rPr>
          <w:rFonts w:ascii="Arial" w:hAnsi="Arial" w:cs="Arial"/>
          <w:b/>
          <w:bCs/>
          <w:i w:val="0"/>
          <w:iCs w:val="0"/>
          <w:color w:val="auto"/>
          <w:sz w:val="20"/>
          <w:szCs w:val="20"/>
        </w:rPr>
        <w:t xml:space="preserve">Rysunek </w:t>
      </w:r>
      <w:r w:rsidRPr="007F152D">
        <w:rPr>
          <w:rFonts w:ascii="Arial" w:hAnsi="Arial" w:cs="Arial"/>
          <w:b/>
          <w:bCs/>
          <w:i w:val="0"/>
          <w:iCs w:val="0"/>
          <w:color w:val="auto"/>
          <w:sz w:val="20"/>
          <w:szCs w:val="20"/>
        </w:rPr>
        <w:fldChar w:fldCharType="begin"/>
      </w:r>
      <w:r w:rsidRPr="007F152D">
        <w:rPr>
          <w:rFonts w:ascii="Arial" w:hAnsi="Arial" w:cs="Arial"/>
          <w:b/>
          <w:bCs/>
          <w:i w:val="0"/>
          <w:iCs w:val="0"/>
          <w:color w:val="auto"/>
          <w:sz w:val="20"/>
          <w:szCs w:val="20"/>
        </w:rPr>
        <w:instrText xml:space="preserve"> SEQ Rysunek \* ARABIC </w:instrText>
      </w:r>
      <w:r w:rsidRPr="007F152D">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18</w:t>
      </w:r>
      <w:r w:rsidRPr="007F152D">
        <w:rPr>
          <w:rFonts w:ascii="Arial" w:hAnsi="Arial" w:cs="Arial"/>
          <w:b/>
          <w:bCs/>
          <w:i w:val="0"/>
          <w:iCs w:val="0"/>
          <w:color w:val="auto"/>
          <w:sz w:val="20"/>
          <w:szCs w:val="20"/>
        </w:rPr>
        <w:fldChar w:fldCharType="end"/>
      </w:r>
      <w:r w:rsidRPr="007F152D">
        <w:rPr>
          <w:rFonts w:ascii="Arial" w:hAnsi="Arial" w:cs="Arial"/>
          <w:b/>
          <w:bCs/>
          <w:i w:val="0"/>
          <w:iCs w:val="0"/>
          <w:color w:val="auto"/>
          <w:sz w:val="20"/>
          <w:szCs w:val="20"/>
        </w:rPr>
        <w:t>. Mapa ryzyka powodziowego w obrębie gminy Sierpc</w:t>
      </w:r>
      <w:bookmarkEnd w:id="69"/>
    </w:p>
    <w:p w14:paraId="185E978A" w14:textId="35861750" w:rsidR="007F152D" w:rsidRPr="007F152D" w:rsidRDefault="007F152D" w:rsidP="007F152D">
      <w:pPr>
        <w:jc w:val="center"/>
      </w:pPr>
      <w:r w:rsidRPr="007F152D">
        <w:rPr>
          <w:noProof/>
          <w:bdr w:val="double" w:sz="4" w:space="0" w:color="auto"/>
        </w:rPr>
        <w:drawing>
          <wp:inline distT="0" distB="0" distL="0" distR="0" wp14:anchorId="74392589" wp14:editId="1BDE796B">
            <wp:extent cx="5509260" cy="4255830"/>
            <wp:effectExtent l="0" t="0" r="0" b="0"/>
            <wp:docPr id="2108834131" name="Obraz 1" descr="Na rysunku przedstawiono mapę ryzyka powodziowego w obrębie gminy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34131" name="Obraz 1" descr="Na rysunku przedstawiono mapę ryzyka powodziowego w obrębie gminy Sierpc"/>
                    <pic:cNvPicPr/>
                  </pic:nvPicPr>
                  <pic:blipFill>
                    <a:blip r:embed="rId42"/>
                    <a:stretch>
                      <a:fillRect/>
                    </a:stretch>
                  </pic:blipFill>
                  <pic:spPr>
                    <a:xfrm>
                      <a:off x="0" y="0"/>
                      <a:ext cx="5512252" cy="4258141"/>
                    </a:xfrm>
                    <a:prstGeom prst="rect">
                      <a:avLst/>
                    </a:prstGeom>
                  </pic:spPr>
                </pic:pic>
              </a:graphicData>
            </a:graphic>
          </wp:inline>
        </w:drawing>
      </w:r>
    </w:p>
    <w:p w14:paraId="5DF102B2" w14:textId="77777777" w:rsidR="007F152D" w:rsidRPr="00F64F7E" w:rsidRDefault="007F152D" w:rsidP="007F152D">
      <w:pPr>
        <w:spacing w:before="120" w:after="120" w:line="240" w:lineRule="auto"/>
        <w:rPr>
          <w:rFonts w:ascii="Arial" w:hAnsi="Arial" w:cs="Arial"/>
          <w:bCs/>
          <w:sz w:val="18"/>
        </w:rPr>
      </w:pPr>
      <w:r w:rsidRPr="00F64F7E">
        <w:rPr>
          <w:rFonts w:ascii="Arial" w:hAnsi="Arial" w:cs="Arial"/>
          <w:bCs/>
          <w:sz w:val="18"/>
        </w:rPr>
        <w:t>Legenda:</w:t>
      </w:r>
    </w:p>
    <w:p w14:paraId="06516D16" w14:textId="52AEA4A9" w:rsidR="00ED3F94" w:rsidRDefault="007F152D" w:rsidP="007F152D">
      <w:pPr>
        <w:spacing w:before="120" w:after="120" w:line="240" w:lineRule="auto"/>
        <w:rPr>
          <w:rFonts w:ascii="Arial" w:eastAsiaTheme="majorEastAsia" w:hAnsi="Arial" w:cs="Arial"/>
          <w:bCs/>
          <w:sz w:val="18"/>
          <w:szCs w:val="20"/>
        </w:rPr>
      </w:pPr>
      <w:r w:rsidRPr="007F152D">
        <w:rPr>
          <w:bCs/>
          <w:noProof/>
          <w:sz w:val="18"/>
          <w:szCs w:val="18"/>
        </w:rPr>
        <w:drawing>
          <wp:inline distT="0" distB="0" distL="0" distR="0" wp14:anchorId="70E9CB8D" wp14:editId="5432C8AC">
            <wp:extent cx="323810" cy="200000"/>
            <wp:effectExtent l="0" t="0" r="635" b="0"/>
            <wp:docPr id="389543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4337" name=""/>
                    <pic:cNvPicPr/>
                  </pic:nvPicPr>
                  <pic:blipFill>
                    <a:blip r:embed="rId43"/>
                    <a:stretch>
                      <a:fillRect/>
                    </a:stretch>
                  </pic:blipFill>
                  <pic:spPr>
                    <a:xfrm>
                      <a:off x="0" y="0"/>
                      <a:ext cx="323810" cy="200000"/>
                    </a:xfrm>
                    <a:prstGeom prst="rect">
                      <a:avLst/>
                    </a:prstGeom>
                  </pic:spPr>
                </pic:pic>
              </a:graphicData>
            </a:graphic>
          </wp:inline>
        </w:drawing>
      </w:r>
      <w:r>
        <w:rPr>
          <w:rFonts w:ascii="Arial" w:eastAsiaTheme="majorEastAsia" w:hAnsi="Arial" w:cs="Arial"/>
          <w:bCs/>
          <w:sz w:val="18"/>
          <w:szCs w:val="20"/>
        </w:rPr>
        <w:t xml:space="preserve"> </w:t>
      </w:r>
      <w:r w:rsidRPr="007F152D">
        <w:rPr>
          <w:rFonts w:ascii="Arial" w:eastAsiaTheme="majorEastAsia" w:hAnsi="Arial" w:cs="Arial"/>
          <w:bCs/>
          <w:sz w:val="18"/>
          <w:szCs w:val="20"/>
        </w:rPr>
        <w:t>- teren ryzyka powodziowego</w:t>
      </w:r>
    </w:p>
    <w:p w14:paraId="491442B5" w14:textId="0E950B57" w:rsidR="007F152D" w:rsidRDefault="007F152D" w:rsidP="007F152D">
      <w:pPr>
        <w:spacing w:before="120" w:after="120" w:line="240" w:lineRule="auto"/>
        <w:jc w:val="right"/>
        <w:rPr>
          <w:rFonts w:ascii="Arial" w:eastAsia="Arial" w:hAnsi="Arial" w:cs="Arial"/>
          <w:lang w:val="pl"/>
        </w:rPr>
      </w:pPr>
      <w:r w:rsidRPr="00CE100D">
        <w:rPr>
          <w:rFonts w:ascii="Arial" w:hAnsi="Arial" w:cs="Arial"/>
          <w:sz w:val="18"/>
        </w:rPr>
        <w:t xml:space="preserve">Źródło: https://mapy.geoportal.gov.pl/ (dostęp: </w:t>
      </w:r>
      <w:r>
        <w:rPr>
          <w:rFonts w:ascii="Arial" w:hAnsi="Arial" w:cs="Arial"/>
          <w:sz w:val="18"/>
        </w:rPr>
        <w:t>01.06</w:t>
      </w:r>
      <w:r w:rsidRPr="00CE100D">
        <w:rPr>
          <w:rFonts w:ascii="Arial" w:hAnsi="Arial" w:cs="Arial"/>
          <w:sz w:val="18"/>
        </w:rPr>
        <w:t>.202</w:t>
      </w:r>
      <w:r>
        <w:rPr>
          <w:rFonts w:ascii="Arial" w:hAnsi="Arial" w:cs="Arial"/>
          <w:sz w:val="18"/>
        </w:rPr>
        <w:t>5</w:t>
      </w:r>
      <w:r w:rsidRPr="00CE100D">
        <w:rPr>
          <w:rFonts w:ascii="Arial" w:hAnsi="Arial" w:cs="Arial"/>
          <w:sz w:val="18"/>
        </w:rPr>
        <w:t xml:space="preserve"> r.)</w:t>
      </w:r>
    </w:p>
    <w:p w14:paraId="6DEA02F0" w14:textId="7433E7D3" w:rsidR="00CA73B8" w:rsidRPr="00350A74" w:rsidRDefault="00CA73B8" w:rsidP="000B6AA4">
      <w:pPr>
        <w:pStyle w:val="Nagwek3"/>
        <w:spacing w:line="360" w:lineRule="auto"/>
        <w:rPr>
          <w:rFonts w:cs="Arial"/>
        </w:rPr>
      </w:pPr>
      <w:bookmarkStart w:id="70" w:name="_Toc199799164"/>
      <w:r w:rsidRPr="00350A74">
        <w:rPr>
          <w:rFonts w:cs="Arial"/>
        </w:rPr>
        <w:t>1.</w:t>
      </w:r>
      <w:r w:rsidR="0023141A" w:rsidRPr="00350A74">
        <w:rPr>
          <w:rFonts w:cs="Arial"/>
        </w:rPr>
        <w:t>9</w:t>
      </w:r>
      <w:r w:rsidRPr="00350A74">
        <w:rPr>
          <w:rFonts w:cs="Arial"/>
        </w:rPr>
        <w:t>.</w:t>
      </w:r>
      <w:r w:rsidR="00970C47" w:rsidRPr="00350A74">
        <w:rPr>
          <w:rFonts w:cs="Arial"/>
        </w:rPr>
        <w:t>6</w:t>
      </w:r>
      <w:r w:rsidRPr="00350A74">
        <w:rPr>
          <w:rFonts w:cs="Arial"/>
        </w:rPr>
        <w:t xml:space="preserve">. </w:t>
      </w:r>
      <w:r w:rsidR="00267F9E">
        <w:rPr>
          <w:rFonts w:cs="Arial"/>
        </w:rPr>
        <w:t>Zanieczyszczenia</w:t>
      </w:r>
      <w:r w:rsidRPr="00350A74">
        <w:rPr>
          <w:rFonts w:cs="Arial"/>
        </w:rPr>
        <w:t xml:space="preserve"> powietrza</w:t>
      </w:r>
      <w:bookmarkEnd w:id="70"/>
    </w:p>
    <w:p w14:paraId="692F7C50" w14:textId="77777777" w:rsidR="00353EE0" w:rsidRPr="00B30BBB" w:rsidRDefault="00353EE0" w:rsidP="00353EE0">
      <w:pPr>
        <w:spacing w:before="120" w:after="120" w:line="360" w:lineRule="auto"/>
        <w:jc w:val="both"/>
        <w:rPr>
          <w:rFonts w:ascii="Arial" w:hAnsi="Arial" w:cs="Arial"/>
          <w:bCs/>
        </w:rPr>
      </w:pPr>
      <w:r w:rsidRPr="00B30BBB">
        <w:rPr>
          <w:rFonts w:ascii="Arial" w:hAnsi="Arial" w:cs="Arial"/>
          <w:bCs/>
        </w:rPr>
        <w:t>Proces rozprzestrzeniania się zanieczyszczeń w atmosferze jest bardzo skomplikowany i nie zawsze w sposób właściwy można określić strefy skażenia. Jest jednak pewne, że jakość powietrza w jednym rejonie jest ściśle uzależniona od zanieczyszczeń na innych obszarach. Zanieczyszczenia bowiem, w określonych warunkach transportowane są na dalekie odległości, wpływając bezpośrednio na stan jakości powietrza na tych terenach (duży udział w ogólnym tle zanieczyszczeń).</w:t>
      </w:r>
    </w:p>
    <w:p w14:paraId="47C28AAA" w14:textId="77777777" w:rsidR="00390F9E" w:rsidRDefault="00390F9E" w:rsidP="00353EE0">
      <w:pPr>
        <w:spacing w:before="120" w:after="120" w:line="360" w:lineRule="auto"/>
        <w:jc w:val="both"/>
        <w:rPr>
          <w:rFonts w:ascii="Arial" w:hAnsi="Arial" w:cs="Arial"/>
          <w:bCs/>
        </w:rPr>
        <w:sectPr w:rsidR="00390F9E">
          <w:pgSz w:w="11906" w:h="16838"/>
          <w:pgMar w:top="1417" w:right="1417" w:bottom="1417" w:left="1417" w:header="708" w:footer="708" w:gutter="0"/>
          <w:cols w:space="708"/>
          <w:docGrid w:linePitch="360"/>
        </w:sectPr>
      </w:pPr>
    </w:p>
    <w:p w14:paraId="5DC0FF39" w14:textId="2E352469" w:rsidR="00353EE0" w:rsidRPr="00B30BBB" w:rsidRDefault="00353EE0" w:rsidP="00353EE0">
      <w:pPr>
        <w:spacing w:before="120" w:after="120" w:line="360" w:lineRule="auto"/>
        <w:jc w:val="both"/>
        <w:rPr>
          <w:rFonts w:ascii="Arial" w:hAnsi="Arial" w:cs="Arial"/>
          <w:bCs/>
        </w:rPr>
      </w:pPr>
      <w:r w:rsidRPr="00B30BBB">
        <w:rPr>
          <w:rFonts w:ascii="Arial" w:hAnsi="Arial" w:cs="Arial"/>
          <w:bCs/>
        </w:rPr>
        <w:lastRenderedPageBreak/>
        <w:t>Głównymi źródłami zanieczyszczeń powietrza pochodzenia antropogenicznego są:</w:t>
      </w:r>
    </w:p>
    <w:p w14:paraId="500C18B4" w14:textId="77777777" w:rsidR="00353EE0" w:rsidRPr="00B30BBB" w:rsidRDefault="00353EE0">
      <w:pPr>
        <w:numPr>
          <w:ilvl w:val="0"/>
          <w:numId w:val="7"/>
        </w:numPr>
        <w:spacing w:after="0" w:line="360" w:lineRule="auto"/>
        <w:ind w:left="357" w:hanging="357"/>
        <w:jc w:val="both"/>
        <w:rPr>
          <w:rFonts w:ascii="Arial" w:eastAsia="Calibri" w:hAnsi="Arial" w:cs="Arial"/>
          <w:bCs/>
        </w:rPr>
      </w:pPr>
      <w:r w:rsidRPr="00B30BBB">
        <w:rPr>
          <w:rFonts w:ascii="Arial" w:eastAsia="Calibri" w:hAnsi="Arial" w:cs="Arial"/>
        </w:rPr>
        <w:t xml:space="preserve">energetyka (kopalnie, szyby wiertnicze, paliwa kopalne), </w:t>
      </w:r>
    </w:p>
    <w:p w14:paraId="7B1C99EA" w14:textId="77777777" w:rsidR="00353EE0" w:rsidRPr="00B30BBB" w:rsidRDefault="00353EE0">
      <w:pPr>
        <w:numPr>
          <w:ilvl w:val="0"/>
          <w:numId w:val="7"/>
        </w:numPr>
        <w:spacing w:after="0" w:line="360" w:lineRule="auto"/>
        <w:ind w:left="357" w:hanging="357"/>
        <w:jc w:val="both"/>
        <w:rPr>
          <w:rFonts w:ascii="Arial" w:eastAsia="Calibri" w:hAnsi="Arial" w:cs="Arial"/>
          <w:bCs/>
        </w:rPr>
      </w:pPr>
      <w:r w:rsidRPr="00B30BBB">
        <w:rPr>
          <w:rFonts w:ascii="Arial" w:eastAsia="Calibri" w:hAnsi="Arial" w:cs="Arial"/>
        </w:rPr>
        <w:t xml:space="preserve">przemysł (przemysł ciężki, metalurgiczny, farmaceutyczny), </w:t>
      </w:r>
    </w:p>
    <w:p w14:paraId="13498EC3" w14:textId="77777777" w:rsidR="00353EE0" w:rsidRPr="00B30BBB" w:rsidRDefault="00353EE0">
      <w:pPr>
        <w:numPr>
          <w:ilvl w:val="0"/>
          <w:numId w:val="7"/>
        </w:numPr>
        <w:spacing w:after="0" w:line="360" w:lineRule="auto"/>
        <w:ind w:left="357" w:hanging="357"/>
        <w:jc w:val="both"/>
        <w:rPr>
          <w:rFonts w:ascii="Arial" w:eastAsia="Calibri" w:hAnsi="Arial" w:cs="Arial"/>
          <w:bCs/>
        </w:rPr>
      </w:pPr>
      <w:r w:rsidRPr="00B30BBB">
        <w:rPr>
          <w:rFonts w:ascii="Arial" w:eastAsia="Calibri" w:hAnsi="Arial" w:cs="Arial"/>
        </w:rPr>
        <w:t xml:space="preserve">komunikacja (transport lądowy i wodny), </w:t>
      </w:r>
    </w:p>
    <w:p w14:paraId="07F67FEC" w14:textId="77777777" w:rsidR="00353EE0" w:rsidRPr="00B30BBB" w:rsidRDefault="00353EE0">
      <w:pPr>
        <w:numPr>
          <w:ilvl w:val="0"/>
          <w:numId w:val="7"/>
        </w:numPr>
        <w:spacing w:after="0" w:line="360" w:lineRule="auto"/>
        <w:ind w:left="357" w:hanging="357"/>
        <w:jc w:val="both"/>
        <w:rPr>
          <w:rFonts w:ascii="Arial" w:eastAsia="Calibri" w:hAnsi="Arial" w:cs="Arial"/>
          <w:bCs/>
        </w:rPr>
      </w:pPr>
      <w:r w:rsidRPr="00B30BBB">
        <w:rPr>
          <w:rFonts w:ascii="Arial" w:eastAsia="Calibri" w:hAnsi="Arial" w:cs="Arial"/>
        </w:rPr>
        <w:t>działalność komunalno-bytowa (paleniska domowe, kotłownie lokalne, gospodarstwa rolne, gromadzenie i utylizacja odpadów)</w:t>
      </w:r>
      <w:r w:rsidRPr="00B30BBB">
        <w:rPr>
          <w:rFonts w:ascii="Arial" w:eastAsia="Calibri" w:hAnsi="Arial" w:cs="Arial"/>
          <w:bCs/>
          <w:vertAlign w:val="superscript"/>
        </w:rPr>
        <w:footnoteReference w:id="16"/>
      </w:r>
      <w:r w:rsidRPr="00B30BBB">
        <w:rPr>
          <w:rFonts w:ascii="Arial" w:eastAsia="Calibri" w:hAnsi="Arial" w:cs="Arial"/>
          <w:bCs/>
        </w:rPr>
        <w:t>.</w:t>
      </w:r>
    </w:p>
    <w:p w14:paraId="1696333D" w14:textId="77777777" w:rsidR="00353EE0" w:rsidRPr="00B30BBB" w:rsidRDefault="00353EE0" w:rsidP="00353EE0">
      <w:pPr>
        <w:spacing w:before="120" w:after="120" w:line="360" w:lineRule="auto"/>
        <w:jc w:val="both"/>
        <w:rPr>
          <w:rFonts w:ascii="Arial" w:hAnsi="Arial" w:cs="Arial"/>
          <w:bCs/>
        </w:rPr>
      </w:pPr>
      <w:r w:rsidRPr="00B30BBB">
        <w:rPr>
          <w:rFonts w:ascii="Arial" w:hAnsi="Arial" w:cs="Arial"/>
          <w:bCs/>
        </w:rPr>
        <w:t>Jednym z największych źródeł zanieczyszczenia powietrza na terenie gminy jest tzw. „niska emisja”, czyli emisja pochodząca ze źródeł o wysokości nieprzekraczającej czterdziestu metrów wysokości. Zjawisko to jest obserwowalne na terenach zwartej zabudowy, charakteryzującej się brakiem możliwości przewietrzania. Elementem składowym „niskiej emisji” są zanieczyszczenia emitowane podczas ogrzewania budynków mieszkalnych. W budownictwie jednorodzinnym, pomimo dużego zainteresowania ekologicznymi paliwami, wciąż wykorzystuje się głównie nieekologiczne paliwa stałe (węgiel). Zjawisko „niskiej emisji”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14:paraId="1B386EF9" w14:textId="77777777" w:rsidR="00353EE0" w:rsidRPr="00B30BBB" w:rsidRDefault="00353EE0" w:rsidP="00353EE0">
      <w:pPr>
        <w:spacing w:before="120" w:after="120" w:line="360" w:lineRule="auto"/>
        <w:jc w:val="both"/>
        <w:rPr>
          <w:rFonts w:ascii="Arial" w:hAnsi="Arial" w:cs="Arial"/>
          <w:bCs/>
        </w:rPr>
      </w:pPr>
      <w:r w:rsidRPr="00B30BBB">
        <w:rPr>
          <w:rFonts w:ascii="Arial" w:hAnsi="Arial" w:cs="Arial"/>
          <w:bCs/>
        </w:rPr>
        <w:t>Rzeczywista emisja zanieczyszczeń z jednego źródła może się różnić w zależności od:</w:t>
      </w:r>
    </w:p>
    <w:p w14:paraId="5F0608B1" w14:textId="77777777" w:rsidR="00353EE0" w:rsidRPr="00B30BBB" w:rsidRDefault="00353EE0">
      <w:pPr>
        <w:numPr>
          <w:ilvl w:val="0"/>
          <w:numId w:val="6"/>
        </w:numPr>
        <w:spacing w:after="0" w:line="360" w:lineRule="auto"/>
        <w:ind w:left="357" w:hanging="357"/>
        <w:jc w:val="both"/>
        <w:rPr>
          <w:rFonts w:ascii="Arial" w:hAnsi="Arial" w:cs="Arial"/>
          <w:bCs/>
        </w:rPr>
      </w:pPr>
      <w:r w:rsidRPr="00B30BBB">
        <w:rPr>
          <w:rFonts w:ascii="Arial" w:hAnsi="Arial" w:cs="Arial"/>
          <w:bCs/>
        </w:rPr>
        <w:t>spalania węgla o różnej kaloryczności,</w:t>
      </w:r>
    </w:p>
    <w:p w14:paraId="05885E06" w14:textId="77777777" w:rsidR="00353EE0" w:rsidRPr="00B30BBB" w:rsidRDefault="00353EE0">
      <w:pPr>
        <w:numPr>
          <w:ilvl w:val="0"/>
          <w:numId w:val="6"/>
        </w:numPr>
        <w:spacing w:after="0" w:line="360" w:lineRule="auto"/>
        <w:ind w:left="357" w:hanging="357"/>
        <w:jc w:val="both"/>
        <w:rPr>
          <w:rFonts w:ascii="Arial" w:hAnsi="Arial" w:cs="Arial"/>
          <w:bCs/>
        </w:rPr>
      </w:pPr>
      <w:r w:rsidRPr="00B30BBB">
        <w:rPr>
          <w:rFonts w:ascii="Arial" w:hAnsi="Arial" w:cs="Arial"/>
          <w:bCs/>
        </w:rPr>
        <w:t>opalania mieszkań drewnem,</w:t>
      </w:r>
    </w:p>
    <w:p w14:paraId="5B8BB8FC" w14:textId="77777777" w:rsidR="00353EE0" w:rsidRPr="00B30BBB" w:rsidRDefault="00353EE0">
      <w:pPr>
        <w:numPr>
          <w:ilvl w:val="0"/>
          <w:numId w:val="6"/>
        </w:numPr>
        <w:spacing w:after="0" w:line="360" w:lineRule="auto"/>
        <w:ind w:left="357" w:hanging="357"/>
        <w:jc w:val="both"/>
        <w:rPr>
          <w:rFonts w:ascii="Arial" w:hAnsi="Arial" w:cs="Arial"/>
          <w:bCs/>
        </w:rPr>
      </w:pPr>
      <w:r w:rsidRPr="00B30BBB">
        <w:rPr>
          <w:rFonts w:ascii="Arial" w:hAnsi="Arial" w:cs="Arial"/>
          <w:bCs/>
        </w:rPr>
        <w:t>spalanie w domowych piecach części odpadów (szczególnie tworzyw sztucznych).</w:t>
      </w:r>
    </w:p>
    <w:p w14:paraId="1A448D37" w14:textId="77777777" w:rsidR="00353EE0" w:rsidRPr="00B30BBB" w:rsidRDefault="00353EE0" w:rsidP="00353EE0">
      <w:pPr>
        <w:spacing w:before="120" w:after="120" w:line="360" w:lineRule="auto"/>
        <w:jc w:val="both"/>
        <w:rPr>
          <w:rFonts w:ascii="Arial" w:hAnsi="Arial" w:cs="Arial"/>
          <w:bCs/>
        </w:rPr>
      </w:pPr>
      <w:r w:rsidRPr="00B30BBB">
        <w:rPr>
          <w:rFonts w:ascii="Arial" w:hAnsi="Arial" w:cs="Arial"/>
          <w:bCs/>
        </w:rPr>
        <w:t xml:space="preserve">Kolejnym źródłem zanieczyszczeń powietrza na opisywanym terenie są środki komunikacyjne. Największe zanieczyszczenie powietrza substancjami pochodzącymi ze spalania paliw </w:t>
      </w:r>
      <w:r w:rsidRPr="00B30BBB">
        <w:rPr>
          <w:rFonts w:ascii="Arial" w:hAnsi="Arial" w:cs="Arial"/>
          <w:bCs/>
        </w:rPr>
        <w:br/>
        <w:t xml:space="preserve">w silnikach pojazdów zdiagnozowano przy trasach komunikacyjnych o dużym natężeniu ruchu, 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w:t>
      </w:r>
    </w:p>
    <w:p w14:paraId="52EA3F83" w14:textId="0A3C3FD6" w:rsidR="00353EE0" w:rsidRPr="00B30BBB" w:rsidRDefault="00353EE0" w:rsidP="00353EE0">
      <w:pPr>
        <w:spacing w:before="120" w:after="120" w:line="360" w:lineRule="auto"/>
        <w:jc w:val="both"/>
        <w:rPr>
          <w:rFonts w:ascii="Arial" w:hAnsi="Arial" w:cs="Arial"/>
          <w:bCs/>
        </w:rPr>
      </w:pPr>
      <w:r w:rsidRPr="00B30BBB">
        <w:rPr>
          <w:rFonts w:ascii="Arial" w:hAnsi="Arial" w:cs="Arial"/>
          <w:bCs/>
        </w:rPr>
        <w:t xml:space="preserve">Na terenie gminy </w:t>
      </w:r>
      <w:r>
        <w:rPr>
          <w:rFonts w:ascii="Arial" w:hAnsi="Arial" w:cs="Arial"/>
          <w:bCs/>
        </w:rPr>
        <w:t>Sierpc</w:t>
      </w:r>
      <w:r w:rsidRPr="00B30BBB">
        <w:rPr>
          <w:rFonts w:ascii="Arial" w:hAnsi="Arial" w:cs="Arial"/>
          <w:bCs/>
        </w:rPr>
        <w:t xml:space="preserve"> nie występuje ciężki przemysł, który mógłby przyczynić się do emisji zanieczyszczeń.</w:t>
      </w:r>
    </w:p>
    <w:p w14:paraId="7F9357D5" w14:textId="385805C7" w:rsidR="00353EE0" w:rsidRPr="00B30BBB" w:rsidRDefault="00353EE0" w:rsidP="00353EE0">
      <w:pPr>
        <w:spacing w:before="120" w:after="120" w:line="360" w:lineRule="auto"/>
        <w:jc w:val="both"/>
        <w:rPr>
          <w:rFonts w:ascii="Arial" w:hAnsi="Arial" w:cs="Arial"/>
        </w:rPr>
      </w:pPr>
      <w:r w:rsidRPr="00B30BBB">
        <w:rPr>
          <w:rFonts w:ascii="Arial" w:hAnsi="Arial" w:cs="Arial"/>
        </w:rPr>
        <w:t xml:space="preserve">Sieć dróg w obszarze gminy </w:t>
      </w:r>
      <w:r>
        <w:rPr>
          <w:rFonts w:ascii="Arial" w:hAnsi="Arial" w:cs="Arial"/>
        </w:rPr>
        <w:t>Sierpc</w:t>
      </w:r>
      <w:r w:rsidRPr="00B30BBB">
        <w:rPr>
          <w:rFonts w:ascii="Arial" w:hAnsi="Arial" w:cs="Arial"/>
        </w:rPr>
        <w:t xml:space="preserve">, chociaż kluczowa dla komunikacji i rozwoju, może przyczyniać się do zanieczyszczeń powietrza poprzez emisję gazów i pyłów z pojazdów silnikowych. Intensywny ruch na drogach lokalnych może generować duże ilości dwutlenku </w:t>
      </w:r>
      <w:r w:rsidRPr="00B30BBB">
        <w:rPr>
          <w:rFonts w:ascii="Arial" w:hAnsi="Arial" w:cs="Arial"/>
        </w:rPr>
        <w:lastRenderedPageBreak/>
        <w:t xml:space="preserve">węgla, tlenków azotu, cząstek stałych oraz innych substancji szkodliwych dla zdrowia </w:t>
      </w:r>
      <w:r>
        <w:rPr>
          <w:rFonts w:ascii="Arial" w:hAnsi="Arial" w:cs="Arial"/>
        </w:rPr>
        <w:br/>
      </w:r>
      <w:r w:rsidRPr="00B30BBB">
        <w:rPr>
          <w:rFonts w:ascii="Arial" w:hAnsi="Arial" w:cs="Arial"/>
        </w:rPr>
        <w:t>i środowiska.</w:t>
      </w:r>
    </w:p>
    <w:p w14:paraId="529D7F03"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W przypadku ogrzewania, stosowanie tradycyjnych kotłów węglowych i gazowych w lokalnych kotłowniach może być kolejnym źródłem emisji zanieczyszczeń powietrza. Spalanie paliw kopalnych powoduje uwalnianie się do atmosfery substancji takich jak siarka, azot oraz pyły zawieszone, co negatywnie wpływa na jakość powietrza i zdrowie mieszkańców.</w:t>
      </w:r>
    </w:p>
    <w:p w14:paraId="7F1E8102" w14:textId="35EC31F1" w:rsidR="00353EE0" w:rsidRPr="00B30BBB" w:rsidRDefault="00353EE0" w:rsidP="00353EE0">
      <w:pPr>
        <w:spacing w:before="120" w:after="120" w:line="360" w:lineRule="auto"/>
        <w:jc w:val="both"/>
        <w:rPr>
          <w:rFonts w:ascii="Arial" w:hAnsi="Arial" w:cs="Arial"/>
        </w:rPr>
      </w:pPr>
      <w:r w:rsidRPr="00B30BBB">
        <w:rPr>
          <w:rFonts w:ascii="Arial" w:hAnsi="Arial" w:cs="Arial"/>
        </w:rPr>
        <w:t xml:space="preserve">Stan jakości powietrza w województwie </w:t>
      </w:r>
      <w:r>
        <w:rPr>
          <w:rFonts w:ascii="Arial" w:hAnsi="Arial" w:cs="Arial"/>
        </w:rPr>
        <w:t>mazowieckim</w:t>
      </w:r>
      <w:r w:rsidRPr="00B30BBB">
        <w:rPr>
          <w:rFonts w:ascii="Arial" w:hAnsi="Arial" w:cs="Arial"/>
        </w:rPr>
        <w:t xml:space="preserve"> jest co roku oceniany na podstawie pomiarów prowadzonych na stacjach automatycznych i manualnych oraz wyników modelowania matematycznego. Województwo </w:t>
      </w:r>
      <w:r>
        <w:rPr>
          <w:rFonts w:ascii="Arial" w:hAnsi="Arial" w:cs="Arial"/>
        </w:rPr>
        <w:t>mazowieckie</w:t>
      </w:r>
      <w:r w:rsidRPr="00B30BBB">
        <w:rPr>
          <w:rFonts w:ascii="Arial" w:hAnsi="Arial" w:cs="Arial"/>
        </w:rPr>
        <w:t xml:space="preserve"> zostało podzielone na strefy podlegające ocenie stanu powietrza. Zgodnie z przyjętym podziałem, Gmina </w:t>
      </w:r>
      <w:r>
        <w:rPr>
          <w:rFonts w:ascii="Arial" w:hAnsi="Arial" w:cs="Arial"/>
        </w:rPr>
        <w:t>Sierpc</w:t>
      </w:r>
      <w:r w:rsidRPr="00B30BBB">
        <w:rPr>
          <w:rFonts w:ascii="Arial" w:hAnsi="Arial" w:cs="Arial"/>
        </w:rPr>
        <w:t xml:space="preserve"> należy do strefy </w:t>
      </w:r>
      <w:r>
        <w:rPr>
          <w:rFonts w:ascii="Arial" w:hAnsi="Arial" w:cs="Arial"/>
        </w:rPr>
        <w:t>mazowieckiej</w:t>
      </w:r>
      <w:r w:rsidRPr="00B30BBB">
        <w:rPr>
          <w:rFonts w:ascii="Arial" w:hAnsi="Arial" w:cs="Arial"/>
        </w:rPr>
        <w:t xml:space="preserve">. </w:t>
      </w:r>
    </w:p>
    <w:p w14:paraId="504831A5" w14:textId="77777777" w:rsidR="00353EE0" w:rsidRPr="00B30BBB" w:rsidRDefault="00353EE0" w:rsidP="00353EE0">
      <w:pPr>
        <w:pStyle w:val="Bezodstpw"/>
        <w:rPr>
          <w:rFonts w:cs="Arial"/>
          <w:szCs w:val="22"/>
        </w:rPr>
      </w:pPr>
      <w:r w:rsidRPr="00B30BBB">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7CA573F5"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Substancje oceniane ze względu na ochronę zdrowia ludzi: dwutlenek siarki (SO</w:t>
      </w:r>
      <w:r w:rsidRPr="00B30BBB">
        <w:rPr>
          <w:rFonts w:ascii="Arial" w:hAnsi="Arial" w:cs="Arial"/>
          <w:vertAlign w:val="subscript"/>
        </w:rPr>
        <w:t>2</w:t>
      </w:r>
      <w:r w:rsidRPr="00B30BBB">
        <w:rPr>
          <w:rFonts w:ascii="Arial" w:hAnsi="Arial" w:cs="Arial"/>
        </w:rPr>
        <w:t>), dwutlenek azotu (NO</w:t>
      </w:r>
      <w:r w:rsidRPr="00B30BBB">
        <w:rPr>
          <w:rFonts w:ascii="Arial" w:hAnsi="Arial" w:cs="Arial"/>
          <w:vertAlign w:val="subscript"/>
        </w:rPr>
        <w:t>2</w:t>
      </w:r>
      <w:r w:rsidRPr="00B30BBB">
        <w:rPr>
          <w:rFonts w:ascii="Arial" w:hAnsi="Arial" w:cs="Arial"/>
        </w:rPr>
        <w:t>), tlenek węgla (CO), benzen (C</w:t>
      </w:r>
      <w:r w:rsidRPr="00B30BBB">
        <w:rPr>
          <w:rFonts w:ascii="Arial" w:hAnsi="Arial" w:cs="Arial"/>
          <w:vertAlign w:val="subscript"/>
        </w:rPr>
        <w:t>6</w:t>
      </w:r>
      <w:r w:rsidRPr="00B30BBB">
        <w:rPr>
          <w:rFonts w:ascii="Arial" w:hAnsi="Arial" w:cs="Arial"/>
        </w:rPr>
        <w:t>H</w:t>
      </w:r>
      <w:r w:rsidRPr="00B30BBB">
        <w:rPr>
          <w:rFonts w:ascii="Arial" w:hAnsi="Arial" w:cs="Arial"/>
          <w:vertAlign w:val="subscript"/>
        </w:rPr>
        <w:t>6</w:t>
      </w:r>
      <w:r w:rsidRPr="00B30BBB">
        <w:rPr>
          <w:rFonts w:ascii="Arial" w:hAnsi="Arial" w:cs="Arial"/>
        </w:rPr>
        <w:t>), ozon troposferyczny (O</w:t>
      </w:r>
      <w:r w:rsidRPr="00B30BBB">
        <w:rPr>
          <w:rFonts w:ascii="Arial" w:hAnsi="Arial" w:cs="Arial"/>
          <w:vertAlign w:val="subscript"/>
        </w:rPr>
        <w:t>3</w:t>
      </w:r>
      <w:r w:rsidRPr="00B30BBB">
        <w:rPr>
          <w:rFonts w:ascii="Arial" w:hAnsi="Arial" w:cs="Arial"/>
        </w:rPr>
        <w:t>), pył zawieszony PM10, oraz zawarte w tym pyle metale ciężkie (ołów, arsen, kadm, nikiel i benzo(a)piren), pył PM2,5.</w:t>
      </w:r>
    </w:p>
    <w:p w14:paraId="725E8938"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Substancje oceniane ze względu na ochronę roślin: dwutlenek siarki (SO</w:t>
      </w:r>
      <w:r w:rsidRPr="00B30BBB">
        <w:rPr>
          <w:rFonts w:ascii="Arial" w:hAnsi="Arial" w:cs="Arial"/>
          <w:vertAlign w:val="subscript"/>
        </w:rPr>
        <w:t>2</w:t>
      </w:r>
      <w:r w:rsidRPr="00B30BBB">
        <w:rPr>
          <w:rFonts w:ascii="Arial" w:hAnsi="Arial" w:cs="Arial"/>
        </w:rPr>
        <w:t>), tlenki azotu (NO</w:t>
      </w:r>
      <w:r w:rsidRPr="00B30BBB">
        <w:rPr>
          <w:rFonts w:ascii="Arial" w:hAnsi="Arial" w:cs="Arial"/>
          <w:vertAlign w:val="subscript"/>
        </w:rPr>
        <w:t>x</w:t>
      </w:r>
      <w:r w:rsidRPr="00B30BBB">
        <w:rPr>
          <w:rFonts w:ascii="Arial" w:hAnsi="Arial" w:cs="Arial"/>
        </w:rPr>
        <w:t>), ozon (O</w:t>
      </w:r>
      <w:r w:rsidRPr="00B30BBB">
        <w:rPr>
          <w:rFonts w:ascii="Arial" w:hAnsi="Arial" w:cs="Arial"/>
          <w:vertAlign w:val="subscript"/>
        </w:rPr>
        <w:t>3</w:t>
      </w:r>
      <w:r w:rsidRPr="00B30BBB">
        <w:rPr>
          <w:rFonts w:ascii="Arial" w:hAnsi="Arial" w:cs="Arial"/>
        </w:rPr>
        <w:t>).</w:t>
      </w:r>
    </w:p>
    <w:p w14:paraId="2FC31611"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W wyniku klasyfikacji, w zależności od analizy stężeń w danej strefie, można wydzielić następujące klasy stref:</w:t>
      </w:r>
    </w:p>
    <w:p w14:paraId="6A32533B"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1. Dla substancji, dla których określone są poziomy dopuszczalne lub docelowe:</w:t>
      </w:r>
    </w:p>
    <w:p w14:paraId="27AFDC19" w14:textId="77777777" w:rsidR="00353EE0" w:rsidRPr="00B30BBB" w:rsidRDefault="00353EE0">
      <w:pPr>
        <w:pStyle w:val="Akapitzlist"/>
        <w:numPr>
          <w:ilvl w:val="0"/>
          <w:numId w:val="8"/>
        </w:numPr>
        <w:spacing w:before="120" w:after="120" w:line="360" w:lineRule="auto"/>
        <w:ind w:left="714" w:hanging="357"/>
        <w:contextualSpacing w:val="0"/>
        <w:jc w:val="both"/>
        <w:rPr>
          <w:rFonts w:ascii="Arial" w:hAnsi="Arial" w:cs="Arial"/>
        </w:rPr>
      </w:pPr>
      <w:r w:rsidRPr="00B30BBB">
        <w:rPr>
          <w:rFonts w:ascii="Arial" w:hAnsi="Arial" w:cs="Arial"/>
          <w:b/>
        </w:rPr>
        <w:t>klasa A</w:t>
      </w:r>
      <w:r w:rsidRPr="00B30BBB">
        <w:rPr>
          <w:rFonts w:ascii="Arial" w:hAnsi="Arial" w:cs="Arial"/>
        </w:rPr>
        <w:t xml:space="preserve"> – stężenia zanieczyszczeń na terenie strefy nie przekraczają poziomów dopuszczalnych i poziomów docelowych,</w:t>
      </w:r>
    </w:p>
    <w:p w14:paraId="209B6082" w14:textId="77777777" w:rsidR="00353EE0" w:rsidRPr="00B30BBB" w:rsidRDefault="00353EE0">
      <w:pPr>
        <w:pStyle w:val="Akapitzlist"/>
        <w:numPr>
          <w:ilvl w:val="0"/>
          <w:numId w:val="8"/>
        </w:numPr>
        <w:spacing w:before="120" w:after="120" w:line="360" w:lineRule="auto"/>
        <w:ind w:left="714" w:hanging="357"/>
        <w:contextualSpacing w:val="0"/>
        <w:jc w:val="both"/>
        <w:rPr>
          <w:rFonts w:ascii="Arial" w:hAnsi="Arial" w:cs="Arial"/>
        </w:rPr>
      </w:pPr>
      <w:r w:rsidRPr="00B30BBB">
        <w:rPr>
          <w:rFonts w:ascii="Arial" w:hAnsi="Arial" w:cs="Arial"/>
          <w:b/>
        </w:rPr>
        <w:t>klasa C</w:t>
      </w:r>
      <w:r w:rsidRPr="00B30BBB">
        <w:rPr>
          <w:rFonts w:ascii="Arial" w:hAnsi="Arial" w:cs="Arial"/>
        </w:rPr>
        <w:t xml:space="preserve"> – stężenia zanieczyszczeń na terenie strefy przekraczają poziomy dopuszczalne i poziomy docelowe.</w:t>
      </w:r>
    </w:p>
    <w:p w14:paraId="03D22243" w14:textId="77777777" w:rsidR="00353EE0" w:rsidRPr="00B30BBB" w:rsidRDefault="00353EE0" w:rsidP="00353EE0">
      <w:pPr>
        <w:spacing w:before="120" w:after="120" w:line="360" w:lineRule="auto"/>
        <w:ind w:left="357"/>
        <w:jc w:val="both"/>
        <w:rPr>
          <w:rFonts w:ascii="Arial" w:hAnsi="Arial" w:cs="Arial"/>
        </w:rPr>
      </w:pPr>
      <w:r w:rsidRPr="00B30BBB">
        <w:rPr>
          <w:rFonts w:ascii="Arial" w:hAnsi="Arial" w:cs="Arial"/>
          <w:b/>
        </w:rPr>
        <w:t>Poziom dopuszczalny</w:t>
      </w:r>
      <w:r w:rsidRPr="00B30BBB">
        <w:rPr>
          <w:rFonts w:ascii="Arial" w:hAnsi="Arial" w:cs="Arial"/>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2F791F4F" w14:textId="77777777" w:rsidR="00353EE0" w:rsidRPr="00B30BBB" w:rsidRDefault="00353EE0" w:rsidP="00353EE0">
      <w:pPr>
        <w:spacing w:before="120" w:after="120" w:line="360" w:lineRule="auto"/>
        <w:ind w:left="357"/>
        <w:jc w:val="both"/>
        <w:rPr>
          <w:rFonts w:ascii="Arial" w:hAnsi="Arial" w:cs="Arial"/>
        </w:rPr>
      </w:pPr>
      <w:r w:rsidRPr="00B30BBB">
        <w:rPr>
          <w:rFonts w:ascii="Arial" w:hAnsi="Arial" w:cs="Arial"/>
          <w:b/>
        </w:rPr>
        <w:t>Poziom docelowy</w:t>
      </w:r>
      <w:r w:rsidRPr="00B30BBB">
        <w:rPr>
          <w:rFonts w:ascii="Arial" w:hAnsi="Arial" w:cs="Arial"/>
          <w:bCs/>
        </w:rPr>
        <w:t xml:space="preserve"> </w:t>
      </w:r>
      <w:r w:rsidRPr="00B30BBB">
        <w:rPr>
          <w:rFonts w:ascii="Arial" w:hAnsi="Arial" w:cs="Arial"/>
        </w:rPr>
        <w:t xml:space="preserve">- oznacza poziom substancji w powietrzu ustalony w celu unikania, zapobiegania lub ograniczania szkodliwego oddziaływania na zdrowie ludzkie lub </w:t>
      </w:r>
      <w:r w:rsidRPr="00B30BBB">
        <w:rPr>
          <w:rFonts w:ascii="Arial" w:hAnsi="Arial" w:cs="Arial"/>
        </w:rPr>
        <w:lastRenderedPageBreak/>
        <w:t>środowisko jako całość, który ma być osiągnięty tam, gdzie to możliwe w określonym czasie.</w:t>
      </w:r>
    </w:p>
    <w:p w14:paraId="54B2F1AA"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2. Dla substancji, dla których określone są poziomy celu długoterminowego:</w:t>
      </w:r>
    </w:p>
    <w:p w14:paraId="6FEDEA09" w14:textId="77777777" w:rsidR="00353EE0" w:rsidRPr="00B30BBB" w:rsidRDefault="00353EE0">
      <w:pPr>
        <w:pStyle w:val="Akapitzlist"/>
        <w:numPr>
          <w:ilvl w:val="0"/>
          <w:numId w:val="9"/>
        </w:numPr>
        <w:spacing w:before="120" w:after="120" w:line="360" w:lineRule="auto"/>
        <w:ind w:left="714" w:hanging="357"/>
        <w:contextualSpacing w:val="0"/>
        <w:jc w:val="both"/>
        <w:rPr>
          <w:rFonts w:ascii="Arial" w:hAnsi="Arial" w:cs="Arial"/>
        </w:rPr>
      </w:pPr>
      <w:r w:rsidRPr="00B30BBB">
        <w:rPr>
          <w:rFonts w:ascii="Arial" w:hAnsi="Arial" w:cs="Arial"/>
          <w:b/>
        </w:rPr>
        <w:t>klasa D1</w:t>
      </w:r>
      <w:r w:rsidRPr="00B30BBB">
        <w:rPr>
          <w:rFonts w:ascii="Arial" w:hAnsi="Arial" w:cs="Arial"/>
        </w:rPr>
        <w:t xml:space="preserve"> – stężenia ozonu i współczynnik AOT40 nie przekraczają poziomu celu długoterminowego,</w:t>
      </w:r>
    </w:p>
    <w:p w14:paraId="15384EF6" w14:textId="77777777" w:rsidR="00353EE0" w:rsidRPr="00B30BBB" w:rsidRDefault="00353EE0">
      <w:pPr>
        <w:pStyle w:val="Akapitzlist"/>
        <w:numPr>
          <w:ilvl w:val="0"/>
          <w:numId w:val="9"/>
        </w:numPr>
        <w:spacing w:before="120" w:after="120" w:line="360" w:lineRule="auto"/>
        <w:ind w:left="714" w:hanging="357"/>
        <w:contextualSpacing w:val="0"/>
        <w:jc w:val="both"/>
        <w:rPr>
          <w:rFonts w:ascii="Arial" w:hAnsi="Arial" w:cs="Arial"/>
        </w:rPr>
      </w:pPr>
      <w:r w:rsidRPr="00B30BBB">
        <w:rPr>
          <w:rFonts w:ascii="Arial" w:hAnsi="Arial" w:cs="Arial"/>
          <w:b/>
        </w:rPr>
        <w:t>klasa D2</w:t>
      </w:r>
      <w:r w:rsidRPr="00B30BBB">
        <w:rPr>
          <w:rFonts w:ascii="Arial" w:hAnsi="Arial" w:cs="Arial"/>
        </w:rPr>
        <w:t xml:space="preserve"> – stężenia ozonu i współczynnik AOT40 przekraczają poziom celu długoterminowego.</w:t>
      </w:r>
    </w:p>
    <w:p w14:paraId="2C39F83A" w14:textId="77777777" w:rsidR="00353EE0" w:rsidRPr="00B30BBB" w:rsidRDefault="00353EE0" w:rsidP="00353EE0">
      <w:pPr>
        <w:spacing w:before="120" w:after="120" w:line="360" w:lineRule="auto"/>
        <w:ind w:left="357"/>
        <w:jc w:val="both"/>
        <w:rPr>
          <w:rFonts w:ascii="Arial" w:hAnsi="Arial" w:cs="Arial"/>
        </w:rPr>
      </w:pPr>
      <w:r w:rsidRPr="00B30BBB">
        <w:rPr>
          <w:rFonts w:ascii="Arial" w:hAnsi="Arial" w:cs="Arial"/>
          <w:b/>
        </w:rPr>
        <w:t>Poziom celu długoterminowego</w:t>
      </w:r>
      <w:r w:rsidRPr="00B30BBB">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46F4A023"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rPr>
        <w:t>3. Dla PM2,5, dla którego określono poziom dopuszczalny dla fazy II:</w:t>
      </w:r>
    </w:p>
    <w:p w14:paraId="31B03B1A" w14:textId="77777777" w:rsidR="00353EE0" w:rsidRPr="00B30BBB" w:rsidRDefault="00353EE0">
      <w:pPr>
        <w:pStyle w:val="Akapitzlist"/>
        <w:numPr>
          <w:ilvl w:val="0"/>
          <w:numId w:val="10"/>
        </w:numPr>
        <w:spacing w:before="120" w:after="120" w:line="360" w:lineRule="auto"/>
        <w:ind w:left="723"/>
        <w:contextualSpacing w:val="0"/>
        <w:jc w:val="both"/>
        <w:rPr>
          <w:rFonts w:ascii="Arial" w:hAnsi="Arial" w:cs="Arial"/>
        </w:rPr>
      </w:pPr>
      <w:r w:rsidRPr="00B30BBB">
        <w:rPr>
          <w:rFonts w:ascii="Arial" w:hAnsi="Arial" w:cs="Arial"/>
          <w:b/>
        </w:rPr>
        <w:t>klasa A1</w:t>
      </w:r>
      <w:r w:rsidRPr="00B30BBB">
        <w:rPr>
          <w:rFonts w:ascii="Arial" w:hAnsi="Arial" w:cs="Arial"/>
        </w:rPr>
        <w:t xml:space="preserve"> – stężenia PM2,5 na terenie strefy nie przekraczają poziomu dopuszczalnego dla fazy II,</w:t>
      </w:r>
    </w:p>
    <w:p w14:paraId="50D82CDC" w14:textId="77777777" w:rsidR="00353EE0" w:rsidRPr="00B30BBB" w:rsidRDefault="00353EE0">
      <w:pPr>
        <w:pStyle w:val="Akapitzlist"/>
        <w:numPr>
          <w:ilvl w:val="0"/>
          <w:numId w:val="10"/>
        </w:numPr>
        <w:spacing w:before="120" w:after="120" w:line="360" w:lineRule="auto"/>
        <w:ind w:left="723"/>
        <w:contextualSpacing w:val="0"/>
        <w:jc w:val="both"/>
        <w:rPr>
          <w:rFonts w:ascii="Arial" w:hAnsi="Arial" w:cs="Arial"/>
        </w:rPr>
      </w:pPr>
      <w:r w:rsidRPr="00B30BBB">
        <w:rPr>
          <w:rFonts w:ascii="Arial" w:hAnsi="Arial" w:cs="Arial"/>
          <w:b/>
        </w:rPr>
        <w:t>klasa C1</w:t>
      </w:r>
      <w:r w:rsidRPr="00B30BBB">
        <w:rPr>
          <w:rFonts w:ascii="Arial" w:hAnsi="Arial" w:cs="Arial"/>
        </w:rPr>
        <w:t xml:space="preserve"> – stężenia PM2,5 przekraczają poziom dopuszczalny dla fazy II.</w:t>
      </w:r>
    </w:p>
    <w:p w14:paraId="103DDAA7" w14:textId="77777777" w:rsidR="00353EE0" w:rsidRPr="00B30BBB" w:rsidRDefault="00353EE0" w:rsidP="00353EE0">
      <w:pPr>
        <w:spacing w:before="120" w:after="120" w:line="360" w:lineRule="auto"/>
        <w:jc w:val="both"/>
        <w:rPr>
          <w:rFonts w:ascii="Arial" w:hAnsi="Arial" w:cs="Arial"/>
        </w:rPr>
      </w:pPr>
      <w:r w:rsidRPr="00B30BBB">
        <w:rPr>
          <w:rFonts w:ascii="Arial" w:hAnsi="Arial" w:cs="Arial"/>
          <w:b/>
        </w:rPr>
        <w:t>Poziom dopuszczalny faza II</w:t>
      </w:r>
      <w:r w:rsidRPr="00B30BBB">
        <w:rPr>
          <w:rFonts w:ascii="Arial" w:hAnsi="Arial"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μg/m</w:t>
      </w:r>
      <w:r w:rsidRPr="00B30BBB">
        <w:rPr>
          <w:rFonts w:ascii="Arial" w:hAnsi="Arial" w:cs="Arial"/>
          <w:vertAlign w:val="superscript"/>
        </w:rPr>
        <w:t>3</w:t>
      </w:r>
      <w:r w:rsidRPr="00B30BBB">
        <w:rPr>
          <w:rFonts w:ascii="Arial" w:hAnsi="Arial" w:cs="Arial"/>
        </w:rPr>
        <w:t>.</w:t>
      </w:r>
    </w:p>
    <w:p w14:paraId="2FF9ED45" w14:textId="4809D90B" w:rsidR="00353EE0" w:rsidRDefault="00353EE0" w:rsidP="00353EE0">
      <w:pPr>
        <w:pStyle w:val="Bezodstpw"/>
        <w:rPr>
          <w:rFonts w:cs="Arial"/>
          <w:szCs w:val="22"/>
        </w:rPr>
      </w:pPr>
      <w:r w:rsidRPr="00B30BBB">
        <w:rPr>
          <w:rFonts w:cs="Arial"/>
          <w:szCs w:val="22"/>
        </w:rPr>
        <w:t xml:space="preserve">W poniższych tabelach zestawiono wyniki klasyfikacji dla strefy </w:t>
      </w:r>
      <w:r w:rsidR="003B02A4">
        <w:rPr>
          <w:rFonts w:cs="Arial"/>
          <w:szCs w:val="22"/>
        </w:rPr>
        <w:t>mazowieckiej</w:t>
      </w:r>
      <w:r w:rsidRPr="00B30BBB">
        <w:rPr>
          <w:rFonts w:cs="Arial"/>
          <w:szCs w:val="22"/>
        </w:rPr>
        <w:t>.</w:t>
      </w:r>
    </w:p>
    <w:p w14:paraId="3169A45F" w14:textId="77777777" w:rsidR="003B02A4" w:rsidRDefault="003B02A4" w:rsidP="00B30BBB">
      <w:pPr>
        <w:spacing w:before="120" w:after="120" w:line="360" w:lineRule="auto"/>
        <w:jc w:val="both"/>
        <w:rPr>
          <w:rFonts w:ascii="Arial" w:hAnsi="Arial" w:cs="Arial"/>
          <w:bCs/>
        </w:rPr>
        <w:sectPr w:rsidR="003B02A4">
          <w:pgSz w:w="11906" w:h="16838"/>
          <w:pgMar w:top="1417" w:right="1417" w:bottom="1417" w:left="1417" w:header="708" w:footer="708" w:gutter="0"/>
          <w:cols w:space="708"/>
          <w:docGrid w:linePitch="360"/>
        </w:sectPr>
      </w:pPr>
    </w:p>
    <w:p w14:paraId="713BF8A3" w14:textId="5BB8A7F6" w:rsidR="003B02A4" w:rsidRPr="003B02A4" w:rsidRDefault="003B02A4" w:rsidP="003B02A4">
      <w:pPr>
        <w:pStyle w:val="Legenda"/>
        <w:keepNext/>
        <w:spacing w:before="240" w:after="120"/>
        <w:jc w:val="center"/>
        <w:rPr>
          <w:rFonts w:ascii="Arial" w:hAnsi="Arial" w:cs="Arial"/>
          <w:color w:val="auto"/>
          <w:sz w:val="20"/>
          <w:szCs w:val="20"/>
        </w:rPr>
      </w:pPr>
      <w:bookmarkStart w:id="71" w:name="_Toc200629879"/>
      <w:r w:rsidRPr="003B02A4">
        <w:rPr>
          <w:rFonts w:ascii="Arial" w:hAnsi="Arial" w:cs="Arial"/>
          <w:b/>
          <w:bCs/>
          <w:i w:val="0"/>
          <w:iCs w:val="0"/>
          <w:color w:val="auto"/>
          <w:sz w:val="20"/>
          <w:szCs w:val="20"/>
        </w:rPr>
        <w:lastRenderedPageBreak/>
        <w:t xml:space="preserve">Tabela </w:t>
      </w:r>
      <w:r w:rsidRPr="003B02A4">
        <w:rPr>
          <w:rFonts w:ascii="Arial" w:hAnsi="Arial" w:cs="Arial"/>
          <w:b/>
          <w:bCs/>
          <w:i w:val="0"/>
          <w:iCs w:val="0"/>
          <w:color w:val="auto"/>
          <w:sz w:val="20"/>
          <w:szCs w:val="20"/>
        </w:rPr>
        <w:fldChar w:fldCharType="begin"/>
      </w:r>
      <w:r w:rsidRPr="003B02A4">
        <w:rPr>
          <w:rFonts w:ascii="Arial" w:hAnsi="Arial" w:cs="Arial"/>
          <w:b/>
          <w:bCs/>
          <w:i w:val="0"/>
          <w:iCs w:val="0"/>
          <w:color w:val="auto"/>
          <w:sz w:val="20"/>
          <w:szCs w:val="20"/>
        </w:rPr>
        <w:instrText xml:space="preserve"> SEQ Tabela \* ARABIC </w:instrText>
      </w:r>
      <w:r w:rsidRPr="003B02A4">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11</w:t>
      </w:r>
      <w:r w:rsidRPr="003B02A4">
        <w:rPr>
          <w:rFonts w:ascii="Arial" w:hAnsi="Arial" w:cs="Arial"/>
          <w:b/>
          <w:bCs/>
          <w:i w:val="0"/>
          <w:iCs w:val="0"/>
          <w:color w:val="auto"/>
          <w:sz w:val="20"/>
          <w:szCs w:val="20"/>
        </w:rPr>
        <w:fldChar w:fldCharType="end"/>
      </w:r>
      <w:r w:rsidRPr="003B02A4">
        <w:rPr>
          <w:rFonts w:ascii="Arial" w:hAnsi="Arial" w:cs="Arial"/>
          <w:b/>
          <w:bCs/>
          <w:i w:val="0"/>
          <w:iCs w:val="0"/>
          <w:color w:val="auto"/>
          <w:sz w:val="20"/>
          <w:szCs w:val="20"/>
        </w:rPr>
        <w:t xml:space="preserve">. Wynikowe klasy strefy </w:t>
      </w:r>
      <w:r>
        <w:rPr>
          <w:rFonts w:ascii="Arial" w:hAnsi="Arial" w:cs="Arial"/>
          <w:b/>
          <w:bCs/>
          <w:i w:val="0"/>
          <w:iCs w:val="0"/>
          <w:color w:val="auto"/>
          <w:sz w:val="20"/>
          <w:szCs w:val="20"/>
        </w:rPr>
        <w:t>mazowieckiej</w:t>
      </w:r>
      <w:r w:rsidRPr="003B02A4">
        <w:rPr>
          <w:rFonts w:ascii="Arial" w:hAnsi="Arial" w:cs="Arial"/>
          <w:b/>
          <w:bCs/>
          <w:i w:val="0"/>
          <w:iCs w:val="0"/>
          <w:color w:val="auto"/>
          <w:sz w:val="20"/>
          <w:szCs w:val="20"/>
        </w:rPr>
        <w:t xml:space="preserve"> dla poszczególnych zanieczyszczeń uzyskane w ocenie rocznej za rok 202</w:t>
      </w:r>
      <w:r>
        <w:rPr>
          <w:rFonts w:ascii="Arial" w:hAnsi="Arial" w:cs="Arial"/>
          <w:b/>
          <w:bCs/>
          <w:i w:val="0"/>
          <w:iCs w:val="0"/>
          <w:color w:val="auto"/>
          <w:sz w:val="20"/>
          <w:szCs w:val="20"/>
        </w:rPr>
        <w:t>4</w:t>
      </w:r>
      <w:r w:rsidRPr="003B02A4">
        <w:rPr>
          <w:rFonts w:ascii="Arial" w:hAnsi="Arial" w:cs="Arial"/>
          <w:b/>
          <w:bCs/>
          <w:i w:val="0"/>
          <w:iCs w:val="0"/>
          <w:color w:val="auto"/>
          <w:sz w:val="20"/>
          <w:szCs w:val="20"/>
        </w:rPr>
        <w:t xml:space="preserve"> dokonanej z uwzględnieniem kryteriów ustanowionych w celu ochrony zdrowia ludzi</w:t>
      </w:r>
      <w:bookmarkEnd w:id="7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472"/>
        <w:gridCol w:w="838"/>
        <w:gridCol w:w="696"/>
        <w:gridCol w:w="696"/>
        <w:gridCol w:w="696"/>
        <w:gridCol w:w="836"/>
        <w:gridCol w:w="838"/>
        <w:gridCol w:w="696"/>
        <w:gridCol w:w="696"/>
        <w:gridCol w:w="701"/>
        <w:gridCol w:w="559"/>
        <w:gridCol w:w="696"/>
        <w:gridCol w:w="556"/>
        <w:gridCol w:w="556"/>
        <w:gridCol w:w="562"/>
        <w:gridCol w:w="1878"/>
      </w:tblGrid>
      <w:tr w:rsidR="003B02A4" w:rsidRPr="0066420C" w14:paraId="28EE48D7" w14:textId="77777777" w:rsidTr="00DE67AB">
        <w:trPr>
          <w:trHeight w:val="721"/>
          <w:jc w:val="center"/>
        </w:trPr>
        <w:tc>
          <w:tcPr>
            <w:tcW w:w="885" w:type="pct"/>
            <w:vMerge w:val="restart"/>
            <w:shd w:val="clear" w:color="auto" w:fill="BFBFBF"/>
            <w:vAlign w:val="center"/>
          </w:tcPr>
          <w:p w14:paraId="1C49F241"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Nazwa strefy</w:t>
            </w:r>
          </w:p>
        </w:tc>
        <w:tc>
          <w:tcPr>
            <w:tcW w:w="300" w:type="pct"/>
            <w:vMerge w:val="restart"/>
            <w:shd w:val="clear" w:color="auto" w:fill="BFBFBF"/>
            <w:vAlign w:val="center"/>
          </w:tcPr>
          <w:p w14:paraId="5BDF602F"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Kod strefy</w:t>
            </w:r>
          </w:p>
        </w:tc>
        <w:tc>
          <w:tcPr>
            <w:tcW w:w="3143" w:type="pct"/>
            <w:gridSpan w:val="13"/>
            <w:shd w:val="clear" w:color="auto" w:fill="BFBFBF"/>
            <w:vAlign w:val="center"/>
          </w:tcPr>
          <w:p w14:paraId="2379CA3C"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Symbol klasy wynikowej dla poszczególnych zanieczyszczeń dla obszaru całej strefy</w:t>
            </w:r>
          </w:p>
        </w:tc>
        <w:tc>
          <w:tcPr>
            <w:tcW w:w="672" w:type="pct"/>
            <w:shd w:val="clear" w:color="auto" w:fill="BFBFBF"/>
            <w:vAlign w:val="center"/>
          </w:tcPr>
          <w:p w14:paraId="12502D80"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Symbol klasy wynikowej dla ozonu dla obszaru całej strefy</w:t>
            </w:r>
          </w:p>
        </w:tc>
      </w:tr>
      <w:tr w:rsidR="003B02A4" w:rsidRPr="0066420C" w14:paraId="772C1111" w14:textId="77777777" w:rsidTr="00DE67AB">
        <w:trPr>
          <w:jc w:val="center"/>
        </w:trPr>
        <w:tc>
          <w:tcPr>
            <w:tcW w:w="885" w:type="pct"/>
            <w:vMerge/>
            <w:vAlign w:val="center"/>
          </w:tcPr>
          <w:p w14:paraId="586D2291"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6DD3F2EF"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095" w:type="pct"/>
            <w:gridSpan w:val="8"/>
            <w:shd w:val="clear" w:color="auto" w:fill="D9D9D9"/>
            <w:vAlign w:val="center"/>
          </w:tcPr>
          <w:p w14:paraId="771BA7FE"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dopuszczalny</w:t>
            </w:r>
          </w:p>
        </w:tc>
        <w:tc>
          <w:tcPr>
            <w:tcW w:w="1048" w:type="pct"/>
            <w:gridSpan w:val="5"/>
            <w:shd w:val="clear" w:color="auto" w:fill="D9D9D9"/>
            <w:vAlign w:val="center"/>
          </w:tcPr>
          <w:p w14:paraId="7B08AE23"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docelowy</w:t>
            </w:r>
          </w:p>
        </w:tc>
        <w:tc>
          <w:tcPr>
            <w:tcW w:w="672" w:type="pct"/>
            <w:vMerge w:val="restart"/>
            <w:shd w:val="clear" w:color="auto" w:fill="D9D9D9"/>
            <w:vAlign w:val="center"/>
          </w:tcPr>
          <w:p w14:paraId="170D6017"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Kryterium - poziom celu długoterminowego</w:t>
            </w:r>
          </w:p>
        </w:tc>
      </w:tr>
      <w:tr w:rsidR="003B02A4" w:rsidRPr="0066420C" w14:paraId="4721571B" w14:textId="77777777" w:rsidTr="00DE67AB">
        <w:trPr>
          <w:trHeight w:val="71"/>
          <w:jc w:val="center"/>
        </w:trPr>
        <w:tc>
          <w:tcPr>
            <w:tcW w:w="885" w:type="pct"/>
            <w:vMerge/>
            <w:vAlign w:val="center"/>
          </w:tcPr>
          <w:p w14:paraId="7097BAA6"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07E06DB7"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49" w:type="pct"/>
            <w:vMerge w:val="restart"/>
            <w:shd w:val="clear" w:color="auto" w:fill="D9D9D9"/>
            <w:vAlign w:val="center"/>
          </w:tcPr>
          <w:p w14:paraId="47DDBF40"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SO</w:t>
            </w:r>
            <w:r w:rsidRPr="0066420C">
              <w:rPr>
                <w:rFonts w:ascii="Arial" w:hAnsi="Arial" w:cs="Arial"/>
                <w:b/>
                <w:sz w:val="16"/>
                <w:szCs w:val="16"/>
                <w:vertAlign w:val="subscript"/>
              </w:rPr>
              <w:t>2</w:t>
            </w:r>
          </w:p>
        </w:tc>
        <w:tc>
          <w:tcPr>
            <w:tcW w:w="249" w:type="pct"/>
            <w:vMerge w:val="restart"/>
            <w:tcBorders>
              <w:right w:val="single" w:sz="4" w:space="0" w:color="auto"/>
            </w:tcBorders>
            <w:shd w:val="clear" w:color="auto" w:fill="D9D9D9"/>
            <w:vAlign w:val="center"/>
          </w:tcPr>
          <w:p w14:paraId="20FED5D1"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NO</w:t>
            </w:r>
            <w:r w:rsidRPr="0066420C">
              <w:rPr>
                <w:rFonts w:ascii="Arial" w:hAnsi="Arial" w:cs="Arial"/>
                <w:b/>
                <w:sz w:val="16"/>
                <w:szCs w:val="16"/>
                <w:vertAlign w:val="subscript"/>
              </w:rPr>
              <w:t>2</w:t>
            </w:r>
          </w:p>
        </w:tc>
        <w:tc>
          <w:tcPr>
            <w:tcW w:w="249" w:type="pct"/>
            <w:vMerge w:val="restart"/>
            <w:tcBorders>
              <w:right w:val="single" w:sz="4" w:space="0" w:color="auto"/>
            </w:tcBorders>
            <w:shd w:val="clear" w:color="auto" w:fill="D9D9D9"/>
            <w:vAlign w:val="center"/>
          </w:tcPr>
          <w:p w14:paraId="6B5D650D"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PM10</w:t>
            </w:r>
          </w:p>
        </w:tc>
        <w:tc>
          <w:tcPr>
            <w:tcW w:w="599" w:type="pct"/>
            <w:gridSpan w:val="2"/>
            <w:tcBorders>
              <w:top w:val="single" w:sz="4" w:space="0" w:color="auto"/>
              <w:left w:val="single" w:sz="4" w:space="0" w:color="auto"/>
              <w:bottom w:val="single" w:sz="4" w:space="0" w:color="auto"/>
            </w:tcBorders>
            <w:shd w:val="clear" w:color="auto" w:fill="D9D9D9"/>
            <w:vAlign w:val="center"/>
          </w:tcPr>
          <w:p w14:paraId="78FA916A"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PM2,5</w:t>
            </w:r>
          </w:p>
        </w:tc>
        <w:tc>
          <w:tcPr>
            <w:tcW w:w="249" w:type="pct"/>
            <w:vMerge w:val="restart"/>
            <w:shd w:val="clear" w:color="auto" w:fill="D9D9D9"/>
            <w:vAlign w:val="center"/>
          </w:tcPr>
          <w:p w14:paraId="3FA98CB7"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Pb</w:t>
            </w:r>
          </w:p>
        </w:tc>
        <w:tc>
          <w:tcPr>
            <w:tcW w:w="249" w:type="pct"/>
            <w:vMerge w:val="restart"/>
            <w:shd w:val="clear" w:color="auto" w:fill="D9D9D9"/>
            <w:vAlign w:val="center"/>
          </w:tcPr>
          <w:p w14:paraId="66881009"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w:t>
            </w:r>
            <w:r w:rsidRPr="0066420C">
              <w:rPr>
                <w:rFonts w:ascii="Arial" w:hAnsi="Arial" w:cs="Arial"/>
                <w:b/>
                <w:sz w:val="16"/>
                <w:szCs w:val="16"/>
                <w:vertAlign w:val="subscript"/>
              </w:rPr>
              <w:t>6</w:t>
            </w:r>
            <w:r w:rsidRPr="0066420C">
              <w:rPr>
                <w:rFonts w:ascii="Arial" w:hAnsi="Arial" w:cs="Arial"/>
                <w:b/>
                <w:sz w:val="16"/>
                <w:szCs w:val="16"/>
              </w:rPr>
              <w:t>H</w:t>
            </w:r>
            <w:r w:rsidRPr="0066420C">
              <w:rPr>
                <w:rFonts w:ascii="Arial" w:hAnsi="Arial" w:cs="Arial"/>
                <w:b/>
                <w:sz w:val="16"/>
                <w:szCs w:val="16"/>
                <w:vertAlign w:val="subscript"/>
              </w:rPr>
              <w:t>6</w:t>
            </w:r>
          </w:p>
        </w:tc>
        <w:tc>
          <w:tcPr>
            <w:tcW w:w="251" w:type="pct"/>
            <w:vMerge w:val="restart"/>
            <w:shd w:val="clear" w:color="auto" w:fill="D9D9D9"/>
            <w:vAlign w:val="center"/>
          </w:tcPr>
          <w:p w14:paraId="0CDC1505"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CO</w:t>
            </w:r>
          </w:p>
        </w:tc>
        <w:tc>
          <w:tcPr>
            <w:tcW w:w="200" w:type="pct"/>
            <w:vMerge w:val="restart"/>
            <w:shd w:val="clear" w:color="auto" w:fill="D9D9D9"/>
            <w:vAlign w:val="center"/>
          </w:tcPr>
          <w:p w14:paraId="721F1BEF"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As</w:t>
            </w:r>
          </w:p>
        </w:tc>
        <w:tc>
          <w:tcPr>
            <w:tcW w:w="249" w:type="pct"/>
            <w:vMerge w:val="restart"/>
            <w:shd w:val="clear" w:color="auto" w:fill="D9D9D9"/>
            <w:vAlign w:val="center"/>
          </w:tcPr>
          <w:p w14:paraId="2E7F85BA"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B(a)P</w:t>
            </w:r>
          </w:p>
        </w:tc>
        <w:tc>
          <w:tcPr>
            <w:tcW w:w="199" w:type="pct"/>
            <w:vMerge w:val="restart"/>
            <w:shd w:val="clear" w:color="auto" w:fill="D9D9D9"/>
            <w:vAlign w:val="center"/>
          </w:tcPr>
          <w:p w14:paraId="6D3A0B9B"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Cd</w:t>
            </w:r>
          </w:p>
        </w:tc>
        <w:tc>
          <w:tcPr>
            <w:tcW w:w="199" w:type="pct"/>
            <w:vMerge w:val="restart"/>
            <w:shd w:val="clear" w:color="auto" w:fill="D9D9D9"/>
            <w:vAlign w:val="center"/>
          </w:tcPr>
          <w:p w14:paraId="66DC2DBF"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Ni</w:t>
            </w:r>
          </w:p>
        </w:tc>
        <w:tc>
          <w:tcPr>
            <w:tcW w:w="201" w:type="pct"/>
            <w:vMerge w:val="restart"/>
            <w:shd w:val="clear" w:color="auto" w:fill="D9D9D9"/>
            <w:vAlign w:val="center"/>
          </w:tcPr>
          <w:p w14:paraId="27D3DCB8"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O</w:t>
            </w:r>
            <w:r w:rsidRPr="0066420C">
              <w:rPr>
                <w:rFonts w:ascii="Arial" w:hAnsi="Arial" w:cs="Arial"/>
                <w:b/>
                <w:sz w:val="16"/>
                <w:szCs w:val="16"/>
                <w:vertAlign w:val="subscript"/>
              </w:rPr>
              <w:t>3</w:t>
            </w:r>
          </w:p>
        </w:tc>
        <w:tc>
          <w:tcPr>
            <w:tcW w:w="672" w:type="pct"/>
            <w:vMerge/>
            <w:shd w:val="clear" w:color="auto" w:fill="D9D9D9"/>
            <w:vAlign w:val="center"/>
          </w:tcPr>
          <w:p w14:paraId="05C73AA4"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r>
      <w:tr w:rsidR="003B02A4" w:rsidRPr="0066420C" w14:paraId="66261C68" w14:textId="77777777" w:rsidTr="00DE67AB">
        <w:trPr>
          <w:trHeight w:val="150"/>
          <w:jc w:val="center"/>
        </w:trPr>
        <w:tc>
          <w:tcPr>
            <w:tcW w:w="885" w:type="pct"/>
            <w:vMerge/>
            <w:vAlign w:val="center"/>
          </w:tcPr>
          <w:p w14:paraId="6517831E"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300" w:type="pct"/>
            <w:vMerge/>
            <w:vAlign w:val="center"/>
          </w:tcPr>
          <w:p w14:paraId="520E0DB5"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0030C39B"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69CCC588"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6FC2E366"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99" w:type="pct"/>
            <w:tcBorders>
              <w:top w:val="single" w:sz="4" w:space="0" w:color="auto"/>
            </w:tcBorders>
            <w:shd w:val="clear" w:color="auto" w:fill="D9D9D9"/>
            <w:vAlign w:val="center"/>
          </w:tcPr>
          <w:p w14:paraId="229AA4FC"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Faza I</w:t>
            </w:r>
          </w:p>
        </w:tc>
        <w:tc>
          <w:tcPr>
            <w:tcW w:w="300" w:type="pct"/>
            <w:tcBorders>
              <w:top w:val="single" w:sz="4" w:space="0" w:color="auto"/>
            </w:tcBorders>
            <w:shd w:val="clear" w:color="auto" w:fill="D9D9D9"/>
            <w:vAlign w:val="center"/>
          </w:tcPr>
          <w:p w14:paraId="21B824CD"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r w:rsidRPr="0066420C">
              <w:rPr>
                <w:rFonts w:ascii="Arial" w:hAnsi="Arial" w:cs="Arial"/>
                <w:b/>
                <w:sz w:val="16"/>
                <w:szCs w:val="16"/>
              </w:rPr>
              <w:t>Faza II</w:t>
            </w:r>
          </w:p>
        </w:tc>
        <w:tc>
          <w:tcPr>
            <w:tcW w:w="249" w:type="pct"/>
            <w:vMerge/>
            <w:shd w:val="clear" w:color="auto" w:fill="D9D9D9"/>
            <w:vAlign w:val="center"/>
          </w:tcPr>
          <w:p w14:paraId="30688A5D"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3590ECF9"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51" w:type="pct"/>
            <w:vMerge/>
            <w:shd w:val="clear" w:color="auto" w:fill="D9D9D9"/>
            <w:vAlign w:val="center"/>
          </w:tcPr>
          <w:p w14:paraId="13DFE879"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00" w:type="pct"/>
            <w:vMerge/>
            <w:shd w:val="clear" w:color="auto" w:fill="D9D9D9"/>
            <w:vAlign w:val="center"/>
          </w:tcPr>
          <w:p w14:paraId="0FE61F89"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49" w:type="pct"/>
            <w:vMerge/>
            <w:shd w:val="clear" w:color="auto" w:fill="D9D9D9"/>
            <w:vAlign w:val="center"/>
          </w:tcPr>
          <w:p w14:paraId="0A547961"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199" w:type="pct"/>
            <w:vMerge/>
            <w:shd w:val="clear" w:color="auto" w:fill="D9D9D9"/>
            <w:vAlign w:val="center"/>
          </w:tcPr>
          <w:p w14:paraId="65C130F6"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199" w:type="pct"/>
            <w:vMerge/>
            <w:shd w:val="clear" w:color="auto" w:fill="D9D9D9"/>
            <w:vAlign w:val="center"/>
          </w:tcPr>
          <w:p w14:paraId="3F804C72"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201" w:type="pct"/>
            <w:vMerge/>
            <w:shd w:val="clear" w:color="auto" w:fill="D9D9D9"/>
            <w:vAlign w:val="center"/>
          </w:tcPr>
          <w:p w14:paraId="38018DA7"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c>
          <w:tcPr>
            <w:tcW w:w="672" w:type="pct"/>
            <w:vMerge/>
            <w:shd w:val="clear" w:color="auto" w:fill="D9D9D9"/>
            <w:vAlign w:val="center"/>
          </w:tcPr>
          <w:p w14:paraId="2EA40A26"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6"/>
              </w:rPr>
            </w:pPr>
          </w:p>
        </w:tc>
      </w:tr>
      <w:tr w:rsidR="003B02A4" w:rsidRPr="0066420C" w14:paraId="1153B8D5" w14:textId="77777777" w:rsidTr="00DE67AB">
        <w:trPr>
          <w:jc w:val="center"/>
        </w:trPr>
        <w:tc>
          <w:tcPr>
            <w:tcW w:w="885" w:type="pct"/>
            <w:vAlign w:val="center"/>
          </w:tcPr>
          <w:p w14:paraId="5F1CC25B" w14:textId="7A7B3321"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 xml:space="preserve">Strefa </w:t>
            </w:r>
            <w:r>
              <w:rPr>
                <w:rFonts w:ascii="Arial" w:hAnsi="Arial" w:cs="Arial"/>
                <w:sz w:val="16"/>
                <w:szCs w:val="16"/>
              </w:rPr>
              <w:t>mazowiecka</w:t>
            </w:r>
          </w:p>
        </w:tc>
        <w:tc>
          <w:tcPr>
            <w:tcW w:w="300" w:type="pct"/>
            <w:vAlign w:val="center"/>
          </w:tcPr>
          <w:p w14:paraId="6D591192" w14:textId="002EE4A2"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color w:val="000000"/>
                <w:sz w:val="16"/>
                <w:szCs w:val="16"/>
              </w:rPr>
              <w:t>PL</w:t>
            </w:r>
            <w:r>
              <w:rPr>
                <w:rFonts w:ascii="Arial" w:hAnsi="Arial" w:cs="Arial"/>
                <w:color w:val="000000"/>
                <w:sz w:val="16"/>
                <w:szCs w:val="16"/>
              </w:rPr>
              <w:t>1</w:t>
            </w:r>
            <w:r w:rsidRPr="0066420C">
              <w:rPr>
                <w:rFonts w:ascii="Arial" w:hAnsi="Arial" w:cs="Arial"/>
                <w:color w:val="000000"/>
                <w:sz w:val="16"/>
                <w:szCs w:val="16"/>
              </w:rPr>
              <w:t>404</w:t>
            </w:r>
          </w:p>
        </w:tc>
        <w:tc>
          <w:tcPr>
            <w:tcW w:w="249" w:type="pct"/>
            <w:shd w:val="clear" w:color="auto" w:fill="92D050"/>
            <w:vAlign w:val="center"/>
          </w:tcPr>
          <w:p w14:paraId="0D03F931"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6C7B76AF"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57850604"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99" w:type="pct"/>
            <w:shd w:val="clear" w:color="auto" w:fill="92D050"/>
            <w:vAlign w:val="center"/>
          </w:tcPr>
          <w:p w14:paraId="2544BDC4"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300" w:type="pct"/>
            <w:shd w:val="clear" w:color="auto" w:fill="92D050"/>
            <w:vAlign w:val="center"/>
          </w:tcPr>
          <w:p w14:paraId="5930DAC6"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A1</w:t>
            </w:r>
          </w:p>
        </w:tc>
        <w:tc>
          <w:tcPr>
            <w:tcW w:w="249" w:type="pct"/>
            <w:shd w:val="clear" w:color="auto" w:fill="92D050"/>
            <w:vAlign w:val="center"/>
          </w:tcPr>
          <w:p w14:paraId="4245BE36"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92D050"/>
            <w:vAlign w:val="center"/>
          </w:tcPr>
          <w:p w14:paraId="089F071F"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51" w:type="pct"/>
            <w:shd w:val="clear" w:color="auto" w:fill="92D050"/>
            <w:vAlign w:val="center"/>
          </w:tcPr>
          <w:p w14:paraId="57E0DA25"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00" w:type="pct"/>
            <w:shd w:val="clear" w:color="auto" w:fill="92D050"/>
            <w:vAlign w:val="center"/>
          </w:tcPr>
          <w:p w14:paraId="681DABE2"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49" w:type="pct"/>
            <w:shd w:val="clear" w:color="auto" w:fill="FF0000"/>
            <w:vAlign w:val="center"/>
          </w:tcPr>
          <w:p w14:paraId="5557F343"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Pr>
                <w:rFonts w:ascii="Arial" w:hAnsi="Arial" w:cs="Arial"/>
                <w:sz w:val="16"/>
                <w:szCs w:val="16"/>
              </w:rPr>
              <w:t>C</w:t>
            </w:r>
          </w:p>
        </w:tc>
        <w:tc>
          <w:tcPr>
            <w:tcW w:w="199" w:type="pct"/>
            <w:shd w:val="clear" w:color="auto" w:fill="92D050"/>
            <w:vAlign w:val="center"/>
          </w:tcPr>
          <w:p w14:paraId="2A1C3C57"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199" w:type="pct"/>
            <w:shd w:val="clear" w:color="auto" w:fill="92D050"/>
            <w:vAlign w:val="center"/>
          </w:tcPr>
          <w:p w14:paraId="184397C5"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201" w:type="pct"/>
            <w:shd w:val="clear" w:color="auto" w:fill="92D050"/>
            <w:vAlign w:val="center"/>
          </w:tcPr>
          <w:p w14:paraId="742222F3"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A</w:t>
            </w:r>
          </w:p>
        </w:tc>
        <w:tc>
          <w:tcPr>
            <w:tcW w:w="672" w:type="pct"/>
            <w:shd w:val="clear" w:color="auto" w:fill="FFFF00"/>
            <w:vAlign w:val="center"/>
          </w:tcPr>
          <w:p w14:paraId="5CA3C1EE"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6"/>
              </w:rPr>
            </w:pPr>
            <w:r w:rsidRPr="0066420C">
              <w:rPr>
                <w:rFonts w:ascii="Arial" w:hAnsi="Arial" w:cs="Arial"/>
                <w:sz w:val="16"/>
                <w:szCs w:val="16"/>
              </w:rPr>
              <w:t>D2</w:t>
            </w:r>
          </w:p>
        </w:tc>
      </w:tr>
    </w:tbl>
    <w:p w14:paraId="53E67009" w14:textId="03B0A3C6" w:rsidR="003B02A4" w:rsidRPr="0066420C" w:rsidRDefault="003B02A4" w:rsidP="003B02A4">
      <w:pPr>
        <w:widowControl w:val="0"/>
        <w:adjustRightInd w:val="0"/>
        <w:spacing w:before="120" w:after="120" w:line="240" w:lineRule="auto"/>
        <w:jc w:val="right"/>
        <w:rPr>
          <w:rFonts w:ascii="Arial" w:hAnsi="Arial" w:cs="Arial"/>
          <w:iCs/>
          <w:sz w:val="18"/>
          <w:szCs w:val="18"/>
        </w:rPr>
      </w:pPr>
      <w:r w:rsidRPr="0066420C">
        <w:rPr>
          <w:rFonts w:ascii="Arial" w:hAnsi="Arial" w:cs="Arial"/>
          <w:sz w:val="18"/>
          <w:szCs w:val="18"/>
        </w:rPr>
        <w:t xml:space="preserve">Źródło: Roczna ocena jakości powietrza w województwie </w:t>
      </w:r>
      <w:r>
        <w:rPr>
          <w:rFonts w:ascii="Arial" w:hAnsi="Arial" w:cs="Arial"/>
          <w:sz w:val="18"/>
          <w:szCs w:val="18"/>
        </w:rPr>
        <w:t>mazowieckim</w:t>
      </w:r>
      <w:r w:rsidRPr="0066420C">
        <w:rPr>
          <w:rFonts w:ascii="Arial" w:hAnsi="Arial" w:cs="Arial"/>
          <w:sz w:val="18"/>
          <w:szCs w:val="18"/>
        </w:rPr>
        <w:t xml:space="preserve"> za rok 20</w:t>
      </w:r>
      <w:r>
        <w:rPr>
          <w:rFonts w:ascii="Arial" w:hAnsi="Arial" w:cs="Arial"/>
          <w:sz w:val="18"/>
          <w:szCs w:val="18"/>
        </w:rPr>
        <w:t>24</w:t>
      </w:r>
    </w:p>
    <w:p w14:paraId="6C7800C9" w14:textId="607B6CE2" w:rsidR="003B02A4" w:rsidRPr="003B02A4" w:rsidRDefault="003B02A4" w:rsidP="003B02A4">
      <w:pPr>
        <w:pStyle w:val="Legenda"/>
        <w:keepNext/>
        <w:spacing w:before="240" w:after="120"/>
        <w:jc w:val="center"/>
        <w:rPr>
          <w:rFonts w:ascii="Arial" w:hAnsi="Arial" w:cs="Arial"/>
          <w:b/>
          <w:bCs/>
          <w:i w:val="0"/>
          <w:iCs w:val="0"/>
          <w:color w:val="auto"/>
          <w:sz w:val="20"/>
          <w:szCs w:val="20"/>
        </w:rPr>
      </w:pPr>
      <w:bookmarkStart w:id="72" w:name="_Toc200629880"/>
      <w:r w:rsidRPr="003B02A4">
        <w:rPr>
          <w:rFonts w:ascii="Arial" w:hAnsi="Arial" w:cs="Arial"/>
          <w:b/>
          <w:bCs/>
          <w:i w:val="0"/>
          <w:iCs w:val="0"/>
          <w:color w:val="auto"/>
          <w:sz w:val="20"/>
          <w:szCs w:val="20"/>
        </w:rPr>
        <w:t xml:space="preserve">Tabela </w:t>
      </w:r>
      <w:r w:rsidRPr="003B02A4">
        <w:rPr>
          <w:rFonts w:ascii="Arial" w:hAnsi="Arial" w:cs="Arial"/>
          <w:b/>
          <w:bCs/>
          <w:i w:val="0"/>
          <w:iCs w:val="0"/>
          <w:color w:val="auto"/>
          <w:sz w:val="20"/>
          <w:szCs w:val="20"/>
        </w:rPr>
        <w:fldChar w:fldCharType="begin"/>
      </w:r>
      <w:r w:rsidRPr="003B02A4">
        <w:rPr>
          <w:rFonts w:ascii="Arial" w:hAnsi="Arial" w:cs="Arial"/>
          <w:b/>
          <w:bCs/>
          <w:i w:val="0"/>
          <w:iCs w:val="0"/>
          <w:color w:val="auto"/>
          <w:sz w:val="20"/>
          <w:szCs w:val="20"/>
        </w:rPr>
        <w:instrText xml:space="preserve"> SEQ Tabela \* ARABIC </w:instrText>
      </w:r>
      <w:r w:rsidRPr="003B02A4">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12</w:t>
      </w:r>
      <w:r w:rsidRPr="003B02A4">
        <w:rPr>
          <w:rFonts w:ascii="Arial" w:hAnsi="Arial" w:cs="Arial"/>
          <w:b/>
          <w:bCs/>
          <w:i w:val="0"/>
          <w:iCs w:val="0"/>
          <w:color w:val="auto"/>
          <w:sz w:val="20"/>
          <w:szCs w:val="20"/>
        </w:rPr>
        <w:fldChar w:fldCharType="end"/>
      </w:r>
      <w:r w:rsidRPr="003B02A4">
        <w:rPr>
          <w:rFonts w:ascii="Arial" w:hAnsi="Arial" w:cs="Arial"/>
          <w:b/>
          <w:bCs/>
          <w:i w:val="0"/>
          <w:iCs w:val="0"/>
          <w:color w:val="auto"/>
          <w:sz w:val="20"/>
          <w:szCs w:val="20"/>
        </w:rPr>
        <w:t xml:space="preserve">. Wynikowe klasy strefy </w:t>
      </w:r>
      <w:r>
        <w:rPr>
          <w:rFonts w:ascii="Arial" w:hAnsi="Arial" w:cs="Arial"/>
          <w:b/>
          <w:bCs/>
          <w:i w:val="0"/>
          <w:iCs w:val="0"/>
          <w:color w:val="auto"/>
          <w:sz w:val="20"/>
          <w:szCs w:val="20"/>
        </w:rPr>
        <w:t>mazowieckiej</w:t>
      </w:r>
      <w:r w:rsidRPr="003B02A4">
        <w:rPr>
          <w:rFonts w:ascii="Arial" w:hAnsi="Arial" w:cs="Arial"/>
          <w:b/>
          <w:bCs/>
          <w:i w:val="0"/>
          <w:iCs w:val="0"/>
          <w:color w:val="auto"/>
          <w:sz w:val="20"/>
          <w:szCs w:val="20"/>
        </w:rPr>
        <w:t xml:space="preserve"> dla poszczególnych zanieczyszczeń uzyskane w ocenie rocznej za rok 202</w:t>
      </w:r>
      <w:r>
        <w:rPr>
          <w:rFonts w:ascii="Arial" w:hAnsi="Arial" w:cs="Arial"/>
          <w:b/>
          <w:bCs/>
          <w:i w:val="0"/>
          <w:iCs w:val="0"/>
          <w:color w:val="auto"/>
          <w:sz w:val="20"/>
          <w:szCs w:val="20"/>
        </w:rPr>
        <w:t>4</w:t>
      </w:r>
      <w:r w:rsidRPr="003B02A4">
        <w:rPr>
          <w:rFonts w:ascii="Arial" w:hAnsi="Arial" w:cs="Arial"/>
          <w:b/>
          <w:bCs/>
          <w:i w:val="0"/>
          <w:iCs w:val="0"/>
          <w:color w:val="auto"/>
          <w:sz w:val="20"/>
          <w:szCs w:val="20"/>
        </w:rPr>
        <w:t xml:space="preserve"> dokonanej z uwzględnieniem kryteriów ustanowionych w celu ochrony roślin</w:t>
      </w:r>
      <w:bookmarkEnd w:id="7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57"/>
        <w:gridCol w:w="855"/>
        <w:gridCol w:w="2973"/>
        <w:gridCol w:w="2909"/>
        <w:gridCol w:w="2909"/>
        <w:gridCol w:w="1869"/>
      </w:tblGrid>
      <w:tr w:rsidR="003B02A4" w:rsidRPr="0066420C" w14:paraId="202370C4" w14:textId="77777777" w:rsidTr="00DE67AB">
        <w:trPr>
          <w:trHeight w:val="721"/>
          <w:jc w:val="center"/>
        </w:trPr>
        <w:tc>
          <w:tcPr>
            <w:tcW w:w="879" w:type="pct"/>
            <w:vMerge w:val="restart"/>
            <w:shd w:val="clear" w:color="auto" w:fill="BFBFBF"/>
            <w:vAlign w:val="center"/>
          </w:tcPr>
          <w:p w14:paraId="139FEDF4"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Nazwa strefy</w:t>
            </w:r>
          </w:p>
        </w:tc>
        <w:tc>
          <w:tcPr>
            <w:tcW w:w="306" w:type="pct"/>
            <w:vMerge w:val="restart"/>
            <w:shd w:val="clear" w:color="auto" w:fill="BFBFBF"/>
            <w:vAlign w:val="center"/>
          </w:tcPr>
          <w:p w14:paraId="7978589E"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Kod strefy</w:t>
            </w:r>
          </w:p>
        </w:tc>
        <w:tc>
          <w:tcPr>
            <w:tcW w:w="2105" w:type="pct"/>
            <w:gridSpan w:val="2"/>
            <w:shd w:val="clear" w:color="auto" w:fill="BFBFBF"/>
            <w:vAlign w:val="center"/>
          </w:tcPr>
          <w:p w14:paraId="18ECA155"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Symbol klasy wynikowej dla poszczególnych zanieczyszczeń dla obszaru całej strefy</w:t>
            </w:r>
          </w:p>
        </w:tc>
        <w:tc>
          <w:tcPr>
            <w:tcW w:w="1710" w:type="pct"/>
            <w:gridSpan w:val="2"/>
            <w:shd w:val="clear" w:color="auto" w:fill="BFBFBF"/>
            <w:vAlign w:val="center"/>
          </w:tcPr>
          <w:p w14:paraId="48F5FE23"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Symbol klasy wynikowej dla ozonu dla obszaru całej strefy</w:t>
            </w:r>
          </w:p>
        </w:tc>
      </w:tr>
      <w:tr w:rsidR="003B02A4" w:rsidRPr="0066420C" w14:paraId="289309A6" w14:textId="77777777" w:rsidTr="00DE67AB">
        <w:trPr>
          <w:trHeight w:val="425"/>
          <w:jc w:val="center"/>
        </w:trPr>
        <w:tc>
          <w:tcPr>
            <w:tcW w:w="879" w:type="pct"/>
            <w:vMerge/>
            <w:vAlign w:val="center"/>
          </w:tcPr>
          <w:p w14:paraId="0AA9BFD6"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p>
        </w:tc>
        <w:tc>
          <w:tcPr>
            <w:tcW w:w="306" w:type="pct"/>
            <w:vMerge/>
            <w:vAlign w:val="center"/>
          </w:tcPr>
          <w:p w14:paraId="2D3123CC"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p>
        </w:tc>
        <w:tc>
          <w:tcPr>
            <w:tcW w:w="2105" w:type="pct"/>
            <w:gridSpan w:val="2"/>
            <w:shd w:val="clear" w:color="auto" w:fill="D9D9D9"/>
            <w:vAlign w:val="center"/>
          </w:tcPr>
          <w:p w14:paraId="513725A5"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dopuszczalny</w:t>
            </w:r>
          </w:p>
        </w:tc>
        <w:tc>
          <w:tcPr>
            <w:tcW w:w="1041" w:type="pct"/>
            <w:vMerge w:val="restart"/>
            <w:shd w:val="clear" w:color="auto" w:fill="D9D9D9"/>
            <w:vAlign w:val="center"/>
          </w:tcPr>
          <w:p w14:paraId="4BAC114B"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docelowy</w:t>
            </w:r>
          </w:p>
        </w:tc>
        <w:tc>
          <w:tcPr>
            <w:tcW w:w="669" w:type="pct"/>
            <w:vMerge w:val="restart"/>
            <w:shd w:val="clear" w:color="auto" w:fill="D9D9D9"/>
            <w:vAlign w:val="center"/>
          </w:tcPr>
          <w:p w14:paraId="232048BC"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Kryterium - poziom celu długoterminowego</w:t>
            </w:r>
          </w:p>
        </w:tc>
      </w:tr>
      <w:tr w:rsidR="003B02A4" w:rsidRPr="0066420C" w14:paraId="7E604605" w14:textId="77777777" w:rsidTr="00DE67AB">
        <w:trPr>
          <w:trHeight w:val="89"/>
          <w:jc w:val="center"/>
        </w:trPr>
        <w:tc>
          <w:tcPr>
            <w:tcW w:w="879" w:type="pct"/>
            <w:vMerge/>
            <w:vAlign w:val="center"/>
          </w:tcPr>
          <w:p w14:paraId="2BE5E55F"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p>
        </w:tc>
        <w:tc>
          <w:tcPr>
            <w:tcW w:w="306" w:type="pct"/>
            <w:vMerge/>
            <w:vAlign w:val="center"/>
          </w:tcPr>
          <w:p w14:paraId="2D9D2C9A"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p>
        </w:tc>
        <w:tc>
          <w:tcPr>
            <w:tcW w:w="1064" w:type="pct"/>
            <w:shd w:val="clear" w:color="auto" w:fill="D9D9D9"/>
            <w:vAlign w:val="center"/>
          </w:tcPr>
          <w:p w14:paraId="01C4E78A"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SO</w:t>
            </w:r>
            <w:r w:rsidRPr="0066420C">
              <w:rPr>
                <w:rFonts w:ascii="Arial" w:hAnsi="Arial" w:cs="Arial"/>
                <w:b/>
                <w:sz w:val="16"/>
                <w:szCs w:val="18"/>
                <w:vertAlign w:val="subscript"/>
              </w:rPr>
              <w:t>2</w:t>
            </w:r>
          </w:p>
        </w:tc>
        <w:tc>
          <w:tcPr>
            <w:tcW w:w="1041" w:type="pct"/>
            <w:shd w:val="clear" w:color="auto" w:fill="D9D9D9"/>
            <w:vAlign w:val="center"/>
          </w:tcPr>
          <w:p w14:paraId="79F35991"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r w:rsidRPr="0066420C">
              <w:rPr>
                <w:rFonts w:ascii="Arial" w:hAnsi="Arial" w:cs="Arial"/>
                <w:b/>
                <w:sz w:val="16"/>
                <w:szCs w:val="18"/>
              </w:rPr>
              <w:t>NO</w:t>
            </w:r>
            <w:r w:rsidRPr="0066420C">
              <w:rPr>
                <w:rFonts w:ascii="Arial" w:hAnsi="Arial" w:cs="Arial"/>
                <w:b/>
                <w:sz w:val="16"/>
                <w:szCs w:val="18"/>
                <w:vertAlign w:val="subscript"/>
              </w:rPr>
              <w:t>x</w:t>
            </w:r>
          </w:p>
        </w:tc>
        <w:tc>
          <w:tcPr>
            <w:tcW w:w="1041" w:type="pct"/>
            <w:vMerge/>
            <w:shd w:val="clear" w:color="auto" w:fill="D9D9D9"/>
            <w:vAlign w:val="center"/>
          </w:tcPr>
          <w:p w14:paraId="07C017FA"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p>
        </w:tc>
        <w:tc>
          <w:tcPr>
            <w:tcW w:w="669" w:type="pct"/>
            <w:vMerge/>
            <w:shd w:val="clear" w:color="auto" w:fill="D9D9D9"/>
            <w:vAlign w:val="center"/>
          </w:tcPr>
          <w:p w14:paraId="6F648571" w14:textId="77777777" w:rsidR="003B02A4" w:rsidRPr="0066420C" w:rsidRDefault="003B02A4" w:rsidP="00DE67AB">
            <w:pPr>
              <w:autoSpaceDE w:val="0"/>
              <w:autoSpaceDN w:val="0"/>
              <w:adjustRightInd w:val="0"/>
              <w:spacing w:before="60" w:after="60" w:line="240" w:lineRule="auto"/>
              <w:jc w:val="center"/>
              <w:rPr>
                <w:rFonts w:ascii="Arial" w:hAnsi="Arial" w:cs="Arial"/>
                <w:b/>
                <w:sz w:val="16"/>
                <w:szCs w:val="18"/>
              </w:rPr>
            </w:pPr>
          </w:p>
        </w:tc>
      </w:tr>
      <w:tr w:rsidR="003B02A4" w:rsidRPr="0066420C" w14:paraId="4625D206" w14:textId="77777777" w:rsidTr="00DE67AB">
        <w:trPr>
          <w:jc w:val="center"/>
        </w:trPr>
        <w:tc>
          <w:tcPr>
            <w:tcW w:w="879" w:type="pct"/>
            <w:shd w:val="clear" w:color="auto" w:fill="FFFFFF"/>
            <w:vAlign w:val="center"/>
          </w:tcPr>
          <w:p w14:paraId="4E6B2554" w14:textId="72EB1CE3" w:rsidR="003B02A4" w:rsidRPr="0066420C" w:rsidRDefault="003B02A4" w:rsidP="00DE67AB">
            <w:pPr>
              <w:autoSpaceDE w:val="0"/>
              <w:autoSpaceDN w:val="0"/>
              <w:spacing w:before="60" w:after="60" w:line="240" w:lineRule="auto"/>
              <w:jc w:val="center"/>
              <w:rPr>
                <w:rFonts w:ascii="Arial" w:hAnsi="Arial" w:cs="Arial"/>
                <w:sz w:val="16"/>
                <w:szCs w:val="18"/>
              </w:rPr>
            </w:pPr>
            <w:r w:rsidRPr="0066420C">
              <w:rPr>
                <w:rFonts w:ascii="Arial" w:hAnsi="Arial" w:cs="Arial"/>
                <w:sz w:val="16"/>
                <w:szCs w:val="18"/>
              </w:rPr>
              <w:t xml:space="preserve">Strefa </w:t>
            </w:r>
            <w:r>
              <w:rPr>
                <w:rFonts w:ascii="Arial" w:hAnsi="Arial" w:cs="Arial"/>
                <w:sz w:val="16"/>
                <w:szCs w:val="18"/>
              </w:rPr>
              <w:t>mazowiecka</w:t>
            </w:r>
          </w:p>
        </w:tc>
        <w:tc>
          <w:tcPr>
            <w:tcW w:w="306" w:type="pct"/>
            <w:shd w:val="clear" w:color="auto" w:fill="FFFFFF"/>
            <w:vAlign w:val="center"/>
          </w:tcPr>
          <w:p w14:paraId="7F83D690" w14:textId="51CC7514" w:rsidR="003B02A4" w:rsidRPr="0066420C" w:rsidRDefault="003B02A4" w:rsidP="00DE67AB">
            <w:pPr>
              <w:autoSpaceDE w:val="0"/>
              <w:autoSpaceDN w:val="0"/>
              <w:spacing w:before="60" w:after="60" w:line="240" w:lineRule="auto"/>
              <w:jc w:val="center"/>
              <w:rPr>
                <w:rFonts w:ascii="Arial" w:hAnsi="Arial" w:cs="Arial"/>
                <w:sz w:val="16"/>
                <w:szCs w:val="18"/>
              </w:rPr>
            </w:pPr>
            <w:r w:rsidRPr="0066420C">
              <w:rPr>
                <w:rFonts w:ascii="Arial" w:hAnsi="Arial" w:cs="Arial"/>
                <w:color w:val="000000"/>
                <w:sz w:val="16"/>
                <w:szCs w:val="16"/>
              </w:rPr>
              <w:t>PL</w:t>
            </w:r>
            <w:r>
              <w:rPr>
                <w:rFonts w:ascii="Arial" w:hAnsi="Arial" w:cs="Arial"/>
                <w:color w:val="000000"/>
                <w:sz w:val="16"/>
                <w:szCs w:val="16"/>
              </w:rPr>
              <w:t>1</w:t>
            </w:r>
            <w:r w:rsidRPr="0066420C">
              <w:rPr>
                <w:rFonts w:ascii="Arial" w:hAnsi="Arial" w:cs="Arial"/>
                <w:color w:val="000000"/>
                <w:sz w:val="16"/>
                <w:szCs w:val="16"/>
              </w:rPr>
              <w:t>404</w:t>
            </w:r>
          </w:p>
        </w:tc>
        <w:tc>
          <w:tcPr>
            <w:tcW w:w="1064" w:type="pct"/>
            <w:shd w:val="clear" w:color="auto" w:fill="92D050"/>
            <w:vAlign w:val="center"/>
          </w:tcPr>
          <w:p w14:paraId="7FCB445A"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1041" w:type="pct"/>
            <w:shd w:val="clear" w:color="auto" w:fill="92D050"/>
            <w:vAlign w:val="center"/>
          </w:tcPr>
          <w:p w14:paraId="340A1C38"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1041" w:type="pct"/>
            <w:shd w:val="clear" w:color="auto" w:fill="92D050"/>
            <w:vAlign w:val="center"/>
          </w:tcPr>
          <w:p w14:paraId="02E95D00"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A</w:t>
            </w:r>
          </w:p>
        </w:tc>
        <w:tc>
          <w:tcPr>
            <w:tcW w:w="669" w:type="pct"/>
            <w:shd w:val="clear" w:color="auto" w:fill="FFFF00"/>
            <w:vAlign w:val="center"/>
          </w:tcPr>
          <w:p w14:paraId="4DA17582" w14:textId="77777777" w:rsidR="003B02A4" w:rsidRPr="0066420C" w:rsidRDefault="003B02A4" w:rsidP="00DE67AB">
            <w:pPr>
              <w:autoSpaceDE w:val="0"/>
              <w:autoSpaceDN w:val="0"/>
              <w:adjustRightInd w:val="0"/>
              <w:spacing w:before="60" w:after="60" w:line="240" w:lineRule="auto"/>
              <w:jc w:val="center"/>
              <w:rPr>
                <w:rFonts w:ascii="Arial" w:hAnsi="Arial" w:cs="Arial"/>
                <w:sz w:val="16"/>
                <w:szCs w:val="18"/>
              </w:rPr>
            </w:pPr>
            <w:r w:rsidRPr="0066420C">
              <w:rPr>
                <w:rFonts w:ascii="Arial" w:hAnsi="Arial" w:cs="Arial"/>
                <w:sz w:val="16"/>
                <w:szCs w:val="18"/>
              </w:rPr>
              <w:t>D2</w:t>
            </w:r>
          </w:p>
        </w:tc>
      </w:tr>
    </w:tbl>
    <w:p w14:paraId="33F6F9D6" w14:textId="69E93724" w:rsidR="003B02A4" w:rsidRPr="0066420C" w:rsidRDefault="003B02A4" w:rsidP="003B02A4">
      <w:pPr>
        <w:widowControl w:val="0"/>
        <w:adjustRightInd w:val="0"/>
        <w:spacing w:before="120" w:after="120" w:line="240" w:lineRule="auto"/>
        <w:jc w:val="right"/>
        <w:rPr>
          <w:rFonts w:ascii="Arial" w:hAnsi="Arial" w:cs="Arial"/>
          <w:iCs/>
          <w:sz w:val="18"/>
          <w:szCs w:val="18"/>
        </w:rPr>
      </w:pPr>
      <w:r w:rsidRPr="0066420C">
        <w:rPr>
          <w:rFonts w:ascii="Arial" w:hAnsi="Arial" w:cs="Arial"/>
          <w:sz w:val="18"/>
          <w:szCs w:val="18"/>
        </w:rPr>
        <w:t xml:space="preserve">Źródło: Roczna ocena jakości powietrza w województwie </w:t>
      </w:r>
      <w:r>
        <w:rPr>
          <w:rFonts w:ascii="Arial" w:hAnsi="Arial" w:cs="Arial"/>
          <w:sz w:val="18"/>
          <w:szCs w:val="18"/>
        </w:rPr>
        <w:t>mazowieckim</w:t>
      </w:r>
      <w:r w:rsidRPr="0066420C">
        <w:rPr>
          <w:rFonts w:ascii="Arial" w:hAnsi="Arial" w:cs="Arial"/>
          <w:sz w:val="18"/>
          <w:szCs w:val="18"/>
        </w:rPr>
        <w:t xml:space="preserve"> za rok 202</w:t>
      </w:r>
      <w:r>
        <w:rPr>
          <w:rFonts w:ascii="Arial" w:hAnsi="Arial" w:cs="Arial"/>
          <w:sz w:val="18"/>
          <w:szCs w:val="18"/>
        </w:rPr>
        <w:t>4</w:t>
      </w:r>
    </w:p>
    <w:p w14:paraId="06682BEA" w14:textId="77777777" w:rsidR="003B02A4" w:rsidRDefault="003B02A4" w:rsidP="00B30BBB">
      <w:pPr>
        <w:spacing w:before="120" w:after="120" w:line="360" w:lineRule="auto"/>
        <w:jc w:val="both"/>
        <w:rPr>
          <w:rFonts w:ascii="Arial" w:hAnsi="Arial" w:cs="Arial"/>
          <w:sz w:val="18"/>
          <w:szCs w:val="18"/>
        </w:rPr>
      </w:pPr>
    </w:p>
    <w:p w14:paraId="164B6708" w14:textId="77777777" w:rsidR="003B02A4" w:rsidRDefault="003B02A4" w:rsidP="003B02A4">
      <w:pPr>
        <w:rPr>
          <w:rFonts w:ascii="Arial" w:hAnsi="Arial" w:cs="Arial"/>
          <w:sz w:val="18"/>
          <w:szCs w:val="18"/>
        </w:rPr>
      </w:pPr>
    </w:p>
    <w:p w14:paraId="3CD396B8" w14:textId="77777777" w:rsidR="003B02A4" w:rsidRPr="003B02A4" w:rsidRDefault="003B02A4" w:rsidP="003B02A4">
      <w:pPr>
        <w:rPr>
          <w:rFonts w:ascii="Arial" w:hAnsi="Arial" w:cs="Arial"/>
        </w:rPr>
        <w:sectPr w:rsidR="003B02A4" w:rsidRPr="003B02A4" w:rsidSect="003B02A4">
          <w:pgSz w:w="16838" w:h="11906" w:orient="landscape"/>
          <w:pgMar w:top="1418" w:right="1418" w:bottom="1418" w:left="1418" w:header="709" w:footer="709" w:gutter="0"/>
          <w:cols w:space="708"/>
          <w:docGrid w:linePitch="360"/>
        </w:sectPr>
      </w:pPr>
    </w:p>
    <w:p w14:paraId="0EDB44EF" w14:textId="3F389DEE" w:rsidR="003B02A4" w:rsidRPr="00C859DC" w:rsidRDefault="003B02A4" w:rsidP="003B02A4">
      <w:pPr>
        <w:spacing w:before="120" w:after="120" w:line="360" w:lineRule="auto"/>
        <w:jc w:val="both"/>
        <w:rPr>
          <w:rFonts w:ascii="Arial" w:hAnsi="Arial" w:cs="Arial"/>
        </w:rPr>
      </w:pPr>
      <w:r w:rsidRPr="00C859DC">
        <w:rPr>
          <w:rFonts w:ascii="Arial" w:hAnsi="Arial" w:cs="Arial"/>
        </w:rPr>
        <w:lastRenderedPageBreak/>
        <w:t>Roczna ocena jakości powietrza w roku 202</w:t>
      </w:r>
      <w:r>
        <w:rPr>
          <w:rFonts w:ascii="Arial" w:hAnsi="Arial" w:cs="Arial"/>
        </w:rPr>
        <w:t>4</w:t>
      </w:r>
      <w:r w:rsidRPr="00C859DC">
        <w:rPr>
          <w:rFonts w:ascii="Arial" w:hAnsi="Arial" w:cs="Arial"/>
        </w:rPr>
        <w:t xml:space="preserve"> w strefie </w:t>
      </w:r>
      <w:r>
        <w:rPr>
          <w:rFonts w:ascii="Arial" w:hAnsi="Arial" w:cs="Arial"/>
        </w:rPr>
        <w:t xml:space="preserve">mazowieckiej </w:t>
      </w:r>
      <w:r w:rsidRPr="00C859DC">
        <w:rPr>
          <w:rFonts w:ascii="Arial" w:hAnsi="Arial" w:cs="Arial"/>
        </w:rPr>
        <w:t>wykazała przekroczenia następujących standardów imisyjnych:</w:t>
      </w:r>
    </w:p>
    <w:p w14:paraId="0CF03621" w14:textId="77777777" w:rsidR="003B02A4" w:rsidRPr="00C859DC" w:rsidRDefault="003B02A4">
      <w:pPr>
        <w:numPr>
          <w:ilvl w:val="0"/>
          <w:numId w:val="11"/>
        </w:numPr>
        <w:spacing w:after="0" w:line="360" w:lineRule="auto"/>
        <w:ind w:left="357" w:hanging="357"/>
        <w:jc w:val="both"/>
        <w:rPr>
          <w:rFonts w:ascii="Arial" w:hAnsi="Arial" w:cs="Arial"/>
          <w:lang w:val="x-none" w:eastAsia="x-none"/>
        </w:rPr>
      </w:pPr>
      <w:r w:rsidRPr="00C859DC">
        <w:rPr>
          <w:rFonts w:ascii="Arial" w:eastAsia="Calibri" w:hAnsi="Arial" w:cs="Arial"/>
          <w:lang w:val="x-none" w:eastAsia="x-none"/>
        </w:rPr>
        <w:t>pod kątem ochrony zdrowia:</w:t>
      </w:r>
    </w:p>
    <w:p w14:paraId="76595764" w14:textId="1EA94D55" w:rsidR="003B02A4" w:rsidRPr="00794CD0" w:rsidRDefault="003B02A4">
      <w:pPr>
        <w:numPr>
          <w:ilvl w:val="1"/>
          <w:numId w:val="12"/>
        </w:numPr>
        <w:spacing w:after="0" w:line="360" w:lineRule="auto"/>
        <w:ind w:left="754" w:hanging="357"/>
        <w:jc w:val="both"/>
        <w:rPr>
          <w:rFonts w:ascii="Arial" w:eastAsia="Calibri" w:hAnsi="Arial" w:cs="Arial"/>
          <w:lang w:val="x-none" w:eastAsia="x-none"/>
        </w:rPr>
      </w:pPr>
      <w:r w:rsidRPr="00C859DC">
        <w:rPr>
          <w:rFonts w:ascii="Arial" w:eastAsia="Calibri" w:hAnsi="Arial" w:cs="Arial"/>
          <w:lang w:eastAsia="x-none"/>
        </w:rPr>
        <w:t>dla poziomu celu długoterminowego ozonu</w:t>
      </w:r>
      <w:r>
        <w:rPr>
          <w:rFonts w:ascii="Arial" w:eastAsia="Calibri" w:hAnsi="Arial" w:cs="Arial"/>
          <w:lang w:eastAsia="x-none"/>
        </w:rPr>
        <w:t xml:space="preserve"> – klasa D2</w:t>
      </w:r>
      <w:r w:rsidRPr="00C859DC">
        <w:rPr>
          <w:rFonts w:ascii="Arial" w:eastAsia="Calibri" w:hAnsi="Arial" w:cs="Arial"/>
          <w:lang w:eastAsia="x-none"/>
        </w:rPr>
        <w:t>,</w:t>
      </w:r>
    </w:p>
    <w:p w14:paraId="5C7A9B80" w14:textId="5575A3AE" w:rsidR="003B02A4" w:rsidRPr="00794CD0" w:rsidRDefault="003B02A4">
      <w:pPr>
        <w:numPr>
          <w:ilvl w:val="1"/>
          <w:numId w:val="12"/>
        </w:numPr>
        <w:spacing w:after="0" w:line="360" w:lineRule="auto"/>
        <w:ind w:left="754" w:hanging="357"/>
        <w:jc w:val="both"/>
        <w:rPr>
          <w:rFonts w:ascii="Arial" w:eastAsia="Calibri" w:hAnsi="Arial" w:cs="Arial"/>
          <w:lang w:val="x-none" w:eastAsia="x-none"/>
        </w:rPr>
      </w:pPr>
      <w:r w:rsidRPr="00794CD0">
        <w:rPr>
          <w:rFonts w:ascii="Arial" w:hAnsi="Arial" w:cs="Arial"/>
        </w:rPr>
        <w:t xml:space="preserve">poziom docelowy </w:t>
      </w:r>
      <w:bookmarkStart w:id="73" w:name="_Hlk182316545"/>
      <w:bookmarkStart w:id="74" w:name="_Hlk182310958"/>
      <w:r w:rsidRPr="00794CD0">
        <w:rPr>
          <w:rFonts w:ascii="Arial" w:hAnsi="Arial" w:cs="Arial"/>
        </w:rPr>
        <w:t>benzo(a)pirenu w pyle zawieszonym PM10</w:t>
      </w:r>
      <w:bookmarkEnd w:id="73"/>
      <w:r w:rsidRPr="00794CD0">
        <w:rPr>
          <w:rFonts w:ascii="Arial" w:hAnsi="Arial" w:cs="Arial"/>
        </w:rPr>
        <w:t xml:space="preserve"> – klasa C</w:t>
      </w:r>
      <w:r>
        <w:rPr>
          <w:rFonts w:ascii="Arial" w:hAnsi="Arial" w:cs="Arial"/>
        </w:rPr>
        <w:t>.</w:t>
      </w:r>
      <w:r w:rsidRPr="00794CD0">
        <w:rPr>
          <w:rFonts w:ascii="Arial" w:hAnsi="Arial" w:cs="Arial"/>
        </w:rPr>
        <w:t xml:space="preserve"> </w:t>
      </w:r>
      <w:bookmarkEnd w:id="74"/>
    </w:p>
    <w:p w14:paraId="66AC6739" w14:textId="77777777" w:rsidR="003B02A4" w:rsidRPr="00C859DC" w:rsidRDefault="003B02A4">
      <w:pPr>
        <w:numPr>
          <w:ilvl w:val="0"/>
          <w:numId w:val="11"/>
        </w:numPr>
        <w:spacing w:after="0" w:line="360" w:lineRule="auto"/>
        <w:ind w:left="357" w:hanging="357"/>
        <w:jc w:val="both"/>
        <w:rPr>
          <w:rFonts w:ascii="Arial" w:eastAsia="Calibri" w:hAnsi="Arial" w:cs="Arial"/>
          <w:lang w:val="x-none" w:eastAsia="x-none"/>
        </w:rPr>
      </w:pPr>
      <w:r w:rsidRPr="00C859DC">
        <w:rPr>
          <w:rFonts w:ascii="Arial" w:eastAsia="Calibri" w:hAnsi="Arial" w:cs="Arial"/>
          <w:lang w:val="x-none" w:eastAsia="x-none"/>
        </w:rPr>
        <w:t>pod kątem ochrony roślin:</w:t>
      </w:r>
    </w:p>
    <w:p w14:paraId="7F00DADB" w14:textId="08202D47" w:rsidR="003B02A4" w:rsidRPr="00C859DC" w:rsidRDefault="003B02A4">
      <w:pPr>
        <w:pStyle w:val="Akapitzlist"/>
        <w:numPr>
          <w:ilvl w:val="0"/>
          <w:numId w:val="13"/>
        </w:numPr>
        <w:spacing w:after="0" w:line="360" w:lineRule="auto"/>
        <w:ind w:left="754" w:hanging="357"/>
        <w:contextualSpacing w:val="0"/>
        <w:jc w:val="both"/>
        <w:rPr>
          <w:rFonts w:ascii="Arial" w:hAnsi="Arial" w:cs="Arial"/>
          <w:lang w:val="x-none" w:eastAsia="x-none"/>
        </w:rPr>
      </w:pPr>
      <w:r w:rsidRPr="00C859DC">
        <w:rPr>
          <w:rFonts w:ascii="Arial" w:hAnsi="Arial" w:cs="Arial"/>
          <w:lang w:val="x-none" w:eastAsia="x-none"/>
        </w:rPr>
        <w:t>dla poziom</w:t>
      </w:r>
      <w:r w:rsidRPr="00C859DC">
        <w:rPr>
          <w:rFonts w:ascii="Arial" w:hAnsi="Arial" w:cs="Arial"/>
          <w:lang w:eastAsia="x-none"/>
        </w:rPr>
        <w:t>u</w:t>
      </w:r>
      <w:r w:rsidRPr="00C859DC">
        <w:rPr>
          <w:rFonts w:ascii="Arial" w:hAnsi="Arial" w:cs="Arial"/>
          <w:lang w:val="x-none" w:eastAsia="x-none"/>
        </w:rPr>
        <w:t xml:space="preserve"> celu długoterminowego ozonu</w:t>
      </w:r>
      <w:r>
        <w:rPr>
          <w:rFonts w:ascii="Arial" w:hAnsi="Arial" w:cs="Arial"/>
          <w:lang w:val="x-none" w:eastAsia="x-none"/>
        </w:rPr>
        <w:t xml:space="preserve"> – klasa D2</w:t>
      </w:r>
      <w:r w:rsidRPr="00C859DC">
        <w:rPr>
          <w:rFonts w:ascii="Arial" w:hAnsi="Arial" w:cs="Arial"/>
          <w:lang w:eastAsia="x-none"/>
        </w:rPr>
        <w:t>.</w:t>
      </w:r>
    </w:p>
    <w:p w14:paraId="5ED90C00" w14:textId="0E84DCAB" w:rsidR="003B02A4" w:rsidRDefault="003B02A4" w:rsidP="003B02A4">
      <w:pPr>
        <w:spacing w:before="120" w:after="120" w:line="360" w:lineRule="auto"/>
        <w:jc w:val="both"/>
        <w:rPr>
          <w:rFonts w:ascii="Arial" w:hAnsi="Arial" w:cs="Arial"/>
          <w:bCs/>
        </w:rPr>
      </w:pPr>
      <w:r w:rsidRPr="00794CD0">
        <w:rPr>
          <w:rFonts w:ascii="Arial" w:hAnsi="Arial" w:cs="Arial"/>
          <w:bCs/>
        </w:rPr>
        <w:t xml:space="preserve">Dla pozostałych zanieczyszczeń standardy imisyjne na terenie strefy </w:t>
      </w:r>
      <w:r>
        <w:rPr>
          <w:rFonts w:ascii="Arial" w:hAnsi="Arial" w:cs="Arial"/>
          <w:bCs/>
        </w:rPr>
        <w:t>mazowieckiej</w:t>
      </w:r>
      <w:r w:rsidRPr="00794CD0">
        <w:rPr>
          <w:rFonts w:ascii="Arial" w:hAnsi="Arial" w:cs="Arial"/>
          <w:bCs/>
        </w:rPr>
        <w:t xml:space="preserve"> były dotrzymane.</w:t>
      </w:r>
    </w:p>
    <w:p w14:paraId="3781AB38" w14:textId="2CD3E643" w:rsidR="003B02A4" w:rsidRPr="00662B17" w:rsidRDefault="003B02A4" w:rsidP="003B02A4">
      <w:pPr>
        <w:spacing w:before="120" w:after="120" w:line="360" w:lineRule="auto"/>
        <w:jc w:val="both"/>
        <w:rPr>
          <w:rFonts w:ascii="Arial" w:eastAsia="Calibri" w:hAnsi="Arial" w:cs="Arial"/>
          <w:kern w:val="0"/>
          <w14:ligatures w14:val="none"/>
        </w:rPr>
      </w:pPr>
      <w:r w:rsidRPr="00662B17">
        <w:rPr>
          <w:rFonts w:ascii="Arial" w:eastAsia="Calibri" w:hAnsi="Arial" w:cs="Arial"/>
          <w:kern w:val="0"/>
          <w14:ligatures w14:val="none"/>
        </w:rPr>
        <w:t xml:space="preserve">Gmina </w:t>
      </w:r>
      <w:r>
        <w:rPr>
          <w:rFonts w:ascii="Arial" w:eastAsia="Calibri" w:hAnsi="Arial" w:cs="Arial"/>
          <w:kern w:val="0"/>
          <w14:ligatures w14:val="none"/>
        </w:rPr>
        <w:t>Sierpc</w:t>
      </w:r>
      <w:r w:rsidRPr="00662B17">
        <w:rPr>
          <w:rFonts w:ascii="Arial" w:eastAsia="Calibri" w:hAnsi="Arial" w:cs="Arial"/>
          <w:kern w:val="0"/>
          <w14:ligatures w14:val="none"/>
        </w:rPr>
        <w:t xml:space="preserve"> w 202</w:t>
      </w:r>
      <w:r>
        <w:rPr>
          <w:rFonts w:ascii="Arial" w:eastAsia="Calibri" w:hAnsi="Arial" w:cs="Arial"/>
          <w:kern w:val="0"/>
          <w14:ligatures w14:val="none"/>
        </w:rPr>
        <w:t>4</w:t>
      </w:r>
      <w:r w:rsidRPr="00662B17">
        <w:rPr>
          <w:rFonts w:ascii="Arial" w:eastAsia="Calibri" w:hAnsi="Arial" w:cs="Arial"/>
          <w:kern w:val="0"/>
          <w14:ligatures w14:val="none"/>
        </w:rPr>
        <w:t xml:space="preserve"> </w:t>
      </w:r>
      <w:r>
        <w:rPr>
          <w:rFonts w:ascii="Arial" w:eastAsia="Calibri" w:hAnsi="Arial" w:cs="Arial"/>
          <w:kern w:val="0"/>
          <w14:ligatures w14:val="none"/>
        </w:rPr>
        <w:t xml:space="preserve">roku </w:t>
      </w:r>
      <w:r w:rsidRPr="00662B17">
        <w:rPr>
          <w:rFonts w:ascii="Arial" w:eastAsia="Calibri" w:hAnsi="Arial" w:cs="Arial"/>
          <w:kern w:val="0"/>
          <w14:ligatures w14:val="none"/>
        </w:rPr>
        <w:t>znalazła się w obszarze przekroczeń standardów imisyjnych:</w:t>
      </w:r>
    </w:p>
    <w:p w14:paraId="0492473C" w14:textId="77777777" w:rsidR="003B02A4" w:rsidRPr="00662B17" w:rsidRDefault="003B02A4">
      <w:pPr>
        <w:pStyle w:val="Akapitzlist"/>
        <w:numPr>
          <w:ilvl w:val="0"/>
          <w:numId w:val="40"/>
        </w:numPr>
        <w:spacing w:after="0" w:line="360" w:lineRule="auto"/>
        <w:ind w:left="357" w:hanging="357"/>
        <w:jc w:val="both"/>
        <w:rPr>
          <w:rFonts w:ascii="Arial" w:hAnsi="Arial" w:cs="Arial"/>
          <w:bCs/>
        </w:rPr>
      </w:pPr>
      <w:r w:rsidRPr="00662B17">
        <w:rPr>
          <w:rFonts w:ascii="Arial" w:hAnsi="Arial" w:cs="Arial"/>
          <w:bCs/>
        </w:rPr>
        <w:t>poziom celu długoterminowego ozonu – klasa D2 (ochrona zdrowia ludzi i ochrona roślin)</w:t>
      </w:r>
      <w:r>
        <w:rPr>
          <w:rFonts w:ascii="Arial" w:hAnsi="Arial" w:cs="Arial"/>
          <w:bCs/>
        </w:rPr>
        <w:t>.</w:t>
      </w:r>
    </w:p>
    <w:p w14:paraId="233365A7" w14:textId="6E595B93" w:rsidR="00CA73B8" w:rsidRPr="00350A74" w:rsidRDefault="00CA73B8" w:rsidP="000B6AA4">
      <w:pPr>
        <w:pStyle w:val="Nagwek3"/>
        <w:spacing w:line="360" w:lineRule="auto"/>
        <w:rPr>
          <w:rFonts w:cs="Arial"/>
        </w:rPr>
      </w:pPr>
      <w:bookmarkStart w:id="75" w:name="_Toc199799165"/>
      <w:r w:rsidRPr="00350A74">
        <w:rPr>
          <w:rFonts w:cs="Arial"/>
        </w:rPr>
        <w:t>1.</w:t>
      </w:r>
      <w:r w:rsidR="0023141A" w:rsidRPr="00350A74">
        <w:rPr>
          <w:rFonts w:cs="Arial"/>
        </w:rPr>
        <w:t>9</w:t>
      </w:r>
      <w:r w:rsidRPr="00350A74">
        <w:rPr>
          <w:rFonts w:cs="Arial"/>
        </w:rPr>
        <w:t>.</w:t>
      </w:r>
      <w:r w:rsidR="00970C47" w:rsidRPr="00350A74">
        <w:rPr>
          <w:rFonts w:cs="Arial"/>
        </w:rPr>
        <w:t>7.</w:t>
      </w:r>
      <w:r w:rsidRPr="00350A74">
        <w:rPr>
          <w:rFonts w:cs="Arial"/>
        </w:rPr>
        <w:t xml:space="preserve"> Zagrożenia hałasem</w:t>
      </w:r>
      <w:bookmarkEnd w:id="75"/>
    </w:p>
    <w:p w14:paraId="3EFB56EF" w14:textId="20951D96" w:rsidR="00D5204F" w:rsidRDefault="00D5204F" w:rsidP="00D5204F">
      <w:pPr>
        <w:pStyle w:val="Bezodstpw"/>
        <w:rPr>
          <w:rFonts w:cs="Arial"/>
          <w:szCs w:val="22"/>
        </w:rPr>
      </w:pPr>
      <w:r w:rsidRPr="00BD283D">
        <w:rPr>
          <w:rFonts w:cs="Arial"/>
          <w:szCs w:val="22"/>
        </w:rPr>
        <w:t xml:space="preserve">Przez hałas rozumie się dźwięki o częstotliwościach od 16 Hz do 16 000 Hz. Hałas jest zanieczyszczeniem środowiska przyrodniczego charakteryzującym się różnorodnością źródeł i powszechnością występowania. </w:t>
      </w:r>
      <w:r w:rsidRPr="00B404B9">
        <w:rPr>
          <w:rFonts w:cs="Arial"/>
          <w:szCs w:val="22"/>
        </w:rPr>
        <w:t>Głównym źródłem emisji hałasu komunikacyjnego do środowiska na terenie gminy jest ruch</w:t>
      </w:r>
      <w:r>
        <w:rPr>
          <w:rFonts w:cs="Arial"/>
          <w:szCs w:val="22"/>
        </w:rPr>
        <w:t xml:space="preserve"> </w:t>
      </w:r>
      <w:r w:rsidRPr="00B404B9">
        <w:rPr>
          <w:rFonts w:cs="Arial"/>
          <w:szCs w:val="22"/>
        </w:rPr>
        <w:t xml:space="preserve">komunikacyjny skumulowany na </w:t>
      </w:r>
      <w:r w:rsidR="00BB64F1">
        <w:rPr>
          <w:rFonts w:cs="Arial"/>
          <w:szCs w:val="22"/>
        </w:rPr>
        <w:t>drodze krajowej nr 10</w:t>
      </w:r>
      <w:r>
        <w:rPr>
          <w:rFonts w:cs="Arial"/>
          <w:szCs w:val="22"/>
        </w:rPr>
        <w:t xml:space="preserve"> </w:t>
      </w:r>
      <w:r w:rsidRPr="00B404B9">
        <w:rPr>
          <w:rFonts w:cs="Arial"/>
          <w:szCs w:val="22"/>
        </w:rPr>
        <w:t xml:space="preserve"> oraz na dro</w:t>
      </w:r>
      <w:r w:rsidR="00BB64F1">
        <w:rPr>
          <w:rFonts w:cs="Arial"/>
          <w:szCs w:val="22"/>
        </w:rPr>
        <w:t>gach</w:t>
      </w:r>
      <w:r>
        <w:rPr>
          <w:rFonts w:cs="Arial"/>
          <w:szCs w:val="22"/>
        </w:rPr>
        <w:t xml:space="preserve"> </w:t>
      </w:r>
      <w:r w:rsidRPr="00B404B9">
        <w:rPr>
          <w:rFonts w:cs="Arial"/>
          <w:szCs w:val="22"/>
        </w:rPr>
        <w:t>wojewódzki</w:t>
      </w:r>
      <w:r w:rsidR="00BB64F1">
        <w:rPr>
          <w:rFonts w:cs="Arial"/>
          <w:szCs w:val="22"/>
        </w:rPr>
        <w:t>ch</w:t>
      </w:r>
      <w:r w:rsidRPr="00B404B9">
        <w:rPr>
          <w:rFonts w:cs="Arial"/>
          <w:szCs w:val="22"/>
        </w:rPr>
        <w:t xml:space="preserve"> nr </w:t>
      </w:r>
      <w:r w:rsidR="00BB64F1">
        <w:rPr>
          <w:rFonts w:cs="Arial"/>
          <w:szCs w:val="22"/>
        </w:rPr>
        <w:t>560 i 541</w:t>
      </w:r>
      <w:r>
        <w:rPr>
          <w:rFonts w:cs="Arial"/>
          <w:szCs w:val="22"/>
        </w:rPr>
        <w:t xml:space="preserve"> przebiegając</w:t>
      </w:r>
      <w:r w:rsidR="00BB64F1">
        <w:rPr>
          <w:rFonts w:cs="Arial"/>
          <w:szCs w:val="22"/>
        </w:rPr>
        <w:t>ych</w:t>
      </w:r>
      <w:r>
        <w:rPr>
          <w:rFonts w:cs="Arial"/>
          <w:szCs w:val="22"/>
        </w:rPr>
        <w:t xml:space="preserve"> przez teren gminy oraz ruch na drogach powiatowych i gminnych</w:t>
      </w:r>
      <w:r w:rsidRPr="00B404B9">
        <w:rPr>
          <w:rFonts w:cs="Arial"/>
          <w:szCs w:val="22"/>
        </w:rPr>
        <w:t>.</w:t>
      </w:r>
    </w:p>
    <w:p w14:paraId="4B42E870" w14:textId="77777777" w:rsidR="00D5204F" w:rsidRPr="00BD283D" w:rsidRDefault="00D5204F" w:rsidP="00D5204F">
      <w:pPr>
        <w:pStyle w:val="Bezodstpw"/>
        <w:rPr>
          <w:rStyle w:val="markedcontent"/>
          <w:rFonts w:eastAsia="Arial" w:cs="Arial"/>
          <w:szCs w:val="22"/>
          <w:lang w:val="pl"/>
        </w:rPr>
      </w:pPr>
      <w:r w:rsidRPr="00BD283D">
        <w:rPr>
          <w:rFonts w:cs="Arial"/>
        </w:rPr>
        <w:t xml:space="preserve">Hałas stanowi zagrożenie dla zdrowia i ma wpływ na jakość życia mieszkańców, a także oddziałuje negatywnie na zwierzęta. Długotrwała ekspozycja na hałas </w:t>
      </w:r>
      <w:r w:rsidRPr="00BD283D">
        <w:rPr>
          <w:rStyle w:val="markedcontent"/>
          <w:rFonts w:cs="Arial"/>
        </w:rPr>
        <w:t>może m.in. powodować znaczne zaburzenia snu, chorobę niedokrwienną serca,</w:t>
      </w:r>
      <w:r w:rsidRPr="00BD283D">
        <w:rPr>
          <w:rFonts w:cs="Arial"/>
        </w:rPr>
        <w:t xml:space="preserve"> </w:t>
      </w:r>
      <w:r w:rsidRPr="00BD283D">
        <w:rPr>
          <w:rStyle w:val="markedcontent"/>
          <w:rFonts w:cs="Arial"/>
        </w:rPr>
        <w:t>spadek koncentracji, czy rozdrażnienie.</w:t>
      </w:r>
    </w:p>
    <w:p w14:paraId="60DBF3D1" w14:textId="77777777" w:rsidR="00D5204F" w:rsidRPr="00543545" w:rsidRDefault="00D5204F" w:rsidP="00D5204F">
      <w:pPr>
        <w:pStyle w:val="Bezodstpw"/>
        <w:rPr>
          <w:rStyle w:val="Pogrubienie"/>
          <w:rFonts w:cs="Arial"/>
          <w:b w:val="0"/>
          <w:bCs w:val="0"/>
          <w:szCs w:val="22"/>
        </w:rPr>
      </w:pPr>
      <w:r w:rsidRPr="00BD283D">
        <w:rPr>
          <w:rFonts w:cs="Arial"/>
          <w:szCs w:val="22"/>
        </w:rPr>
        <w:t xml:space="preserve">Ochroną akustyczną objęte są określone rodzaje terenów, wskazane w rozporządzeniu Ministra Środowiska z dnia 14 czerwca 2007 roku w sprawie dopuszczalnych poziomów hałasu w środowisku, wyróżnione ze względu na sposób zagospodarowania i pełnione funkcje (np. tereny zamieszkałe, rekreacyjne, szpitale). 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w:t>
      </w:r>
      <w:r w:rsidRPr="00545F20">
        <w:rPr>
          <w:rFonts w:cs="Arial"/>
          <w:szCs w:val="22"/>
        </w:rPr>
        <w:t>akustycznych.</w:t>
      </w:r>
      <w:r w:rsidRPr="00543545">
        <w:rPr>
          <w:rFonts w:cs="Arial"/>
          <w:szCs w:val="22"/>
        </w:rPr>
        <w:t xml:space="preserve"> </w:t>
      </w:r>
      <w:r w:rsidRPr="00543545">
        <w:rPr>
          <w:rStyle w:val="Pogrubienie"/>
          <w:rFonts w:cs="Arial"/>
          <w:b w:val="0"/>
          <w:bCs w:val="0"/>
          <w:szCs w:val="22"/>
        </w:rPr>
        <w:t xml:space="preserve">Istotnym działaniem w zakresie ograniczania natężania hałasu jest także monitoring. </w:t>
      </w:r>
    </w:p>
    <w:p w14:paraId="71257EAD" w14:textId="77777777" w:rsidR="00D5204F" w:rsidRPr="00BD283D" w:rsidRDefault="00D5204F" w:rsidP="00D5204F">
      <w:pPr>
        <w:spacing w:before="120" w:after="120" w:line="360" w:lineRule="auto"/>
        <w:jc w:val="both"/>
        <w:rPr>
          <w:rFonts w:ascii="Arial" w:hAnsi="Arial" w:cs="Arial"/>
        </w:rPr>
      </w:pPr>
      <w:r w:rsidRPr="00BD283D">
        <w:rPr>
          <w:rFonts w:ascii="Arial" w:hAnsi="Arial" w:cs="Arial"/>
        </w:rPr>
        <w:t xml:space="preserve">Oceny stanu akustycznego środowiska i obserwacji zmian dokonuje się w ramach Państwowego Monitoringu Środowiska na podstawie wyników pomiarów poziomów hałasu </w:t>
      </w:r>
      <w:r w:rsidRPr="00BD283D">
        <w:rPr>
          <w:rFonts w:ascii="Arial" w:hAnsi="Arial" w:cs="Arial"/>
        </w:rPr>
        <w:lastRenderedPageBreak/>
        <w:t>określonych wskaźnikami oraz z uwzględnieniem pozostałych danych, w szczególności demograficznych oraz dotyczących sposobu zagospodarowania i użytkowania terenu. Oceny stanu akustycznego środowiska dokonuje się obowiązkowo co 5 lat dla:</w:t>
      </w:r>
    </w:p>
    <w:p w14:paraId="4679A650" w14:textId="77777777" w:rsidR="00D5204F" w:rsidRPr="00BD283D" w:rsidRDefault="00D5204F">
      <w:pPr>
        <w:numPr>
          <w:ilvl w:val="0"/>
          <w:numId w:val="14"/>
        </w:numPr>
        <w:spacing w:after="0" w:line="360" w:lineRule="auto"/>
        <w:ind w:left="357" w:hanging="357"/>
        <w:jc w:val="both"/>
        <w:rPr>
          <w:rFonts w:ascii="Arial" w:hAnsi="Arial" w:cs="Arial"/>
        </w:rPr>
      </w:pPr>
      <w:r w:rsidRPr="00BD283D">
        <w:rPr>
          <w:rFonts w:ascii="Arial" w:hAnsi="Arial" w:cs="Arial"/>
        </w:rPr>
        <w:t>aglomeracji o liczbie mieszkańców większej niż 100 tysięcy,</w:t>
      </w:r>
    </w:p>
    <w:p w14:paraId="43EE2174" w14:textId="77777777" w:rsidR="00D5204F" w:rsidRPr="00BD283D" w:rsidRDefault="00D5204F">
      <w:pPr>
        <w:numPr>
          <w:ilvl w:val="0"/>
          <w:numId w:val="14"/>
        </w:numPr>
        <w:spacing w:after="0" w:line="360" w:lineRule="auto"/>
        <w:ind w:left="357" w:hanging="357"/>
        <w:jc w:val="both"/>
        <w:rPr>
          <w:rFonts w:ascii="Arial" w:hAnsi="Arial" w:cs="Arial"/>
        </w:rPr>
      </w:pPr>
      <w:r w:rsidRPr="00BD283D">
        <w:rPr>
          <w:rFonts w:ascii="Arial" w:hAnsi="Arial" w:cs="Arial"/>
        </w:rPr>
        <w:t>głównych dróg o natężeniu ruchu powyżej 3 milionów pojazdów w ciągu roku tj. ok. 8 200 poj./dobę,</w:t>
      </w:r>
    </w:p>
    <w:p w14:paraId="2186498A" w14:textId="77777777" w:rsidR="00D5204F" w:rsidRPr="00BD283D" w:rsidRDefault="00D5204F">
      <w:pPr>
        <w:numPr>
          <w:ilvl w:val="0"/>
          <w:numId w:val="14"/>
        </w:numPr>
        <w:spacing w:after="0" w:line="360" w:lineRule="auto"/>
        <w:ind w:left="357" w:hanging="357"/>
        <w:jc w:val="both"/>
        <w:rPr>
          <w:rFonts w:ascii="Arial" w:hAnsi="Arial" w:cs="Arial"/>
        </w:rPr>
      </w:pPr>
      <w:r w:rsidRPr="00BD283D">
        <w:rPr>
          <w:rFonts w:ascii="Arial" w:hAnsi="Arial" w:cs="Arial"/>
        </w:rPr>
        <w:t>głównych linii kolejowych, po których rocznie przejeżdża ponad 30 000 pociągów,</w:t>
      </w:r>
    </w:p>
    <w:p w14:paraId="37C00A46" w14:textId="77777777" w:rsidR="00D5204F" w:rsidRPr="00BD283D" w:rsidRDefault="00D5204F">
      <w:pPr>
        <w:numPr>
          <w:ilvl w:val="0"/>
          <w:numId w:val="14"/>
        </w:numPr>
        <w:spacing w:after="0" w:line="360" w:lineRule="auto"/>
        <w:ind w:left="357" w:hanging="357"/>
        <w:jc w:val="both"/>
        <w:rPr>
          <w:rFonts w:ascii="Arial" w:hAnsi="Arial" w:cs="Arial"/>
        </w:rPr>
      </w:pPr>
      <w:r w:rsidRPr="00BD283D">
        <w:rPr>
          <w:rFonts w:ascii="Arial" w:hAnsi="Arial" w:cs="Arial"/>
        </w:rPr>
        <w:t>głównych portów lotniczych, na których odbywa się powyżej 50 000 operacji rocznie.</w:t>
      </w:r>
    </w:p>
    <w:p w14:paraId="5D5702C8" w14:textId="77777777" w:rsidR="00D5204F" w:rsidRPr="00BD283D" w:rsidRDefault="00D5204F" w:rsidP="00D5204F">
      <w:pPr>
        <w:spacing w:before="120" w:after="120" w:line="360" w:lineRule="auto"/>
        <w:jc w:val="both"/>
        <w:rPr>
          <w:rFonts w:ascii="Arial" w:hAnsi="Arial" w:cs="Arial"/>
        </w:rPr>
      </w:pPr>
      <w:r w:rsidRPr="00BD283D">
        <w:rPr>
          <w:rStyle w:val="markedcontent"/>
          <w:rFonts w:ascii="Arial" w:hAnsi="Arial" w:cs="Arial"/>
        </w:rPr>
        <w:t xml:space="preserve">Standardy dotyczące klimatu akustycznego określa </w:t>
      </w:r>
      <w:r w:rsidRPr="00BD283D">
        <w:rPr>
          <w:rStyle w:val="highlight"/>
          <w:rFonts w:ascii="Arial" w:hAnsi="Arial" w:cs="Arial"/>
        </w:rPr>
        <w:t>rozpo</w:t>
      </w:r>
      <w:r w:rsidRPr="00BD283D">
        <w:rPr>
          <w:rStyle w:val="markedcontent"/>
          <w:rFonts w:ascii="Arial" w:hAnsi="Arial" w:cs="Arial"/>
        </w:rPr>
        <w:t>rządzenie Ministra Środowiska z dnia</w:t>
      </w:r>
      <w:r w:rsidRPr="00BD283D">
        <w:rPr>
          <w:rFonts w:ascii="Arial" w:hAnsi="Arial" w:cs="Arial"/>
        </w:rPr>
        <w:t xml:space="preserve"> </w:t>
      </w:r>
      <w:r w:rsidRPr="00BD283D">
        <w:rPr>
          <w:rStyle w:val="markedcontent"/>
          <w:rFonts w:ascii="Arial" w:hAnsi="Arial" w:cs="Arial"/>
        </w:rPr>
        <w:t>14 czerwca 2007 roku w sprawie dopuszczalnych poziomów hałasu w środowisku (Dz. U. 2014 poz.</w:t>
      </w:r>
      <w:r w:rsidRPr="00BD283D">
        <w:rPr>
          <w:rFonts w:ascii="Arial" w:hAnsi="Arial" w:cs="Arial"/>
        </w:rPr>
        <w:t xml:space="preserve"> </w:t>
      </w:r>
      <w:r w:rsidRPr="00BD283D">
        <w:rPr>
          <w:rStyle w:val="markedcontent"/>
          <w:rFonts w:ascii="Arial" w:hAnsi="Arial" w:cs="Arial"/>
        </w:rPr>
        <w:t>112). W rozporządzeniu zawarte są dopuszczalne poziomy hałasu dla poszczególnych rodzajów źródeł</w:t>
      </w:r>
      <w:r w:rsidRPr="00BD283D">
        <w:rPr>
          <w:rFonts w:ascii="Arial" w:hAnsi="Arial" w:cs="Arial"/>
        </w:rPr>
        <w:t xml:space="preserve"> </w:t>
      </w:r>
      <w:r w:rsidRPr="00BD283D">
        <w:rPr>
          <w:rStyle w:val="markedcontent"/>
          <w:rFonts w:ascii="Arial" w:hAnsi="Arial" w:cs="Arial"/>
        </w:rPr>
        <w:t>(dróg i linii kolejowych, linii elektroenergetycznych, startów, przelotów i lądowań statków powietrznych</w:t>
      </w:r>
      <w:r w:rsidRPr="00BD283D">
        <w:rPr>
          <w:rFonts w:ascii="Arial" w:hAnsi="Arial" w:cs="Arial"/>
        </w:rPr>
        <w:t xml:space="preserve"> </w:t>
      </w:r>
      <w:r w:rsidRPr="00BD283D">
        <w:rPr>
          <w:rStyle w:val="markedcontent"/>
          <w:rFonts w:ascii="Arial" w:hAnsi="Arial" w:cs="Arial"/>
        </w:rPr>
        <w:t>oraz pozostałych obiektów i grup źródeł hałasu), w odniesieniu do rodzaju terenów wyróżnionych ze</w:t>
      </w:r>
      <w:r w:rsidRPr="00BD283D">
        <w:rPr>
          <w:rFonts w:ascii="Arial" w:hAnsi="Arial" w:cs="Arial"/>
        </w:rPr>
        <w:t xml:space="preserve"> </w:t>
      </w:r>
      <w:r w:rsidRPr="00BD283D">
        <w:rPr>
          <w:rStyle w:val="markedcontent"/>
          <w:rFonts w:ascii="Arial" w:hAnsi="Arial" w:cs="Arial"/>
        </w:rPr>
        <w:t>względu na sposób zagospodarowania i pełnione funkcje.</w:t>
      </w:r>
    </w:p>
    <w:p w14:paraId="4EDA1603" w14:textId="77777777" w:rsidR="00BB64F1" w:rsidRDefault="00BB64F1" w:rsidP="00BB64F1">
      <w:pPr>
        <w:pStyle w:val="Legenda"/>
        <w:keepNext/>
        <w:jc w:val="center"/>
        <w:sectPr w:rsidR="00BB64F1">
          <w:pgSz w:w="11906" w:h="16838"/>
          <w:pgMar w:top="1417" w:right="1417" w:bottom="1417" w:left="1417" w:header="708" w:footer="708" w:gutter="0"/>
          <w:cols w:space="708"/>
          <w:docGrid w:linePitch="360"/>
        </w:sectPr>
      </w:pPr>
    </w:p>
    <w:p w14:paraId="76FCCF40" w14:textId="06ADE348" w:rsidR="00BB64F1" w:rsidRPr="00BB64F1" w:rsidRDefault="00BB64F1" w:rsidP="00BB64F1">
      <w:pPr>
        <w:pStyle w:val="Legenda"/>
        <w:keepNext/>
        <w:spacing w:before="240" w:after="120"/>
        <w:jc w:val="center"/>
        <w:rPr>
          <w:rFonts w:ascii="Arial" w:hAnsi="Arial" w:cs="Arial"/>
          <w:b/>
          <w:bCs/>
          <w:i w:val="0"/>
          <w:iCs w:val="0"/>
          <w:color w:val="auto"/>
          <w:sz w:val="20"/>
          <w:szCs w:val="20"/>
        </w:rPr>
      </w:pPr>
      <w:bookmarkStart w:id="76" w:name="_Toc200629881"/>
      <w:r w:rsidRPr="00BB64F1">
        <w:rPr>
          <w:rFonts w:ascii="Arial" w:hAnsi="Arial" w:cs="Arial"/>
          <w:b/>
          <w:bCs/>
          <w:i w:val="0"/>
          <w:iCs w:val="0"/>
          <w:color w:val="auto"/>
          <w:sz w:val="20"/>
          <w:szCs w:val="20"/>
        </w:rPr>
        <w:lastRenderedPageBreak/>
        <w:t xml:space="preserve">Tabela </w:t>
      </w:r>
      <w:r w:rsidRPr="00BB64F1">
        <w:rPr>
          <w:rFonts w:ascii="Arial" w:hAnsi="Arial" w:cs="Arial"/>
          <w:b/>
          <w:bCs/>
          <w:i w:val="0"/>
          <w:iCs w:val="0"/>
          <w:color w:val="auto"/>
          <w:sz w:val="20"/>
          <w:szCs w:val="20"/>
        </w:rPr>
        <w:fldChar w:fldCharType="begin"/>
      </w:r>
      <w:r w:rsidRPr="00BB64F1">
        <w:rPr>
          <w:rFonts w:ascii="Arial" w:hAnsi="Arial" w:cs="Arial"/>
          <w:b/>
          <w:bCs/>
          <w:i w:val="0"/>
          <w:iCs w:val="0"/>
          <w:color w:val="auto"/>
          <w:sz w:val="20"/>
          <w:szCs w:val="20"/>
        </w:rPr>
        <w:instrText xml:space="preserve"> SEQ Tabela \* ARABIC </w:instrText>
      </w:r>
      <w:r w:rsidRPr="00BB64F1">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13</w:t>
      </w:r>
      <w:r w:rsidRPr="00BB64F1">
        <w:rPr>
          <w:rFonts w:ascii="Arial" w:hAnsi="Arial" w:cs="Arial"/>
          <w:b/>
          <w:bCs/>
          <w:i w:val="0"/>
          <w:iCs w:val="0"/>
          <w:color w:val="auto"/>
          <w:sz w:val="20"/>
          <w:szCs w:val="20"/>
        </w:rPr>
        <w:fldChar w:fldCharType="end"/>
      </w:r>
      <w:r w:rsidRPr="00BB64F1">
        <w:rPr>
          <w:rFonts w:ascii="Arial" w:hAnsi="Arial" w:cs="Arial"/>
          <w:b/>
          <w:bCs/>
          <w:i w:val="0"/>
          <w:iCs w:val="0"/>
          <w:color w:val="auto"/>
          <w:sz w:val="20"/>
          <w:szCs w:val="20"/>
        </w:rPr>
        <w:t>. Dopuszczalne poziomy hałasu w środowisku powodowanego przez poszczególne grupy źródeł hałasu, z wyłączeniem hałasu powodowanego przez starty, lądowania i przeloty statków powietrznych oraz linie elektroenergetyczne, wyrażone wskaźnikami L</w:t>
      </w:r>
      <w:r w:rsidRPr="00BB64F1">
        <w:rPr>
          <w:rFonts w:ascii="Arial" w:hAnsi="Arial" w:cs="Arial"/>
          <w:b/>
          <w:bCs/>
          <w:i w:val="0"/>
          <w:iCs w:val="0"/>
          <w:color w:val="auto"/>
          <w:sz w:val="20"/>
          <w:szCs w:val="20"/>
          <w:vertAlign w:val="subscript"/>
        </w:rPr>
        <w:t xml:space="preserve">Aeq D </w:t>
      </w:r>
      <w:r w:rsidRPr="00BB64F1">
        <w:rPr>
          <w:rFonts w:ascii="Arial" w:hAnsi="Arial" w:cs="Arial"/>
          <w:b/>
          <w:bCs/>
          <w:i w:val="0"/>
          <w:iCs w:val="0"/>
          <w:color w:val="auto"/>
          <w:sz w:val="20"/>
          <w:szCs w:val="20"/>
        </w:rPr>
        <w:t>i L</w:t>
      </w:r>
      <w:r w:rsidRPr="00BB64F1">
        <w:rPr>
          <w:rFonts w:ascii="Arial" w:hAnsi="Arial" w:cs="Arial"/>
          <w:b/>
          <w:bCs/>
          <w:i w:val="0"/>
          <w:iCs w:val="0"/>
          <w:color w:val="auto"/>
          <w:sz w:val="20"/>
          <w:szCs w:val="20"/>
          <w:vertAlign w:val="subscript"/>
        </w:rPr>
        <w:t>Aeq N</w:t>
      </w:r>
      <w:r w:rsidRPr="00BB64F1">
        <w:rPr>
          <w:rFonts w:ascii="Arial" w:hAnsi="Arial" w:cs="Arial"/>
          <w:b/>
          <w:bCs/>
          <w:i w:val="0"/>
          <w:iCs w:val="0"/>
          <w:color w:val="auto"/>
          <w:sz w:val="20"/>
          <w:szCs w:val="20"/>
        </w:rPr>
        <w:t>, które to wskaźniki mają zastosowanie do ustalania i kontroli warunków korzystania ze środowiska, w odniesieniu do jednej doby</w:t>
      </w:r>
      <w:bookmarkEnd w:id="76"/>
    </w:p>
    <w:p w14:paraId="0FD49DDE" w14:textId="3FB43750" w:rsidR="0009024C" w:rsidRDefault="00BB64F1" w:rsidP="00BB64F1">
      <w:pPr>
        <w:pStyle w:val="Bezodstpw"/>
        <w:jc w:val="center"/>
        <w:rPr>
          <w:rFonts w:cs="Arial"/>
          <w:szCs w:val="22"/>
        </w:rPr>
      </w:pPr>
      <w:r w:rsidRPr="00BB64F1">
        <w:rPr>
          <w:noProof/>
        </w:rPr>
        <w:drawing>
          <wp:inline distT="0" distB="0" distL="0" distR="0" wp14:anchorId="7FBADF3C" wp14:editId="3F130592">
            <wp:extent cx="5085714" cy="4600000"/>
            <wp:effectExtent l="0" t="0" r="1270" b="0"/>
            <wp:docPr id="10512013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1376" name=""/>
                    <pic:cNvPicPr/>
                  </pic:nvPicPr>
                  <pic:blipFill>
                    <a:blip r:embed="rId44"/>
                    <a:stretch>
                      <a:fillRect/>
                    </a:stretch>
                  </pic:blipFill>
                  <pic:spPr>
                    <a:xfrm>
                      <a:off x="0" y="0"/>
                      <a:ext cx="5085714" cy="4600000"/>
                    </a:xfrm>
                    <a:prstGeom prst="rect">
                      <a:avLst/>
                    </a:prstGeom>
                  </pic:spPr>
                </pic:pic>
              </a:graphicData>
            </a:graphic>
          </wp:inline>
        </w:drawing>
      </w:r>
    </w:p>
    <w:p w14:paraId="663DCD41" w14:textId="77777777" w:rsidR="00BB64F1" w:rsidRPr="00A43AAC" w:rsidRDefault="00BB64F1" w:rsidP="00BB64F1">
      <w:pPr>
        <w:spacing w:before="120" w:after="120" w:line="240" w:lineRule="auto"/>
        <w:jc w:val="right"/>
        <w:rPr>
          <w:rFonts w:ascii="Arial" w:hAnsi="Arial" w:cs="Arial"/>
          <w:sz w:val="18"/>
        </w:rPr>
      </w:pPr>
      <w:r w:rsidRPr="00A43AAC">
        <w:rPr>
          <w:rFonts w:ascii="Arial" w:hAnsi="Arial" w:cs="Arial"/>
          <w:sz w:val="18"/>
        </w:rPr>
        <w:t xml:space="preserve">Źródło: </w:t>
      </w:r>
      <w:r w:rsidRPr="00A43AAC">
        <w:rPr>
          <w:rStyle w:val="highlight"/>
          <w:rFonts w:ascii="Arial" w:hAnsi="Arial" w:cs="Arial"/>
          <w:sz w:val="18"/>
        </w:rPr>
        <w:t>Rozpo</w:t>
      </w:r>
      <w:r w:rsidRPr="00A43AAC">
        <w:rPr>
          <w:rStyle w:val="markedcontent"/>
          <w:rFonts w:ascii="Arial" w:hAnsi="Arial" w:cs="Arial"/>
          <w:sz w:val="18"/>
        </w:rPr>
        <w:t>rządzenie Ministra Środowiska z dnia</w:t>
      </w:r>
      <w:r w:rsidRPr="00A43AAC">
        <w:rPr>
          <w:rFonts w:ascii="Arial" w:hAnsi="Arial" w:cs="Arial"/>
          <w:sz w:val="18"/>
        </w:rPr>
        <w:t xml:space="preserve"> </w:t>
      </w:r>
      <w:r w:rsidRPr="00A43AAC">
        <w:rPr>
          <w:rStyle w:val="markedcontent"/>
          <w:rFonts w:ascii="Arial" w:hAnsi="Arial" w:cs="Arial"/>
          <w:sz w:val="18"/>
        </w:rPr>
        <w:t>1 października 2012 roku zmieniające rozporządzenie w sprawie dopuszczalnych poziomów hałasu w środowisku</w:t>
      </w:r>
    </w:p>
    <w:p w14:paraId="794F8577" w14:textId="77777777" w:rsidR="00BB64F1" w:rsidRDefault="00BB64F1" w:rsidP="00BB64F1">
      <w:pPr>
        <w:pStyle w:val="Legenda"/>
        <w:keepNext/>
        <w:spacing w:before="240" w:after="120"/>
        <w:jc w:val="center"/>
        <w:rPr>
          <w:rFonts w:ascii="Arial" w:hAnsi="Arial" w:cs="Arial"/>
          <w:b/>
          <w:bCs/>
          <w:i w:val="0"/>
          <w:iCs w:val="0"/>
          <w:color w:val="auto"/>
          <w:sz w:val="20"/>
          <w:szCs w:val="20"/>
        </w:rPr>
        <w:sectPr w:rsidR="00BB64F1">
          <w:pgSz w:w="11906" w:h="16838"/>
          <w:pgMar w:top="1417" w:right="1417" w:bottom="1417" w:left="1417" w:header="708" w:footer="708" w:gutter="0"/>
          <w:cols w:space="708"/>
          <w:docGrid w:linePitch="360"/>
        </w:sectPr>
      </w:pPr>
    </w:p>
    <w:p w14:paraId="1BB831B7" w14:textId="23A915B8" w:rsidR="00BB64F1" w:rsidRPr="00BB64F1" w:rsidRDefault="00BB64F1" w:rsidP="00BB64F1">
      <w:pPr>
        <w:pStyle w:val="Legenda"/>
        <w:keepNext/>
        <w:spacing w:before="240" w:after="120"/>
        <w:jc w:val="center"/>
        <w:rPr>
          <w:rFonts w:ascii="Arial" w:hAnsi="Arial" w:cs="Arial"/>
          <w:b/>
          <w:bCs/>
          <w:i w:val="0"/>
          <w:iCs w:val="0"/>
          <w:color w:val="auto"/>
          <w:sz w:val="20"/>
          <w:szCs w:val="20"/>
        </w:rPr>
      </w:pPr>
      <w:bookmarkStart w:id="77" w:name="_Toc200629882"/>
      <w:r w:rsidRPr="00BB64F1">
        <w:rPr>
          <w:rFonts w:ascii="Arial" w:hAnsi="Arial" w:cs="Arial"/>
          <w:b/>
          <w:bCs/>
          <w:i w:val="0"/>
          <w:iCs w:val="0"/>
          <w:color w:val="auto"/>
          <w:sz w:val="20"/>
          <w:szCs w:val="20"/>
        </w:rPr>
        <w:lastRenderedPageBreak/>
        <w:t xml:space="preserve">Tabela </w:t>
      </w:r>
      <w:r w:rsidRPr="00BB64F1">
        <w:rPr>
          <w:rFonts w:ascii="Arial" w:hAnsi="Arial" w:cs="Arial"/>
          <w:b/>
          <w:bCs/>
          <w:i w:val="0"/>
          <w:iCs w:val="0"/>
          <w:color w:val="auto"/>
          <w:sz w:val="20"/>
          <w:szCs w:val="20"/>
        </w:rPr>
        <w:fldChar w:fldCharType="begin"/>
      </w:r>
      <w:r w:rsidRPr="00BB64F1">
        <w:rPr>
          <w:rFonts w:ascii="Arial" w:hAnsi="Arial" w:cs="Arial"/>
          <w:b/>
          <w:bCs/>
          <w:i w:val="0"/>
          <w:iCs w:val="0"/>
          <w:color w:val="auto"/>
          <w:sz w:val="20"/>
          <w:szCs w:val="20"/>
        </w:rPr>
        <w:instrText xml:space="preserve"> SEQ Tabela \* ARABIC </w:instrText>
      </w:r>
      <w:r w:rsidRPr="00BB64F1">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14</w:t>
      </w:r>
      <w:r w:rsidRPr="00BB64F1">
        <w:rPr>
          <w:rFonts w:ascii="Arial" w:hAnsi="Arial" w:cs="Arial"/>
          <w:b/>
          <w:bCs/>
          <w:i w:val="0"/>
          <w:iCs w:val="0"/>
          <w:color w:val="auto"/>
          <w:sz w:val="20"/>
          <w:szCs w:val="20"/>
        </w:rPr>
        <w:fldChar w:fldCharType="end"/>
      </w:r>
      <w:r w:rsidRPr="00BB64F1">
        <w:rPr>
          <w:rFonts w:ascii="Arial" w:hAnsi="Arial" w:cs="Arial"/>
          <w:b/>
          <w:bCs/>
          <w:i w:val="0"/>
          <w:iCs w:val="0"/>
          <w:color w:val="auto"/>
          <w:sz w:val="20"/>
          <w:szCs w:val="20"/>
        </w:rPr>
        <w:t>. Dopuszczalne poziomy hałasu w środowisku powodowanego przez starty, lądowania i przeloty statków powietrznych oraz linie elektroenergetyczne wyrażone wskaźnikami L</w:t>
      </w:r>
      <w:r w:rsidRPr="00BB64F1">
        <w:rPr>
          <w:rFonts w:ascii="Arial" w:hAnsi="Arial" w:cs="Arial"/>
          <w:b/>
          <w:bCs/>
          <w:i w:val="0"/>
          <w:iCs w:val="0"/>
          <w:color w:val="auto"/>
          <w:sz w:val="20"/>
          <w:szCs w:val="20"/>
          <w:vertAlign w:val="subscript"/>
        </w:rPr>
        <w:t xml:space="preserve">Aeq D </w:t>
      </w:r>
      <w:r w:rsidRPr="00BB64F1">
        <w:rPr>
          <w:rFonts w:ascii="Arial" w:hAnsi="Arial" w:cs="Arial"/>
          <w:b/>
          <w:bCs/>
          <w:i w:val="0"/>
          <w:iCs w:val="0"/>
          <w:color w:val="auto"/>
          <w:sz w:val="20"/>
          <w:szCs w:val="20"/>
        </w:rPr>
        <w:t>i L</w:t>
      </w:r>
      <w:r w:rsidRPr="00BB64F1">
        <w:rPr>
          <w:rFonts w:ascii="Arial" w:hAnsi="Arial" w:cs="Arial"/>
          <w:b/>
          <w:bCs/>
          <w:i w:val="0"/>
          <w:iCs w:val="0"/>
          <w:color w:val="auto"/>
          <w:sz w:val="20"/>
          <w:szCs w:val="20"/>
          <w:vertAlign w:val="subscript"/>
        </w:rPr>
        <w:t>Aeq N</w:t>
      </w:r>
      <w:r w:rsidRPr="00BB64F1">
        <w:rPr>
          <w:rFonts w:ascii="Arial" w:hAnsi="Arial" w:cs="Arial"/>
          <w:b/>
          <w:bCs/>
          <w:i w:val="0"/>
          <w:iCs w:val="0"/>
          <w:color w:val="auto"/>
          <w:sz w:val="20"/>
          <w:szCs w:val="20"/>
        </w:rPr>
        <w:t>, które to wskaźniki mają zastosowanie do ustalania i kontroli warunków korzystania ze środowiska, w odniesieniu do jednej doby</w:t>
      </w:r>
      <w:bookmarkEnd w:id="77"/>
    </w:p>
    <w:p w14:paraId="3D79ED94" w14:textId="1C4FC746" w:rsidR="0009024C" w:rsidRDefault="00BB64F1" w:rsidP="00BB64F1">
      <w:pPr>
        <w:pStyle w:val="Bezodstpw"/>
        <w:jc w:val="center"/>
        <w:rPr>
          <w:rFonts w:cs="Arial"/>
          <w:szCs w:val="22"/>
        </w:rPr>
      </w:pPr>
      <w:r w:rsidRPr="00BB64F1">
        <w:rPr>
          <w:noProof/>
        </w:rPr>
        <w:drawing>
          <wp:inline distT="0" distB="0" distL="0" distR="0" wp14:anchorId="3B9C82B9" wp14:editId="7E4FD92E">
            <wp:extent cx="5333333" cy="3542857"/>
            <wp:effectExtent l="0" t="0" r="1270" b="635"/>
            <wp:docPr id="17724459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45971" name=""/>
                    <pic:cNvPicPr/>
                  </pic:nvPicPr>
                  <pic:blipFill>
                    <a:blip r:embed="rId45"/>
                    <a:stretch>
                      <a:fillRect/>
                    </a:stretch>
                  </pic:blipFill>
                  <pic:spPr>
                    <a:xfrm>
                      <a:off x="0" y="0"/>
                      <a:ext cx="5333333" cy="3542857"/>
                    </a:xfrm>
                    <a:prstGeom prst="rect">
                      <a:avLst/>
                    </a:prstGeom>
                  </pic:spPr>
                </pic:pic>
              </a:graphicData>
            </a:graphic>
          </wp:inline>
        </w:drawing>
      </w:r>
    </w:p>
    <w:p w14:paraId="17A05DDD" w14:textId="77777777" w:rsidR="00BB64F1" w:rsidRPr="000B0A01" w:rsidRDefault="00BB64F1" w:rsidP="00BB64F1">
      <w:pPr>
        <w:spacing w:before="120" w:after="120" w:line="240" w:lineRule="auto"/>
        <w:jc w:val="right"/>
        <w:rPr>
          <w:rFonts w:ascii="Arial" w:hAnsi="Arial" w:cs="Arial"/>
          <w:sz w:val="18"/>
        </w:rPr>
      </w:pPr>
      <w:r w:rsidRPr="000B0A01">
        <w:rPr>
          <w:rFonts w:ascii="Arial" w:hAnsi="Arial" w:cs="Arial"/>
          <w:sz w:val="18"/>
        </w:rPr>
        <w:t xml:space="preserve">Źródło: </w:t>
      </w:r>
      <w:r w:rsidRPr="000B0A01">
        <w:rPr>
          <w:rStyle w:val="highlight"/>
          <w:rFonts w:ascii="Arial" w:hAnsi="Arial" w:cs="Arial"/>
          <w:sz w:val="18"/>
        </w:rPr>
        <w:t>Rozpo</w:t>
      </w:r>
      <w:r w:rsidRPr="000B0A01">
        <w:rPr>
          <w:rStyle w:val="markedcontent"/>
          <w:rFonts w:ascii="Arial" w:hAnsi="Arial" w:cs="Arial"/>
          <w:sz w:val="18"/>
        </w:rPr>
        <w:t>rządzenie Ministra Środowiska z dnia</w:t>
      </w:r>
      <w:r w:rsidRPr="000B0A01">
        <w:rPr>
          <w:rFonts w:ascii="Arial" w:hAnsi="Arial" w:cs="Arial"/>
          <w:sz w:val="18"/>
        </w:rPr>
        <w:t xml:space="preserve"> </w:t>
      </w:r>
      <w:r w:rsidRPr="000B0A01">
        <w:rPr>
          <w:rStyle w:val="markedcontent"/>
          <w:rFonts w:ascii="Arial" w:hAnsi="Arial" w:cs="Arial"/>
          <w:sz w:val="18"/>
        </w:rPr>
        <w:t>14 czerwca 2007 roku w sprawie dopuszczalnych poziomów hałasu w środowisku</w:t>
      </w:r>
    </w:p>
    <w:p w14:paraId="2D41375E" w14:textId="77777777" w:rsidR="00BB64F1" w:rsidRDefault="00BB64F1" w:rsidP="00BB64F1">
      <w:pPr>
        <w:pStyle w:val="Legenda"/>
        <w:keepNext/>
        <w:jc w:val="center"/>
        <w:sectPr w:rsidR="00BB64F1">
          <w:pgSz w:w="11906" w:h="16838"/>
          <w:pgMar w:top="1417" w:right="1417" w:bottom="1417" w:left="1417" w:header="708" w:footer="708" w:gutter="0"/>
          <w:cols w:space="708"/>
          <w:docGrid w:linePitch="360"/>
        </w:sectPr>
      </w:pPr>
    </w:p>
    <w:p w14:paraId="60A2F2E4" w14:textId="51676C04" w:rsidR="00BB64F1" w:rsidRPr="00BB64F1" w:rsidRDefault="00BB64F1" w:rsidP="00BB64F1">
      <w:pPr>
        <w:pStyle w:val="Legenda"/>
        <w:keepNext/>
        <w:spacing w:before="240" w:after="120"/>
        <w:jc w:val="center"/>
        <w:rPr>
          <w:rFonts w:ascii="Arial" w:hAnsi="Arial" w:cs="Arial"/>
          <w:b/>
          <w:bCs/>
          <w:i w:val="0"/>
          <w:iCs w:val="0"/>
          <w:color w:val="auto"/>
          <w:sz w:val="20"/>
          <w:szCs w:val="20"/>
        </w:rPr>
      </w:pPr>
      <w:bookmarkStart w:id="78" w:name="_Toc200629883"/>
      <w:r w:rsidRPr="00BB64F1">
        <w:rPr>
          <w:rFonts w:ascii="Arial" w:hAnsi="Arial" w:cs="Arial"/>
          <w:b/>
          <w:bCs/>
          <w:i w:val="0"/>
          <w:iCs w:val="0"/>
          <w:color w:val="auto"/>
          <w:sz w:val="20"/>
          <w:szCs w:val="20"/>
        </w:rPr>
        <w:lastRenderedPageBreak/>
        <w:t xml:space="preserve">Tabela </w:t>
      </w:r>
      <w:r w:rsidRPr="00BB64F1">
        <w:rPr>
          <w:rFonts w:ascii="Arial" w:hAnsi="Arial" w:cs="Arial"/>
          <w:b/>
          <w:bCs/>
          <w:i w:val="0"/>
          <w:iCs w:val="0"/>
          <w:color w:val="auto"/>
          <w:sz w:val="20"/>
          <w:szCs w:val="20"/>
        </w:rPr>
        <w:fldChar w:fldCharType="begin"/>
      </w:r>
      <w:r w:rsidRPr="00BB64F1">
        <w:rPr>
          <w:rFonts w:ascii="Arial" w:hAnsi="Arial" w:cs="Arial"/>
          <w:b/>
          <w:bCs/>
          <w:i w:val="0"/>
          <w:iCs w:val="0"/>
          <w:color w:val="auto"/>
          <w:sz w:val="20"/>
          <w:szCs w:val="20"/>
        </w:rPr>
        <w:instrText xml:space="preserve"> SEQ Tabela \* ARABIC </w:instrText>
      </w:r>
      <w:r w:rsidRPr="00BB64F1">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15</w:t>
      </w:r>
      <w:r w:rsidRPr="00BB64F1">
        <w:rPr>
          <w:rFonts w:ascii="Arial" w:hAnsi="Arial" w:cs="Arial"/>
          <w:b/>
          <w:bCs/>
          <w:i w:val="0"/>
          <w:iCs w:val="0"/>
          <w:color w:val="auto"/>
          <w:sz w:val="20"/>
          <w:szCs w:val="20"/>
        </w:rPr>
        <w:fldChar w:fldCharType="end"/>
      </w:r>
      <w:r w:rsidRPr="00BB64F1">
        <w:rPr>
          <w:rFonts w:ascii="Arial" w:hAnsi="Arial" w:cs="Arial"/>
          <w:b/>
          <w:bCs/>
          <w:i w:val="0"/>
          <w:iCs w:val="0"/>
          <w:color w:val="auto"/>
          <w:sz w:val="20"/>
          <w:szCs w:val="20"/>
        </w:rPr>
        <w:t>. Dopuszczalne poziomy hałasu w środowisku powodowanego przez poszczególne grupy źródeł hałasu, z wyłączeniem hałasu powodowanego przez starty, lądowania i przeloty statków powietrznych oraz linie elektroenergetyczne, wyrażone wskaźnikami L</w:t>
      </w:r>
      <w:r w:rsidRPr="00BB64F1">
        <w:rPr>
          <w:rFonts w:ascii="Arial" w:hAnsi="Arial" w:cs="Arial"/>
          <w:b/>
          <w:bCs/>
          <w:i w:val="0"/>
          <w:iCs w:val="0"/>
          <w:color w:val="auto"/>
          <w:sz w:val="20"/>
          <w:szCs w:val="20"/>
          <w:vertAlign w:val="subscript"/>
        </w:rPr>
        <w:t>DWN</w:t>
      </w:r>
      <w:r w:rsidRPr="00BB64F1">
        <w:rPr>
          <w:rFonts w:ascii="Arial" w:hAnsi="Arial" w:cs="Arial"/>
          <w:b/>
          <w:bCs/>
          <w:i w:val="0"/>
          <w:iCs w:val="0"/>
          <w:color w:val="auto"/>
          <w:sz w:val="20"/>
          <w:szCs w:val="20"/>
        </w:rPr>
        <w:t xml:space="preserve"> i L</w:t>
      </w:r>
      <w:r w:rsidRPr="00BB64F1">
        <w:rPr>
          <w:rFonts w:ascii="Arial" w:hAnsi="Arial" w:cs="Arial"/>
          <w:b/>
          <w:bCs/>
          <w:i w:val="0"/>
          <w:iCs w:val="0"/>
          <w:color w:val="auto"/>
          <w:sz w:val="20"/>
          <w:szCs w:val="20"/>
          <w:vertAlign w:val="subscript"/>
        </w:rPr>
        <w:t>N</w:t>
      </w:r>
      <w:r w:rsidRPr="00BB64F1">
        <w:rPr>
          <w:rFonts w:ascii="Arial" w:hAnsi="Arial" w:cs="Arial"/>
          <w:b/>
          <w:bCs/>
          <w:i w:val="0"/>
          <w:iCs w:val="0"/>
          <w:color w:val="auto"/>
          <w:sz w:val="20"/>
          <w:szCs w:val="20"/>
        </w:rPr>
        <w:t>, które to wskaźniki mają zastosowanie do prowadzenia długookresowej polityki w zakresie ochrony przed hałasem</w:t>
      </w:r>
      <w:bookmarkEnd w:id="78"/>
    </w:p>
    <w:p w14:paraId="54D4CCA9" w14:textId="4E1A915D" w:rsidR="0009024C" w:rsidRDefault="00BB64F1" w:rsidP="00BB64F1">
      <w:pPr>
        <w:pStyle w:val="Bezodstpw"/>
        <w:jc w:val="center"/>
        <w:rPr>
          <w:rFonts w:cs="Arial"/>
          <w:szCs w:val="22"/>
        </w:rPr>
      </w:pPr>
      <w:r w:rsidRPr="00BB64F1">
        <w:rPr>
          <w:noProof/>
        </w:rPr>
        <w:drawing>
          <wp:inline distT="0" distB="0" distL="0" distR="0" wp14:anchorId="6C4769E2" wp14:editId="0AB5FFC9">
            <wp:extent cx="5466667" cy="4990476"/>
            <wp:effectExtent l="0" t="0" r="1270" b="635"/>
            <wp:docPr id="324952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2118" name=""/>
                    <pic:cNvPicPr/>
                  </pic:nvPicPr>
                  <pic:blipFill>
                    <a:blip r:embed="rId46"/>
                    <a:stretch>
                      <a:fillRect/>
                    </a:stretch>
                  </pic:blipFill>
                  <pic:spPr>
                    <a:xfrm>
                      <a:off x="0" y="0"/>
                      <a:ext cx="5466667" cy="4990476"/>
                    </a:xfrm>
                    <a:prstGeom prst="rect">
                      <a:avLst/>
                    </a:prstGeom>
                  </pic:spPr>
                </pic:pic>
              </a:graphicData>
            </a:graphic>
          </wp:inline>
        </w:drawing>
      </w:r>
    </w:p>
    <w:p w14:paraId="4C24CFBB" w14:textId="18FAE418" w:rsidR="00BB64F1" w:rsidRPr="00B0642E" w:rsidRDefault="00BB64F1" w:rsidP="00BB64F1">
      <w:pPr>
        <w:spacing w:before="120" w:after="120" w:line="240" w:lineRule="auto"/>
        <w:jc w:val="right"/>
        <w:rPr>
          <w:rFonts w:ascii="Arial" w:hAnsi="Arial" w:cs="Arial"/>
          <w:sz w:val="18"/>
        </w:rPr>
      </w:pPr>
      <w:r w:rsidRPr="00B0642E">
        <w:rPr>
          <w:rFonts w:ascii="Arial" w:hAnsi="Arial" w:cs="Arial"/>
          <w:sz w:val="18"/>
        </w:rPr>
        <w:t xml:space="preserve">Źródło: </w:t>
      </w:r>
      <w:r w:rsidRPr="00B0642E">
        <w:rPr>
          <w:rStyle w:val="highlight"/>
          <w:rFonts w:ascii="Arial" w:hAnsi="Arial" w:cs="Arial"/>
          <w:sz w:val="18"/>
        </w:rPr>
        <w:t>Rozpo</w:t>
      </w:r>
      <w:r w:rsidRPr="00B0642E">
        <w:rPr>
          <w:rStyle w:val="markedcontent"/>
          <w:rFonts w:ascii="Arial" w:hAnsi="Arial" w:cs="Arial"/>
          <w:sz w:val="18"/>
        </w:rPr>
        <w:t>rządzenie Ministra Środowiska z dnia</w:t>
      </w:r>
      <w:r w:rsidRPr="00B0642E">
        <w:rPr>
          <w:rFonts w:ascii="Arial" w:hAnsi="Arial" w:cs="Arial"/>
          <w:sz w:val="18"/>
        </w:rPr>
        <w:t xml:space="preserve"> </w:t>
      </w:r>
      <w:r w:rsidRPr="00B0642E">
        <w:rPr>
          <w:rStyle w:val="markedcontent"/>
          <w:rFonts w:ascii="Arial" w:hAnsi="Arial" w:cs="Arial"/>
          <w:sz w:val="18"/>
        </w:rPr>
        <w:t>1 października 2012 roku zmieniające rozporządzenie w sprawie dopuszczalnych poziomów hałasu w środowisku</w:t>
      </w:r>
    </w:p>
    <w:p w14:paraId="36A806DA" w14:textId="77777777" w:rsidR="00BB64F1" w:rsidRDefault="00BB64F1" w:rsidP="00BB64F1">
      <w:pPr>
        <w:pStyle w:val="Legenda"/>
        <w:keepNext/>
        <w:spacing w:before="240" w:after="120"/>
        <w:jc w:val="center"/>
        <w:sectPr w:rsidR="00BB64F1">
          <w:pgSz w:w="11906" w:h="16838"/>
          <w:pgMar w:top="1417" w:right="1417" w:bottom="1417" w:left="1417" w:header="708" w:footer="708" w:gutter="0"/>
          <w:cols w:space="708"/>
          <w:docGrid w:linePitch="360"/>
        </w:sectPr>
      </w:pPr>
    </w:p>
    <w:p w14:paraId="1F7393E2" w14:textId="2B27F241" w:rsidR="00BB64F1" w:rsidRPr="00BB64F1" w:rsidRDefault="00BB64F1" w:rsidP="00BB64F1">
      <w:pPr>
        <w:pStyle w:val="Legenda"/>
        <w:keepNext/>
        <w:spacing w:before="240" w:after="120"/>
        <w:jc w:val="center"/>
        <w:rPr>
          <w:rFonts w:ascii="Arial" w:hAnsi="Arial" w:cs="Arial"/>
          <w:b/>
          <w:bCs/>
          <w:i w:val="0"/>
          <w:iCs w:val="0"/>
          <w:color w:val="auto"/>
          <w:sz w:val="20"/>
          <w:szCs w:val="20"/>
        </w:rPr>
      </w:pPr>
      <w:bookmarkStart w:id="79" w:name="_Toc200629884"/>
      <w:r w:rsidRPr="00BB64F1">
        <w:rPr>
          <w:rFonts w:ascii="Arial" w:hAnsi="Arial" w:cs="Arial"/>
          <w:b/>
          <w:bCs/>
          <w:i w:val="0"/>
          <w:iCs w:val="0"/>
          <w:color w:val="auto"/>
          <w:sz w:val="20"/>
          <w:szCs w:val="20"/>
        </w:rPr>
        <w:lastRenderedPageBreak/>
        <w:t xml:space="preserve">Tabela </w:t>
      </w:r>
      <w:r w:rsidRPr="00BB64F1">
        <w:rPr>
          <w:rFonts w:ascii="Arial" w:hAnsi="Arial" w:cs="Arial"/>
          <w:b/>
          <w:bCs/>
          <w:i w:val="0"/>
          <w:iCs w:val="0"/>
          <w:color w:val="auto"/>
          <w:sz w:val="20"/>
          <w:szCs w:val="20"/>
        </w:rPr>
        <w:fldChar w:fldCharType="begin"/>
      </w:r>
      <w:r w:rsidRPr="00BB64F1">
        <w:rPr>
          <w:rFonts w:ascii="Arial" w:hAnsi="Arial" w:cs="Arial"/>
          <w:b/>
          <w:bCs/>
          <w:i w:val="0"/>
          <w:iCs w:val="0"/>
          <w:color w:val="auto"/>
          <w:sz w:val="20"/>
          <w:szCs w:val="20"/>
        </w:rPr>
        <w:instrText xml:space="preserve"> SEQ Tabela \* ARABIC </w:instrText>
      </w:r>
      <w:r w:rsidRPr="00BB64F1">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16</w:t>
      </w:r>
      <w:r w:rsidRPr="00BB64F1">
        <w:rPr>
          <w:rFonts w:ascii="Arial" w:hAnsi="Arial" w:cs="Arial"/>
          <w:b/>
          <w:bCs/>
          <w:i w:val="0"/>
          <w:iCs w:val="0"/>
          <w:color w:val="auto"/>
          <w:sz w:val="20"/>
          <w:szCs w:val="20"/>
        </w:rPr>
        <w:fldChar w:fldCharType="end"/>
      </w:r>
      <w:r w:rsidRPr="00BB64F1">
        <w:rPr>
          <w:rFonts w:ascii="Arial" w:hAnsi="Arial" w:cs="Arial"/>
          <w:b/>
          <w:bCs/>
          <w:i w:val="0"/>
          <w:iCs w:val="0"/>
          <w:color w:val="auto"/>
          <w:sz w:val="20"/>
          <w:szCs w:val="20"/>
        </w:rPr>
        <w:t>. Dopuszczalne poziomy hałasu w środowisku powodowanego przez straty, lądowania i przeloty statków powietrznych oraz linie elektroenergetyczne wyrażone wskaźnikami L</w:t>
      </w:r>
      <w:r w:rsidRPr="00BB64F1">
        <w:rPr>
          <w:rFonts w:ascii="Arial" w:hAnsi="Arial" w:cs="Arial"/>
          <w:b/>
          <w:bCs/>
          <w:i w:val="0"/>
          <w:iCs w:val="0"/>
          <w:color w:val="auto"/>
          <w:sz w:val="20"/>
          <w:szCs w:val="20"/>
          <w:vertAlign w:val="subscript"/>
        </w:rPr>
        <w:t>DWN</w:t>
      </w:r>
      <w:r w:rsidRPr="00BB64F1">
        <w:rPr>
          <w:rFonts w:ascii="Arial" w:hAnsi="Arial" w:cs="Arial"/>
          <w:b/>
          <w:bCs/>
          <w:i w:val="0"/>
          <w:iCs w:val="0"/>
          <w:color w:val="auto"/>
          <w:sz w:val="20"/>
          <w:szCs w:val="20"/>
        </w:rPr>
        <w:t xml:space="preserve"> i L</w:t>
      </w:r>
      <w:r w:rsidRPr="00BB64F1">
        <w:rPr>
          <w:rFonts w:ascii="Arial" w:hAnsi="Arial" w:cs="Arial"/>
          <w:b/>
          <w:bCs/>
          <w:i w:val="0"/>
          <w:iCs w:val="0"/>
          <w:color w:val="auto"/>
          <w:sz w:val="20"/>
          <w:szCs w:val="20"/>
          <w:vertAlign w:val="subscript"/>
        </w:rPr>
        <w:t>N</w:t>
      </w:r>
      <w:r w:rsidRPr="00BB64F1">
        <w:rPr>
          <w:rFonts w:ascii="Arial" w:hAnsi="Arial" w:cs="Arial"/>
          <w:b/>
          <w:bCs/>
          <w:i w:val="0"/>
          <w:iCs w:val="0"/>
          <w:color w:val="auto"/>
          <w:sz w:val="20"/>
          <w:szCs w:val="20"/>
        </w:rPr>
        <w:t>, które to wskaźniki mają zastosowanie do prowadzenia długookresowej polityki w zakresie ochrony przed hałasem</w:t>
      </w:r>
      <w:bookmarkEnd w:id="79"/>
    </w:p>
    <w:p w14:paraId="508B18E4" w14:textId="79E9EB5B" w:rsidR="0009024C" w:rsidRDefault="00BB64F1" w:rsidP="00BB64F1">
      <w:pPr>
        <w:jc w:val="center"/>
        <w:rPr>
          <w:rFonts w:ascii="Arial" w:eastAsiaTheme="majorEastAsia" w:hAnsi="Arial" w:cs="Arial"/>
          <w:b/>
          <w:szCs w:val="24"/>
        </w:rPr>
      </w:pPr>
      <w:r w:rsidRPr="00BB64F1">
        <w:rPr>
          <w:noProof/>
        </w:rPr>
        <w:drawing>
          <wp:inline distT="0" distB="0" distL="0" distR="0" wp14:anchorId="1DF70316" wp14:editId="283E34BE">
            <wp:extent cx="4961905" cy="3476190"/>
            <wp:effectExtent l="0" t="0" r="0" b="0"/>
            <wp:docPr id="744584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457" name=""/>
                    <pic:cNvPicPr/>
                  </pic:nvPicPr>
                  <pic:blipFill>
                    <a:blip r:embed="rId47"/>
                    <a:stretch>
                      <a:fillRect/>
                    </a:stretch>
                  </pic:blipFill>
                  <pic:spPr>
                    <a:xfrm>
                      <a:off x="0" y="0"/>
                      <a:ext cx="4961905" cy="3476190"/>
                    </a:xfrm>
                    <a:prstGeom prst="rect">
                      <a:avLst/>
                    </a:prstGeom>
                  </pic:spPr>
                </pic:pic>
              </a:graphicData>
            </a:graphic>
          </wp:inline>
        </w:drawing>
      </w:r>
    </w:p>
    <w:p w14:paraId="15A2D4EF" w14:textId="77777777" w:rsidR="00BB64F1" w:rsidRPr="005A7EC7" w:rsidRDefault="00BB64F1" w:rsidP="00BB64F1">
      <w:pPr>
        <w:spacing w:before="120" w:after="120" w:line="240" w:lineRule="auto"/>
        <w:jc w:val="right"/>
        <w:rPr>
          <w:rFonts w:ascii="Arial" w:hAnsi="Arial" w:cs="Arial"/>
          <w:sz w:val="18"/>
        </w:rPr>
      </w:pPr>
      <w:r w:rsidRPr="005A7EC7">
        <w:rPr>
          <w:rFonts w:ascii="Arial" w:hAnsi="Arial" w:cs="Arial"/>
          <w:sz w:val="18"/>
        </w:rPr>
        <w:t xml:space="preserve">Źródło: </w:t>
      </w:r>
      <w:r w:rsidRPr="005A7EC7">
        <w:rPr>
          <w:rStyle w:val="highlight"/>
          <w:rFonts w:ascii="Arial" w:hAnsi="Arial" w:cs="Arial"/>
          <w:sz w:val="18"/>
        </w:rPr>
        <w:t>Rozpo</w:t>
      </w:r>
      <w:r w:rsidRPr="005A7EC7">
        <w:rPr>
          <w:rStyle w:val="markedcontent"/>
          <w:rFonts w:ascii="Arial" w:hAnsi="Arial" w:cs="Arial"/>
          <w:sz w:val="18"/>
        </w:rPr>
        <w:t>rządzenie Ministra Środowiska z dnia</w:t>
      </w:r>
      <w:r w:rsidRPr="005A7EC7">
        <w:rPr>
          <w:rFonts w:ascii="Arial" w:hAnsi="Arial" w:cs="Arial"/>
          <w:sz w:val="18"/>
        </w:rPr>
        <w:t xml:space="preserve"> </w:t>
      </w:r>
      <w:r w:rsidRPr="005A7EC7">
        <w:rPr>
          <w:rStyle w:val="markedcontent"/>
          <w:rFonts w:ascii="Arial" w:hAnsi="Arial" w:cs="Arial"/>
          <w:sz w:val="18"/>
        </w:rPr>
        <w:t>14 czerwca 2007 roku w sprawie dopuszczalnych poziomów hałasu w środowisku</w:t>
      </w:r>
    </w:p>
    <w:p w14:paraId="44CD1150" w14:textId="77777777" w:rsidR="00BB64F1" w:rsidRDefault="00BB64F1" w:rsidP="00BB64F1">
      <w:pPr>
        <w:spacing w:before="120" w:after="120" w:line="360" w:lineRule="auto"/>
        <w:jc w:val="both"/>
        <w:rPr>
          <w:rFonts w:ascii="Arial" w:hAnsi="Arial" w:cs="Arial"/>
        </w:rPr>
      </w:pPr>
      <w:r w:rsidRPr="005A7EC7">
        <w:rPr>
          <w:rFonts w:ascii="Arial" w:hAnsi="Arial" w:cs="Arial"/>
        </w:rPr>
        <w:t xml:space="preserve">Monitoring klimatu akustycznego realizowany jest zgodnie z ustawą Prawo ochrony środowiska 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t>
      </w:r>
      <w:r w:rsidRPr="005A7EC7">
        <w:rPr>
          <w:rFonts w:ascii="Arial" w:hAnsi="Arial" w:cs="Arial"/>
        </w:rPr>
        <w:br/>
        <w:t xml:space="preserve">w systemie informatycznym Inspekcji Ochrony Środowiska, w bazie danych EHAŁAS. Dane obejmują 4 kategorie źródeł hałasu: droga, linie szynowe, lotnisko oraz instalacje i zakłady przemysłowe. </w:t>
      </w:r>
    </w:p>
    <w:p w14:paraId="3612D25E" w14:textId="335C8E3C" w:rsidR="00033944" w:rsidRDefault="00033944" w:rsidP="00033944">
      <w:pPr>
        <w:pStyle w:val="Bezodstpw"/>
        <w:ind w:right="0"/>
      </w:pPr>
      <w:r>
        <w:t xml:space="preserve">Zgodnie z Oceną stanu akustycznego środowiska na terenie województwa mazowieckiego </w:t>
      </w:r>
      <w:r w:rsidR="006D2975">
        <w:br/>
      </w:r>
      <w:r>
        <w:t>w latach 2018-2023, na terenie gminy Sierpc nie były prowadzone badania hałasu w środowisku.</w:t>
      </w:r>
    </w:p>
    <w:p w14:paraId="315AC071" w14:textId="682105ED" w:rsidR="00033944" w:rsidRPr="00A24AE3" w:rsidRDefault="00033944" w:rsidP="00033944">
      <w:pPr>
        <w:spacing w:before="120" w:after="120" w:line="360" w:lineRule="auto"/>
        <w:ind w:right="-6"/>
        <w:jc w:val="both"/>
        <w:rPr>
          <w:rFonts w:ascii="Arial" w:eastAsia="Times New Roman" w:hAnsi="Arial" w:cs="Arial"/>
          <w:kern w:val="0"/>
          <w14:ligatures w14:val="none"/>
        </w:rPr>
      </w:pPr>
      <w:r w:rsidRPr="00A24AE3">
        <w:rPr>
          <w:rFonts w:ascii="Arial" w:eastAsia="Times New Roman" w:hAnsi="Arial" w:cs="Arial"/>
          <w:kern w:val="0"/>
          <w14:ligatures w14:val="none"/>
        </w:rPr>
        <w:lastRenderedPageBreak/>
        <w:t>Na podstawie Generalnego Pomiaru Ruchu 2020/2021 wykonanego przez Generalną Dyrekcję Dróg Krajowych i Autostrad można odczytać średni dobowy ruch roczny na dro</w:t>
      </w:r>
      <w:r>
        <w:rPr>
          <w:rFonts w:ascii="Arial" w:eastAsia="Times New Roman" w:hAnsi="Arial" w:cs="Arial"/>
          <w:kern w:val="0"/>
          <w14:ligatures w14:val="none"/>
        </w:rPr>
        <w:t xml:space="preserve">gach </w:t>
      </w:r>
      <w:r w:rsidRPr="00A24AE3">
        <w:rPr>
          <w:rFonts w:ascii="Arial" w:eastAsia="Times New Roman" w:hAnsi="Arial" w:cs="Arial"/>
          <w:kern w:val="0"/>
          <w14:ligatures w14:val="none"/>
        </w:rPr>
        <w:t>krajow</w:t>
      </w:r>
      <w:r>
        <w:rPr>
          <w:rFonts w:ascii="Arial" w:eastAsia="Times New Roman" w:hAnsi="Arial" w:cs="Arial"/>
          <w:kern w:val="0"/>
          <w14:ligatures w14:val="none"/>
        </w:rPr>
        <w:t>ych</w:t>
      </w:r>
      <w:r w:rsidRPr="00A24AE3">
        <w:rPr>
          <w:rFonts w:ascii="Arial" w:eastAsia="Times New Roman" w:hAnsi="Arial" w:cs="Arial"/>
          <w:kern w:val="0"/>
          <w14:ligatures w14:val="none"/>
        </w:rPr>
        <w:t>, któr</w:t>
      </w:r>
      <w:r>
        <w:rPr>
          <w:rFonts w:ascii="Arial" w:eastAsia="Times New Roman" w:hAnsi="Arial" w:cs="Arial"/>
          <w:kern w:val="0"/>
          <w14:ligatures w14:val="none"/>
        </w:rPr>
        <w:t>e</w:t>
      </w:r>
      <w:r w:rsidRPr="00A24AE3">
        <w:rPr>
          <w:rFonts w:ascii="Arial" w:eastAsia="Times New Roman" w:hAnsi="Arial" w:cs="Arial"/>
          <w:kern w:val="0"/>
          <w14:ligatures w14:val="none"/>
        </w:rPr>
        <w:t xml:space="preserve"> przebiega</w:t>
      </w:r>
      <w:r>
        <w:rPr>
          <w:rFonts w:ascii="Arial" w:eastAsia="Times New Roman" w:hAnsi="Arial" w:cs="Arial"/>
          <w:kern w:val="0"/>
          <w14:ligatures w14:val="none"/>
        </w:rPr>
        <w:t>ją</w:t>
      </w:r>
      <w:r w:rsidRPr="00A24AE3">
        <w:rPr>
          <w:rFonts w:ascii="Arial" w:eastAsia="Times New Roman" w:hAnsi="Arial" w:cs="Arial"/>
          <w:kern w:val="0"/>
          <w14:ligatures w14:val="none"/>
        </w:rPr>
        <w:t xml:space="preserve"> przez gminę</w:t>
      </w:r>
      <w:r>
        <w:rPr>
          <w:rFonts w:ascii="Arial" w:eastAsia="Times New Roman" w:hAnsi="Arial" w:cs="Arial"/>
          <w:kern w:val="0"/>
          <w14:ligatures w14:val="none"/>
        </w:rPr>
        <w:t xml:space="preserve"> Sierpc</w:t>
      </w:r>
      <w:r w:rsidRPr="00A24AE3">
        <w:rPr>
          <w:rFonts w:ascii="Arial" w:eastAsia="Times New Roman" w:hAnsi="Arial" w:cs="Arial"/>
          <w:kern w:val="0"/>
          <w14:ligatures w14:val="none"/>
        </w:rPr>
        <w:t>.</w:t>
      </w:r>
    </w:p>
    <w:p w14:paraId="01958872" w14:textId="2105D4A3" w:rsidR="00033944" w:rsidRPr="00A24AE3" w:rsidRDefault="00033944" w:rsidP="00033944">
      <w:pPr>
        <w:spacing w:before="120" w:after="120" w:line="360" w:lineRule="auto"/>
        <w:ind w:right="-6"/>
        <w:jc w:val="both"/>
        <w:rPr>
          <w:rFonts w:ascii="Arial" w:eastAsia="Times New Roman" w:hAnsi="Arial" w:cs="Arial"/>
          <w:kern w:val="0"/>
          <w14:ligatures w14:val="none"/>
        </w:rPr>
      </w:pPr>
      <w:r w:rsidRPr="00A24AE3">
        <w:rPr>
          <w:rFonts w:ascii="Arial" w:eastAsia="Times New Roman" w:hAnsi="Arial" w:cs="Arial"/>
          <w:kern w:val="0"/>
          <w14:ligatures w14:val="none"/>
        </w:rPr>
        <w:t>Charakterystykę wykonanych pomiarów odcinków dr</w:t>
      </w:r>
      <w:r>
        <w:rPr>
          <w:rFonts w:ascii="Arial" w:eastAsia="Times New Roman" w:hAnsi="Arial" w:cs="Arial"/>
          <w:kern w:val="0"/>
          <w14:ligatures w14:val="none"/>
        </w:rPr>
        <w:t>óg</w:t>
      </w:r>
      <w:r w:rsidRPr="00A24AE3">
        <w:rPr>
          <w:rFonts w:ascii="Arial" w:eastAsia="Times New Roman" w:hAnsi="Arial" w:cs="Arial"/>
          <w:kern w:val="0"/>
          <w14:ligatures w14:val="none"/>
        </w:rPr>
        <w:t xml:space="preserve"> krajow</w:t>
      </w:r>
      <w:r>
        <w:rPr>
          <w:rFonts w:ascii="Arial" w:eastAsia="Times New Roman" w:hAnsi="Arial" w:cs="Arial"/>
          <w:kern w:val="0"/>
          <w14:ligatures w14:val="none"/>
        </w:rPr>
        <w:t>ych</w:t>
      </w:r>
      <w:r w:rsidRPr="00A24AE3">
        <w:rPr>
          <w:rFonts w:ascii="Arial" w:eastAsia="Times New Roman" w:hAnsi="Arial" w:cs="Arial"/>
          <w:kern w:val="0"/>
          <w14:ligatures w14:val="none"/>
        </w:rPr>
        <w:t>, któr</w:t>
      </w:r>
      <w:r>
        <w:rPr>
          <w:rFonts w:ascii="Arial" w:eastAsia="Times New Roman" w:hAnsi="Arial" w:cs="Arial"/>
          <w:kern w:val="0"/>
          <w14:ligatures w14:val="none"/>
        </w:rPr>
        <w:t>e</w:t>
      </w:r>
      <w:r w:rsidRPr="00A24AE3">
        <w:rPr>
          <w:rFonts w:ascii="Arial" w:eastAsia="Times New Roman" w:hAnsi="Arial" w:cs="Arial"/>
          <w:kern w:val="0"/>
          <w14:ligatures w14:val="none"/>
        </w:rPr>
        <w:t xml:space="preserve"> przebiega</w:t>
      </w:r>
      <w:r>
        <w:rPr>
          <w:rFonts w:ascii="Arial" w:eastAsia="Times New Roman" w:hAnsi="Arial" w:cs="Arial"/>
          <w:kern w:val="0"/>
          <w14:ligatures w14:val="none"/>
        </w:rPr>
        <w:t>ją</w:t>
      </w:r>
      <w:r w:rsidRPr="00A24AE3">
        <w:rPr>
          <w:rFonts w:ascii="Arial" w:eastAsia="Times New Roman" w:hAnsi="Arial" w:cs="Arial"/>
          <w:kern w:val="0"/>
          <w14:ligatures w14:val="none"/>
        </w:rPr>
        <w:t xml:space="preserve"> przez teren gminy </w:t>
      </w:r>
      <w:r>
        <w:rPr>
          <w:rFonts w:ascii="Arial" w:eastAsia="Times New Roman" w:hAnsi="Arial" w:cs="Arial"/>
          <w:kern w:val="0"/>
          <w14:ligatures w14:val="none"/>
        </w:rPr>
        <w:t>Sierpc</w:t>
      </w:r>
      <w:r w:rsidRPr="00A24AE3">
        <w:rPr>
          <w:rFonts w:ascii="Arial" w:eastAsia="Times New Roman" w:hAnsi="Arial" w:cs="Arial"/>
          <w:kern w:val="0"/>
          <w14:ligatures w14:val="none"/>
        </w:rPr>
        <w:t>, przedstawiono w poniższej tabeli.</w:t>
      </w:r>
    </w:p>
    <w:p w14:paraId="07EE8B79" w14:textId="03571AD1" w:rsidR="00033944" w:rsidRPr="00033944" w:rsidRDefault="00033944" w:rsidP="00033944">
      <w:pPr>
        <w:pStyle w:val="Legenda"/>
        <w:keepNext/>
        <w:spacing w:before="240" w:after="120"/>
        <w:jc w:val="center"/>
        <w:rPr>
          <w:rFonts w:ascii="Arial" w:hAnsi="Arial" w:cs="Arial"/>
          <w:b/>
          <w:bCs/>
          <w:i w:val="0"/>
          <w:iCs w:val="0"/>
        </w:rPr>
      </w:pPr>
      <w:bookmarkStart w:id="80" w:name="_Toc200629885"/>
      <w:r w:rsidRPr="00033944">
        <w:rPr>
          <w:rFonts w:ascii="Arial" w:hAnsi="Arial" w:cs="Arial"/>
          <w:b/>
          <w:bCs/>
          <w:i w:val="0"/>
          <w:iCs w:val="0"/>
          <w:color w:val="auto"/>
          <w:sz w:val="20"/>
          <w:szCs w:val="20"/>
        </w:rPr>
        <w:t xml:space="preserve">Tabela </w:t>
      </w:r>
      <w:r w:rsidRPr="00033944">
        <w:rPr>
          <w:rFonts w:ascii="Arial" w:hAnsi="Arial" w:cs="Arial"/>
          <w:b/>
          <w:bCs/>
          <w:i w:val="0"/>
          <w:iCs w:val="0"/>
          <w:color w:val="auto"/>
          <w:sz w:val="20"/>
          <w:szCs w:val="20"/>
        </w:rPr>
        <w:fldChar w:fldCharType="begin"/>
      </w:r>
      <w:r w:rsidRPr="00033944">
        <w:rPr>
          <w:rFonts w:ascii="Arial" w:hAnsi="Arial" w:cs="Arial"/>
          <w:b/>
          <w:bCs/>
          <w:i w:val="0"/>
          <w:iCs w:val="0"/>
          <w:color w:val="auto"/>
          <w:sz w:val="20"/>
          <w:szCs w:val="20"/>
        </w:rPr>
        <w:instrText xml:space="preserve"> SEQ Tabela \* ARABIC </w:instrText>
      </w:r>
      <w:r w:rsidRPr="00033944">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17</w:t>
      </w:r>
      <w:r w:rsidRPr="00033944">
        <w:rPr>
          <w:rFonts w:ascii="Arial" w:hAnsi="Arial" w:cs="Arial"/>
          <w:b/>
          <w:bCs/>
          <w:i w:val="0"/>
          <w:iCs w:val="0"/>
          <w:color w:val="auto"/>
          <w:sz w:val="20"/>
          <w:szCs w:val="20"/>
        </w:rPr>
        <w:fldChar w:fldCharType="end"/>
      </w:r>
      <w:r w:rsidRPr="00033944">
        <w:rPr>
          <w:rFonts w:ascii="Arial" w:hAnsi="Arial" w:cs="Arial"/>
          <w:b/>
          <w:bCs/>
          <w:i w:val="0"/>
          <w:iCs w:val="0"/>
          <w:color w:val="auto"/>
          <w:sz w:val="20"/>
          <w:szCs w:val="20"/>
        </w:rPr>
        <w:t>. Średni dobowy ruch roczny na odcinkach dr</w:t>
      </w:r>
      <w:r w:rsidR="00E603EE">
        <w:rPr>
          <w:rFonts w:ascii="Arial" w:hAnsi="Arial" w:cs="Arial"/>
          <w:b/>
          <w:bCs/>
          <w:i w:val="0"/>
          <w:iCs w:val="0"/>
          <w:color w:val="auto"/>
          <w:sz w:val="20"/>
          <w:szCs w:val="20"/>
        </w:rPr>
        <w:t>ogi</w:t>
      </w:r>
      <w:r w:rsidRPr="00033944">
        <w:rPr>
          <w:rFonts w:ascii="Arial" w:hAnsi="Arial" w:cs="Arial"/>
          <w:b/>
          <w:bCs/>
          <w:i w:val="0"/>
          <w:iCs w:val="0"/>
          <w:color w:val="auto"/>
          <w:sz w:val="20"/>
          <w:szCs w:val="20"/>
        </w:rPr>
        <w:t xml:space="preserve"> krajow</w:t>
      </w:r>
      <w:r w:rsidR="00E603EE">
        <w:rPr>
          <w:rFonts w:ascii="Arial" w:hAnsi="Arial" w:cs="Arial"/>
          <w:b/>
          <w:bCs/>
          <w:i w:val="0"/>
          <w:iCs w:val="0"/>
          <w:color w:val="auto"/>
          <w:sz w:val="20"/>
          <w:szCs w:val="20"/>
        </w:rPr>
        <w:t>ej</w:t>
      </w:r>
      <w:r w:rsidRPr="00033944">
        <w:rPr>
          <w:rFonts w:ascii="Arial" w:hAnsi="Arial" w:cs="Arial"/>
          <w:b/>
          <w:bCs/>
          <w:i w:val="0"/>
          <w:iCs w:val="0"/>
          <w:color w:val="auto"/>
          <w:sz w:val="20"/>
          <w:szCs w:val="20"/>
        </w:rPr>
        <w:t xml:space="preserve"> przebiegając</w:t>
      </w:r>
      <w:r w:rsidR="00E603EE">
        <w:rPr>
          <w:rFonts w:ascii="Arial" w:hAnsi="Arial" w:cs="Arial"/>
          <w:b/>
          <w:bCs/>
          <w:i w:val="0"/>
          <w:iCs w:val="0"/>
          <w:color w:val="auto"/>
          <w:sz w:val="20"/>
          <w:szCs w:val="20"/>
        </w:rPr>
        <w:t>ej</w:t>
      </w:r>
      <w:r w:rsidRPr="00033944">
        <w:rPr>
          <w:rFonts w:ascii="Arial" w:hAnsi="Arial" w:cs="Arial"/>
          <w:b/>
          <w:bCs/>
          <w:i w:val="0"/>
          <w:iCs w:val="0"/>
          <w:color w:val="auto"/>
          <w:sz w:val="20"/>
          <w:szCs w:val="20"/>
        </w:rPr>
        <w:t xml:space="preserve"> przez teren gminy Sierpc</w:t>
      </w:r>
      <w:bookmarkEnd w:id="80"/>
    </w:p>
    <w:tbl>
      <w:tblPr>
        <w:tblStyle w:val="Tabela-Siatka7"/>
        <w:tblW w:w="5000" w:type="pct"/>
        <w:tblLook w:val="04A0" w:firstRow="1" w:lastRow="0" w:firstColumn="1" w:lastColumn="0" w:noHBand="0" w:noVBand="1"/>
      </w:tblPr>
      <w:tblGrid>
        <w:gridCol w:w="3010"/>
        <w:gridCol w:w="3009"/>
        <w:gridCol w:w="3007"/>
      </w:tblGrid>
      <w:tr w:rsidR="00033944" w:rsidRPr="00F53118" w14:paraId="5895DEEB" w14:textId="77777777" w:rsidTr="00DE67AB">
        <w:trPr>
          <w:tblHeader/>
        </w:trPr>
        <w:tc>
          <w:tcPr>
            <w:tcW w:w="1667" w:type="pct"/>
            <w:tcBorders>
              <w:top w:val="double" w:sz="6" w:space="0" w:color="auto"/>
              <w:left w:val="double" w:sz="6" w:space="0" w:color="auto"/>
              <w:right w:val="single" w:sz="4" w:space="0" w:color="auto"/>
            </w:tcBorders>
            <w:shd w:val="clear" w:color="auto" w:fill="BFBFBF" w:themeFill="background1" w:themeFillShade="BF"/>
            <w:vAlign w:val="center"/>
          </w:tcPr>
          <w:p w14:paraId="4857CA34" w14:textId="77777777" w:rsidR="00033944" w:rsidRPr="00F53118" w:rsidRDefault="00033944" w:rsidP="00DE67AB">
            <w:pPr>
              <w:spacing w:before="60" w:after="60"/>
              <w:jc w:val="center"/>
              <w:rPr>
                <w:rFonts w:ascii="Arial" w:eastAsia="Times New Roman" w:hAnsi="Arial" w:cs="Arial"/>
                <w:b/>
              </w:rPr>
            </w:pPr>
            <w:r w:rsidRPr="00F53118">
              <w:rPr>
                <w:rFonts w:ascii="Arial" w:eastAsia="Times New Roman" w:hAnsi="Arial" w:cs="Arial"/>
                <w:b/>
              </w:rPr>
              <w:t>Numer drogi</w:t>
            </w:r>
          </w:p>
        </w:tc>
        <w:tc>
          <w:tcPr>
            <w:tcW w:w="1667" w:type="pct"/>
            <w:tcBorders>
              <w:top w:val="double" w:sz="6" w:space="0" w:color="auto"/>
              <w:left w:val="single" w:sz="4" w:space="0" w:color="auto"/>
            </w:tcBorders>
            <w:shd w:val="clear" w:color="auto" w:fill="BFBFBF" w:themeFill="background1" w:themeFillShade="BF"/>
            <w:vAlign w:val="center"/>
          </w:tcPr>
          <w:p w14:paraId="6AF51198" w14:textId="77777777" w:rsidR="00033944" w:rsidRPr="00F53118" w:rsidRDefault="00033944" w:rsidP="00DE67AB">
            <w:pPr>
              <w:spacing w:before="60" w:after="60"/>
              <w:jc w:val="center"/>
              <w:rPr>
                <w:rFonts w:ascii="Arial" w:eastAsia="Times New Roman" w:hAnsi="Arial" w:cs="Arial"/>
                <w:b/>
              </w:rPr>
            </w:pPr>
            <w:r w:rsidRPr="00F53118">
              <w:rPr>
                <w:rFonts w:ascii="Arial" w:eastAsia="Times New Roman" w:hAnsi="Arial" w:cs="Arial"/>
                <w:b/>
              </w:rPr>
              <w:t>Nazwa odcinka</w:t>
            </w:r>
          </w:p>
        </w:tc>
        <w:tc>
          <w:tcPr>
            <w:tcW w:w="1666" w:type="pct"/>
            <w:tcBorders>
              <w:top w:val="double" w:sz="6" w:space="0" w:color="auto"/>
              <w:right w:val="double" w:sz="6" w:space="0" w:color="auto"/>
            </w:tcBorders>
            <w:shd w:val="clear" w:color="auto" w:fill="BFBFBF" w:themeFill="background1" w:themeFillShade="BF"/>
            <w:vAlign w:val="center"/>
          </w:tcPr>
          <w:p w14:paraId="56B0D2DA" w14:textId="77777777" w:rsidR="00033944" w:rsidRPr="00F53118" w:rsidRDefault="00033944" w:rsidP="00DE67AB">
            <w:pPr>
              <w:spacing w:before="60" w:after="60"/>
              <w:jc w:val="center"/>
              <w:rPr>
                <w:rFonts w:ascii="Arial" w:eastAsia="Times New Roman" w:hAnsi="Arial" w:cs="Arial"/>
                <w:b/>
              </w:rPr>
            </w:pPr>
            <w:r w:rsidRPr="00F53118">
              <w:rPr>
                <w:rFonts w:ascii="Arial" w:eastAsia="Times New Roman" w:hAnsi="Arial" w:cs="Arial"/>
                <w:b/>
              </w:rPr>
              <w:t>SDRR poj. silnik. ogółem</w:t>
            </w:r>
          </w:p>
        </w:tc>
      </w:tr>
      <w:tr w:rsidR="00033944" w:rsidRPr="00F53118" w14:paraId="525B0249" w14:textId="77777777" w:rsidTr="00DE67AB">
        <w:tc>
          <w:tcPr>
            <w:tcW w:w="1667" w:type="pct"/>
            <w:vMerge w:val="restart"/>
            <w:tcBorders>
              <w:left w:val="double" w:sz="4" w:space="0" w:color="auto"/>
              <w:right w:val="single" w:sz="4" w:space="0" w:color="auto"/>
            </w:tcBorders>
            <w:vAlign w:val="center"/>
          </w:tcPr>
          <w:p w14:paraId="7B561FD6" w14:textId="3111FE6A" w:rsidR="00033944" w:rsidRPr="00F53118" w:rsidRDefault="00033944" w:rsidP="00DE67AB">
            <w:pPr>
              <w:spacing w:before="60" w:after="60"/>
              <w:jc w:val="center"/>
              <w:rPr>
                <w:rFonts w:ascii="Arial" w:eastAsia="Times New Roman" w:hAnsi="Arial" w:cs="Arial"/>
              </w:rPr>
            </w:pPr>
            <w:r>
              <w:rPr>
                <w:rFonts w:ascii="Arial" w:eastAsia="Times New Roman" w:hAnsi="Arial" w:cs="Arial"/>
              </w:rPr>
              <w:t>10</w:t>
            </w:r>
          </w:p>
        </w:tc>
        <w:tc>
          <w:tcPr>
            <w:tcW w:w="1667" w:type="pct"/>
            <w:tcBorders>
              <w:left w:val="single" w:sz="4" w:space="0" w:color="auto"/>
            </w:tcBorders>
            <w:vAlign w:val="center"/>
          </w:tcPr>
          <w:p w14:paraId="321041FD" w14:textId="0C7E046A" w:rsidR="00033944" w:rsidRPr="006B31C6" w:rsidRDefault="00033944" w:rsidP="00DE67AB">
            <w:pPr>
              <w:spacing w:before="60" w:after="60"/>
              <w:jc w:val="center"/>
              <w:rPr>
                <w:rFonts w:ascii="Arial" w:eastAsia="Times New Roman" w:hAnsi="Arial" w:cs="Arial"/>
              </w:rPr>
            </w:pPr>
            <w:r w:rsidRPr="00033944">
              <w:rPr>
                <w:rFonts w:ascii="Arial" w:eastAsia="Times New Roman" w:hAnsi="Arial" w:cs="Arial"/>
              </w:rPr>
              <w:t>LIPNO /DK67, DW557/ - SIERPC /UL. RYPIŃSKA (DW560)/</w:t>
            </w:r>
          </w:p>
        </w:tc>
        <w:tc>
          <w:tcPr>
            <w:tcW w:w="1666" w:type="pct"/>
            <w:tcBorders>
              <w:right w:val="double" w:sz="6" w:space="0" w:color="auto"/>
            </w:tcBorders>
            <w:vAlign w:val="center"/>
          </w:tcPr>
          <w:p w14:paraId="34C05A75" w14:textId="028D0004" w:rsidR="00033944" w:rsidRPr="006B31C6" w:rsidRDefault="00033944" w:rsidP="00DE67AB">
            <w:pPr>
              <w:spacing w:before="60" w:after="60"/>
              <w:jc w:val="center"/>
              <w:rPr>
                <w:rFonts w:ascii="Arial" w:eastAsia="Times New Roman" w:hAnsi="Arial" w:cs="Arial"/>
              </w:rPr>
            </w:pPr>
            <w:r w:rsidRPr="00033944">
              <w:rPr>
                <w:rFonts w:ascii="Arial" w:eastAsia="Times New Roman" w:hAnsi="Arial" w:cs="Arial"/>
              </w:rPr>
              <w:t>5</w:t>
            </w:r>
            <w:r>
              <w:rPr>
                <w:rFonts w:ascii="Arial" w:eastAsia="Times New Roman" w:hAnsi="Arial" w:cs="Arial"/>
              </w:rPr>
              <w:t xml:space="preserve"> </w:t>
            </w:r>
            <w:r w:rsidRPr="00033944">
              <w:rPr>
                <w:rFonts w:ascii="Arial" w:eastAsia="Times New Roman" w:hAnsi="Arial" w:cs="Arial"/>
              </w:rPr>
              <w:t>569</w:t>
            </w:r>
          </w:p>
        </w:tc>
      </w:tr>
      <w:tr w:rsidR="00033944" w:rsidRPr="00F53118" w14:paraId="3B74929D" w14:textId="77777777" w:rsidTr="00DE67AB">
        <w:tc>
          <w:tcPr>
            <w:tcW w:w="1667" w:type="pct"/>
            <w:vMerge/>
            <w:tcBorders>
              <w:left w:val="double" w:sz="4" w:space="0" w:color="auto"/>
              <w:bottom w:val="double" w:sz="4" w:space="0" w:color="auto"/>
              <w:right w:val="single" w:sz="4" w:space="0" w:color="auto"/>
            </w:tcBorders>
            <w:vAlign w:val="center"/>
          </w:tcPr>
          <w:p w14:paraId="087384D0" w14:textId="77777777" w:rsidR="00033944" w:rsidRDefault="00033944" w:rsidP="00DE67AB">
            <w:pPr>
              <w:spacing w:before="60" w:after="60"/>
              <w:jc w:val="center"/>
              <w:rPr>
                <w:rFonts w:ascii="Arial" w:eastAsia="Times New Roman" w:hAnsi="Arial" w:cs="Arial"/>
              </w:rPr>
            </w:pPr>
          </w:p>
        </w:tc>
        <w:tc>
          <w:tcPr>
            <w:tcW w:w="1667" w:type="pct"/>
            <w:tcBorders>
              <w:left w:val="single" w:sz="4" w:space="0" w:color="auto"/>
              <w:bottom w:val="double" w:sz="4" w:space="0" w:color="auto"/>
            </w:tcBorders>
            <w:vAlign w:val="center"/>
          </w:tcPr>
          <w:p w14:paraId="52BACE51" w14:textId="1A9A7C11" w:rsidR="00033944" w:rsidRPr="00CF52A7" w:rsidRDefault="00E603EE" w:rsidP="00DE67AB">
            <w:pPr>
              <w:spacing w:before="60" w:after="60"/>
              <w:jc w:val="center"/>
              <w:rPr>
                <w:rFonts w:ascii="Arial" w:eastAsia="Times New Roman" w:hAnsi="Arial" w:cs="Arial"/>
              </w:rPr>
            </w:pPr>
            <w:r w:rsidRPr="00E603EE">
              <w:rPr>
                <w:rFonts w:ascii="Arial" w:eastAsia="Times New Roman" w:hAnsi="Arial" w:cs="Arial"/>
              </w:rPr>
              <w:t>SIERPC /UL. GŁOWACKIEGO (DW541)/ - ZAWIDZ KOŚCIELNY /DW561/</w:t>
            </w:r>
          </w:p>
        </w:tc>
        <w:tc>
          <w:tcPr>
            <w:tcW w:w="1666" w:type="pct"/>
            <w:tcBorders>
              <w:bottom w:val="double" w:sz="4" w:space="0" w:color="auto"/>
              <w:right w:val="double" w:sz="4" w:space="0" w:color="auto"/>
            </w:tcBorders>
            <w:vAlign w:val="center"/>
          </w:tcPr>
          <w:p w14:paraId="6389E073" w14:textId="705AE88B" w:rsidR="00033944" w:rsidRPr="00CF52A7" w:rsidRDefault="00E603EE" w:rsidP="00DE67AB">
            <w:pPr>
              <w:spacing w:before="60" w:after="60"/>
              <w:jc w:val="center"/>
              <w:rPr>
                <w:rFonts w:ascii="Arial" w:eastAsia="Times New Roman" w:hAnsi="Arial" w:cs="Arial"/>
              </w:rPr>
            </w:pPr>
            <w:r w:rsidRPr="00E603EE">
              <w:rPr>
                <w:rFonts w:ascii="Arial" w:eastAsia="Times New Roman" w:hAnsi="Arial" w:cs="Arial"/>
              </w:rPr>
              <w:t>9</w:t>
            </w:r>
            <w:r>
              <w:rPr>
                <w:rFonts w:ascii="Arial" w:eastAsia="Times New Roman" w:hAnsi="Arial" w:cs="Arial"/>
              </w:rPr>
              <w:t xml:space="preserve"> </w:t>
            </w:r>
            <w:r w:rsidRPr="00E603EE">
              <w:rPr>
                <w:rFonts w:ascii="Arial" w:eastAsia="Times New Roman" w:hAnsi="Arial" w:cs="Arial"/>
              </w:rPr>
              <w:t>868</w:t>
            </w:r>
          </w:p>
        </w:tc>
      </w:tr>
    </w:tbl>
    <w:p w14:paraId="02296E06" w14:textId="530A936C" w:rsidR="00033944" w:rsidRPr="00A24AE3" w:rsidRDefault="00033944" w:rsidP="00033944">
      <w:pPr>
        <w:spacing w:before="120" w:after="120" w:line="240" w:lineRule="auto"/>
        <w:jc w:val="right"/>
        <w:rPr>
          <w:rFonts w:ascii="Arial" w:eastAsia="Times New Roman" w:hAnsi="Arial" w:cs="Arial"/>
          <w:kern w:val="0"/>
          <w:sz w:val="18"/>
          <w14:ligatures w14:val="none"/>
        </w:rPr>
      </w:pPr>
      <w:r w:rsidRPr="00A24AE3">
        <w:rPr>
          <w:rFonts w:ascii="Arial" w:eastAsia="Times New Roman" w:hAnsi="Arial" w:cs="Arial"/>
          <w:kern w:val="0"/>
          <w:sz w:val="18"/>
          <w14:ligatures w14:val="none"/>
        </w:rPr>
        <w:t xml:space="preserve">Źródło: https://www.gov.pl/web/gddkia/generalny-pomiar-ruchu-20202021 (dostęp: </w:t>
      </w:r>
      <w:r>
        <w:rPr>
          <w:rFonts w:ascii="Arial" w:eastAsia="Times New Roman" w:hAnsi="Arial" w:cs="Arial"/>
          <w:kern w:val="0"/>
          <w:sz w:val="18"/>
          <w14:ligatures w14:val="none"/>
        </w:rPr>
        <w:t>02</w:t>
      </w:r>
      <w:r w:rsidRPr="00A24AE3">
        <w:rPr>
          <w:rFonts w:ascii="Arial" w:eastAsia="Times New Roman" w:hAnsi="Arial" w:cs="Arial"/>
          <w:kern w:val="0"/>
          <w:sz w:val="18"/>
          <w14:ligatures w14:val="none"/>
        </w:rPr>
        <w:t>.0</w:t>
      </w:r>
      <w:r>
        <w:rPr>
          <w:rFonts w:ascii="Arial" w:eastAsia="Times New Roman" w:hAnsi="Arial" w:cs="Arial"/>
          <w:kern w:val="0"/>
          <w:sz w:val="18"/>
          <w14:ligatures w14:val="none"/>
        </w:rPr>
        <w:t>6</w:t>
      </w:r>
      <w:r w:rsidRPr="00A24AE3">
        <w:rPr>
          <w:rFonts w:ascii="Arial" w:eastAsia="Times New Roman" w:hAnsi="Arial" w:cs="Arial"/>
          <w:kern w:val="0"/>
          <w:sz w:val="18"/>
          <w14:ligatures w14:val="none"/>
        </w:rPr>
        <w:t>.2025 r.)</w:t>
      </w:r>
    </w:p>
    <w:p w14:paraId="6872321F" w14:textId="50969C9E" w:rsidR="00E603EE" w:rsidRPr="00A24AE3" w:rsidRDefault="00E603EE" w:rsidP="00E603EE">
      <w:pPr>
        <w:spacing w:before="120" w:after="120" w:line="360" w:lineRule="auto"/>
        <w:jc w:val="both"/>
        <w:rPr>
          <w:rFonts w:ascii="Arial" w:eastAsiaTheme="majorEastAsia" w:hAnsi="Arial" w:cs="Arial"/>
          <w:b/>
          <w:szCs w:val="24"/>
        </w:rPr>
      </w:pPr>
      <w:r w:rsidRPr="00A24AE3">
        <w:rPr>
          <w:rFonts w:ascii="Arial" w:hAnsi="Arial" w:cs="Arial"/>
        </w:rPr>
        <w:t>Średni dobowy ruch roczny na drogach krajowych ogółem wynosił 13 568 poj./dobę.</w:t>
      </w:r>
      <w:r>
        <w:rPr>
          <w:rFonts w:ascii="Arial" w:hAnsi="Arial" w:cs="Arial"/>
        </w:rPr>
        <w:t xml:space="preserve"> Na odcinkach drogi krajowej nr 10 przebiegających przez teren gminy Sierpc nie został przekroczony średni dobowy ruch roczny na drogach krajowych ogółem.</w:t>
      </w:r>
    </w:p>
    <w:p w14:paraId="05A1F7B1" w14:textId="0DBBCB44" w:rsidR="00033944" w:rsidRPr="004A3EA0" w:rsidRDefault="00033944" w:rsidP="00033944">
      <w:pPr>
        <w:spacing w:before="120" w:after="120" w:line="360" w:lineRule="auto"/>
        <w:ind w:right="-6"/>
        <w:jc w:val="both"/>
        <w:rPr>
          <w:rFonts w:ascii="Arial" w:eastAsia="Times New Roman" w:hAnsi="Arial" w:cs="Arial"/>
          <w:kern w:val="0"/>
          <w14:ligatures w14:val="none"/>
        </w:rPr>
      </w:pPr>
      <w:r w:rsidRPr="004A3EA0">
        <w:rPr>
          <w:rFonts w:ascii="Arial" w:eastAsia="Times New Roman" w:hAnsi="Arial" w:cs="Arial"/>
          <w:kern w:val="0"/>
          <w14:ligatures w14:val="none"/>
        </w:rPr>
        <w:t xml:space="preserve">Na podstawie Generalnego Pomiaru Ruchu 2020/2021 wykonanego przez Generalną Dyrekcję Dróg Krajowych i Autostrad można odczytać średni dobowy ruch roczny na drogach wojewódzkich, które przebiegają przez gminę </w:t>
      </w:r>
      <w:r>
        <w:rPr>
          <w:rFonts w:ascii="Arial" w:eastAsia="Times New Roman" w:hAnsi="Arial" w:cs="Arial"/>
          <w:kern w:val="0"/>
          <w14:ligatures w14:val="none"/>
        </w:rPr>
        <w:t>Sierpc</w:t>
      </w:r>
      <w:r w:rsidRPr="004A3EA0">
        <w:rPr>
          <w:rFonts w:ascii="Arial" w:eastAsia="Times New Roman" w:hAnsi="Arial" w:cs="Arial"/>
          <w:kern w:val="0"/>
          <w14:ligatures w14:val="none"/>
        </w:rPr>
        <w:t xml:space="preserve">. </w:t>
      </w:r>
    </w:p>
    <w:p w14:paraId="31A7F0CE" w14:textId="3474772A" w:rsidR="00033944" w:rsidRPr="004A3EA0" w:rsidRDefault="00033944" w:rsidP="00033944">
      <w:pPr>
        <w:spacing w:before="120" w:after="120" w:line="360" w:lineRule="auto"/>
        <w:ind w:right="-6"/>
        <w:jc w:val="both"/>
        <w:rPr>
          <w:rFonts w:ascii="Arial" w:eastAsia="Times New Roman" w:hAnsi="Arial" w:cs="Arial"/>
          <w:kern w:val="0"/>
          <w14:ligatures w14:val="none"/>
        </w:rPr>
      </w:pPr>
      <w:r w:rsidRPr="004A3EA0">
        <w:rPr>
          <w:rFonts w:ascii="Arial" w:eastAsia="Times New Roman" w:hAnsi="Arial" w:cs="Arial"/>
          <w:kern w:val="0"/>
          <w14:ligatures w14:val="none"/>
        </w:rPr>
        <w:t xml:space="preserve">Charakterystykę wykonanych pomiarów odcinków dróg wojewódzkich, które przebiegają przez teren gminy </w:t>
      </w:r>
      <w:r w:rsidR="00E603EE">
        <w:rPr>
          <w:rFonts w:ascii="Arial" w:eastAsia="Times New Roman" w:hAnsi="Arial" w:cs="Arial"/>
          <w:kern w:val="0"/>
          <w14:ligatures w14:val="none"/>
        </w:rPr>
        <w:t>Sierpc,</w:t>
      </w:r>
      <w:r w:rsidRPr="004A3EA0">
        <w:rPr>
          <w:rFonts w:ascii="Arial" w:eastAsia="Times New Roman" w:hAnsi="Arial" w:cs="Arial"/>
          <w:kern w:val="0"/>
          <w14:ligatures w14:val="none"/>
        </w:rPr>
        <w:t xml:space="preserve"> przedstawiono w poniższej tabeli.</w:t>
      </w:r>
    </w:p>
    <w:p w14:paraId="62352899" w14:textId="46016EF6" w:rsidR="00E603EE" w:rsidRPr="00E603EE" w:rsidRDefault="00E603EE" w:rsidP="00E603EE">
      <w:pPr>
        <w:pStyle w:val="Legenda"/>
        <w:keepNext/>
        <w:spacing w:before="240" w:after="120"/>
        <w:jc w:val="center"/>
        <w:rPr>
          <w:rFonts w:ascii="Arial" w:hAnsi="Arial" w:cs="Arial"/>
          <w:b/>
          <w:bCs/>
          <w:i w:val="0"/>
          <w:iCs w:val="0"/>
          <w:color w:val="auto"/>
          <w:sz w:val="20"/>
          <w:szCs w:val="20"/>
        </w:rPr>
      </w:pPr>
      <w:bookmarkStart w:id="81" w:name="_Toc200629886"/>
      <w:r w:rsidRPr="00E603EE">
        <w:rPr>
          <w:rFonts w:ascii="Arial" w:hAnsi="Arial" w:cs="Arial"/>
          <w:b/>
          <w:bCs/>
          <w:i w:val="0"/>
          <w:iCs w:val="0"/>
          <w:color w:val="auto"/>
          <w:sz w:val="20"/>
          <w:szCs w:val="20"/>
        </w:rPr>
        <w:t xml:space="preserve">Tabela </w:t>
      </w:r>
      <w:r w:rsidRPr="00E603EE">
        <w:rPr>
          <w:rFonts w:ascii="Arial" w:hAnsi="Arial" w:cs="Arial"/>
          <w:b/>
          <w:bCs/>
          <w:i w:val="0"/>
          <w:iCs w:val="0"/>
          <w:color w:val="auto"/>
          <w:sz w:val="20"/>
          <w:szCs w:val="20"/>
        </w:rPr>
        <w:fldChar w:fldCharType="begin"/>
      </w:r>
      <w:r w:rsidRPr="00E603EE">
        <w:rPr>
          <w:rFonts w:ascii="Arial" w:hAnsi="Arial" w:cs="Arial"/>
          <w:b/>
          <w:bCs/>
          <w:i w:val="0"/>
          <w:iCs w:val="0"/>
          <w:color w:val="auto"/>
          <w:sz w:val="20"/>
          <w:szCs w:val="20"/>
        </w:rPr>
        <w:instrText xml:space="preserve"> SEQ Tabela \* ARABIC </w:instrText>
      </w:r>
      <w:r w:rsidRPr="00E603EE">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18</w:t>
      </w:r>
      <w:r w:rsidRPr="00E603EE">
        <w:rPr>
          <w:rFonts w:ascii="Arial" w:hAnsi="Arial" w:cs="Arial"/>
          <w:b/>
          <w:bCs/>
          <w:i w:val="0"/>
          <w:iCs w:val="0"/>
          <w:color w:val="auto"/>
          <w:sz w:val="20"/>
          <w:szCs w:val="20"/>
        </w:rPr>
        <w:fldChar w:fldCharType="end"/>
      </w:r>
      <w:r w:rsidRPr="00E603EE">
        <w:rPr>
          <w:rFonts w:ascii="Arial" w:hAnsi="Arial" w:cs="Arial"/>
          <w:b/>
          <w:bCs/>
          <w:i w:val="0"/>
          <w:iCs w:val="0"/>
          <w:color w:val="auto"/>
          <w:sz w:val="20"/>
          <w:szCs w:val="20"/>
        </w:rPr>
        <w:t>. Średni dobowy ruch roczny na odcinkach dróg wojewódzkich przebiegających przez teren gminy Sierpc</w:t>
      </w:r>
      <w:bookmarkEnd w:id="81"/>
    </w:p>
    <w:tbl>
      <w:tblPr>
        <w:tblStyle w:val="Tabela-Siatka8"/>
        <w:tblW w:w="5000" w:type="pct"/>
        <w:tblLook w:val="04A0" w:firstRow="1" w:lastRow="0" w:firstColumn="1" w:lastColumn="0" w:noHBand="0" w:noVBand="1"/>
      </w:tblPr>
      <w:tblGrid>
        <w:gridCol w:w="3010"/>
        <w:gridCol w:w="3009"/>
        <w:gridCol w:w="3007"/>
      </w:tblGrid>
      <w:tr w:rsidR="00E603EE" w:rsidRPr="004A3EA0" w14:paraId="6DB1FCFC" w14:textId="77777777" w:rsidTr="00DE67AB">
        <w:trPr>
          <w:tblHeader/>
        </w:trPr>
        <w:tc>
          <w:tcPr>
            <w:tcW w:w="1667" w:type="pct"/>
            <w:tcBorders>
              <w:top w:val="double" w:sz="6" w:space="0" w:color="auto"/>
              <w:left w:val="double" w:sz="6" w:space="0" w:color="auto"/>
              <w:right w:val="single" w:sz="4" w:space="0" w:color="auto"/>
            </w:tcBorders>
            <w:shd w:val="clear" w:color="auto" w:fill="BFBFBF" w:themeFill="background1" w:themeFillShade="BF"/>
            <w:vAlign w:val="center"/>
          </w:tcPr>
          <w:p w14:paraId="0C2BA281" w14:textId="77777777" w:rsidR="00E603EE" w:rsidRPr="004A3EA0" w:rsidRDefault="00E603EE" w:rsidP="00DE67AB">
            <w:pPr>
              <w:spacing w:before="60" w:after="60"/>
              <w:jc w:val="center"/>
              <w:rPr>
                <w:rFonts w:ascii="Arial" w:eastAsia="Times New Roman" w:hAnsi="Arial" w:cs="Arial"/>
                <w:b/>
              </w:rPr>
            </w:pPr>
            <w:r w:rsidRPr="004A3EA0">
              <w:rPr>
                <w:rFonts w:ascii="Arial" w:eastAsia="Times New Roman" w:hAnsi="Arial" w:cs="Arial"/>
                <w:b/>
              </w:rPr>
              <w:t>Numer drogi</w:t>
            </w:r>
          </w:p>
        </w:tc>
        <w:tc>
          <w:tcPr>
            <w:tcW w:w="1667" w:type="pct"/>
            <w:tcBorders>
              <w:top w:val="double" w:sz="6" w:space="0" w:color="auto"/>
              <w:left w:val="single" w:sz="4" w:space="0" w:color="auto"/>
            </w:tcBorders>
            <w:shd w:val="clear" w:color="auto" w:fill="BFBFBF" w:themeFill="background1" w:themeFillShade="BF"/>
            <w:vAlign w:val="center"/>
          </w:tcPr>
          <w:p w14:paraId="0105ECC2" w14:textId="77777777" w:rsidR="00E603EE" w:rsidRPr="004A3EA0" w:rsidRDefault="00E603EE" w:rsidP="00DE67AB">
            <w:pPr>
              <w:spacing w:before="60" w:after="60"/>
              <w:jc w:val="center"/>
              <w:rPr>
                <w:rFonts w:ascii="Arial" w:eastAsia="Times New Roman" w:hAnsi="Arial" w:cs="Arial"/>
                <w:b/>
              </w:rPr>
            </w:pPr>
            <w:r w:rsidRPr="004A3EA0">
              <w:rPr>
                <w:rFonts w:ascii="Arial" w:eastAsia="Times New Roman" w:hAnsi="Arial" w:cs="Arial"/>
                <w:b/>
              </w:rPr>
              <w:t>Nazwa odcinka</w:t>
            </w:r>
          </w:p>
        </w:tc>
        <w:tc>
          <w:tcPr>
            <w:tcW w:w="1666" w:type="pct"/>
            <w:tcBorders>
              <w:top w:val="double" w:sz="6" w:space="0" w:color="auto"/>
              <w:right w:val="double" w:sz="6" w:space="0" w:color="auto"/>
            </w:tcBorders>
            <w:shd w:val="clear" w:color="auto" w:fill="BFBFBF" w:themeFill="background1" w:themeFillShade="BF"/>
            <w:vAlign w:val="center"/>
          </w:tcPr>
          <w:p w14:paraId="5B58834D" w14:textId="77777777" w:rsidR="00E603EE" w:rsidRPr="004A3EA0" w:rsidRDefault="00E603EE" w:rsidP="00DE67AB">
            <w:pPr>
              <w:spacing w:before="60" w:after="60"/>
              <w:jc w:val="center"/>
              <w:rPr>
                <w:rFonts w:ascii="Arial" w:eastAsia="Times New Roman" w:hAnsi="Arial" w:cs="Arial"/>
                <w:b/>
              </w:rPr>
            </w:pPr>
            <w:r w:rsidRPr="004A3EA0">
              <w:rPr>
                <w:rFonts w:ascii="Arial" w:eastAsia="Times New Roman" w:hAnsi="Arial" w:cs="Arial"/>
                <w:b/>
              </w:rPr>
              <w:t>SDRR poj. silnik. ogółem</w:t>
            </w:r>
          </w:p>
        </w:tc>
      </w:tr>
      <w:tr w:rsidR="00E603EE" w:rsidRPr="004A3EA0" w14:paraId="4560173C" w14:textId="77777777" w:rsidTr="00DE67AB">
        <w:tc>
          <w:tcPr>
            <w:tcW w:w="1667" w:type="pct"/>
            <w:tcBorders>
              <w:left w:val="double" w:sz="6" w:space="0" w:color="auto"/>
              <w:right w:val="single" w:sz="4" w:space="0" w:color="auto"/>
            </w:tcBorders>
            <w:vAlign w:val="center"/>
          </w:tcPr>
          <w:p w14:paraId="604336F2" w14:textId="4F625B9F" w:rsidR="00E603EE" w:rsidRPr="004A3EA0" w:rsidRDefault="00E603EE" w:rsidP="00DE67AB">
            <w:pPr>
              <w:spacing w:before="60" w:after="60"/>
              <w:jc w:val="center"/>
              <w:rPr>
                <w:rFonts w:ascii="Arial" w:eastAsia="Times New Roman" w:hAnsi="Arial" w:cs="Arial"/>
              </w:rPr>
            </w:pPr>
            <w:r>
              <w:rPr>
                <w:rFonts w:ascii="Arial" w:eastAsia="Times New Roman" w:hAnsi="Arial" w:cs="Arial"/>
              </w:rPr>
              <w:t>541</w:t>
            </w:r>
          </w:p>
        </w:tc>
        <w:tc>
          <w:tcPr>
            <w:tcW w:w="1667" w:type="pct"/>
            <w:tcBorders>
              <w:left w:val="single" w:sz="4" w:space="0" w:color="auto"/>
            </w:tcBorders>
            <w:vAlign w:val="center"/>
          </w:tcPr>
          <w:p w14:paraId="0D9FD53B" w14:textId="5B8992CD" w:rsidR="00E603EE" w:rsidRPr="004A3EA0" w:rsidRDefault="00E603EE" w:rsidP="00DE67AB">
            <w:pPr>
              <w:spacing w:before="60" w:after="60"/>
              <w:jc w:val="center"/>
              <w:rPr>
                <w:rFonts w:ascii="Arial" w:eastAsia="Times New Roman" w:hAnsi="Arial" w:cs="Arial"/>
              </w:rPr>
            </w:pPr>
            <w:r w:rsidRPr="00E603EE">
              <w:rPr>
                <w:rFonts w:ascii="Arial" w:eastAsia="Times New Roman" w:hAnsi="Arial" w:cs="Arial"/>
              </w:rPr>
              <w:t>SIERPC /DW560/ - GR. WOJ.</w:t>
            </w:r>
          </w:p>
        </w:tc>
        <w:tc>
          <w:tcPr>
            <w:tcW w:w="1666" w:type="pct"/>
            <w:tcBorders>
              <w:right w:val="double" w:sz="6" w:space="0" w:color="auto"/>
            </w:tcBorders>
            <w:vAlign w:val="center"/>
          </w:tcPr>
          <w:p w14:paraId="47C400D0" w14:textId="5A5555E9" w:rsidR="00E603EE" w:rsidRPr="004A3EA0" w:rsidRDefault="00E603EE" w:rsidP="00DE67AB">
            <w:pPr>
              <w:spacing w:before="60" w:after="60"/>
              <w:jc w:val="center"/>
              <w:rPr>
                <w:rFonts w:ascii="Arial" w:eastAsia="Times New Roman" w:hAnsi="Arial" w:cs="Arial"/>
              </w:rPr>
            </w:pPr>
            <w:r w:rsidRPr="00E603EE">
              <w:rPr>
                <w:rFonts w:ascii="Arial" w:eastAsia="Times New Roman" w:hAnsi="Arial" w:cs="Arial"/>
              </w:rPr>
              <w:t>4</w:t>
            </w:r>
            <w:r>
              <w:rPr>
                <w:rFonts w:ascii="Arial" w:eastAsia="Times New Roman" w:hAnsi="Arial" w:cs="Arial"/>
              </w:rPr>
              <w:t xml:space="preserve"> </w:t>
            </w:r>
            <w:r w:rsidRPr="00E603EE">
              <w:rPr>
                <w:rFonts w:ascii="Arial" w:eastAsia="Times New Roman" w:hAnsi="Arial" w:cs="Arial"/>
              </w:rPr>
              <w:t>995</w:t>
            </w:r>
          </w:p>
        </w:tc>
      </w:tr>
      <w:tr w:rsidR="00E603EE" w:rsidRPr="004A3EA0" w14:paraId="1429B616" w14:textId="77777777" w:rsidTr="00DE67AB">
        <w:trPr>
          <w:trHeight w:val="218"/>
        </w:trPr>
        <w:tc>
          <w:tcPr>
            <w:tcW w:w="1667" w:type="pct"/>
            <w:vMerge w:val="restart"/>
            <w:tcBorders>
              <w:left w:val="double" w:sz="6" w:space="0" w:color="auto"/>
              <w:right w:val="single" w:sz="4" w:space="0" w:color="auto"/>
            </w:tcBorders>
            <w:vAlign w:val="center"/>
          </w:tcPr>
          <w:p w14:paraId="3D4CCD18" w14:textId="1AB069DF" w:rsidR="00E603EE" w:rsidRPr="004A3EA0" w:rsidRDefault="00E603EE" w:rsidP="00DE67AB">
            <w:pPr>
              <w:spacing w:before="60" w:after="60"/>
              <w:jc w:val="center"/>
              <w:rPr>
                <w:rFonts w:ascii="Arial" w:eastAsia="Times New Roman" w:hAnsi="Arial" w:cs="Arial"/>
              </w:rPr>
            </w:pPr>
            <w:r>
              <w:rPr>
                <w:rFonts w:ascii="Arial" w:eastAsia="Times New Roman" w:hAnsi="Arial" w:cs="Arial"/>
              </w:rPr>
              <w:t>560</w:t>
            </w:r>
          </w:p>
        </w:tc>
        <w:tc>
          <w:tcPr>
            <w:tcW w:w="1667" w:type="pct"/>
            <w:tcBorders>
              <w:left w:val="single" w:sz="4" w:space="0" w:color="auto"/>
            </w:tcBorders>
            <w:vAlign w:val="center"/>
          </w:tcPr>
          <w:p w14:paraId="4664E411" w14:textId="6FD9675D" w:rsidR="00E603EE" w:rsidRPr="004A3EA0" w:rsidRDefault="001144F7" w:rsidP="00DE67AB">
            <w:pPr>
              <w:spacing w:before="60" w:after="60"/>
              <w:jc w:val="center"/>
              <w:rPr>
                <w:rFonts w:ascii="Arial" w:eastAsia="Times New Roman" w:hAnsi="Arial" w:cs="Arial"/>
              </w:rPr>
            </w:pPr>
            <w:r w:rsidRPr="001144F7">
              <w:rPr>
                <w:rFonts w:ascii="Arial" w:eastAsia="Times New Roman" w:hAnsi="Arial" w:cs="Arial"/>
              </w:rPr>
              <w:t>GR. WOJ. - SIERPC /DK10/</w:t>
            </w:r>
          </w:p>
        </w:tc>
        <w:tc>
          <w:tcPr>
            <w:tcW w:w="1666" w:type="pct"/>
            <w:tcBorders>
              <w:right w:val="double" w:sz="6" w:space="0" w:color="auto"/>
            </w:tcBorders>
            <w:vAlign w:val="center"/>
          </w:tcPr>
          <w:p w14:paraId="278E2B8E" w14:textId="7FA48E04" w:rsidR="00E603EE" w:rsidRPr="004A3EA0" w:rsidRDefault="001144F7" w:rsidP="00DE67AB">
            <w:pPr>
              <w:spacing w:before="60" w:after="60"/>
              <w:jc w:val="center"/>
              <w:rPr>
                <w:rFonts w:ascii="Arial" w:eastAsia="Times New Roman" w:hAnsi="Arial" w:cs="Arial"/>
              </w:rPr>
            </w:pPr>
            <w:r w:rsidRPr="001144F7">
              <w:rPr>
                <w:rFonts w:ascii="Arial" w:eastAsia="Times New Roman" w:hAnsi="Arial" w:cs="Arial"/>
              </w:rPr>
              <w:t>4</w:t>
            </w:r>
            <w:r>
              <w:rPr>
                <w:rFonts w:ascii="Arial" w:eastAsia="Times New Roman" w:hAnsi="Arial" w:cs="Arial"/>
              </w:rPr>
              <w:t xml:space="preserve"> </w:t>
            </w:r>
            <w:r w:rsidRPr="001144F7">
              <w:rPr>
                <w:rFonts w:ascii="Arial" w:eastAsia="Times New Roman" w:hAnsi="Arial" w:cs="Arial"/>
              </w:rPr>
              <w:t>268</w:t>
            </w:r>
          </w:p>
        </w:tc>
      </w:tr>
      <w:tr w:rsidR="00E603EE" w:rsidRPr="004A3EA0" w14:paraId="4C4229C4" w14:textId="77777777" w:rsidTr="00DE67AB">
        <w:trPr>
          <w:trHeight w:val="335"/>
        </w:trPr>
        <w:tc>
          <w:tcPr>
            <w:tcW w:w="1667" w:type="pct"/>
            <w:vMerge/>
            <w:tcBorders>
              <w:left w:val="double" w:sz="6" w:space="0" w:color="auto"/>
              <w:bottom w:val="double" w:sz="4" w:space="0" w:color="auto"/>
              <w:right w:val="single" w:sz="4" w:space="0" w:color="auto"/>
            </w:tcBorders>
            <w:vAlign w:val="center"/>
          </w:tcPr>
          <w:p w14:paraId="1F3B391E" w14:textId="77777777" w:rsidR="00E603EE" w:rsidRPr="004A3EA0" w:rsidRDefault="00E603EE" w:rsidP="00DE67AB">
            <w:pPr>
              <w:spacing w:before="60" w:after="60"/>
              <w:jc w:val="center"/>
              <w:rPr>
                <w:rFonts w:ascii="Arial" w:eastAsia="Times New Roman" w:hAnsi="Arial" w:cs="Arial"/>
              </w:rPr>
            </w:pPr>
          </w:p>
        </w:tc>
        <w:tc>
          <w:tcPr>
            <w:tcW w:w="1667" w:type="pct"/>
            <w:tcBorders>
              <w:left w:val="single" w:sz="4" w:space="0" w:color="auto"/>
              <w:bottom w:val="double" w:sz="4" w:space="0" w:color="auto"/>
            </w:tcBorders>
            <w:vAlign w:val="center"/>
          </w:tcPr>
          <w:p w14:paraId="3E0B068B" w14:textId="654B6430" w:rsidR="00E603EE" w:rsidRPr="004A3EA0" w:rsidRDefault="001144F7" w:rsidP="00DE67AB">
            <w:pPr>
              <w:spacing w:before="60" w:after="60"/>
              <w:jc w:val="center"/>
              <w:rPr>
                <w:rFonts w:ascii="Arial" w:eastAsia="Times New Roman" w:hAnsi="Arial" w:cs="Arial"/>
              </w:rPr>
            </w:pPr>
            <w:r w:rsidRPr="001144F7">
              <w:rPr>
                <w:rFonts w:ascii="Arial" w:eastAsia="Times New Roman" w:hAnsi="Arial" w:cs="Arial"/>
              </w:rPr>
              <w:t>SIERPC /UL. PIASTOWSKA (DW541)/ - BONISŁAW</w:t>
            </w:r>
          </w:p>
        </w:tc>
        <w:tc>
          <w:tcPr>
            <w:tcW w:w="1666" w:type="pct"/>
            <w:tcBorders>
              <w:bottom w:val="double" w:sz="4" w:space="0" w:color="auto"/>
              <w:right w:val="double" w:sz="6" w:space="0" w:color="auto"/>
            </w:tcBorders>
            <w:vAlign w:val="center"/>
          </w:tcPr>
          <w:p w14:paraId="4806E9BF" w14:textId="4AC7E43C" w:rsidR="00E603EE" w:rsidRPr="004A3EA0" w:rsidRDefault="001144F7" w:rsidP="00DE67AB">
            <w:pPr>
              <w:spacing w:before="60" w:after="60"/>
              <w:jc w:val="center"/>
              <w:rPr>
                <w:rFonts w:ascii="Arial" w:eastAsia="Times New Roman" w:hAnsi="Arial" w:cs="Arial"/>
              </w:rPr>
            </w:pPr>
            <w:r w:rsidRPr="001144F7">
              <w:rPr>
                <w:rFonts w:ascii="Arial" w:eastAsia="Times New Roman" w:hAnsi="Arial" w:cs="Arial"/>
              </w:rPr>
              <w:t>4</w:t>
            </w:r>
            <w:r>
              <w:rPr>
                <w:rFonts w:ascii="Arial" w:eastAsia="Times New Roman" w:hAnsi="Arial" w:cs="Arial"/>
              </w:rPr>
              <w:t xml:space="preserve"> </w:t>
            </w:r>
            <w:r w:rsidRPr="001144F7">
              <w:rPr>
                <w:rFonts w:ascii="Arial" w:eastAsia="Times New Roman" w:hAnsi="Arial" w:cs="Arial"/>
              </w:rPr>
              <w:t>721</w:t>
            </w:r>
          </w:p>
        </w:tc>
      </w:tr>
    </w:tbl>
    <w:p w14:paraId="214914D4" w14:textId="042A1707" w:rsidR="00E603EE" w:rsidRPr="009D6A62" w:rsidRDefault="00E603EE" w:rsidP="00E603EE">
      <w:pPr>
        <w:spacing w:before="120" w:after="120" w:line="240" w:lineRule="auto"/>
        <w:jc w:val="right"/>
        <w:rPr>
          <w:rFonts w:ascii="Arial" w:eastAsia="Times New Roman" w:hAnsi="Arial" w:cs="Arial"/>
          <w:kern w:val="0"/>
          <w:sz w:val="18"/>
          <w14:ligatures w14:val="none"/>
        </w:rPr>
      </w:pPr>
      <w:r w:rsidRPr="009D6A62">
        <w:rPr>
          <w:rFonts w:ascii="Arial" w:eastAsia="Times New Roman" w:hAnsi="Arial" w:cs="Arial"/>
          <w:kern w:val="0"/>
          <w:sz w:val="18"/>
          <w14:ligatures w14:val="none"/>
        </w:rPr>
        <w:t xml:space="preserve">Źródło: https://www.gov.pl/web/gddkia/generalny-pomiar-ruchu-20202021 (dostęp: </w:t>
      </w:r>
      <w:r>
        <w:rPr>
          <w:rFonts w:ascii="Arial" w:eastAsia="Times New Roman" w:hAnsi="Arial" w:cs="Arial"/>
          <w:kern w:val="0"/>
          <w:sz w:val="18"/>
          <w14:ligatures w14:val="none"/>
        </w:rPr>
        <w:t>02</w:t>
      </w:r>
      <w:r w:rsidRPr="009D6A62">
        <w:rPr>
          <w:rFonts w:ascii="Arial" w:eastAsia="Times New Roman" w:hAnsi="Arial" w:cs="Arial"/>
          <w:kern w:val="0"/>
          <w:sz w:val="18"/>
          <w14:ligatures w14:val="none"/>
        </w:rPr>
        <w:t>.0</w:t>
      </w:r>
      <w:r>
        <w:rPr>
          <w:rFonts w:ascii="Arial" w:eastAsia="Times New Roman" w:hAnsi="Arial" w:cs="Arial"/>
          <w:kern w:val="0"/>
          <w:sz w:val="18"/>
          <w14:ligatures w14:val="none"/>
        </w:rPr>
        <w:t>6</w:t>
      </w:r>
      <w:r w:rsidRPr="009D6A62">
        <w:rPr>
          <w:rFonts w:ascii="Arial" w:eastAsia="Times New Roman" w:hAnsi="Arial" w:cs="Arial"/>
          <w:kern w:val="0"/>
          <w:sz w:val="18"/>
          <w14:ligatures w14:val="none"/>
        </w:rPr>
        <w:t>.2025 r.)</w:t>
      </w:r>
    </w:p>
    <w:p w14:paraId="7D85EB5A" w14:textId="0B42BAF6" w:rsidR="00BB64F1" w:rsidRDefault="001144F7" w:rsidP="001144F7">
      <w:pPr>
        <w:spacing w:before="120" w:after="120" w:line="360" w:lineRule="auto"/>
        <w:jc w:val="both"/>
        <w:rPr>
          <w:rFonts w:ascii="Arial" w:eastAsiaTheme="majorEastAsia" w:hAnsi="Arial" w:cs="Arial"/>
          <w:b/>
          <w:szCs w:val="24"/>
        </w:rPr>
      </w:pPr>
      <w:r w:rsidRPr="009D6A62">
        <w:rPr>
          <w:rFonts w:ascii="Arial" w:hAnsi="Arial" w:cs="Arial"/>
        </w:rPr>
        <w:t>Średni dobowy ruch roczny na drogach wojewódzkich ogółem wynosił 4 231 poj./dobę</w:t>
      </w:r>
      <w:r>
        <w:rPr>
          <w:rFonts w:ascii="Arial" w:hAnsi="Arial" w:cs="Arial"/>
        </w:rPr>
        <w:t xml:space="preserve">. Na wszystkich odcinkach dróg wojewódzkich przebiegających przez teren gminy Sierpc </w:t>
      </w:r>
      <w:r w:rsidRPr="001144F7">
        <w:rPr>
          <w:rFonts w:ascii="Arial" w:hAnsi="Arial" w:cs="Arial"/>
        </w:rPr>
        <w:t>został przekroczony średni dobowy ruch roczny na drogach wojewódzkich ogółem</w:t>
      </w:r>
      <w:r>
        <w:rPr>
          <w:rFonts w:ascii="Arial" w:hAnsi="Arial" w:cs="Arial"/>
        </w:rPr>
        <w:t>.</w:t>
      </w:r>
      <w:r w:rsidRPr="001144F7">
        <w:t xml:space="preserve"> </w:t>
      </w:r>
      <w:r w:rsidRPr="001144F7">
        <w:rPr>
          <w:rFonts w:ascii="Arial" w:hAnsi="Arial" w:cs="Arial"/>
        </w:rPr>
        <w:t>Z wykonanych pomiarów wynika, iż drog</w:t>
      </w:r>
      <w:r>
        <w:rPr>
          <w:rFonts w:ascii="Arial" w:hAnsi="Arial" w:cs="Arial"/>
        </w:rPr>
        <w:t>i</w:t>
      </w:r>
      <w:r w:rsidRPr="001144F7">
        <w:rPr>
          <w:rFonts w:ascii="Arial" w:hAnsi="Arial" w:cs="Arial"/>
        </w:rPr>
        <w:t xml:space="preserve"> wojewódzk</w:t>
      </w:r>
      <w:r>
        <w:rPr>
          <w:rFonts w:ascii="Arial" w:hAnsi="Arial" w:cs="Arial"/>
        </w:rPr>
        <w:t>ie</w:t>
      </w:r>
      <w:r w:rsidRPr="001144F7">
        <w:rPr>
          <w:rFonts w:ascii="Arial" w:hAnsi="Arial" w:cs="Arial"/>
        </w:rPr>
        <w:t xml:space="preserve"> przebiegając</w:t>
      </w:r>
      <w:r>
        <w:rPr>
          <w:rFonts w:ascii="Arial" w:hAnsi="Arial" w:cs="Arial"/>
        </w:rPr>
        <w:t>e</w:t>
      </w:r>
      <w:r w:rsidRPr="001144F7">
        <w:rPr>
          <w:rFonts w:ascii="Arial" w:hAnsi="Arial" w:cs="Arial"/>
        </w:rPr>
        <w:t xml:space="preserve"> przez teren gminy </w:t>
      </w:r>
      <w:r>
        <w:rPr>
          <w:rFonts w:ascii="Arial" w:hAnsi="Arial" w:cs="Arial"/>
        </w:rPr>
        <w:t>Sierpc</w:t>
      </w:r>
      <w:r w:rsidRPr="001144F7">
        <w:rPr>
          <w:rFonts w:ascii="Arial" w:hAnsi="Arial" w:cs="Arial"/>
        </w:rPr>
        <w:t xml:space="preserve"> mo</w:t>
      </w:r>
      <w:r>
        <w:rPr>
          <w:rFonts w:ascii="Arial" w:hAnsi="Arial" w:cs="Arial"/>
        </w:rPr>
        <w:t>gą</w:t>
      </w:r>
      <w:r w:rsidRPr="001144F7">
        <w:rPr>
          <w:rFonts w:ascii="Arial" w:hAnsi="Arial" w:cs="Arial"/>
        </w:rPr>
        <w:t xml:space="preserve"> być źródłem hałasu komunikacyjnego.</w:t>
      </w:r>
    </w:p>
    <w:p w14:paraId="782339C7" w14:textId="34BCF837" w:rsidR="00CA73B8" w:rsidRPr="00350A74" w:rsidRDefault="00CA73B8" w:rsidP="001F53CC">
      <w:pPr>
        <w:pStyle w:val="Nagwek3"/>
        <w:spacing w:line="360" w:lineRule="auto"/>
        <w:rPr>
          <w:rFonts w:cs="Arial"/>
        </w:rPr>
      </w:pPr>
      <w:bookmarkStart w:id="82" w:name="_Toc199799166"/>
      <w:r w:rsidRPr="00350A74">
        <w:rPr>
          <w:rFonts w:cs="Arial"/>
        </w:rPr>
        <w:lastRenderedPageBreak/>
        <w:t>1.</w:t>
      </w:r>
      <w:r w:rsidR="0023141A" w:rsidRPr="00350A74">
        <w:rPr>
          <w:rFonts w:cs="Arial"/>
        </w:rPr>
        <w:t>9</w:t>
      </w:r>
      <w:r w:rsidRPr="00350A74">
        <w:rPr>
          <w:rFonts w:cs="Arial"/>
        </w:rPr>
        <w:t>.</w:t>
      </w:r>
      <w:r w:rsidR="00970C47" w:rsidRPr="00350A74">
        <w:rPr>
          <w:rFonts w:cs="Arial"/>
        </w:rPr>
        <w:t>8</w:t>
      </w:r>
      <w:r w:rsidRPr="00350A74">
        <w:rPr>
          <w:rFonts w:cs="Arial"/>
        </w:rPr>
        <w:t>. Promieniowanie elektromagnetyczne</w:t>
      </w:r>
      <w:bookmarkEnd w:id="82"/>
    </w:p>
    <w:p w14:paraId="4E466D27" w14:textId="77777777" w:rsidR="00E603EE" w:rsidRPr="00EE44EB" w:rsidRDefault="00E603EE" w:rsidP="00E603EE">
      <w:pPr>
        <w:spacing w:before="120" w:after="120" w:line="360" w:lineRule="auto"/>
        <w:jc w:val="both"/>
        <w:rPr>
          <w:rFonts w:ascii="Arial" w:hAnsi="Arial" w:cs="Arial"/>
        </w:rPr>
      </w:pPr>
      <w:r w:rsidRPr="00EE44EB">
        <w:rPr>
          <w:rFonts w:ascii="Arial" w:hAnsi="Arial" w:cs="Arial"/>
        </w:rPr>
        <w:t>Pole elektromagnetyczne jest to pole elektryczne, magnetyczne oraz elektromagnetyczne o częstotliwości od 0 Hz do 300 GHz.</w:t>
      </w:r>
    </w:p>
    <w:p w14:paraId="7ED64529" w14:textId="77777777" w:rsidR="00E603EE" w:rsidRPr="00EE44EB" w:rsidRDefault="00E603EE" w:rsidP="00E603EE">
      <w:pPr>
        <w:spacing w:before="120" w:after="120" w:line="360" w:lineRule="auto"/>
        <w:jc w:val="both"/>
        <w:rPr>
          <w:rFonts w:ascii="Arial" w:hAnsi="Arial" w:cs="Arial"/>
        </w:rPr>
      </w:pPr>
      <w:r w:rsidRPr="00EE44EB">
        <w:rPr>
          <w:rFonts w:ascii="Arial" w:hAnsi="Arial" w:cs="Arial"/>
        </w:rPr>
        <w:t>W aktualnym stanie prawnym można wyróżnić promieniowanie:</w:t>
      </w:r>
    </w:p>
    <w:p w14:paraId="7D28277B" w14:textId="77777777" w:rsidR="00E603EE" w:rsidRPr="00EE44EB" w:rsidRDefault="00E603EE">
      <w:pPr>
        <w:numPr>
          <w:ilvl w:val="0"/>
          <w:numId w:val="16"/>
        </w:numPr>
        <w:spacing w:after="0" w:line="360" w:lineRule="auto"/>
        <w:ind w:left="357" w:hanging="357"/>
        <w:jc w:val="both"/>
        <w:rPr>
          <w:rFonts w:ascii="Arial" w:hAnsi="Arial" w:cs="Arial"/>
        </w:rPr>
      </w:pPr>
      <w:r w:rsidRPr="00EE44EB">
        <w:rPr>
          <w:rFonts w:ascii="Arial" w:hAnsi="Arial" w:cs="Arial"/>
        </w:rPr>
        <w:t xml:space="preserve">jonizujące, powstające w wyniku użytkowania substancji promieniotwórczych </w:t>
      </w:r>
      <w:r w:rsidRPr="00EE44EB">
        <w:rPr>
          <w:rFonts w:ascii="Arial" w:hAnsi="Arial" w:cs="Arial"/>
        </w:rPr>
        <w:br/>
        <w:t>w energetyce jądrowej, ochronie zdrowia, przemyśle, badaniach naukowych, przed którym ochrona unormowana jest w ustawie z 29 listopada 2000 r. – Prawo atomowe,</w:t>
      </w:r>
    </w:p>
    <w:p w14:paraId="087FA7FA" w14:textId="77777777" w:rsidR="00E603EE" w:rsidRPr="00EE44EB" w:rsidRDefault="00E603EE">
      <w:pPr>
        <w:numPr>
          <w:ilvl w:val="0"/>
          <w:numId w:val="16"/>
        </w:numPr>
        <w:spacing w:after="0" w:line="360" w:lineRule="auto"/>
        <w:ind w:left="357" w:hanging="357"/>
        <w:jc w:val="both"/>
        <w:rPr>
          <w:rFonts w:ascii="Arial" w:hAnsi="Arial" w:cs="Arial"/>
        </w:rPr>
      </w:pPr>
      <w:r w:rsidRPr="00EE44EB">
        <w:rPr>
          <w:rFonts w:ascii="Arial" w:hAnsi="Arial" w:cs="Arial"/>
        </w:rPr>
        <w:t>niejonizujące promieniowanie elektromagnetyczne, związane ze zmianami pola elektromagnetycznego wytwarzanego przez źródła energetyczne i</w:t>
      </w:r>
      <w:r>
        <w:rPr>
          <w:rFonts w:ascii="Arial" w:hAnsi="Arial" w:cs="Arial"/>
        </w:rPr>
        <w:t> </w:t>
      </w:r>
      <w:r w:rsidRPr="00EE44EB">
        <w:rPr>
          <w:rFonts w:ascii="Arial" w:hAnsi="Arial" w:cs="Arial"/>
        </w:rPr>
        <w:t>radiokomunikacyjne, przed którym ochronę reguluje ustawa Prawo ochrony środowiska, w dziale VI pod nazwą „Ochrona przed polami elektromagnetycznymi”.</w:t>
      </w:r>
    </w:p>
    <w:p w14:paraId="245BD2E6" w14:textId="77777777" w:rsidR="00E603EE" w:rsidRPr="00EE44EB" w:rsidRDefault="00E603EE" w:rsidP="00E603EE">
      <w:pPr>
        <w:spacing w:before="120" w:after="120" w:line="360" w:lineRule="auto"/>
        <w:jc w:val="both"/>
        <w:rPr>
          <w:rFonts w:ascii="Arial" w:hAnsi="Arial" w:cs="Arial"/>
        </w:rPr>
      </w:pPr>
      <w:r w:rsidRPr="00EE44EB">
        <w:rPr>
          <w:rFonts w:ascii="Arial" w:hAnsi="Arial" w:cs="Arial"/>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w:t>
      </w:r>
      <w:r w:rsidRPr="00EE44EB">
        <w:rPr>
          <w:rFonts w:ascii="Arial" w:hAnsi="Arial" w:cs="Arial"/>
        </w:rPr>
        <w:br/>
        <w:t>z techniczną działalnością człowieka.</w:t>
      </w:r>
    </w:p>
    <w:p w14:paraId="71B69A6B" w14:textId="2FB6FFC7" w:rsidR="00E603EE" w:rsidRPr="00EE44EB" w:rsidRDefault="00E603EE" w:rsidP="00E603EE">
      <w:pPr>
        <w:spacing w:before="120" w:after="120" w:line="360" w:lineRule="auto"/>
        <w:jc w:val="both"/>
        <w:rPr>
          <w:rFonts w:ascii="Arial" w:hAnsi="Arial" w:cs="Arial"/>
        </w:rPr>
      </w:pPr>
      <w:r w:rsidRPr="00EE44EB">
        <w:rPr>
          <w:rFonts w:ascii="Arial" w:hAnsi="Arial" w:cs="Arial"/>
        </w:rPr>
        <w:t xml:space="preserve">Do źródeł promieniowania elektromagnetycznego, które występują na terenie gminy </w:t>
      </w:r>
      <w:r>
        <w:rPr>
          <w:rFonts w:ascii="Arial" w:hAnsi="Arial" w:cs="Arial"/>
        </w:rPr>
        <w:t>Sierpc</w:t>
      </w:r>
      <w:r w:rsidRPr="00EE44EB">
        <w:rPr>
          <w:rFonts w:ascii="Arial" w:hAnsi="Arial" w:cs="Arial"/>
        </w:rPr>
        <w:t>, należą m.in.:</w:t>
      </w:r>
    </w:p>
    <w:p w14:paraId="054EE50C" w14:textId="77777777" w:rsidR="00E603EE" w:rsidRPr="00EE44EB" w:rsidRDefault="00E603EE">
      <w:pPr>
        <w:numPr>
          <w:ilvl w:val="0"/>
          <w:numId w:val="15"/>
        </w:numPr>
        <w:spacing w:after="0" w:line="360" w:lineRule="auto"/>
        <w:ind w:left="357" w:hanging="357"/>
        <w:jc w:val="both"/>
        <w:rPr>
          <w:rFonts w:ascii="Arial" w:hAnsi="Arial" w:cs="Arial"/>
        </w:rPr>
      </w:pPr>
      <w:r w:rsidRPr="00EE44EB">
        <w:rPr>
          <w:rFonts w:ascii="Arial" w:hAnsi="Arial" w:cs="Arial"/>
        </w:rPr>
        <w:t>stacje i linie energetyczne,</w:t>
      </w:r>
    </w:p>
    <w:p w14:paraId="3EB5BFAC" w14:textId="77777777" w:rsidR="00E603EE" w:rsidRPr="00EE44EB" w:rsidRDefault="00E603EE">
      <w:pPr>
        <w:numPr>
          <w:ilvl w:val="0"/>
          <w:numId w:val="15"/>
        </w:numPr>
        <w:spacing w:after="0" w:line="360" w:lineRule="auto"/>
        <w:ind w:left="357" w:hanging="357"/>
        <w:jc w:val="both"/>
        <w:rPr>
          <w:rFonts w:ascii="Arial" w:hAnsi="Arial" w:cs="Arial"/>
        </w:rPr>
      </w:pPr>
      <w:r w:rsidRPr="00EE44EB">
        <w:rPr>
          <w:rFonts w:ascii="Arial" w:hAnsi="Arial" w:cs="Arial"/>
        </w:rPr>
        <w:t>stacje bazowe telefonii komórkowej,</w:t>
      </w:r>
    </w:p>
    <w:p w14:paraId="5D86F9CE" w14:textId="77777777" w:rsidR="00E603EE" w:rsidRPr="00EE44EB" w:rsidRDefault="00E603EE">
      <w:pPr>
        <w:numPr>
          <w:ilvl w:val="0"/>
          <w:numId w:val="15"/>
        </w:numPr>
        <w:spacing w:after="0" w:line="360" w:lineRule="auto"/>
        <w:ind w:left="357" w:hanging="357"/>
        <w:jc w:val="both"/>
        <w:rPr>
          <w:rFonts w:ascii="Arial" w:hAnsi="Arial" w:cs="Arial"/>
        </w:rPr>
      </w:pPr>
      <w:r w:rsidRPr="00EE44EB">
        <w:rPr>
          <w:rFonts w:ascii="Arial" w:hAnsi="Arial" w:cs="Arial"/>
        </w:rPr>
        <w:t>urządzenia emitujące pola elektromagnetyczne wykorzystywane w przemyśle, medycynie, policji, straży pożarnej.</w:t>
      </w:r>
    </w:p>
    <w:p w14:paraId="1E2A4940" w14:textId="77777777" w:rsidR="00E603EE" w:rsidRPr="00EE44EB" w:rsidRDefault="00E603EE" w:rsidP="00E603EE">
      <w:pPr>
        <w:spacing w:before="120" w:after="120" w:line="360" w:lineRule="auto"/>
        <w:jc w:val="both"/>
        <w:rPr>
          <w:rFonts w:ascii="Arial" w:hAnsi="Arial" w:cs="Arial"/>
        </w:rPr>
      </w:pPr>
      <w:r w:rsidRPr="00EE44EB">
        <w:rPr>
          <w:rFonts w:ascii="Arial" w:hAnsi="Arial" w:cs="Arial"/>
        </w:rPr>
        <w:t>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w:t>
      </w:r>
    </w:p>
    <w:p w14:paraId="4CEE9037" w14:textId="66493BE4" w:rsidR="0009024C" w:rsidRPr="00B377C0" w:rsidRDefault="00BA1D83" w:rsidP="00AE7ED4">
      <w:pPr>
        <w:spacing w:before="120" w:after="120" w:line="360" w:lineRule="auto"/>
        <w:jc w:val="both"/>
        <w:rPr>
          <w:rFonts w:ascii="Arial" w:hAnsi="Arial" w:cs="Arial"/>
        </w:rPr>
      </w:pPr>
      <w:r w:rsidRPr="00B377C0">
        <w:rPr>
          <w:rFonts w:ascii="Arial" w:hAnsi="Arial" w:cs="Arial"/>
        </w:rPr>
        <w:t>Na terenie gminy zlokalizowane są:</w:t>
      </w:r>
    </w:p>
    <w:p w14:paraId="35AA9D4B" w14:textId="56708B6A" w:rsidR="00BA1D83" w:rsidRPr="00B377C0" w:rsidRDefault="00BA1D83">
      <w:pPr>
        <w:pStyle w:val="Akapitzlist"/>
        <w:numPr>
          <w:ilvl w:val="0"/>
          <w:numId w:val="41"/>
        </w:numPr>
        <w:spacing w:after="0" w:line="360" w:lineRule="auto"/>
        <w:ind w:left="357" w:hanging="357"/>
        <w:jc w:val="both"/>
        <w:rPr>
          <w:rFonts w:ascii="Arial" w:hAnsi="Arial" w:cs="Arial"/>
        </w:rPr>
      </w:pPr>
      <w:r w:rsidRPr="00B377C0">
        <w:rPr>
          <w:rFonts w:ascii="Arial" w:hAnsi="Arial" w:cs="Arial"/>
        </w:rPr>
        <w:t>linie elektroenergetyczne najwyższego napięcia (NN) 400 kV Grudziądz Węgrowo – Płock z pasem technologicznym o szerokości 80,0 m (po 40,0 m od osi linii),</w:t>
      </w:r>
    </w:p>
    <w:p w14:paraId="6D611CA3" w14:textId="05F5BA15" w:rsidR="00BA1D83" w:rsidRPr="00B377C0" w:rsidRDefault="00BA1D83">
      <w:pPr>
        <w:pStyle w:val="Akapitzlist"/>
        <w:numPr>
          <w:ilvl w:val="0"/>
          <w:numId w:val="41"/>
        </w:numPr>
        <w:spacing w:after="0" w:line="360" w:lineRule="auto"/>
        <w:ind w:left="357" w:hanging="357"/>
        <w:jc w:val="both"/>
        <w:rPr>
          <w:rFonts w:ascii="Arial" w:hAnsi="Arial" w:cs="Arial"/>
        </w:rPr>
      </w:pPr>
      <w:r w:rsidRPr="00B377C0">
        <w:rPr>
          <w:rFonts w:ascii="Arial" w:hAnsi="Arial" w:cs="Arial"/>
        </w:rPr>
        <w:t>linie elektroenergetyczne wysokiego napięcia (NN) 110 kV Płock – Sierpc z pasem technologicznym o szerokości 40,0 m (po 20,0 m od osi linii),</w:t>
      </w:r>
    </w:p>
    <w:p w14:paraId="4194839D" w14:textId="16C1CA2E" w:rsidR="00BA1D83" w:rsidRPr="00B377C0" w:rsidRDefault="00BA1D83">
      <w:pPr>
        <w:pStyle w:val="Akapitzlist"/>
        <w:numPr>
          <w:ilvl w:val="0"/>
          <w:numId w:val="41"/>
        </w:numPr>
        <w:spacing w:after="0" w:line="360" w:lineRule="auto"/>
        <w:ind w:left="357" w:hanging="357"/>
        <w:jc w:val="both"/>
        <w:rPr>
          <w:rFonts w:ascii="Arial" w:hAnsi="Arial" w:cs="Arial"/>
        </w:rPr>
      </w:pPr>
      <w:r w:rsidRPr="00B377C0">
        <w:rPr>
          <w:rFonts w:ascii="Arial" w:hAnsi="Arial" w:cs="Arial"/>
        </w:rPr>
        <w:t>linie elektroenergetyczne wysokiego napięcia (NN) 110 kV Sierpc – Bojanowo z pasem technologicznym o szerokości 40,0 m (po 20,0 m od osi linii),</w:t>
      </w:r>
    </w:p>
    <w:p w14:paraId="7989F52C" w14:textId="106478CD" w:rsidR="00BA1D83" w:rsidRPr="00B377C0" w:rsidRDefault="00BA1D83">
      <w:pPr>
        <w:pStyle w:val="Akapitzlist"/>
        <w:numPr>
          <w:ilvl w:val="0"/>
          <w:numId w:val="41"/>
        </w:numPr>
        <w:spacing w:after="0" w:line="360" w:lineRule="auto"/>
        <w:ind w:left="357" w:hanging="357"/>
        <w:jc w:val="both"/>
        <w:rPr>
          <w:rFonts w:ascii="Arial" w:hAnsi="Arial" w:cs="Arial"/>
        </w:rPr>
      </w:pPr>
      <w:r w:rsidRPr="00B377C0">
        <w:rPr>
          <w:rFonts w:ascii="Arial" w:hAnsi="Arial" w:cs="Arial"/>
        </w:rPr>
        <w:lastRenderedPageBreak/>
        <w:t>linie elektroenergetyczne wysokiego napięcia (NN) 110 kV Żuromin – Bojanowo z pasem technologicznym o szerokości 40,0 m (po 20,0 m od osi linii)</w:t>
      </w:r>
      <w:r w:rsidR="00B377C0" w:rsidRPr="00CD33E9">
        <w:rPr>
          <w:rStyle w:val="Odwoanieprzypisudolnego"/>
          <w:rFonts w:ascii="Arial" w:hAnsi="Arial" w:cs="Arial"/>
        </w:rPr>
        <w:footnoteReference w:id="17"/>
      </w:r>
      <w:r w:rsidRPr="00B377C0">
        <w:rPr>
          <w:rFonts w:ascii="Arial" w:hAnsi="Arial" w:cs="Arial"/>
        </w:rPr>
        <w:t>.</w:t>
      </w:r>
    </w:p>
    <w:p w14:paraId="450CF5C8" w14:textId="781B9939" w:rsidR="00BA1D83" w:rsidRPr="009D1498" w:rsidRDefault="009D1498" w:rsidP="009D1498">
      <w:pPr>
        <w:spacing w:before="120" w:after="120" w:line="360" w:lineRule="auto"/>
        <w:jc w:val="both"/>
        <w:rPr>
          <w:rFonts w:ascii="Arial" w:hAnsi="Arial" w:cs="Arial"/>
        </w:rPr>
      </w:pPr>
      <w:r>
        <w:rPr>
          <w:rFonts w:ascii="Arial" w:hAnsi="Arial" w:cs="Arial"/>
        </w:rPr>
        <w:t xml:space="preserve">Na terenie gminy Sierpc nie prowadzono pomiarów pól elektromagnetycznych w ramach państwowego monitoringu środowiska. </w:t>
      </w:r>
    </w:p>
    <w:p w14:paraId="4E9B98B8" w14:textId="1623DD18" w:rsidR="00CA73B8" w:rsidRPr="00350A74" w:rsidRDefault="00CA73B8" w:rsidP="001F53CC">
      <w:pPr>
        <w:pStyle w:val="Nagwek3"/>
        <w:spacing w:line="360" w:lineRule="auto"/>
        <w:rPr>
          <w:rFonts w:cs="Arial"/>
        </w:rPr>
      </w:pPr>
      <w:bookmarkStart w:id="83" w:name="_Toc199799167"/>
      <w:r w:rsidRPr="00350A74">
        <w:rPr>
          <w:rFonts w:cs="Arial"/>
        </w:rPr>
        <w:t>1.</w:t>
      </w:r>
      <w:r w:rsidR="0023141A" w:rsidRPr="00350A74">
        <w:rPr>
          <w:rFonts w:cs="Arial"/>
        </w:rPr>
        <w:t>9</w:t>
      </w:r>
      <w:r w:rsidRPr="00350A74">
        <w:rPr>
          <w:rFonts w:cs="Arial"/>
        </w:rPr>
        <w:t>.</w:t>
      </w:r>
      <w:r w:rsidR="00970C47" w:rsidRPr="00350A74">
        <w:rPr>
          <w:rFonts w:cs="Arial"/>
        </w:rPr>
        <w:t>9</w:t>
      </w:r>
      <w:r w:rsidRPr="00350A74">
        <w:rPr>
          <w:rFonts w:cs="Arial"/>
        </w:rPr>
        <w:t>.  Zagrożenia poważnymi awariami</w:t>
      </w:r>
      <w:bookmarkEnd w:id="83"/>
    </w:p>
    <w:p w14:paraId="61403261" w14:textId="77777777" w:rsidR="009D1498" w:rsidRPr="00B247B7" w:rsidRDefault="009D1498" w:rsidP="009D1498">
      <w:pPr>
        <w:autoSpaceDE w:val="0"/>
        <w:autoSpaceDN w:val="0"/>
        <w:adjustRightInd w:val="0"/>
        <w:spacing w:before="120" w:after="120" w:line="360" w:lineRule="auto"/>
        <w:jc w:val="both"/>
        <w:rPr>
          <w:rFonts w:ascii="Arial" w:hAnsi="Arial" w:cs="Arial"/>
        </w:rPr>
      </w:pPr>
      <w:r w:rsidRPr="00B247B7">
        <w:rPr>
          <w:rFonts w:ascii="Arial" w:eastAsia="Arial" w:hAnsi="Arial" w:cs="Arial"/>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B247B7">
        <w:rPr>
          <w:rFonts w:ascii="Arial" w:eastAsia="Arial" w:hAnsi="Arial" w:cs="Arial"/>
          <w:i/>
          <w:lang w:val="pl"/>
        </w:rPr>
        <w:t xml:space="preserve"> </w:t>
      </w:r>
      <w:r w:rsidRPr="00B247B7">
        <w:rPr>
          <w:rFonts w:ascii="Arial" w:eastAsia="Arial" w:hAnsi="Arial" w:cs="Arial"/>
          <w:lang w:val="pl"/>
        </w:rPr>
        <w:t>(art. 3, ust. 23).</w:t>
      </w:r>
      <w:r w:rsidRPr="00B247B7">
        <w:rPr>
          <w:rFonts w:ascii="Arial" w:hAnsi="Arial" w:cs="Arial"/>
        </w:rPr>
        <w:t xml:space="preserve"> </w:t>
      </w:r>
    </w:p>
    <w:p w14:paraId="76D995FE" w14:textId="77777777" w:rsidR="009D1498" w:rsidRPr="00B247B7" w:rsidRDefault="009D1498" w:rsidP="009D1498">
      <w:pPr>
        <w:spacing w:before="120" w:after="120" w:line="360" w:lineRule="auto"/>
        <w:jc w:val="both"/>
        <w:rPr>
          <w:rFonts w:ascii="Arial" w:hAnsi="Arial" w:cs="Arial"/>
        </w:rPr>
      </w:pPr>
      <w:r w:rsidRPr="00B247B7">
        <w:rPr>
          <w:rFonts w:ascii="Arial" w:hAnsi="Arial" w:cs="Arial"/>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145C1A8D" w14:textId="77777777" w:rsidR="009D1498" w:rsidRPr="00B247B7" w:rsidRDefault="009D1498">
      <w:pPr>
        <w:numPr>
          <w:ilvl w:val="0"/>
          <w:numId w:val="17"/>
        </w:numPr>
        <w:spacing w:after="0" w:line="360" w:lineRule="auto"/>
        <w:ind w:left="357" w:hanging="357"/>
        <w:jc w:val="both"/>
        <w:rPr>
          <w:rFonts w:ascii="Arial" w:hAnsi="Arial" w:cs="Arial"/>
        </w:rPr>
      </w:pPr>
      <w:r w:rsidRPr="00B247B7">
        <w:rPr>
          <w:rFonts w:ascii="Arial" w:hAnsi="Arial" w:cs="Arial"/>
        </w:rPr>
        <w:t>zakłady o zwiększonym ryzyku;</w:t>
      </w:r>
    </w:p>
    <w:p w14:paraId="2C734EA4" w14:textId="77777777" w:rsidR="009D1498" w:rsidRPr="00B247B7" w:rsidRDefault="009D1498">
      <w:pPr>
        <w:numPr>
          <w:ilvl w:val="0"/>
          <w:numId w:val="17"/>
        </w:numPr>
        <w:spacing w:after="0" w:line="360" w:lineRule="auto"/>
        <w:ind w:left="357" w:hanging="357"/>
        <w:jc w:val="both"/>
        <w:rPr>
          <w:rFonts w:ascii="Arial" w:hAnsi="Arial" w:cs="Arial"/>
        </w:rPr>
      </w:pPr>
      <w:r w:rsidRPr="00B247B7">
        <w:rPr>
          <w:rFonts w:ascii="Arial" w:hAnsi="Arial" w:cs="Arial"/>
        </w:rPr>
        <w:t xml:space="preserve">zakłady o dużym ryzyku. </w:t>
      </w:r>
    </w:p>
    <w:p w14:paraId="5E9CC4FD" w14:textId="3C8A23AD" w:rsidR="009D1498" w:rsidRDefault="009D1498" w:rsidP="009D1498">
      <w:pPr>
        <w:spacing w:before="120" w:after="120" w:line="360" w:lineRule="auto"/>
        <w:jc w:val="both"/>
        <w:rPr>
          <w:rFonts w:ascii="Arial" w:eastAsia="Arial" w:hAnsi="Arial" w:cs="Arial"/>
          <w:lang w:val="pl"/>
        </w:rPr>
      </w:pPr>
      <w:r w:rsidRPr="00B247B7">
        <w:rPr>
          <w:rFonts w:ascii="Arial" w:eastAsia="Arial" w:hAnsi="Arial" w:cs="Arial"/>
          <w:lang w:val="pl"/>
        </w:rPr>
        <w:t>Zgodnie z opublikowanym przez Główny Inspektorat Ochrony Środowiska wykazem zakładów o zwiększonym ryzyku wystąpienia poważnej awarii przemysłowej (ZZR) oraz o dużym ryzyku wystąpienia awarii (ZDR) według stanu na dzień 31 grudnia 202</w:t>
      </w:r>
      <w:r>
        <w:rPr>
          <w:rFonts w:ascii="Arial" w:eastAsia="Arial" w:hAnsi="Arial" w:cs="Arial"/>
          <w:lang w:val="pl"/>
        </w:rPr>
        <w:t>4</w:t>
      </w:r>
      <w:r w:rsidRPr="00B247B7">
        <w:rPr>
          <w:rFonts w:ascii="Arial" w:eastAsia="Arial" w:hAnsi="Arial" w:cs="Arial"/>
          <w:lang w:val="pl"/>
        </w:rPr>
        <w:t xml:space="preserve"> r. na obszarze gminy </w:t>
      </w:r>
      <w:r>
        <w:rPr>
          <w:rFonts w:ascii="Arial" w:eastAsia="Arial" w:hAnsi="Arial" w:cs="Arial"/>
          <w:lang w:val="pl"/>
        </w:rPr>
        <w:t>Sierpc</w:t>
      </w:r>
      <w:r w:rsidRPr="00B247B7">
        <w:rPr>
          <w:rFonts w:ascii="Arial" w:eastAsia="Arial" w:hAnsi="Arial" w:cs="Arial"/>
          <w:lang w:val="pl"/>
        </w:rPr>
        <w:t xml:space="preserve"> nie funkcjonują takie zakłady.</w:t>
      </w:r>
    </w:p>
    <w:p w14:paraId="62FFB25C" w14:textId="7BE7CF92" w:rsidR="009D1498" w:rsidRPr="00B247B7" w:rsidRDefault="009D1498" w:rsidP="009D1498">
      <w:pPr>
        <w:spacing w:before="120" w:after="120" w:line="360" w:lineRule="auto"/>
        <w:jc w:val="both"/>
        <w:rPr>
          <w:rFonts w:ascii="Arial" w:hAnsi="Arial" w:cs="Arial"/>
        </w:rPr>
      </w:pPr>
      <w:r w:rsidRPr="00B247B7">
        <w:rPr>
          <w:rFonts w:ascii="Arial" w:eastAsia="Arial" w:hAnsi="Arial" w:cs="Arial"/>
          <w:lang w:val="pl"/>
        </w:rPr>
        <w:t xml:space="preserve">Zagrożenie dla mieszkańców i środowiska naturalnego gminy stanowić może także transport substancji niebezpiecznych w ruchu drogowym. Występowanie w granicach administracyjnych gminy ważnych szlaków komunikacyjnych stanowi nie tylko potencjał jej rozwoju, ale także zwiększa możliwość wystąpienia zagrożeń związanych z transportem substancji niebezpiecznych. </w:t>
      </w:r>
      <w:r w:rsidRPr="00982CD4">
        <w:rPr>
          <w:rFonts w:ascii="Arial" w:eastAsia="Arial" w:hAnsi="Arial" w:cs="Arial"/>
          <w:lang w:val="pl"/>
        </w:rPr>
        <w:t>Główny ruch samochodowy na obszarze gminy skupiony jest na</w:t>
      </w:r>
      <w:r>
        <w:rPr>
          <w:rFonts w:ascii="Arial" w:eastAsia="Arial" w:hAnsi="Arial" w:cs="Arial"/>
          <w:lang w:val="pl"/>
        </w:rPr>
        <w:t xml:space="preserve"> drodze krajowej nr 10 i drogach wojewódzkich nr 541 i 560.</w:t>
      </w:r>
    </w:p>
    <w:p w14:paraId="066A6385" w14:textId="77777777" w:rsidR="009D1498" w:rsidRPr="00B247B7" w:rsidRDefault="009D1498" w:rsidP="009D1498">
      <w:pPr>
        <w:spacing w:before="120" w:after="120" w:line="360" w:lineRule="auto"/>
        <w:jc w:val="both"/>
        <w:rPr>
          <w:rFonts w:ascii="Arial" w:eastAsia="Arial" w:hAnsi="Arial" w:cs="Arial"/>
          <w:lang w:val="pl"/>
        </w:rPr>
      </w:pPr>
      <w:r w:rsidRPr="00B247B7">
        <w:rPr>
          <w:rFonts w:ascii="Arial" w:eastAsia="Arial" w:hAnsi="Arial" w:cs="Arial"/>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3A788E9A" w14:textId="48CCE7B3" w:rsidR="009D1498" w:rsidRPr="00007C4C" w:rsidRDefault="009D1498" w:rsidP="009D1498">
      <w:pPr>
        <w:spacing w:before="120" w:after="120" w:line="360" w:lineRule="auto"/>
        <w:jc w:val="both"/>
        <w:rPr>
          <w:rFonts w:ascii="Arial" w:hAnsi="Arial" w:cs="Arial"/>
          <w:lang w:val="pl"/>
        </w:rPr>
      </w:pPr>
      <w:r w:rsidRPr="00007C4C">
        <w:rPr>
          <w:rFonts w:ascii="Arial" w:hAnsi="Arial" w:cs="Arial"/>
          <w:lang w:val="pl"/>
        </w:rPr>
        <w:lastRenderedPageBreak/>
        <w:t xml:space="preserve">Na terenie gminy </w:t>
      </w:r>
      <w:r>
        <w:rPr>
          <w:rFonts w:ascii="Arial" w:hAnsi="Arial" w:cs="Arial"/>
          <w:lang w:val="pl"/>
        </w:rPr>
        <w:t>Sierpc</w:t>
      </w:r>
      <w:r w:rsidRPr="00007C4C">
        <w:rPr>
          <w:rFonts w:ascii="Arial" w:hAnsi="Arial" w:cs="Arial"/>
          <w:lang w:val="pl"/>
        </w:rPr>
        <w:t xml:space="preserve"> w ostatnim czasie nie wystąpiły zdarzenia o znamionach poważnej awarii.</w:t>
      </w:r>
    </w:p>
    <w:p w14:paraId="3EBAF633" w14:textId="3D4E0F0F" w:rsidR="00527C3B" w:rsidRPr="00350A74" w:rsidRDefault="00527C3B" w:rsidP="001F53CC">
      <w:pPr>
        <w:pStyle w:val="Nagwek1"/>
        <w:spacing w:line="360" w:lineRule="auto"/>
        <w:rPr>
          <w:rFonts w:cs="Arial"/>
        </w:rPr>
      </w:pPr>
      <w:bookmarkStart w:id="84" w:name="_Toc199799168"/>
      <w:r w:rsidRPr="00350A74">
        <w:rPr>
          <w:rFonts w:cs="Arial"/>
        </w:rPr>
        <w:t>2. Diagnoza stanu i funkcjonowania środowiska</w:t>
      </w:r>
      <w:bookmarkEnd w:id="84"/>
    </w:p>
    <w:p w14:paraId="4BB2F5F6" w14:textId="337A042B" w:rsidR="00527C3B" w:rsidRPr="00350A74" w:rsidRDefault="00527C3B" w:rsidP="001F53CC">
      <w:pPr>
        <w:pStyle w:val="Nagwek2"/>
        <w:spacing w:line="360" w:lineRule="auto"/>
        <w:rPr>
          <w:rFonts w:cs="Arial"/>
        </w:rPr>
      </w:pPr>
      <w:bookmarkStart w:id="85" w:name="_Toc199799169"/>
      <w:r w:rsidRPr="00350A74">
        <w:rPr>
          <w:rFonts w:cs="Arial"/>
        </w:rPr>
        <w:t xml:space="preserve">2.1. </w:t>
      </w:r>
      <w:r w:rsidR="00B97116" w:rsidRPr="00350A74">
        <w:rPr>
          <w:rFonts w:cs="Arial"/>
        </w:rPr>
        <w:t>O</w:t>
      </w:r>
      <w:r w:rsidR="00962A72">
        <w:rPr>
          <w:rFonts w:cs="Arial"/>
        </w:rPr>
        <w:t>cena o</w:t>
      </w:r>
      <w:r w:rsidR="00B97116" w:rsidRPr="00350A74">
        <w:rPr>
          <w:rFonts w:cs="Arial"/>
        </w:rPr>
        <w:t>dpornoś</w:t>
      </w:r>
      <w:r w:rsidR="00962A72">
        <w:rPr>
          <w:rFonts w:cs="Arial"/>
        </w:rPr>
        <w:t>ci</w:t>
      </w:r>
      <w:r w:rsidRPr="00350A74">
        <w:rPr>
          <w:rFonts w:cs="Arial"/>
        </w:rPr>
        <w:t xml:space="preserve"> środowiska na degradację oraz zdolności do regeneracji</w:t>
      </w:r>
      <w:bookmarkEnd w:id="85"/>
    </w:p>
    <w:p w14:paraId="5910F230" w14:textId="3EBA0A39" w:rsidR="00B2744D" w:rsidRPr="00075294" w:rsidRDefault="00B2744D" w:rsidP="00B2744D">
      <w:pPr>
        <w:spacing w:before="120" w:after="120" w:line="360" w:lineRule="auto"/>
        <w:jc w:val="both"/>
        <w:rPr>
          <w:rFonts w:ascii="Arial" w:eastAsia="Times New Roman" w:hAnsi="Arial" w:cs="Arial"/>
          <w:kern w:val="0"/>
          <w:szCs w:val="24"/>
          <w:lang w:eastAsia="pl-PL"/>
          <w14:ligatures w14:val="none"/>
        </w:rPr>
      </w:pPr>
      <w:r w:rsidRPr="00075294">
        <w:rPr>
          <w:rFonts w:ascii="Arial" w:eastAsia="Times New Roman" w:hAnsi="Arial" w:cs="Arial"/>
          <w:kern w:val="0"/>
          <w:szCs w:val="24"/>
          <w:lang w:eastAsia="pl-PL"/>
          <w14:ligatures w14:val="none"/>
        </w:rPr>
        <w:t xml:space="preserve">Środowisko przyrodnicze gminy </w:t>
      </w:r>
      <w:r>
        <w:rPr>
          <w:rFonts w:ascii="Arial" w:eastAsia="Times New Roman" w:hAnsi="Arial" w:cs="Arial"/>
          <w:kern w:val="0"/>
          <w:szCs w:val="24"/>
          <w:lang w:eastAsia="pl-PL"/>
          <w14:ligatures w14:val="none"/>
        </w:rPr>
        <w:t>Sierpc</w:t>
      </w:r>
      <w:r w:rsidRPr="00075294">
        <w:rPr>
          <w:rFonts w:ascii="Arial" w:eastAsia="Times New Roman" w:hAnsi="Arial" w:cs="Arial"/>
          <w:kern w:val="0"/>
          <w:szCs w:val="24"/>
          <w:lang w:eastAsia="pl-PL"/>
          <w14:ligatures w14:val="none"/>
        </w:rPr>
        <w:t xml:space="preserve"> charakteryzuje się umiarkowaną odpornością na degradację, wynikającą z jego naturalnych warunków oraz dotychczasowego sposobu użytkowania gruntów. </w:t>
      </w:r>
      <w:r w:rsidRPr="00EE0EAB">
        <w:rPr>
          <w:rFonts w:ascii="Arial" w:eastAsia="Times New Roman" w:hAnsi="Arial" w:cs="Arial"/>
          <w:kern w:val="0"/>
          <w:szCs w:val="24"/>
          <w:lang w:eastAsia="pl-PL"/>
          <w14:ligatures w14:val="none"/>
        </w:rPr>
        <w:t>Znaczna część obszaru wykorzystywana jest rolniczo, co w połączeniu z lokalnymi uwarunkowaniami geologicznymi i hydrologicznymi wpływa na poziom odporności poszczególnych elementów środowiska.</w:t>
      </w:r>
      <w:r w:rsidRPr="00075294">
        <w:rPr>
          <w:rFonts w:ascii="Arial" w:eastAsia="Times New Roman" w:hAnsi="Arial" w:cs="Arial"/>
          <w:kern w:val="0"/>
          <w:szCs w:val="24"/>
          <w:lang w:eastAsia="pl-PL"/>
          <w14:ligatures w14:val="none"/>
        </w:rPr>
        <w:t xml:space="preserve"> Pomimo oddziaływań związanych z działalnością człowieka, gmina zachowuje zdolność do regeneracji, wspieraną przez obecność lasów, dolin rzecznych i obszarów podmokłych, które pełnią istotną rolę w podtrzymywaniu bioróżnorodności oraz procesów samoregulacyjnych ekosystemów.</w:t>
      </w:r>
    </w:p>
    <w:p w14:paraId="7A27FCFE" w14:textId="77777777" w:rsidR="00B2744D" w:rsidRDefault="00B2744D" w:rsidP="00B2744D">
      <w:pPr>
        <w:spacing w:before="120" w:after="120" w:line="360" w:lineRule="auto"/>
        <w:jc w:val="both"/>
        <w:rPr>
          <w:rFonts w:ascii="Arial" w:eastAsia="Times New Roman" w:hAnsi="Arial" w:cs="Arial"/>
          <w:kern w:val="0"/>
          <w:szCs w:val="24"/>
          <w:lang w:eastAsia="pl-PL"/>
          <w14:ligatures w14:val="none"/>
        </w:rPr>
      </w:pPr>
      <w:r w:rsidRPr="00075294">
        <w:rPr>
          <w:rFonts w:ascii="Arial" w:eastAsia="Times New Roman" w:hAnsi="Arial" w:cs="Arial"/>
          <w:kern w:val="0"/>
          <w:szCs w:val="24"/>
          <w:lang w:eastAsia="pl-PL"/>
          <w14:ligatures w14:val="none"/>
        </w:rPr>
        <w:t>Gleby wykorzystywane pod uprawy są zróżnicowane pod względem jakości – dominują grunty średniej i niższej klasy bonitacyjnej, jednak występują również obszary bardziej żyznych gleb. Intensywne użytkowanie rolnicze może prowadzić do degradacji gleb, zwłaszcza w wyniku niewłaściwych praktyk uprawowych, takich jak nadmierne stosowanie środków chemicznych czy mechaniczne zagęszczanie gleby. Kluczowym problemem jest również spływ biogenów do wód powierzchniowych, który może przyczyniać się do procesów eutrofizacji.</w:t>
      </w:r>
    </w:p>
    <w:p w14:paraId="6B218924" w14:textId="1A842D87" w:rsidR="00B2744D" w:rsidRPr="00075294" w:rsidRDefault="00B2744D" w:rsidP="00B2744D">
      <w:pPr>
        <w:spacing w:before="120" w:after="120" w:line="360" w:lineRule="auto"/>
        <w:jc w:val="both"/>
        <w:rPr>
          <w:rFonts w:ascii="Arial" w:eastAsia="Times New Roman" w:hAnsi="Arial" w:cs="Arial"/>
          <w:kern w:val="0"/>
          <w:szCs w:val="24"/>
          <w:lang w:eastAsia="pl-PL"/>
          <w14:ligatures w14:val="none"/>
        </w:rPr>
      </w:pPr>
      <w:bookmarkStart w:id="86" w:name="_Hlk194396700"/>
      <w:r w:rsidRPr="00075294">
        <w:rPr>
          <w:rFonts w:ascii="Arial" w:eastAsia="Times New Roman" w:hAnsi="Arial" w:cs="Arial"/>
          <w:kern w:val="0"/>
          <w:szCs w:val="24"/>
          <w:lang w:eastAsia="pl-PL"/>
          <w14:ligatures w14:val="none"/>
        </w:rPr>
        <w:t xml:space="preserve">Jednym z najważniejszych elementów hydrologicznych gminy </w:t>
      </w:r>
      <w:r>
        <w:rPr>
          <w:rFonts w:ascii="Arial" w:eastAsia="Times New Roman" w:hAnsi="Arial" w:cs="Arial"/>
          <w:kern w:val="0"/>
          <w:szCs w:val="24"/>
          <w:lang w:eastAsia="pl-PL"/>
          <w14:ligatures w14:val="none"/>
        </w:rPr>
        <w:t>Sierpc</w:t>
      </w:r>
      <w:r w:rsidRPr="00075294">
        <w:rPr>
          <w:rFonts w:ascii="Arial" w:eastAsia="Times New Roman" w:hAnsi="Arial" w:cs="Arial"/>
          <w:kern w:val="0"/>
          <w:szCs w:val="24"/>
          <w:lang w:eastAsia="pl-PL"/>
          <w14:ligatures w14:val="none"/>
        </w:rPr>
        <w:t xml:space="preserve"> jest rzeka </w:t>
      </w:r>
      <w:r w:rsidRPr="00B2744D">
        <w:rPr>
          <w:rFonts w:ascii="Arial" w:eastAsia="Times New Roman" w:hAnsi="Arial" w:cs="Arial"/>
          <w:kern w:val="0"/>
          <w:szCs w:val="24"/>
          <w:lang w:eastAsia="pl-PL"/>
          <w14:ligatures w14:val="none"/>
        </w:rPr>
        <w:t>Sierpienic</w:t>
      </w:r>
      <w:r>
        <w:rPr>
          <w:rFonts w:ascii="Arial" w:eastAsia="Times New Roman" w:hAnsi="Arial" w:cs="Arial"/>
          <w:kern w:val="0"/>
          <w:szCs w:val="24"/>
          <w:lang w:eastAsia="pl-PL"/>
          <w14:ligatures w14:val="none"/>
        </w:rPr>
        <w:t>a</w:t>
      </w:r>
      <w:r w:rsidR="009C69A1">
        <w:rPr>
          <w:rFonts w:ascii="Arial" w:eastAsia="Times New Roman" w:hAnsi="Arial" w:cs="Arial"/>
          <w:kern w:val="0"/>
          <w:szCs w:val="24"/>
          <w:lang w:eastAsia="pl-PL"/>
          <w14:ligatures w14:val="none"/>
        </w:rPr>
        <w:br/>
      </w:r>
      <w:r w:rsidRPr="00B2744D">
        <w:rPr>
          <w:rFonts w:ascii="Arial" w:eastAsia="Times New Roman" w:hAnsi="Arial" w:cs="Arial"/>
          <w:kern w:val="0"/>
          <w:szCs w:val="24"/>
          <w:lang w:eastAsia="pl-PL"/>
          <w14:ligatures w14:val="none"/>
        </w:rPr>
        <w:t>i Skrw</w:t>
      </w:r>
      <w:r>
        <w:rPr>
          <w:rFonts w:ascii="Arial" w:eastAsia="Times New Roman" w:hAnsi="Arial" w:cs="Arial"/>
          <w:kern w:val="0"/>
          <w:szCs w:val="24"/>
          <w:lang w:eastAsia="pl-PL"/>
          <w14:ligatures w14:val="none"/>
        </w:rPr>
        <w:t>a</w:t>
      </w:r>
      <w:r w:rsidRPr="00B2744D">
        <w:rPr>
          <w:rFonts w:ascii="Arial" w:eastAsia="Times New Roman" w:hAnsi="Arial" w:cs="Arial"/>
          <w:kern w:val="0"/>
          <w:szCs w:val="24"/>
          <w:lang w:eastAsia="pl-PL"/>
          <w14:ligatures w14:val="none"/>
        </w:rPr>
        <w:t xml:space="preserve"> Praw</w:t>
      </w:r>
      <w:r>
        <w:rPr>
          <w:rFonts w:ascii="Arial" w:eastAsia="Times New Roman" w:hAnsi="Arial" w:cs="Arial"/>
          <w:kern w:val="0"/>
          <w:szCs w:val="24"/>
          <w:lang w:eastAsia="pl-PL"/>
          <w14:ligatures w14:val="none"/>
        </w:rPr>
        <w:t>a</w:t>
      </w:r>
      <w:r w:rsidRPr="00075294">
        <w:rPr>
          <w:rFonts w:ascii="Arial" w:eastAsia="Times New Roman" w:hAnsi="Arial" w:cs="Arial"/>
          <w:kern w:val="0"/>
          <w:szCs w:val="24"/>
          <w:lang w:eastAsia="pl-PL"/>
          <w14:ligatures w14:val="none"/>
        </w:rPr>
        <w:t>. Doliny rzeczne pełnią istotną funkcję w</w:t>
      </w:r>
      <w:r>
        <w:rPr>
          <w:rFonts w:ascii="Arial" w:eastAsia="Times New Roman" w:hAnsi="Arial" w:cs="Arial"/>
          <w:kern w:val="0"/>
          <w:szCs w:val="24"/>
          <w:lang w:eastAsia="pl-PL"/>
          <w14:ligatures w14:val="none"/>
        </w:rPr>
        <w:t> </w:t>
      </w:r>
      <w:r w:rsidRPr="00075294">
        <w:rPr>
          <w:rFonts w:ascii="Arial" w:eastAsia="Times New Roman" w:hAnsi="Arial" w:cs="Arial"/>
          <w:kern w:val="0"/>
          <w:szCs w:val="24"/>
          <w:lang w:eastAsia="pl-PL"/>
          <w14:ligatures w14:val="none"/>
        </w:rPr>
        <w:t xml:space="preserve">kształtowaniu lokalnych warunków środowiskowych – zapewniają retencję wód, stabilizują stosunki wodne oraz stanowią cenne siedliska dla licznych gatunków fauny i flory. Jednak jakość wód powierzchniowych w regionie jest w dużej mierze uzależniona od działalności rolniczej i komunalnej. </w:t>
      </w:r>
    </w:p>
    <w:bookmarkEnd w:id="86"/>
    <w:p w14:paraId="00972770" w14:textId="216ECF13" w:rsidR="00B2744D" w:rsidRPr="00075294" w:rsidRDefault="00B2744D" w:rsidP="00B2744D">
      <w:pPr>
        <w:spacing w:before="120" w:after="120" w:line="360" w:lineRule="auto"/>
        <w:jc w:val="both"/>
        <w:rPr>
          <w:rFonts w:ascii="Arial" w:eastAsia="Times New Roman" w:hAnsi="Arial" w:cs="Arial"/>
          <w:kern w:val="0"/>
          <w:szCs w:val="24"/>
          <w:lang w:eastAsia="pl-PL"/>
          <w14:ligatures w14:val="none"/>
        </w:rPr>
      </w:pPr>
      <w:r w:rsidRPr="00075294">
        <w:rPr>
          <w:rFonts w:ascii="Arial" w:eastAsia="Times New Roman" w:hAnsi="Arial" w:cs="Arial"/>
          <w:kern w:val="0"/>
          <w:szCs w:val="24"/>
          <w:lang w:eastAsia="pl-PL"/>
          <w14:ligatures w14:val="none"/>
        </w:rPr>
        <w:t xml:space="preserve">Lasy </w:t>
      </w:r>
      <w:r>
        <w:rPr>
          <w:rFonts w:ascii="Arial" w:eastAsia="Times New Roman" w:hAnsi="Arial" w:cs="Arial"/>
          <w:kern w:val="0"/>
          <w:szCs w:val="24"/>
          <w:lang w:eastAsia="pl-PL"/>
          <w14:ligatures w14:val="none"/>
        </w:rPr>
        <w:t>pokrywają</w:t>
      </w:r>
      <w:r w:rsidRPr="00075294">
        <w:rPr>
          <w:rFonts w:ascii="Arial" w:eastAsia="Times New Roman" w:hAnsi="Arial" w:cs="Arial"/>
          <w:kern w:val="0"/>
          <w:szCs w:val="24"/>
          <w:lang w:eastAsia="pl-PL"/>
          <w14:ligatures w14:val="none"/>
        </w:rPr>
        <w:t xml:space="preserve"> około </w:t>
      </w:r>
      <w:r>
        <w:rPr>
          <w:rFonts w:ascii="Arial" w:eastAsia="Times New Roman" w:hAnsi="Arial" w:cs="Arial"/>
          <w:kern w:val="0"/>
          <w:szCs w:val="24"/>
          <w:lang w:eastAsia="pl-PL"/>
          <w14:ligatures w14:val="none"/>
        </w:rPr>
        <w:t>15,30</w:t>
      </w:r>
      <w:r w:rsidRPr="00075294">
        <w:rPr>
          <w:rFonts w:ascii="Arial" w:eastAsia="Times New Roman" w:hAnsi="Arial" w:cs="Arial"/>
          <w:kern w:val="0"/>
          <w:szCs w:val="24"/>
          <w:lang w:eastAsia="pl-PL"/>
          <w14:ligatures w14:val="none"/>
        </w:rPr>
        <w:t xml:space="preserve">% powierzchni gminy i pełnią kluczową rolę w ochronie środowiska. </w:t>
      </w:r>
      <w:r w:rsidR="00B534E2" w:rsidRPr="00B534E2">
        <w:rPr>
          <w:rFonts w:ascii="Arial" w:eastAsia="Times New Roman" w:hAnsi="Arial" w:cs="Arial"/>
          <w:kern w:val="0"/>
          <w:szCs w:val="24"/>
          <w:lang w:eastAsia="pl-PL"/>
          <w14:ligatures w14:val="none"/>
        </w:rPr>
        <w:t>Na terenie gminy wśród drzew głównie występuje sosna</w:t>
      </w:r>
      <w:r w:rsidRPr="00075294">
        <w:rPr>
          <w:rFonts w:ascii="Arial" w:eastAsia="Times New Roman" w:hAnsi="Arial" w:cs="Arial"/>
          <w:kern w:val="0"/>
          <w:szCs w:val="24"/>
          <w:lang w:eastAsia="pl-PL"/>
          <w14:ligatures w14:val="none"/>
        </w:rPr>
        <w:t xml:space="preserve">. Tereny leśne stanowią również istotne miejsce schronienia dla wielu gatunków zwierząt </w:t>
      </w:r>
      <w:r>
        <w:rPr>
          <w:rFonts w:ascii="Arial" w:eastAsia="Times New Roman" w:hAnsi="Arial" w:cs="Arial"/>
          <w:kern w:val="0"/>
          <w:szCs w:val="24"/>
          <w:lang w:eastAsia="pl-PL"/>
          <w14:ligatures w14:val="none"/>
        </w:rPr>
        <w:t>i</w:t>
      </w:r>
      <w:r w:rsidRPr="00075294">
        <w:rPr>
          <w:rFonts w:ascii="Arial" w:eastAsia="Times New Roman" w:hAnsi="Arial" w:cs="Arial"/>
          <w:kern w:val="0"/>
          <w:szCs w:val="24"/>
          <w:lang w:eastAsia="pl-PL"/>
          <w14:ligatures w14:val="none"/>
        </w:rPr>
        <w:t xml:space="preserve"> ptaków</w:t>
      </w:r>
      <w:r>
        <w:rPr>
          <w:rFonts w:ascii="Arial" w:eastAsia="Times New Roman" w:hAnsi="Arial" w:cs="Arial"/>
          <w:kern w:val="0"/>
          <w:szCs w:val="24"/>
          <w:lang w:eastAsia="pl-PL"/>
          <w14:ligatures w14:val="none"/>
        </w:rPr>
        <w:t>.</w:t>
      </w:r>
    </w:p>
    <w:p w14:paraId="41D0A2D1" w14:textId="6F3AF276" w:rsidR="00B2744D" w:rsidRDefault="00B2744D" w:rsidP="00B2744D">
      <w:pPr>
        <w:spacing w:before="120" w:after="120" w:line="360" w:lineRule="auto"/>
        <w:jc w:val="both"/>
        <w:rPr>
          <w:rFonts w:ascii="Arial" w:eastAsia="Times New Roman" w:hAnsi="Arial" w:cs="Arial"/>
          <w:kern w:val="0"/>
          <w:szCs w:val="24"/>
          <w:lang w:eastAsia="pl-PL"/>
          <w14:ligatures w14:val="none"/>
        </w:rPr>
      </w:pPr>
      <w:r w:rsidRPr="00E34088">
        <w:rPr>
          <w:rFonts w:ascii="Arial" w:eastAsia="Times New Roman" w:hAnsi="Arial" w:cs="Arial"/>
          <w:kern w:val="0"/>
          <w:szCs w:val="24"/>
          <w:lang w:eastAsia="pl-PL"/>
          <w14:ligatures w14:val="none"/>
        </w:rPr>
        <w:t xml:space="preserve">Gmina </w:t>
      </w:r>
      <w:r w:rsidR="00B534E2">
        <w:rPr>
          <w:rFonts w:ascii="Arial" w:eastAsia="Times New Roman" w:hAnsi="Arial" w:cs="Arial"/>
          <w:kern w:val="0"/>
          <w:szCs w:val="24"/>
          <w:lang w:eastAsia="pl-PL"/>
          <w14:ligatures w14:val="none"/>
        </w:rPr>
        <w:t>Sierpc</w:t>
      </w:r>
      <w:r w:rsidRPr="00E34088">
        <w:rPr>
          <w:rFonts w:ascii="Arial" w:eastAsia="Times New Roman" w:hAnsi="Arial" w:cs="Arial"/>
          <w:kern w:val="0"/>
          <w:szCs w:val="24"/>
          <w:lang w:eastAsia="pl-PL"/>
          <w14:ligatures w14:val="none"/>
        </w:rPr>
        <w:t xml:space="preserve"> posiada istotne powiązania ekologiczne z większymi systemami przyrodniczymi, w tym</w:t>
      </w:r>
      <w:r w:rsidR="00B534E2" w:rsidRPr="00B534E2">
        <w:rPr>
          <w:rFonts w:ascii="Arial" w:eastAsia="Aptos" w:hAnsi="Arial" w:cs="Arial"/>
        </w:rPr>
        <w:t xml:space="preserve"> </w:t>
      </w:r>
      <w:r w:rsidR="00B534E2" w:rsidRPr="00166BFA">
        <w:rPr>
          <w:rFonts w:ascii="Arial" w:eastAsia="Aptos" w:hAnsi="Arial" w:cs="Arial"/>
        </w:rPr>
        <w:t>obszar chronionego krajobrazu Przyrzecze Skrwy Prawej</w:t>
      </w:r>
      <w:r w:rsidR="00B534E2">
        <w:rPr>
          <w:rFonts w:ascii="Arial" w:eastAsia="Aptos" w:hAnsi="Arial" w:cs="Arial"/>
        </w:rPr>
        <w:t xml:space="preserve"> i </w:t>
      </w:r>
      <w:r w:rsidR="00B534E2" w:rsidRPr="00B534E2">
        <w:rPr>
          <w:rFonts w:ascii="Arial" w:eastAsia="Aptos" w:hAnsi="Arial" w:cs="Arial"/>
        </w:rPr>
        <w:t>zespół przyrodniczo-krajobrazowy Jezioro Bledzewskie</w:t>
      </w:r>
      <w:r w:rsidRPr="00E34088">
        <w:rPr>
          <w:rFonts w:ascii="Arial" w:eastAsia="Times New Roman" w:hAnsi="Arial" w:cs="Arial"/>
          <w:kern w:val="0"/>
          <w:szCs w:val="24"/>
          <w:lang w:eastAsia="pl-PL"/>
          <w14:ligatures w14:val="none"/>
        </w:rPr>
        <w:t>. Obszary te odgrywają kluczową rolę w</w:t>
      </w:r>
      <w:r>
        <w:rPr>
          <w:rFonts w:ascii="Arial" w:eastAsia="Times New Roman" w:hAnsi="Arial" w:cs="Arial"/>
          <w:kern w:val="0"/>
          <w:szCs w:val="24"/>
          <w:lang w:eastAsia="pl-PL"/>
          <w14:ligatures w14:val="none"/>
        </w:rPr>
        <w:t> </w:t>
      </w:r>
      <w:r w:rsidRPr="00E34088">
        <w:rPr>
          <w:rFonts w:ascii="Arial" w:eastAsia="Times New Roman" w:hAnsi="Arial" w:cs="Arial"/>
          <w:kern w:val="0"/>
          <w:szCs w:val="24"/>
          <w:lang w:eastAsia="pl-PL"/>
          <w14:ligatures w14:val="none"/>
        </w:rPr>
        <w:t>zachowaniu bioróżnorodności i umożliwiają migrację wielu gatunków. W dolin</w:t>
      </w:r>
      <w:r>
        <w:rPr>
          <w:rFonts w:ascii="Arial" w:eastAsia="Times New Roman" w:hAnsi="Arial" w:cs="Arial"/>
          <w:kern w:val="0"/>
          <w:szCs w:val="24"/>
          <w:lang w:eastAsia="pl-PL"/>
          <w14:ligatures w14:val="none"/>
        </w:rPr>
        <w:t>ach rzek</w:t>
      </w:r>
      <w:r w:rsidRPr="00E34088">
        <w:rPr>
          <w:rFonts w:ascii="Arial" w:eastAsia="Times New Roman" w:hAnsi="Arial" w:cs="Arial"/>
          <w:kern w:val="0"/>
          <w:szCs w:val="24"/>
          <w:lang w:eastAsia="pl-PL"/>
          <w14:ligatures w14:val="none"/>
        </w:rPr>
        <w:t xml:space="preserve"> </w:t>
      </w:r>
      <w:r>
        <w:rPr>
          <w:rFonts w:ascii="Arial" w:eastAsia="Times New Roman" w:hAnsi="Arial" w:cs="Arial"/>
          <w:kern w:val="0"/>
          <w:szCs w:val="24"/>
          <w:lang w:eastAsia="pl-PL"/>
          <w14:ligatures w14:val="none"/>
        </w:rPr>
        <w:t xml:space="preserve">na terenie gminy </w:t>
      </w:r>
      <w:r w:rsidRPr="00E34088">
        <w:rPr>
          <w:rFonts w:ascii="Arial" w:eastAsia="Times New Roman" w:hAnsi="Arial" w:cs="Arial"/>
          <w:kern w:val="0"/>
          <w:szCs w:val="24"/>
          <w:lang w:eastAsia="pl-PL"/>
          <w14:ligatures w14:val="none"/>
        </w:rPr>
        <w:t>regularnie obserwuje się obecność bobrów, które są wskaźnikami dobrej jakości wód</w:t>
      </w:r>
      <w:r>
        <w:rPr>
          <w:rFonts w:ascii="Arial" w:eastAsia="Times New Roman" w:hAnsi="Arial" w:cs="Arial"/>
          <w:kern w:val="0"/>
          <w:szCs w:val="24"/>
          <w:lang w:eastAsia="pl-PL"/>
          <w14:ligatures w14:val="none"/>
        </w:rPr>
        <w:t>, r</w:t>
      </w:r>
      <w:r w:rsidRPr="00E34088">
        <w:rPr>
          <w:rFonts w:ascii="Arial" w:eastAsia="Times New Roman" w:hAnsi="Arial" w:cs="Arial"/>
          <w:kern w:val="0"/>
          <w:szCs w:val="24"/>
          <w:lang w:eastAsia="pl-PL"/>
          <w14:ligatures w14:val="none"/>
        </w:rPr>
        <w:t>zeka przyciąga również liczne gatunki ptactwa</w:t>
      </w:r>
      <w:r>
        <w:rPr>
          <w:rFonts w:ascii="Arial" w:eastAsia="Times New Roman" w:hAnsi="Arial" w:cs="Arial"/>
          <w:kern w:val="0"/>
          <w:szCs w:val="24"/>
          <w:lang w:eastAsia="pl-PL"/>
          <w14:ligatures w14:val="none"/>
        </w:rPr>
        <w:t>.</w:t>
      </w:r>
    </w:p>
    <w:p w14:paraId="7C030F6E" w14:textId="3679B7D7" w:rsidR="00B2744D" w:rsidRDefault="00B2744D" w:rsidP="00B2744D">
      <w:pPr>
        <w:spacing w:before="120" w:after="120" w:line="360" w:lineRule="auto"/>
        <w:jc w:val="both"/>
        <w:rPr>
          <w:rFonts w:ascii="Arial" w:eastAsiaTheme="majorEastAsia" w:hAnsi="Arial" w:cs="Arial"/>
          <w:b/>
          <w:sz w:val="24"/>
          <w:szCs w:val="26"/>
        </w:rPr>
      </w:pPr>
      <w:r w:rsidRPr="00E34088">
        <w:rPr>
          <w:rFonts w:ascii="Arial" w:eastAsia="Times New Roman" w:hAnsi="Arial" w:cs="Arial"/>
          <w:kern w:val="0"/>
          <w:szCs w:val="24"/>
          <w:lang w:eastAsia="pl-PL"/>
          <w14:ligatures w14:val="none"/>
        </w:rPr>
        <w:t xml:space="preserve">Gmina </w:t>
      </w:r>
      <w:r w:rsidR="00B534E2">
        <w:rPr>
          <w:rFonts w:ascii="Arial" w:eastAsia="Times New Roman" w:hAnsi="Arial" w:cs="Arial"/>
          <w:kern w:val="0"/>
          <w:szCs w:val="24"/>
          <w:lang w:eastAsia="pl-PL"/>
          <w14:ligatures w14:val="none"/>
        </w:rPr>
        <w:t>Sierpc</w:t>
      </w:r>
      <w:r w:rsidRPr="00E34088">
        <w:rPr>
          <w:rFonts w:ascii="Arial" w:eastAsia="Times New Roman" w:hAnsi="Arial" w:cs="Arial"/>
          <w:kern w:val="0"/>
          <w:szCs w:val="24"/>
          <w:lang w:eastAsia="pl-PL"/>
          <w14:ligatures w14:val="none"/>
        </w:rPr>
        <w:t xml:space="preserve"> wykazuje </w:t>
      </w:r>
      <w:r w:rsidRPr="00C2672D">
        <w:rPr>
          <w:rFonts w:ascii="Arial" w:eastAsia="Times New Roman" w:hAnsi="Arial" w:cs="Arial"/>
          <w:kern w:val="0"/>
          <w:szCs w:val="24"/>
          <w:lang w:eastAsia="pl-PL"/>
          <w14:ligatures w14:val="none"/>
        </w:rPr>
        <w:t>umiarkowaną</w:t>
      </w:r>
      <w:r w:rsidRPr="00B615EC">
        <w:rPr>
          <w:rFonts w:ascii="Arial" w:eastAsia="Times New Roman" w:hAnsi="Arial" w:cs="Arial"/>
          <w:kern w:val="0"/>
          <w:szCs w:val="24"/>
          <w:lang w:eastAsia="pl-PL"/>
          <w14:ligatures w14:val="none"/>
        </w:rPr>
        <w:t xml:space="preserve"> odporność środowiska na degradację</w:t>
      </w:r>
      <w:r w:rsidRPr="00E34088">
        <w:rPr>
          <w:rFonts w:ascii="Arial" w:eastAsia="Times New Roman" w:hAnsi="Arial" w:cs="Arial"/>
          <w:kern w:val="0"/>
          <w:szCs w:val="24"/>
          <w:lang w:eastAsia="pl-PL"/>
          <w14:ligatures w14:val="none"/>
        </w:rPr>
        <w:t xml:space="preserve">, dzięki zróżnicowanej strukturze ekosystemów oraz ograniczonej skali intensywnej działalności </w:t>
      </w:r>
      <w:r w:rsidRPr="00E34088">
        <w:rPr>
          <w:rFonts w:ascii="Arial" w:eastAsia="Times New Roman" w:hAnsi="Arial" w:cs="Arial"/>
          <w:kern w:val="0"/>
          <w:szCs w:val="24"/>
          <w:lang w:eastAsia="pl-PL"/>
          <w14:ligatures w14:val="none"/>
        </w:rPr>
        <w:lastRenderedPageBreak/>
        <w:t>gospodarczej. W celu dalszej ochrony zasobów naturalnych zaleca się wdrożenie działań wspierających zrównoważone gospodarowanie wodami oraz ograniczenie punktowych źródeł zanieczyszczeń. Kluczowe będzie również zachowanie i rozwój istniejących form ochrony przyrody oraz kontrola procesów urbanizacyjnych, aby uniknąć nadmiernej presji na cenne ekosystemy. Zastosowanie tych działań pozwoli na utrzymanie zdolności regeneracyjnych środowiska oraz dalsze wzmacnianie jego odporności na niekorzystne zmiany.</w:t>
      </w:r>
    </w:p>
    <w:p w14:paraId="7054B2DA" w14:textId="255EA49B" w:rsidR="00527C3B" w:rsidRPr="00350A74" w:rsidRDefault="00527C3B" w:rsidP="001F53CC">
      <w:pPr>
        <w:pStyle w:val="Nagwek2"/>
        <w:spacing w:line="360" w:lineRule="auto"/>
        <w:rPr>
          <w:rFonts w:cs="Arial"/>
        </w:rPr>
      </w:pPr>
      <w:bookmarkStart w:id="87" w:name="_Toc199799170"/>
      <w:r w:rsidRPr="00350A74">
        <w:rPr>
          <w:rFonts w:cs="Arial"/>
        </w:rPr>
        <w:t xml:space="preserve">2.2. </w:t>
      </w:r>
      <w:r w:rsidR="00962A72">
        <w:rPr>
          <w:rFonts w:cs="Arial"/>
        </w:rPr>
        <w:t>Ocena s</w:t>
      </w:r>
      <w:r w:rsidR="00B97116" w:rsidRPr="00350A74">
        <w:rPr>
          <w:rFonts w:cs="Arial"/>
        </w:rPr>
        <w:t>tan</w:t>
      </w:r>
      <w:r w:rsidR="00962A72">
        <w:rPr>
          <w:rFonts w:cs="Arial"/>
        </w:rPr>
        <w:t>u</w:t>
      </w:r>
      <w:r w:rsidR="00B97116" w:rsidRPr="00350A74">
        <w:rPr>
          <w:rFonts w:cs="Arial"/>
        </w:rPr>
        <w:t xml:space="preserve"> ochrony</w:t>
      </w:r>
      <w:r w:rsidRPr="00350A74">
        <w:rPr>
          <w:rFonts w:cs="Arial"/>
        </w:rPr>
        <w:t xml:space="preserve"> i użytkowania zasobów przyrodniczy</w:t>
      </w:r>
      <w:r w:rsidR="001A6B90" w:rsidRPr="00350A74">
        <w:rPr>
          <w:rFonts w:cs="Arial"/>
        </w:rPr>
        <w:t>ch</w:t>
      </w:r>
      <w:r w:rsidRPr="00350A74">
        <w:rPr>
          <w:rFonts w:cs="Arial"/>
        </w:rPr>
        <w:t>, w tym różnorodności biologicznej</w:t>
      </w:r>
      <w:bookmarkEnd w:id="87"/>
    </w:p>
    <w:p w14:paraId="28BDB5D2" w14:textId="12FD9178" w:rsidR="00B534E2" w:rsidRPr="00C52E50" w:rsidRDefault="00B534E2" w:rsidP="00B534E2">
      <w:pPr>
        <w:pStyle w:val="Bezodstpw"/>
      </w:pPr>
      <w:r w:rsidRPr="00C52E50">
        <w:t xml:space="preserve">Na terenie gminy </w:t>
      </w:r>
      <w:r>
        <w:t>Sierpc</w:t>
      </w:r>
      <w:r w:rsidRPr="00C52E50">
        <w:t xml:space="preserve"> ochrona zasobów przyrodniczych koncentruje się głównie na </w:t>
      </w:r>
      <w:r w:rsidRPr="00166BFA">
        <w:rPr>
          <w:rFonts w:eastAsia="Aptos" w:cs="Arial"/>
        </w:rPr>
        <w:t>obszar</w:t>
      </w:r>
      <w:r>
        <w:rPr>
          <w:rFonts w:eastAsia="Aptos" w:cs="Arial"/>
        </w:rPr>
        <w:t>ze</w:t>
      </w:r>
      <w:r w:rsidRPr="00166BFA">
        <w:rPr>
          <w:rFonts w:eastAsia="Aptos" w:cs="Arial"/>
        </w:rPr>
        <w:t xml:space="preserve"> chronionego krajobrazu</w:t>
      </w:r>
      <w:r>
        <w:t>,</w:t>
      </w:r>
      <w:r w:rsidRPr="00B534E2">
        <w:rPr>
          <w:rFonts w:eastAsia="Aptos" w:cs="Arial"/>
        </w:rPr>
        <w:t xml:space="preserve"> </w:t>
      </w:r>
      <w:r w:rsidRPr="00166BFA">
        <w:rPr>
          <w:rFonts w:eastAsia="Aptos" w:cs="Arial"/>
        </w:rPr>
        <w:t>zesp</w:t>
      </w:r>
      <w:r>
        <w:rPr>
          <w:rFonts w:eastAsia="Aptos" w:cs="Arial"/>
        </w:rPr>
        <w:t>ole</w:t>
      </w:r>
      <w:r w:rsidRPr="00166BFA">
        <w:rPr>
          <w:rFonts w:eastAsia="Aptos" w:cs="Arial"/>
        </w:rPr>
        <w:t xml:space="preserve"> przyrodniczo-krajobrazowy</w:t>
      </w:r>
      <w:r>
        <w:rPr>
          <w:rFonts w:eastAsia="Aptos" w:cs="Arial"/>
        </w:rPr>
        <w:t>m</w:t>
      </w:r>
      <w:r>
        <w:t xml:space="preserve">, użytkach ekologicznych i </w:t>
      </w:r>
      <w:r w:rsidRPr="00C52E50">
        <w:t xml:space="preserve">pomnikach przyrody. Stanowią one wyodrębnione elementy o szczególnej wartości przyrodniczej, naukowej i krajobrazowej. Wykorzystanie tych zasobów odbywa się </w:t>
      </w:r>
      <w:r w:rsidR="00B51588">
        <w:br/>
      </w:r>
      <w:r w:rsidRPr="00C52E50">
        <w:t xml:space="preserve">w sposób ograniczony, z zachowaniem wymogów ochrony prawnej, co pozwala na utrzymanie ich walorów oraz przyczynia się do zachowania lokalnej różnorodności biologicznej. </w:t>
      </w:r>
    </w:p>
    <w:p w14:paraId="1070010A" w14:textId="10311B86" w:rsidR="00B534E2" w:rsidRPr="006E09E6" w:rsidRDefault="00B534E2" w:rsidP="00B534E2">
      <w:pPr>
        <w:spacing w:before="120" w:after="120" w:line="360" w:lineRule="auto"/>
        <w:jc w:val="both"/>
        <w:rPr>
          <w:rFonts w:ascii="Arial" w:hAnsi="Arial" w:cs="Arial"/>
        </w:rPr>
      </w:pPr>
      <w:r w:rsidRPr="006E09E6">
        <w:rPr>
          <w:rFonts w:ascii="Arial" w:hAnsi="Arial" w:cs="Arial"/>
          <w:u w:val="single"/>
        </w:rPr>
        <w:t>Obszar chronionego krajobrazu</w:t>
      </w:r>
      <w:r w:rsidRPr="006E09E6">
        <w:rPr>
          <w:rFonts w:ascii="Arial" w:hAnsi="Arial" w:cs="Arial"/>
        </w:rPr>
        <w:t xml:space="preserve"> na terenie gminy </w:t>
      </w:r>
      <w:r>
        <w:rPr>
          <w:rFonts w:ascii="Arial" w:hAnsi="Arial" w:cs="Arial"/>
        </w:rPr>
        <w:t>Sierpc</w:t>
      </w:r>
      <w:r w:rsidRPr="006E09E6">
        <w:rPr>
          <w:rFonts w:ascii="Arial" w:hAnsi="Arial" w:cs="Arial"/>
        </w:rPr>
        <w:t xml:space="preserve"> podlega ochronie ze względu na swoje walory krajobrazowe i ekologiczne. Ochrona </w:t>
      </w:r>
      <w:r>
        <w:rPr>
          <w:rFonts w:ascii="Arial" w:hAnsi="Arial" w:cs="Arial"/>
        </w:rPr>
        <w:t>obszaru chronionego krajobrazu</w:t>
      </w:r>
      <w:r w:rsidRPr="006E09E6">
        <w:rPr>
          <w:rFonts w:ascii="Arial" w:hAnsi="Arial" w:cs="Arial"/>
        </w:rPr>
        <w:t xml:space="preserve"> jest realizowana zgodnie z ustawą o ochronie przyrody, a </w:t>
      </w:r>
      <w:r>
        <w:rPr>
          <w:rFonts w:ascii="Arial" w:hAnsi="Arial" w:cs="Arial"/>
        </w:rPr>
        <w:t>jej</w:t>
      </w:r>
      <w:r w:rsidRPr="006E09E6">
        <w:rPr>
          <w:rFonts w:ascii="Arial" w:hAnsi="Arial" w:cs="Arial"/>
        </w:rPr>
        <w:t xml:space="preserve"> status został oficjalnie określony w</w:t>
      </w:r>
      <w:r>
        <w:rPr>
          <w:rFonts w:ascii="Arial" w:hAnsi="Arial" w:cs="Arial"/>
        </w:rPr>
        <w:t> </w:t>
      </w:r>
      <w:r w:rsidRPr="006E09E6">
        <w:rPr>
          <w:rFonts w:ascii="Arial" w:hAnsi="Arial" w:cs="Arial"/>
        </w:rPr>
        <w:t xml:space="preserve">aktach prawnych. Obowiązujące przepisy chronią </w:t>
      </w:r>
      <w:r>
        <w:rPr>
          <w:rFonts w:ascii="Arial" w:hAnsi="Arial" w:cs="Arial"/>
        </w:rPr>
        <w:t>obszary</w:t>
      </w:r>
      <w:r w:rsidRPr="006E09E6">
        <w:rPr>
          <w:rFonts w:ascii="Arial" w:hAnsi="Arial" w:cs="Arial"/>
        </w:rPr>
        <w:t xml:space="preserve"> przed ingerencjami, które mogłyby negatywnie wpłynąć na ich stan.</w:t>
      </w:r>
    </w:p>
    <w:p w14:paraId="33E4A457" w14:textId="77777777" w:rsidR="00B534E2" w:rsidRDefault="00B534E2" w:rsidP="00B534E2">
      <w:pPr>
        <w:pStyle w:val="Bezodstpw"/>
        <w:ind w:right="0"/>
      </w:pPr>
      <w:bookmarkStart w:id="88" w:name="_Hlk190770657"/>
      <w:bookmarkStart w:id="89" w:name="_Hlk190769861"/>
      <w:r>
        <w:t>Zgodnie z art. 24 ust.</w:t>
      </w:r>
      <w:bookmarkEnd w:id="88"/>
      <w:r>
        <w:t xml:space="preserve"> 1. ustawy o ochrony przyrody:</w:t>
      </w:r>
      <w:r w:rsidRPr="00051CDA">
        <w:t xml:space="preserve"> </w:t>
      </w:r>
      <w:bookmarkEnd w:id="89"/>
      <w:r w:rsidRPr="00051CDA">
        <w:t>Na obszarze chronionego krajobrazu mogą być wprowadzone następujące zakazy:</w:t>
      </w:r>
    </w:p>
    <w:p w14:paraId="658170EC" w14:textId="77777777" w:rsidR="00B534E2" w:rsidRDefault="00B534E2" w:rsidP="00B534E2">
      <w:pPr>
        <w:pStyle w:val="Bezodstpw"/>
        <w:spacing w:before="0" w:after="0"/>
        <w:ind w:right="0"/>
      </w:pPr>
      <w:r>
        <w:t xml:space="preserve">1) zabijania dziko występujących zwierząt, niszczenia ich nor, legowisk, innych schronień </w:t>
      </w:r>
      <w:r>
        <w:br/>
        <w:t>i miejsc rozrodu oraz tarlisk, złożonej ikry, z wyjątkiem amatorskiego połowu ryb oraz wykonywania czynności związanych z racjonalną gospodarką rolną, leśną, rybacką i łowiecką;</w:t>
      </w:r>
    </w:p>
    <w:p w14:paraId="31D60D57" w14:textId="77777777" w:rsidR="00B534E2" w:rsidRDefault="00B534E2" w:rsidP="00B534E2">
      <w:pPr>
        <w:pStyle w:val="Bezodstpw"/>
        <w:spacing w:before="0" w:after="0"/>
        <w:ind w:right="0"/>
      </w:pPr>
      <w:r>
        <w:t>2)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7BCA82E4" w14:textId="77777777" w:rsidR="00B534E2" w:rsidRDefault="00B534E2" w:rsidP="00B534E2">
      <w:pPr>
        <w:pStyle w:val="Bezodstpw"/>
        <w:spacing w:before="0" w:after="0"/>
        <w:ind w:right="0"/>
      </w:pPr>
      <w:r>
        <w:t>3)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14:paraId="230C5F30" w14:textId="77777777" w:rsidR="00B534E2" w:rsidRDefault="00B534E2" w:rsidP="00B534E2">
      <w:pPr>
        <w:pStyle w:val="Bezodstpw"/>
        <w:spacing w:before="0" w:after="0"/>
        <w:ind w:right="0"/>
      </w:pPr>
      <w:r>
        <w:t>4) wydobywania do celów gospodarczych skał, w tym torfu, oraz skamieniałości, w tym kopalnych szczątków roślin i zwierząt, a także minerałów i bursztynu;</w:t>
      </w:r>
    </w:p>
    <w:p w14:paraId="2CAC7FBE" w14:textId="77777777" w:rsidR="00B534E2" w:rsidRDefault="00B534E2" w:rsidP="00B534E2">
      <w:pPr>
        <w:pStyle w:val="Bezodstpw"/>
        <w:spacing w:before="0" w:after="0"/>
        <w:ind w:right="0"/>
      </w:pPr>
      <w:r>
        <w:lastRenderedPageBreak/>
        <w:t>5) wykonywania prac ziemnych trwale zniekształcających rzeźbę terenu, z wyjątkiem prac związanych z zabezpieczeniem przeciwsztormowym, przeciwpowodziowym lub przeciwosuwiskowym lub utrzymaniem, budową, odbudową, naprawą lub remontem urządzeń wodnych;</w:t>
      </w:r>
    </w:p>
    <w:p w14:paraId="70AD648D" w14:textId="77777777" w:rsidR="00B534E2" w:rsidRDefault="00B534E2" w:rsidP="00B534E2">
      <w:pPr>
        <w:pStyle w:val="Bezodstpw"/>
        <w:spacing w:before="0" w:after="0"/>
        <w:ind w:right="0"/>
      </w:pPr>
      <w:r>
        <w:t>6) dokonywania zmian stosunków wodnych, jeżeli służą innym celom niż ochrona przyrody lub zrównoważone wykorzystanie użytków rolnych i leśnych oraz racjonalna gospodarka wodna lub rybacka;</w:t>
      </w:r>
    </w:p>
    <w:p w14:paraId="46F76ED5" w14:textId="77777777" w:rsidR="00B534E2" w:rsidRDefault="00B534E2" w:rsidP="00B534E2">
      <w:pPr>
        <w:pStyle w:val="Bezodstpw"/>
        <w:spacing w:before="0" w:after="0"/>
        <w:ind w:right="0"/>
      </w:pPr>
      <w:r>
        <w:t>7) likwidowania naturalnych zbiorników wodnych, starorzeczy i obszarów wodno-błotnych;</w:t>
      </w:r>
    </w:p>
    <w:p w14:paraId="1D63B3BA" w14:textId="77777777" w:rsidR="00B534E2" w:rsidRDefault="00B534E2" w:rsidP="00B534E2">
      <w:pPr>
        <w:pStyle w:val="Bezodstpw"/>
        <w:spacing w:before="0" w:after="0"/>
        <w:ind w:right="0"/>
      </w:pPr>
      <w:r>
        <w:t>8) budowania nowych obiektów budowlanych w pasie szerokości 100 m od:</w:t>
      </w:r>
    </w:p>
    <w:p w14:paraId="14F2B1F3" w14:textId="77777777" w:rsidR="00B534E2" w:rsidRDefault="00B534E2" w:rsidP="00B534E2">
      <w:pPr>
        <w:pStyle w:val="Bezodstpw"/>
        <w:spacing w:before="0" w:after="0"/>
        <w:ind w:left="397" w:right="0"/>
      </w:pPr>
      <w:r>
        <w:t>a) linii brzegów rzek, jezior i innych naturalnych zbiorników wodnych,</w:t>
      </w:r>
    </w:p>
    <w:p w14:paraId="3DA186C7" w14:textId="77777777" w:rsidR="00B534E2" w:rsidRDefault="00B534E2" w:rsidP="00B534E2">
      <w:pPr>
        <w:pStyle w:val="Bezodstpw"/>
        <w:spacing w:before="0" w:after="0"/>
        <w:ind w:left="397" w:right="0"/>
      </w:pPr>
      <w:r>
        <w:t>b) zasięgu lustra wody w sztucznych zbiornikach wodnych usytuowanych na wodach płynących przy normalnym poziomie piętrzenia określonym w pozwoleniu wodnoprawnym, o którym mowa w art. 389 pkt 1 ustawy z dnia 20 lipca 2017 r. – Prawo wodne</w:t>
      </w:r>
    </w:p>
    <w:p w14:paraId="78BC4F6A" w14:textId="77777777" w:rsidR="00B534E2" w:rsidRDefault="00B534E2" w:rsidP="00B534E2">
      <w:pPr>
        <w:pStyle w:val="Bezodstpw"/>
        <w:spacing w:before="0" w:after="0"/>
        <w:ind w:left="794" w:right="0"/>
      </w:pPr>
      <w:r>
        <w:t>– z wyjątkiem urządzeń wodnych oraz obiektów służących prowadzeniu racjonalnej gospodarki rolnej, leśnej lub rybackiej;</w:t>
      </w:r>
    </w:p>
    <w:p w14:paraId="6B3F8E84" w14:textId="77777777" w:rsidR="00B534E2" w:rsidRDefault="00B534E2" w:rsidP="00B534E2">
      <w:pPr>
        <w:pStyle w:val="Bezodstpw"/>
        <w:spacing w:before="0" w:after="0"/>
        <w:ind w:right="0"/>
      </w:pPr>
      <w:r>
        <w:t>9) lokalizowania obiektów budowlanych w pasie szerokości 200 m od linii brzegów klifowych oraz w pasie technicznym brzegu morskiego.</w:t>
      </w:r>
    </w:p>
    <w:p w14:paraId="004B4549" w14:textId="77777777" w:rsidR="00B534E2" w:rsidRDefault="00B534E2" w:rsidP="00B534E2">
      <w:pPr>
        <w:pStyle w:val="Bezodstpw"/>
        <w:ind w:right="0"/>
      </w:pPr>
      <w:r w:rsidRPr="00C73F59">
        <w:t>Zgodnie z art. 24 ust. 1</w:t>
      </w:r>
      <w:r>
        <w:t>a</w:t>
      </w:r>
      <w:r w:rsidRPr="00C73F59">
        <w:t>. ustawy o ochrony przyrody: Na obszarze chronionego krajobrazu, dla terenów:</w:t>
      </w:r>
    </w:p>
    <w:p w14:paraId="62ADA136" w14:textId="77777777" w:rsidR="00B534E2" w:rsidRDefault="00B534E2" w:rsidP="00B534E2">
      <w:pPr>
        <w:pStyle w:val="Bezodstpw"/>
        <w:spacing w:before="0" w:after="0"/>
        <w:ind w:right="0"/>
      </w:pPr>
      <w:r>
        <w:t>1) objętych miejscowym planem zagospodarowania przestrzennego i położonych w strefach, o których mowa w art. 23a ust. 1 pkt 1, wprowadza się zakazy:</w:t>
      </w:r>
    </w:p>
    <w:p w14:paraId="3A0E8E74" w14:textId="77777777" w:rsidR="00B534E2" w:rsidRDefault="00B534E2" w:rsidP="00B534E2">
      <w:pPr>
        <w:pStyle w:val="Bezodstpw"/>
        <w:spacing w:before="0" w:after="0"/>
        <w:ind w:left="397" w:right="0"/>
      </w:pPr>
      <w:r>
        <w:t>a) lokalizowania nowych obiektów budowlanych,</w:t>
      </w:r>
    </w:p>
    <w:p w14:paraId="5B7BC757" w14:textId="77777777" w:rsidR="00B534E2" w:rsidRDefault="00B534E2" w:rsidP="00B534E2">
      <w:pPr>
        <w:pStyle w:val="Bezodstpw"/>
        <w:spacing w:before="0" w:after="0"/>
        <w:ind w:left="397" w:right="0"/>
      </w:pPr>
      <w:r>
        <w:t>b) zalesiania;</w:t>
      </w:r>
    </w:p>
    <w:p w14:paraId="369B2E38" w14:textId="77777777" w:rsidR="00B534E2" w:rsidRDefault="00B534E2" w:rsidP="00B534E2">
      <w:pPr>
        <w:pStyle w:val="Bezodstpw"/>
        <w:spacing w:before="0" w:after="0"/>
        <w:ind w:right="0"/>
      </w:pPr>
      <w:r>
        <w:t xml:space="preserve">2) nieobjętych miejscowym planem zagospodarowania przestrzennego położonych </w:t>
      </w:r>
      <w:r>
        <w:br/>
        <w:t>w strefach, o których mowa w art. 23a ust. 1 pkt 1, wprowadza się zakazy:</w:t>
      </w:r>
    </w:p>
    <w:p w14:paraId="7A48FD78" w14:textId="77777777" w:rsidR="00B534E2" w:rsidRDefault="00B534E2" w:rsidP="00B534E2">
      <w:pPr>
        <w:pStyle w:val="Bezodstpw"/>
        <w:spacing w:before="0" w:after="0"/>
        <w:ind w:left="397" w:right="0"/>
      </w:pPr>
      <w:r>
        <w:t>a) lokalizowania nowych obiektów budowlanych,</w:t>
      </w:r>
    </w:p>
    <w:p w14:paraId="5D30F0B5" w14:textId="77777777" w:rsidR="00B534E2" w:rsidRDefault="00B534E2" w:rsidP="00B534E2">
      <w:pPr>
        <w:pStyle w:val="Bezodstpw"/>
        <w:spacing w:before="0" w:after="0"/>
        <w:ind w:left="397" w:right="0"/>
      </w:pPr>
      <w:r>
        <w:t>b) lokalizowania nowych obiektów budowlanych odbiegających od lokalnej formy architektonicznej,</w:t>
      </w:r>
    </w:p>
    <w:p w14:paraId="398F435E" w14:textId="77777777" w:rsidR="00B534E2" w:rsidRDefault="00B534E2" w:rsidP="00B534E2">
      <w:pPr>
        <w:pStyle w:val="Bezodstpw"/>
        <w:spacing w:before="0" w:after="0"/>
        <w:ind w:left="397" w:right="0"/>
      </w:pPr>
      <w:r>
        <w:t xml:space="preserve">c) lokalizowania nowych obiektów budowlanych o wysokości przekraczającej </w:t>
      </w:r>
      <w:r>
        <w:br/>
        <w:t>2 kondygnacje lub 7 m,</w:t>
      </w:r>
    </w:p>
    <w:p w14:paraId="48185167" w14:textId="77777777" w:rsidR="00B534E2" w:rsidRDefault="00B534E2" w:rsidP="00B534E2">
      <w:pPr>
        <w:pStyle w:val="Bezodstpw"/>
        <w:spacing w:before="0" w:after="0"/>
        <w:ind w:left="397" w:right="0"/>
      </w:pPr>
      <w:r>
        <w:t>d) zalesiania.</w:t>
      </w:r>
    </w:p>
    <w:p w14:paraId="67F7B79B" w14:textId="77777777" w:rsidR="00B534E2" w:rsidRDefault="00B534E2" w:rsidP="00B534E2">
      <w:pPr>
        <w:pStyle w:val="Bezodstpw"/>
        <w:ind w:right="0"/>
      </w:pPr>
      <w:r w:rsidRPr="00C73F59">
        <w:t>Zgodnie z art. 24 ust. 1</w:t>
      </w:r>
      <w:r>
        <w:t>b</w:t>
      </w:r>
      <w:r w:rsidRPr="00C73F59">
        <w:t xml:space="preserve">. ustawy o ochrony przyrody: </w:t>
      </w:r>
      <w:r>
        <w:t xml:space="preserve">Na obszarze chronionego krajobrazu zakazuje się niszczenia i uszkadzania obiektów o istotnym znaczeniu historycznym </w:t>
      </w:r>
      <w:r>
        <w:br/>
        <w:t>i kulturowym wskazanych w uchwale, o której mowa w art. 23a ust. 1.</w:t>
      </w:r>
    </w:p>
    <w:p w14:paraId="254B9153" w14:textId="77777777" w:rsidR="00B534E2" w:rsidRDefault="00B534E2" w:rsidP="00B534E2">
      <w:pPr>
        <w:pStyle w:val="Bezodstpw"/>
        <w:ind w:right="0"/>
      </w:pPr>
      <w:r w:rsidRPr="00C73F59">
        <w:lastRenderedPageBreak/>
        <w:t>Zgodnie z art. 24 ust.</w:t>
      </w:r>
      <w:r>
        <w:t xml:space="preserve"> 2. </w:t>
      </w:r>
      <w:r w:rsidRPr="00C73F59">
        <w:t xml:space="preserve">ustawy o ochrony przyrody: </w:t>
      </w:r>
      <w:r>
        <w:t>Zakazy, o których mowa w ust. 1–1b, nie dotyczą:</w:t>
      </w:r>
    </w:p>
    <w:p w14:paraId="5F12D2B9" w14:textId="77777777" w:rsidR="00B534E2" w:rsidRDefault="00B534E2" w:rsidP="00B534E2">
      <w:pPr>
        <w:pStyle w:val="Bezodstpw"/>
        <w:spacing w:before="0" w:after="0"/>
        <w:ind w:right="0"/>
      </w:pPr>
      <w:r>
        <w:t>1) wykonywania zadań na rzecz obronności kraju i bezpieczeństwa państwa;</w:t>
      </w:r>
    </w:p>
    <w:p w14:paraId="702AFE89" w14:textId="77777777" w:rsidR="00B534E2" w:rsidRDefault="00B534E2" w:rsidP="00B534E2">
      <w:pPr>
        <w:pStyle w:val="Bezodstpw"/>
        <w:spacing w:before="0" w:after="0"/>
        <w:ind w:right="0"/>
      </w:pPr>
      <w:r>
        <w:t>2) prowadzenia akcji ratowniczej oraz działań związanych z bezpieczeństwem powszechnym;</w:t>
      </w:r>
    </w:p>
    <w:p w14:paraId="3C73CD39" w14:textId="77777777" w:rsidR="00B534E2" w:rsidRDefault="00B534E2" w:rsidP="00B534E2">
      <w:pPr>
        <w:pStyle w:val="Bezodstpw"/>
        <w:spacing w:before="0" w:after="0"/>
        <w:ind w:right="0"/>
      </w:pPr>
      <w:r>
        <w:t>3) realizacji inwestycji celu publicznego;</w:t>
      </w:r>
    </w:p>
    <w:p w14:paraId="4194DC7F" w14:textId="77777777" w:rsidR="00B534E2" w:rsidRDefault="00B534E2" w:rsidP="00B534E2">
      <w:pPr>
        <w:pStyle w:val="Bezodstpw"/>
        <w:spacing w:before="0" w:after="0"/>
        <w:ind w:right="0"/>
      </w:pPr>
      <w:r>
        <w:t>4) wykonywania zadań wynikających z planu ochrony, zadań ochronnych lub planu zadań ochronnych.</w:t>
      </w:r>
    </w:p>
    <w:p w14:paraId="06DBD758" w14:textId="77777777" w:rsidR="00B534E2" w:rsidRDefault="00B534E2" w:rsidP="00B534E2">
      <w:pPr>
        <w:pStyle w:val="Bezodstpw"/>
        <w:spacing w:after="0"/>
      </w:pPr>
      <w:r>
        <w:t>Zgodnie z art. 24 ust. 3. ustawy o ochrony przyrody:</w:t>
      </w:r>
      <w:r w:rsidRPr="004E0C72">
        <w:t xml:space="preserve"> </w:t>
      </w:r>
      <w:r>
        <w:t>Zakaz, o którym mowa w ust. 1 pkt 2, nie dotyczy realizacji przedsięwzięć mogących znacząco oddziaływać na środowisko, dla których przeprowadzona ocena oddziaływania na środowisko wykazała brak negatywnego wpływu na ochronę przyrody i ochronę krajobrazu obszaru chronionego krajobrazu.</w:t>
      </w:r>
    </w:p>
    <w:p w14:paraId="3AE11154" w14:textId="77777777" w:rsidR="00B534E2" w:rsidRDefault="00B534E2" w:rsidP="00B534E2">
      <w:pPr>
        <w:pStyle w:val="Bezodstpw"/>
        <w:spacing w:after="0"/>
      </w:pPr>
      <w:r>
        <w:t>Zgodnie z art. 24 ust. 3a. ustawy o ochrony przyrody:</w:t>
      </w:r>
      <w:r w:rsidRPr="004E0C72">
        <w:t xml:space="preserve"> </w:t>
      </w:r>
      <w:r>
        <w:t>Zakaz, o którym mowa w ust. 1 pkt 3, nie dotyczy usunięcia drzewa lub krzewu należącego do IGO stwarzającego zagrożenie dla Unii lub do IGO stwarzającego zagrożenie dla Polski, znajdującego się w obrębie zadrzewienia.</w:t>
      </w:r>
    </w:p>
    <w:p w14:paraId="67628C7E" w14:textId="77777777" w:rsidR="00B534E2" w:rsidRDefault="00B534E2" w:rsidP="00B534E2">
      <w:pPr>
        <w:pStyle w:val="Bezodstpw"/>
        <w:spacing w:after="0"/>
      </w:pPr>
      <w:r>
        <w:t>Zgodnie z art. 24 ust. 4. ustawy o ochrony przyrody:</w:t>
      </w:r>
      <w:r w:rsidRPr="004E0C72">
        <w:t xml:space="preserve"> </w:t>
      </w:r>
      <w:r>
        <w:t>Uchwała, o której mowa w art. 23 ust. 2, może określać odległości mniejsze niż określone w ust. 1 pkt 8 i 9, w sposób prowadzący do zwiększenia swobody w zakresie zagospodarowania i użytkowania terenu.</w:t>
      </w:r>
    </w:p>
    <w:p w14:paraId="550EFB95" w14:textId="0CC7C09B" w:rsidR="0009024C" w:rsidRDefault="0079597E" w:rsidP="001F53CC">
      <w:pPr>
        <w:pStyle w:val="Bezodstpw"/>
        <w:ind w:right="0"/>
        <w:rPr>
          <w:rFonts w:eastAsia="Aptos" w:cs="Arial"/>
        </w:rPr>
      </w:pPr>
      <w:r w:rsidRPr="0079597E">
        <w:rPr>
          <w:rFonts w:eastAsia="Aptos" w:cs="Arial"/>
          <w:u w:val="single"/>
        </w:rPr>
        <w:t>Zespół przyrodniczo-krajobrazowy</w:t>
      </w:r>
      <w:r>
        <w:rPr>
          <w:rFonts w:eastAsia="Aptos" w:cs="Arial"/>
        </w:rPr>
        <w:t xml:space="preserve"> na terenie gminy Sierpc podlega ochronie ze względu na </w:t>
      </w:r>
      <w:r w:rsidRPr="0079597E">
        <w:rPr>
          <w:rFonts w:eastAsia="Aptos" w:cs="Arial"/>
        </w:rPr>
        <w:t>szczególne walory przyrodnicze, krajobrazowe, a także znaczenie dla zachowania bioróżnorodności oraz kształtowania lokalnego mikroklimatu i struktury przestrzennej krajobrazu.</w:t>
      </w:r>
    </w:p>
    <w:p w14:paraId="0D7D4F63" w14:textId="06DE6132" w:rsidR="0079597E" w:rsidRPr="00A54A0F" w:rsidRDefault="0079597E" w:rsidP="00A54A0F">
      <w:pPr>
        <w:pStyle w:val="Bezodstpw"/>
        <w:rPr>
          <w:rFonts w:eastAsia="Aptos" w:cs="Arial"/>
        </w:rPr>
      </w:pPr>
      <w:r>
        <w:rPr>
          <w:rFonts w:eastAsia="Aptos" w:cs="Arial"/>
        </w:rPr>
        <w:t>Zgodnie z art.</w:t>
      </w:r>
      <w:r w:rsidR="00A54A0F">
        <w:rPr>
          <w:rFonts w:eastAsia="Aptos" w:cs="Arial"/>
        </w:rPr>
        <w:t xml:space="preserve"> 43.</w:t>
      </w:r>
      <w:r w:rsidR="00A54A0F" w:rsidRPr="00A54A0F">
        <w:rPr>
          <w:rFonts w:cs="Arial"/>
        </w:rPr>
        <w:t xml:space="preserve"> </w:t>
      </w:r>
      <w:r w:rsidR="00A54A0F">
        <w:rPr>
          <w:rFonts w:cs="Arial"/>
        </w:rPr>
        <w:t>ustawy o ochronie przyrody:</w:t>
      </w:r>
      <w:r w:rsidR="00A54A0F">
        <w:rPr>
          <w:rFonts w:eastAsia="Aptos" w:cs="Arial"/>
        </w:rPr>
        <w:t xml:space="preserve"> </w:t>
      </w:r>
      <w:r w:rsidR="00A54A0F" w:rsidRPr="00A54A0F">
        <w:rPr>
          <w:rFonts w:eastAsia="Aptos" w:cs="Arial"/>
        </w:rPr>
        <w:t>Zespołami przyrodniczo-krajobrazowymi są fragmenty krajobrazu</w:t>
      </w:r>
      <w:r w:rsidR="00A54A0F">
        <w:rPr>
          <w:rFonts w:eastAsia="Aptos" w:cs="Arial"/>
        </w:rPr>
        <w:t xml:space="preserve"> </w:t>
      </w:r>
      <w:r w:rsidR="00A54A0F" w:rsidRPr="00A54A0F">
        <w:rPr>
          <w:rFonts w:eastAsia="Aptos" w:cs="Arial"/>
        </w:rPr>
        <w:t>naturalnego i kulturowego zasługujące na ochronę ze względu na ich walory</w:t>
      </w:r>
      <w:r w:rsidR="00A54A0F">
        <w:rPr>
          <w:rFonts w:eastAsia="Aptos" w:cs="Arial"/>
        </w:rPr>
        <w:t xml:space="preserve"> </w:t>
      </w:r>
      <w:r w:rsidR="00A54A0F" w:rsidRPr="00A54A0F">
        <w:rPr>
          <w:rFonts w:eastAsia="Aptos" w:cs="Arial"/>
        </w:rPr>
        <w:t>widokowe lub estetyczne.</w:t>
      </w:r>
    </w:p>
    <w:p w14:paraId="68BCB795" w14:textId="24C276BF" w:rsidR="00B534E2" w:rsidRDefault="00B534E2" w:rsidP="00B534E2">
      <w:pPr>
        <w:spacing w:before="120" w:after="120" w:line="360" w:lineRule="auto"/>
        <w:jc w:val="both"/>
        <w:rPr>
          <w:rFonts w:ascii="Arial" w:hAnsi="Arial" w:cs="Arial"/>
        </w:rPr>
      </w:pPr>
      <w:r w:rsidRPr="002E38EC">
        <w:rPr>
          <w:rFonts w:ascii="Arial" w:hAnsi="Arial" w:cs="Arial"/>
          <w:u w:val="single"/>
        </w:rPr>
        <w:t>Użytki ekologiczne</w:t>
      </w:r>
      <w:r w:rsidRPr="00F54E21">
        <w:rPr>
          <w:rFonts w:ascii="Arial" w:hAnsi="Arial" w:cs="Arial"/>
        </w:rPr>
        <w:t xml:space="preserve"> na terenie gminy </w:t>
      </w:r>
      <w:r>
        <w:rPr>
          <w:rFonts w:ascii="Arial" w:hAnsi="Arial" w:cs="Arial"/>
        </w:rPr>
        <w:t>Sie</w:t>
      </w:r>
      <w:r w:rsidR="00AB6759">
        <w:rPr>
          <w:rFonts w:ascii="Arial" w:hAnsi="Arial" w:cs="Arial"/>
        </w:rPr>
        <w:t>rpc</w:t>
      </w:r>
      <w:r w:rsidRPr="00F54E21">
        <w:t xml:space="preserve"> </w:t>
      </w:r>
      <w:r w:rsidRPr="00F54E21">
        <w:rPr>
          <w:rFonts w:ascii="Arial" w:hAnsi="Arial" w:cs="Arial"/>
        </w:rPr>
        <w:t>podlega</w:t>
      </w:r>
      <w:r w:rsidR="00AB6759">
        <w:rPr>
          <w:rFonts w:ascii="Arial" w:hAnsi="Arial" w:cs="Arial"/>
        </w:rPr>
        <w:t>ją</w:t>
      </w:r>
      <w:r w:rsidRPr="00F54E21">
        <w:rPr>
          <w:rFonts w:ascii="Arial" w:hAnsi="Arial" w:cs="Arial"/>
        </w:rPr>
        <w:t xml:space="preserve"> ochronie ze względu na </w:t>
      </w:r>
      <w:r w:rsidRPr="004065F3">
        <w:rPr>
          <w:rFonts w:ascii="Arial" w:hAnsi="Arial" w:cs="Arial"/>
        </w:rPr>
        <w:t xml:space="preserve">zachowane </w:t>
      </w:r>
      <w:r w:rsidR="00B51588">
        <w:rPr>
          <w:rFonts w:ascii="Arial" w:hAnsi="Arial" w:cs="Arial"/>
        </w:rPr>
        <w:br/>
      </w:r>
      <w:r w:rsidRPr="004065F3">
        <w:rPr>
          <w:rFonts w:ascii="Arial" w:hAnsi="Arial" w:cs="Arial"/>
        </w:rPr>
        <w:t xml:space="preserve">w stanie naturalnym lub mało przekształconym fragmenty ekosystemów, które pełnią ważne funkcje przyrodnicze, hydrologiczne i krajobrazowe. </w:t>
      </w:r>
    </w:p>
    <w:p w14:paraId="2ADBBDA6" w14:textId="77777777" w:rsidR="00B534E2" w:rsidRDefault="00B534E2" w:rsidP="00B534E2">
      <w:pPr>
        <w:spacing w:before="120" w:after="120" w:line="360" w:lineRule="auto"/>
        <w:jc w:val="both"/>
        <w:rPr>
          <w:rFonts w:ascii="Arial" w:hAnsi="Arial" w:cs="Arial"/>
        </w:rPr>
      </w:pPr>
      <w:r>
        <w:rPr>
          <w:rFonts w:ascii="Arial" w:hAnsi="Arial" w:cs="Arial"/>
        </w:rPr>
        <w:t>Zgodnie z art. 42 ustawy o ochronie przyrody:</w:t>
      </w:r>
      <w:r w:rsidRPr="004065F3">
        <w:t xml:space="preserve"> </w:t>
      </w:r>
      <w:r w:rsidRPr="004065F3">
        <w:rPr>
          <w:rFonts w:ascii="Arial" w:hAnsi="Arial" w:cs="Arial"/>
        </w:rPr>
        <w:t>Użytkami ekologicznymi są zasługujące na ochronę pozostałości ekosystemów mających znaczenie dla zachowania różnorodności biologicznej – naturalne zbiorniki wodne, śródpolne i śródleśne oczka wodne, kępy drzew i</w:t>
      </w:r>
      <w:r>
        <w:rPr>
          <w:rFonts w:ascii="Arial" w:hAnsi="Arial" w:cs="Arial"/>
        </w:rPr>
        <w:t> </w:t>
      </w:r>
      <w:r w:rsidRPr="004065F3">
        <w:rPr>
          <w:rFonts w:ascii="Arial" w:hAnsi="Arial" w:cs="Arial"/>
        </w:rPr>
        <w:t>krzewów,</w:t>
      </w:r>
      <w:r>
        <w:rPr>
          <w:rFonts w:ascii="Arial" w:hAnsi="Arial" w:cs="Arial"/>
        </w:rPr>
        <w:t xml:space="preserve"> </w:t>
      </w:r>
      <w:r w:rsidRPr="004065F3">
        <w:rPr>
          <w:rFonts w:ascii="Arial" w:hAnsi="Arial" w:cs="Arial"/>
        </w:rPr>
        <w:t>bagna, torfowiska, wydmy, płaty nieużytkowanej roślinności, starorzecza, wychodnie skalne, skarpy, kamieńce, siedliska</w:t>
      </w:r>
      <w:r>
        <w:rPr>
          <w:rFonts w:ascii="Arial" w:hAnsi="Arial" w:cs="Arial"/>
        </w:rPr>
        <w:t xml:space="preserve"> </w:t>
      </w:r>
      <w:r w:rsidRPr="004065F3">
        <w:rPr>
          <w:rFonts w:ascii="Arial" w:hAnsi="Arial" w:cs="Arial"/>
        </w:rPr>
        <w:t xml:space="preserve">przyrodnicze oraz stanowiska rzadkich lub </w:t>
      </w:r>
      <w:r w:rsidRPr="004065F3">
        <w:rPr>
          <w:rFonts w:ascii="Arial" w:hAnsi="Arial" w:cs="Arial"/>
        </w:rPr>
        <w:lastRenderedPageBreak/>
        <w:t xml:space="preserve">chronionych gatunków roślin, zwierząt i grzybów, ich ostoje oraz miejsca rozmnażania lub miejsca sezonowego przebywania. </w:t>
      </w:r>
    </w:p>
    <w:p w14:paraId="4B076012" w14:textId="3A0CE035" w:rsidR="00B534E2" w:rsidRPr="00350A74" w:rsidRDefault="00B534E2" w:rsidP="00B534E2">
      <w:pPr>
        <w:pStyle w:val="Bezodstpw"/>
        <w:ind w:right="0"/>
      </w:pPr>
      <w:r w:rsidRPr="004E0C72">
        <w:rPr>
          <w:u w:val="single"/>
        </w:rPr>
        <w:t>Pomnik</w:t>
      </w:r>
      <w:r>
        <w:rPr>
          <w:u w:val="single"/>
        </w:rPr>
        <w:t>i</w:t>
      </w:r>
      <w:r w:rsidRPr="004E0C72">
        <w:rPr>
          <w:u w:val="single"/>
        </w:rPr>
        <w:t xml:space="preserve"> przyrody</w:t>
      </w:r>
      <w:r>
        <w:t xml:space="preserve"> na terenie gminy </w:t>
      </w:r>
      <w:r w:rsidR="00AB6759">
        <w:t>Sierpc</w:t>
      </w:r>
      <w:r>
        <w:t xml:space="preserve"> to</w:t>
      </w:r>
      <w:r w:rsidRPr="00573E3A">
        <w:t xml:space="preserve"> drzew</w:t>
      </w:r>
      <w:r>
        <w:t xml:space="preserve">a </w:t>
      </w:r>
      <w:r w:rsidRPr="00573E3A">
        <w:t xml:space="preserve">wyróżniające </w:t>
      </w:r>
      <w:r>
        <w:t xml:space="preserve">się </w:t>
      </w:r>
      <w:r w:rsidRPr="00573E3A">
        <w:t>rozmiarem</w:t>
      </w:r>
      <w:r>
        <w:t>,</w:t>
      </w:r>
      <w:r w:rsidRPr="00573E3A">
        <w:t xml:space="preserve"> czy wyjątkowym charakterem. Ochrona </w:t>
      </w:r>
      <w:r>
        <w:t>pomników przyrody</w:t>
      </w:r>
      <w:r w:rsidRPr="00573E3A">
        <w:t xml:space="preserve"> odbywa się zgodnie </w:t>
      </w:r>
      <w:r>
        <w:br/>
      </w:r>
      <w:r w:rsidRPr="00573E3A">
        <w:t>z ustawą o ochronie przyrody, a ich status został formalnie zatwierdzony w aktach prawnych. Wprowadzony reżim ochronny zapobiega ingerencjom mogącym zaszkodzić tym elementom środowiska, takim jak wycinki, uszkodzenia</w:t>
      </w:r>
      <w:r>
        <w:t>,</w:t>
      </w:r>
      <w:r w:rsidRPr="00573E3A">
        <w:t xml:space="preserve"> czy zmiany ich otoczenia.</w:t>
      </w:r>
    </w:p>
    <w:p w14:paraId="74FD796A" w14:textId="77777777" w:rsidR="00B534E2" w:rsidRDefault="00B534E2" w:rsidP="00B534E2">
      <w:pPr>
        <w:pStyle w:val="Bezodstpw"/>
        <w:ind w:right="0"/>
      </w:pPr>
      <w:r>
        <w:t>Zgodnie z art. 45 ust. 1. ustawy o ochrony przyrody: W stosunku do pomnika przyrody, stanowiska dokumentacyjnego, użytku ekologicznego lub zespołu przyrodniczo-krajobrazowego mogą być wprowadzone następujące zakazy:</w:t>
      </w:r>
    </w:p>
    <w:p w14:paraId="3B27C068" w14:textId="77777777" w:rsidR="00B534E2" w:rsidRDefault="00B534E2">
      <w:pPr>
        <w:pStyle w:val="Bezodstpw"/>
        <w:numPr>
          <w:ilvl w:val="0"/>
          <w:numId w:val="18"/>
        </w:numPr>
        <w:spacing w:before="0" w:after="0"/>
        <w:ind w:left="357" w:right="0" w:hanging="357"/>
      </w:pPr>
      <w:r>
        <w:t>niszczenia, uszkadzania lub przekształcania obiektu lub obszaru;</w:t>
      </w:r>
    </w:p>
    <w:p w14:paraId="7F0D3B01" w14:textId="77777777" w:rsidR="00B534E2" w:rsidRDefault="00B534E2">
      <w:pPr>
        <w:pStyle w:val="Bezodstpw"/>
        <w:numPr>
          <w:ilvl w:val="0"/>
          <w:numId w:val="18"/>
        </w:numPr>
        <w:spacing w:before="0" w:after="0"/>
        <w:ind w:left="357" w:right="0" w:hanging="357"/>
      </w:pPr>
      <w:r>
        <w:t>wykonywania prac ziemnych trwale zniekształcających rzeźbę terenu, z wyjątkiem prac związanych z zabezpieczeniem przeciwsztormowym lub przeciwpowodziowym albo budową, odbudową, utrzymywaniem, remontem lub naprawą urządzeń wodnych;</w:t>
      </w:r>
    </w:p>
    <w:p w14:paraId="399DA4C7" w14:textId="77777777" w:rsidR="00B534E2" w:rsidRDefault="00B534E2">
      <w:pPr>
        <w:pStyle w:val="Bezodstpw"/>
        <w:numPr>
          <w:ilvl w:val="0"/>
          <w:numId w:val="18"/>
        </w:numPr>
        <w:spacing w:before="0" w:after="0"/>
        <w:ind w:left="357" w:right="0" w:hanging="357"/>
      </w:pPr>
      <w:r>
        <w:t>uszkadzania i zanieczyszczania gleby;</w:t>
      </w:r>
    </w:p>
    <w:p w14:paraId="6FC7333E" w14:textId="77777777" w:rsidR="00B534E2" w:rsidRDefault="00B534E2">
      <w:pPr>
        <w:pStyle w:val="Bezodstpw"/>
        <w:numPr>
          <w:ilvl w:val="0"/>
          <w:numId w:val="18"/>
        </w:numPr>
        <w:spacing w:before="0" w:after="0"/>
        <w:ind w:left="357" w:right="0" w:hanging="357"/>
      </w:pPr>
      <w:r>
        <w:t>dokonywania zmian stosunków wodnych, jeżeli zmiany te nie służą ochronie przyrody albo racjonalnej gospodarce rolnej, leśnej, wodnej lub rybackiej;</w:t>
      </w:r>
    </w:p>
    <w:p w14:paraId="4805C044" w14:textId="77777777" w:rsidR="00B534E2" w:rsidRDefault="00B534E2">
      <w:pPr>
        <w:pStyle w:val="Bezodstpw"/>
        <w:numPr>
          <w:ilvl w:val="0"/>
          <w:numId w:val="18"/>
        </w:numPr>
        <w:spacing w:before="0" w:after="0"/>
        <w:ind w:left="357" w:right="0" w:hanging="357"/>
      </w:pPr>
      <w:r>
        <w:t>likwidowania, zasypywania i przekształcania naturalnych zbiorników wodnych, starorzeczy oraz obszarów wodno-błotnych;</w:t>
      </w:r>
    </w:p>
    <w:p w14:paraId="1FADDC87" w14:textId="77777777" w:rsidR="00B534E2" w:rsidRDefault="00B534E2">
      <w:pPr>
        <w:pStyle w:val="Bezodstpw"/>
        <w:numPr>
          <w:ilvl w:val="0"/>
          <w:numId w:val="18"/>
        </w:numPr>
        <w:spacing w:before="0" w:after="0"/>
        <w:ind w:left="357" w:right="0" w:hanging="357"/>
      </w:pPr>
      <w:r>
        <w:t>wylewania gnojowicy, z wyjątkiem nawożenia użytkowanych gruntów rolnych;</w:t>
      </w:r>
    </w:p>
    <w:p w14:paraId="6BF1E921" w14:textId="77777777" w:rsidR="00B534E2" w:rsidRDefault="00B534E2">
      <w:pPr>
        <w:pStyle w:val="Bezodstpw"/>
        <w:numPr>
          <w:ilvl w:val="0"/>
          <w:numId w:val="18"/>
        </w:numPr>
        <w:spacing w:before="0" w:after="0"/>
        <w:ind w:left="357" w:right="0" w:hanging="357"/>
      </w:pPr>
      <w:r>
        <w:t>zmiany sposobu użytkowania ziemi;</w:t>
      </w:r>
    </w:p>
    <w:p w14:paraId="3A8978C5" w14:textId="77777777" w:rsidR="00B534E2" w:rsidRDefault="00B534E2">
      <w:pPr>
        <w:pStyle w:val="Bezodstpw"/>
        <w:numPr>
          <w:ilvl w:val="0"/>
          <w:numId w:val="18"/>
        </w:numPr>
        <w:spacing w:before="0" w:after="0"/>
        <w:ind w:left="357" w:right="0" w:hanging="357"/>
      </w:pPr>
      <w:r>
        <w:t>wydobywania do celów gospodarczych skał, w tym torfu, oraz skamieniałości, w tym kopalnych szczątków roślin i zwierząt, a także minerałów i bursztynu;</w:t>
      </w:r>
    </w:p>
    <w:p w14:paraId="46EAF90E" w14:textId="77777777" w:rsidR="00B534E2" w:rsidRDefault="00B534E2">
      <w:pPr>
        <w:pStyle w:val="Bezodstpw"/>
        <w:numPr>
          <w:ilvl w:val="0"/>
          <w:numId w:val="18"/>
        </w:numPr>
        <w:spacing w:before="0" w:after="0"/>
        <w:ind w:left="357" w:right="0" w:hanging="357"/>
      </w:pPr>
      <w:r>
        <w:t>umyślnego zabijania dziko występujących zwierząt, niszczenia nor, legowisk zwierzęcych oraz tarlisk i złożonej ikry, z wyjątkiem amatorskiego połowu ryb oraz wykonywania czynności związanych z racjonalną gospodarką rolną, leśną, rybacką i łowiecką;</w:t>
      </w:r>
    </w:p>
    <w:p w14:paraId="3F615F9C" w14:textId="77777777" w:rsidR="00B534E2" w:rsidRDefault="00B534E2">
      <w:pPr>
        <w:pStyle w:val="Bezodstpw"/>
        <w:numPr>
          <w:ilvl w:val="0"/>
          <w:numId w:val="18"/>
        </w:numPr>
        <w:spacing w:before="0" w:after="0"/>
        <w:ind w:left="357" w:right="0" w:hanging="357"/>
      </w:pPr>
      <w:r>
        <w:t>zbioru, niszczenia, uszkadzania roślin i grzybów na obszarach użytków ekologicznych, utworzonych w celu ochrony stanowisk, siedlisk lub ostoi roślin i grzybów chronionych;</w:t>
      </w:r>
    </w:p>
    <w:p w14:paraId="159DAF21" w14:textId="77777777" w:rsidR="00B534E2" w:rsidRDefault="00B534E2">
      <w:pPr>
        <w:pStyle w:val="Bezodstpw"/>
        <w:numPr>
          <w:ilvl w:val="0"/>
          <w:numId w:val="18"/>
        </w:numPr>
        <w:spacing w:before="0" w:after="0"/>
        <w:ind w:left="357" w:right="0" w:hanging="357"/>
      </w:pPr>
      <w:r>
        <w:t>umieszczania tablic reklamowych.</w:t>
      </w:r>
    </w:p>
    <w:p w14:paraId="5D543517" w14:textId="77777777" w:rsidR="00B534E2" w:rsidRDefault="00B534E2" w:rsidP="00B534E2">
      <w:pPr>
        <w:pStyle w:val="Bezodstpw"/>
      </w:pPr>
      <w:r w:rsidRPr="00573E3A">
        <w:t xml:space="preserve">Zgodnie z art. 45 ust. </w:t>
      </w:r>
      <w:r>
        <w:t>2</w:t>
      </w:r>
      <w:r w:rsidRPr="00573E3A">
        <w:t xml:space="preserve">. </w:t>
      </w:r>
      <w:bookmarkStart w:id="90" w:name="_Hlk190770701"/>
      <w:r w:rsidRPr="00573E3A">
        <w:t>ustawy o ochrony przyrody</w:t>
      </w:r>
      <w:r>
        <w:t xml:space="preserve">: </w:t>
      </w:r>
      <w:bookmarkEnd w:id="90"/>
      <w:r>
        <w:t>Zakazy, o których mowa w ust. 1, nie dotyczą:</w:t>
      </w:r>
    </w:p>
    <w:p w14:paraId="0285A4BA" w14:textId="77777777" w:rsidR="00B534E2" w:rsidRDefault="00B534E2">
      <w:pPr>
        <w:pStyle w:val="Bezodstpw"/>
        <w:numPr>
          <w:ilvl w:val="0"/>
          <w:numId w:val="19"/>
        </w:numPr>
        <w:spacing w:before="0" w:after="0"/>
        <w:ind w:left="357" w:hanging="357"/>
      </w:pPr>
      <w:r>
        <w:t>prac wykonywanych na potrzeby ochrony przyrody po uzgodnieniu z organem ustanawiającym daną formę ochrony przyrody;</w:t>
      </w:r>
    </w:p>
    <w:p w14:paraId="5C0D203A" w14:textId="77777777" w:rsidR="00B534E2" w:rsidRDefault="00B534E2">
      <w:pPr>
        <w:pStyle w:val="Bezodstpw"/>
        <w:numPr>
          <w:ilvl w:val="0"/>
          <w:numId w:val="19"/>
        </w:numPr>
        <w:spacing w:before="0" w:after="0"/>
        <w:ind w:left="357" w:hanging="357"/>
      </w:pPr>
      <w:r>
        <w:t>realizacji inwestycji celu publicznego w przypadku braku rozwiązań alternatywnych, po uzgodnieniu z organem ustanawiającym daną formę ochrony przyrody;</w:t>
      </w:r>
    </w:p>
    <w:p w14:paraId="7E9A34CC" w14:textId="77777777" w:rsidR="00B534E2" w:rsidRDefault="00B534E2">
      <w:pPr>
        <w:pStyle w:val="Bezodstpw"/>
        <w:numPr>
          <w:ilvl w:val="0"/>
          <w:numId w:val="19"/>
        </w:numPr>
        <w:spacing w:before="0" w:after="0"/>
        <w:ind w:left="357" w:hanging="357"/>
      </w:pPr>
      <w:r>
        <w:lastRenderedPageBreak/>
        <w:t>zadań z zakresu obronności kraju w przypadku zagrożenia bezpieczeństwa państwa;</w:t>
      </w:r>
    </w:p>
    <w:p w14:paraId="7CE8843F" w14:textId="77777777" w:rsidR="00B534E2" w:rsidRDefault="00B534E2">
      <w:pPr>
        <w:pStyle w:val="Bezodstpw"/>
        <w:numPr>
          <w:ilvl w:val="0"/>
          <w:numId w:val="19"/>
        </w:numPr>
        <w:spacing w:before="0" w:after="0"/>
        <w:ind w:left="357" w:hanging="357"/>
      </w:pPr>
      <w:r>
        <w:t>likwidowania nagłych zagrożeń bezpieczeństwa powszechnego i prowadzenia akcji ratowniczych.</w:t>
      </w:r>
    </w:p>
    <w:p w14:paraId="7F2654C0" w14:textId="77777777" w:rsidR="00B534E2" w:rsidRPr="00350A74" w:rsidRDefault="00B534E2" w:rsidP="00B534E2">
      <w:pPr>
        <w:pStyle w:val="Bezodstpw"/>
      </w:pPr>
      <w:r>
        <w:t xml:space="preserve">Przepisów ust. 1 i 2 nie stosuje się do inwestycji strategicznych określonych w przepisach wydanych na podstawie art. 103a ust. 2 ustawy z dnia 3 października 2008 r. o udostępnianiu informacji o środowisku i jego ochronie, udziale społeczeństwa w ochronie środowiska oraz </w:t>
      </w:r>
      <w:r>
        <w:br/>
        <w:t>o ocenach oddziaływania na środowisko.</w:t>
      </w:r>
    </w:p>
    <w:p w14:paraId="3F192442" w14:textId="61BE9B39" w:rsidR="00AB6759" w:rsidRDefault="00AB6759" w:rsidP="00AB6759">
      <w:pPr>
        <w:pStyle w:val="Bezodstpw"/>
        <w:spacing w:before="0" w:after="0"/>
      </w:pPr>
      <w:r>
        <w:t>Obszary o cennych walorach przyrodniczych zajmują znaczną część gminy Sierpc, obejmując zarówno tereny leśne, doliny rzeczne, jak i obszary objęte ochroną prawną. Istotną rolę w strukturze przestrzennej gminy odgrywają lasy, zajmujące część jej powierzchni. Ważnym elementem przyrodniczym są także obszary chronione, które zabezpieczają cenne siedliska roślin i zwierząt. Tereny te odgrywają kluczową rolę w zachowaniu bioróżnorodności oraz utrzymaniu równowagi ekologicznej, wpływając jednocześnie na walory krajobrazowe gminy.</w:t>
      </w:r>
    </w:p>
    <w:p w14:paraId="4290C1A2" w14:textId="7DF19975" w:rsidR="00AB6759" w:rsidRPr="000E14D9" w:rsidRDefault="00AB6759" w:rsidP="00AB6759">
      <w:pPr>
        <w:spacing w:before="120" w:after="120" w:line="360" w:lineRule="auto"/>
        <w:jc w:val="both"/>
        <w:rPr>
          <w:rFonts w:ascii="Arial" w:hAnsi="Arial" w:cs="Arial"/>
        </w:rPr>
      </w:pPr>
      <w:r w:rsidRPr="004E0C72">
        <w:rPr>
          <w:rFonts w:ascii="Arial" w:hAnsi="Arial" w:cs="Arial"/>
        </w:rPr>
        <w:t xml:space="preserve">Na terenie gminy </w:t>
      </w:r>
      <w:r>
        <w:rPr>
          <w:rFonts w:ascii="Arial" w:hAnsi="Arial" w:cs="Arial"/>
        </w:rPr>
        <w:t>Sierpc</w:t>
      </w:r>
      <w:r w:rsidRPr="004E0C72">
        <w:rPr>
          <w:rFonts w:ascii="Arial" w:hAnsi="Arial" w:cs="Arial"/>
        </w:rPr>
        <w:t xml:space="preserve"> formy ochrony przyrod</w:t>
      </w:r>
      <w:r>
        <w:rPr>
          <w:rFonts w:ascii="Arial" w:hAnsi="Arial" w:cs="Arial"/>
        </w:rPr>
        <w:t xml:space="preserve">y </w:t>
      </w:r>
      <w:r w:rsidRPr="004E0C72">
        <w:rPr>
          <w:rFonts w:ascii="Arial" w:hAnsi="Arial" w:cs="Arial"/>
        </w:rPr>
        <w:t>oraz cenne ekosystemy leśne i doliny rzeczne, nie są wykorzystywane gospodarczo, lecz odgrywają istotną rolę w ochronie środowiska, edukacji ekologicznej oraz kształtowaniu krajobrazu. Ich obecność podkreśla unikalny charakter przyrodniczy gminy i przyciąga uwagę zarówno mieszkańców, jak i osób odwiedzających te tereny. Dzięki ochronie prawnej zachowują one swoją wartość ekologiczną i krajobrazową, pełniąc funkcję korytarzy ekologicznych, siedlisk cennych gatunków oraz naturalnych przestrzeni sprzyjających rekreacji i turystyce. Ochrona tych obszarów pozwala na zachowanie różnorodności biologicznej oraz utrzymanie ich zdolności regeneracyjnych, co ma kluczowe znaczenie dla zrównoważonego rozwoju gminy.</w:t>
      </w:r>
    </w:p>
    <w:p w14:paraId="5FAD9A06" w14:textId="1D073020" w:rsidR="00527C3B" w:rsidRPr="00350A74" w:rsidRDefault="00527C3B" w:rsidP="001F53CC">
      <w:pPr>
        <w:pStyle w:val="Nagwek2"/>
        <w:spacing w:line="360" w:lineRule="auto"/>
        <w:rPr>
          <w:rFonts w:cs="Arial"/>
        </w:rPr>
      </w:pPr>
      <w:bookmarkStart w:id="91" w:name="_Toc199799171"/>
      <w:r w:rsidRPr="00350A74">
        <w:rPr>
          <w:rFonts w:cs="Arial"/>
        </w:rPr>
        <w:t xml:space="preserve">2.3. </w:t>
      </w:r>
      <w:r w:rsidR="00243C04">
        <w:rPr>
          <w:rFonts w:cs="Arial"/>
        </w:rPr>
        <w:t>Ocena s</w:t>
      </w:r>
      <w:r w:rsidR="00B97116" w:rsidRPr="00350A74">
        <w:rPr>
          <w:rFonts w:cs="Arial"/>
        </w:rPr>
        <w:t>tan</w:t>
      </w:r>
      <w:r w:rsidR="00243C04">
        <w:rPr>
          <w:rFonts w:cs="Arial"/>
        </w:rPr>
        <w:t>u</w:t>
      </w:r>
      <w:r w:rsidRPr="00350A74">
        <w:rPr>
          <w:rFonts w:cs="Arial"/>
        </w:rPr>
        <w:t xml:space="preserve"> zachowania walorów krajobrazowych oraz możliwości ich kształtowania </w:t>
      </w:r>
      <w:bookmarkEnd w:id="91"/>
    </w:p>
    <w:p w14:paraId="69E62297" w14:textId="4AD4C997" w:rsidR="00A54A0F" w:rsidRDefault="00A54A0F" w:rsidP="00A54A0F">
      <w:pPr>
        <w:pStyle w:val="Bezodstpw"/>
      </w:pPr>
      <w:r w:rsidRPr="00996FEE">
        <w:t xml:space="preserve">Krajobraz Gminy </w:t>
      </w:r>
      <w:r>
        <w:t>Sierpc</w:t>
      </w:r>
      <w:r w:rsidRPr="00996FEE">
        <w:t xml:space="preserve"> cechuje się stosunkowo dobrym stanem zachowania, co wynika przede wszystkim z dominującej funkcji rolniczej oraz ograniczonej skali przekształceń przestrzennych. Strukturę krajobrazu tworzy charakterystyczna mozaika terenów użytkowanych rolniczo, fragmentów kompleksów leśnych oraz doliny rzeki </w:t>
      </w:r>
      <w:r w:rsidRPr="00A54A0F">
        <w:t>Sierpienicy i Skrwy Prawej</w:t>
      </w:r>
      <w:r w:rsidRPr="00996FEE">
        <w:t xml:space="preserve">, która stanowi istotny element przyrodniczy i krajobrazowy regionu. Niska presja urbanizacyjna oraz obecność obszarów objętych ochroną przyrody, przyczyniają się do zachowania wysokich walorów estetycznych i przyrodniczych krajobrazu. Dzięki temu Gmina </w:t>
      </w:r>
      <w:r>
        <w:t>Sierpc</w:t>
      </w:r>
      <w:r w:rsidRPr="00996FEE">
        <w:t xml:space="preserve"> utrzymuje spójny i zrównoważony charakter przestrzeni, typowy dla obszarów nizinnych o tradycyjnym użytkowaniu rolnym.</w:t>
      </w:r>
    </w:p>
    <w:p w14:paraId="3CC9E3E8" w14:textId="5381D647" w:rsidR="00A54A0F" w:rsidRDefault="00A54A0F" w:rsidP="00A54A0F">
      <w:pPr>
        <w:pStyle w:val="Bezodstpw"/>
      </w:pPr>
      <w:r w:rsidRPr="00996FEE">
        <w:t xml:space="preserve">Działalność człowieka wywiera zauważalny wpływ na krajobraz Gminy </w:t>
      </w:r>
      <w:r>
        <w:t>Sierpc</w:t>
      </w:r>
      <w:r w:rsidRPr="00996FEE">
        <w:t xml:space="preserve">, przejawiający się przede wszystkim w postaci rozproszonej zabudowy wiejskiej, postępującej modernizacji </w:t>
      </w:r>
      <w:r w:rsidRPr="00996FEE">
        <w:lastRenderedPageBreak/>
        <w:t>budownictwa oraz zmian w dotychczasowym sposobie użytkowania gruntów. Choć struktura rolnicza nadal dominuje, obserwuje się proces intensyfikacji produkcji rolnej, który prowadzi do uproszczenia struktury przestrzennej krajobrazu. W jego wyniku stopniowo zanikają tradycyjne elementy, takie jak zadrzewienia śródpolne, miedze czy oczka wodne. Zmiany te mogą przyczyniać się do obniżenia różnorodności krajobrazowej oraz ograniczenia walorów estetycznych i przyrodniczych terenów otwartych, co w dłuższej perspektywie negatywnie wpływa na tożsamość przestrzenną i atrakcyjność gminy.</w:t>
      </w:r>
    </w:p>
    <w:p w14:paraId="28390816" w14:textId="77777777" w:rsidR="00A54A0F" w:rsidRPr="000E14D9" w:rsidRDefault="00A54A0F" w:rsidP="00A54A0F">
      <w:pPr>
        <w:pStyle w:val="Bezodstpw"/>
      </w:pPr>
      <w:r w:rsidRPr="000E14D9">
        <w:t>Jednym z istotniejszych zagrożeń dla walorów krajobrazowych gminy jest zanikanie tradycyjnej architektury wiejskiej oraz wprowadzanie nowych form zabudowy, które nie zawsze harmonizują z lokalnym charakterem. Nowe inwestycje budowlane, jeśli nie są odpowiednio dostosowane do otaczającego krajobrazu, mogą negatywnie oddziaływać na estetykę przestrzeni. Ponadto niekontrolowana rozbudowa terenów mieszkaniowych w pobliżu cennych krajobrazowo obszarów może prowadzić do degradacji walorów widokowych.</w:t>
      </w:r>
    </w:p>
    <w:p w14:paraId="2EF7EE70" w14:textId="77777777" w:rsidR="00A54A0F" w:rsidRPr="000E14D9" w:rsidRDefault="00A54A0F" w:rsidP="00A54A0F">
      <w:pPr>
        <w:pStyle w:val="Bezodstpw"/>
      </w:pPr>
      <w:r w:rsidRPr="000E14D9">
        <w:t>Na terenie gminy dominuje niska zabudowa o charakterze jednorodzinnym oraz tradycyjne gospodarstwa rolne, co sprzyja zachowaniu otwartego krajobrazu. Brak intensywnej urbanizacji pozwala na utrzymanie przestrzeni o wysokich walorach przyrodniczych i</w:t>
      </w:r>
      <w:r>
        <w:t> </w:t>
      </w:r>
      <w:r w:rsidRPr="000E14D9">
        <w:t>estetycznych. Niemniej jednak, rozproszona zabudowa</w:t>
      </w:r>
      <w:r>
        <w:t>,</w:t>
      </w:r>
      <w:r w:rsidRPr="000E14D9">
        <w:t xml:space="preserve"> </w:t>
      </w:r>
      <w:r w:rsidRPr="00875154">
        <w:t>brak jednoznacznie określonych zasad zagospodarowania przestrzennego oraz niektóre nowe inwestycje mogą zakłócać ład krajobrazowy</w:t>
      </w:r>
      <w:r w:rsidRPr="000E14D9">
        <w:t>.</w:t>
      </w:r>
    </w:p>
    <w:p w14:paraId="78830C3C" w14:textId="26802B91" w:rsidR="00A54A0F" w:rsidRDefault="00A54A0F" w:rsidP="00A54A0F">
      <w:pPr>
        <w:pStyle w:val="Bezodstpw"/>
      </w:pPr>
      <w:r w:rsidRPr="00996FEE">
        <w:t xml:space="preserve">W procesie kształtowania krajobrazu Gminy </w:t>
      </w:r>
      <w:r>
        <w:t>Sierpc</w:t>
      </w:r>
      <w:r w:rsidRPr="00996FEE">
        <w:t xml:space="preserve"> kluczowe znaczenie powinny mieć działania ukierunkowane na ochronę jej naturalnych i kulturowych walorów oraz wzmacnianie różnorodności struktury przestrzennej. Szczególną uwagę należy poświęcić zachowaniu i</w:t>
      </w:r>
      <w:r>
        <w:t> </w:t>
      </w:r>
      <w:r w:rsidRPr="00996FEE">
        <w:t>odtwarzaniu tradycyjnych elementów krajobrazu, takich jak aleje drzew, zadrzewienia śródpolne czy miedze, które pełnią istotną funkcję zarówno w zakresie estetyki przestrzeni, jak i wspierania lokalnych ekosystemów. Równocześnie niezbędne jest wdrażanie spójnych i</w:t>
      </w:r>
      <w:r>
        <w:t> </w:t>
      </w:r>
      <w:r w:rsidRPr="00996FEE">
        <w:t>przemyślanych zasad zagospodarowania przestrzennego, zapewniających harmonijne wpisanie nowych inwestycji w istniejący krajobraz oraz zachowanie tożsamości przestrzennej gminy. Takie podejście sprzyja nie tylko ochronie krajobrazu, lecz także zrównoważonemu rozwojowi obszaru.</w:t>
      </w:r>
    </w:p>
    <w:p w14:paraId="567959EC" w14:textId="07737BAC" w:rsidR="00A54A0F" w:rsidRDefault="00A54A0F" w:rsidP="00A54A0F">
      <w:pPr>
        <w:pStyle w:val="Bezodstpw"/>
        <w:rPr>
          <w:rFonts w:eastAsiaTheme="majorEastAsia" w:cs="Arial"/>
          <w:b/>
          <w:sz w:val="24"/>
          <w:szCs w:val="26"/>
        </w:rPr>
      </w:pPr>
      <w:r w:rsidRPr="000E14D9">
        <w:t xml:space="preserve">Gmina </w:t>
      </w:r>
      <w:r>
        <w:t>Sierpc</w:t>
      </w:r>
      <w:r w:rsidRPr="000E14D9">
        <w:t xml:space="preserve"> podejmuje działania na rzecz ochrony walorów krajobrazowych poprzez uwzględnianie ich w dokumentach planistycznych i strategicznych. Istotne jest dalsze harmonizowanie rozwoju przestrzennego z zachowaniem cennych elementów przyrody i</w:t>
      </w:r>
      <w:r>
        <w:t> </w:t>
      </w:r>
      <w:r w:rsidRPr="000E14D9">
        <w:t>kultury, co pozwoli utrzymać wysoką jakość krajobrazu i zapewnić jego trwałość dla przyszłych pokoleń.</w:t>
      </w:r>
    </w:p>
    <w:p w14:paraId="0DAEC435" w14:textId="745C2C67" w:rsidR="0009024C" w:rsidRDefault="0009024C">
      <w:pPr>
        <w:rPr>
          <w:rFonts w:ascii="Arial" w:eastAsiaTheme="majorEastAsia" w:hAnsi="Arial" w:cs="Arial"/>
          <w:b/>
          <w:sz w:val="24"/>
          <w:szCs w:val="26"/>
        </w:rPr>
      </w:pPr>
    </w:p>
    <w:p w14:paraId="20A45379" w14:textId="77777777" w:rsidR="007F152D" w:rsidRPr="00350A74" w:rsidRDefault="007F152D" w:rsidP="007F152D">
      <w:pPr>
        <w:pStyle w:val="Nagwek2"/>
        <w:spacing w:line="360" w:lineRule="auto"/>
        <w:rPr>
          <w:rFonts w:cs="Arial"/>
        </w:rPr>
      </w:pPr>
      <w:bookmarkStart w:id="92" w:name="_Toc199799172"/>
      <w:r w:rsidRPr="00350A74">
        <w:rPr>
          <w:rFonts w:cs="Arial"/>
        </w:rPr>
        <w:lastRenderedPageBreak/>
        <w:t xml:space="preserve">2.4. </w:t>
      </w:r>
      <w:r>
        <w:rPr>
          <w:rFonts w:cs="Arial"/>
        </w:rPr>
        <w:t>Ocena z</w:t>
      </w:r>
      <w:r w:rsidRPr="00350A74">
        <w:rPr>
          <w:rFonts w:cs="Arial"/>
        </w:rPr>
        <w:t>godnoś</w:t>
      </w:r>
      <w:r>
        <w:rPr>
          <w:rFonts w:cs="Arial"/>
        </w:rPr>
        <w:t>ci</w:t>
      </w:r>
      <w:r w:rsidRPr="00350A74">
        <w:rPr>
          <w:rFonts w:cs="Arial"/>
        </w:rPr>
        <w:t xml:space="preserve"> dotychczasowego użytkowania i zagospodarowania obszaru z cechami i uwarunkowaniami przyrodniczymi</w:t>
      </w:r>
      <w:bookmarkEnd w:id="92"/>
    </w:p>
    <w:p w14:paraId="0F387DA8" w14:textId="7F9ADF2A" w:rsidR="00A54A0F" w:rsidRDefault="00A54A0F" w:rsidP="00A54A0F">
      <w:pPr>
        <w:pStyle w:val="Bezodstpw"/>
      </w:pPr>
      <w:r>
        <w:t xml:space="preserve">Dotychczasowy sposób użytkowania i zagospodarowania przestrzennego Gminy Sierpc </w:t>
      </w:r>
      <w:r w:rsidR="007F07C3">
        <w:br/>
      </w:r>
      <w:r>
        <w:t xml:space="preserve">w znacznym stopniu odpowiada naturalnym uwarunkowaniom środowiskowym. Obszar ten zachowuje swój wiejski charakter, a struktura użytkowania gruntów pozostaje spójna </w:t>
      </w:r>
      <w:r>
        <w:br/>
        <w:t>z warunkami przyrodniczymi, co sprzyja zachowaniu mozaikowego układu ekosystemów. Dominują tu tereny rolnicze, leśne oraz doliny rzeczne, które harmonijnie wpisują się w nizinny krajobraz gminy. Zabudowa koncentruje się głównie w obrębie istniejących wsi, natomiast rozwój osadnictwa odbywa się w sposób rozproszony i nie ingeruje w obszary o szczególnej wartości przyrodniczej, co pozwala na zachowanie integralności środowiska i krajobrazu.</w:t>
      </w:r>
    </w:p>
    <w:p w14:paraId="05395B6B" w14:textId="4A003315" w:rsidR="00A54A0F" w:rsidRPr="0024073F" w:rsidRDefault="00A54A0F" w:rsidP="00A54A0F">
      <w:pPr>
        <w:pStyle w:val="Bezodstpw"/>
      </w:pPr>
      <w:r w:rsidRPr="0024073F">
        <w:t>Struktura użytkowania gruntów jest spójna z warunkami przyrodniczymi, a obszary o wysokiej wartości ekologicznej, w tym Obszar Chronionego Krajobrazu</w:t>
      </w:r>
      <w:r>
        <w:t xml:space="preserve"> i</w:t>
      </w:r>
      <w:r w:rsidRPr="00A54A0F">
        <w:t xml:space="preserve"> </w:t>
      </w:r>
      <w:r>
        <w:t>Z</w:t>
      </w:r>
      <w:r w:rsidRPr="00A54A0F">
        <w:t>espół przyrodniczo-krajobrazowy</w:t>
      </w:r>
      <w:r w:rsidRPr="0024073F">
        <w:t xml:space="preserve"> pozostają dobrze zachowane. Rolnictwo, jako dominująca forma użytkowania gruntów, dostosowane jest do warunków glebowych i</w:t>
      </w:r>
      <w:r>
        <w:t> </w:t>
      </w:r>
      <w:r w:rsidRPr="0024073F">
        <w:t>hydrologicznych, choć w niektórych miejscach obserwuje się stopniową intensyfikację produkcji, co może wpływać na zmiany krajobrazowe i degradację gleb.</w:t>
      </w:r>
    </w:p>
    <w:p w14:paraId="0474D2FE" w14:textId="38992AAB" w:rsidR="00A54A0F" w:rsidRDefault="00A54A0F" w:rsidP="00A54A0F">
      <w:pPr>
        <w:pStyle w:val="Bezodstpw"/>
      </w:pPr>
      <w:r>
        <w:t>Rozwój zabudowy na terenie gminy Sierpc przebiega w sposób umiarkowany</w:t>
      </w:r>
      <w:r w:rsidR="00D046C9">
        <w:t xml:space="preserve"> </w:t>
      </w:r>
      <w:r>
        <w:t>i z poszanowaniem istniejących uwarunkowań przyrodniczych. Nowe inwestycje lokalizowane są głównie w granicach już ukształtowanych miejscowości, co minimalizuje wpływ na otaczający krajobraz. Brak dominującej zabudowy wysokiej oraz ograniczona skala urbanizacji sprzyjają zachowaniu otwartego charakteru przestrzeni i utrzymaniu wysokich walorów widokowych. Co istotne, nowa zabudowa nie ingeruje bezpośrednio w obszary objęte ochroną przyrody, dzięki czemu możliwe jest dalsze funkcjonowanie tych terenów w ich naturalnych, ekologicznych rolach.</w:t>
      </w:r>
    </w:p>
    <w:p w14:paraId="10CF19D1" w14:textId="103FDF59" w:rsidR="00A54A0F" w:rsidRDefault="00A54A0F" w:rsidP="00A54A0F">
      <w:pPr>
        <w:pStyle w:val="Bezodstpw"/>
      </w:pPr>
      <w:r>
        <w:t xml:space="preserve">Rozwój osadnictwa na terenie </w:t>
      </w:r>
      <w:r w:rsidR="00B754C4">
        <w:t>g</w:t>
      </w:r>
      <w:r>
        <w:t xml:space="preserve">miny </w:t>
      </w:r>
      <w:r w:rsidR="00B754C4">
        <w:t>Sierpc</w:t>
      </w:r>
      <w:r>
        <w:t xml:space="preserve"> wpłynął na sposób użytkowania gruntów głównie poprzez stopniowe zagęszczanie zabudowy w obrębie istniejących wsi oraz częściowe przekształcanie gruntów rolnych na cele mieszkaniowe. Proces ten przebiega w sposób rozważny i nie prowadzi do intensywnej urbanizacji. W porównaniu z wieloma innymi obszarami, Gmina </w:t>
      </w:r>
      <w:r w:rsidR="00B754C4">
        <w:t>Sierpc</w:t>
      </w:r>
      <w:r>
        <w:t xml:space="preserve"> zdołała zachować swój wiejski charakter, a skala zmian w strukturze użytkowania terenu pozostaje umiarkowana i zgodna z lokalnymi uwarunkowaniami przestrzennymi i środowiskowymi.</w:t>
      </w:r>
    </w:p>
    <w:p w14:paraId="741E1B99" w14:textId="77777777" w:rsidR="00A54A0F" w:rsidRDefault="00A54A0F" w:rsidP="00A54A0F">
      <w:pPr>
        <w:pStyle w:val="Bezodstpw"/>
      </w:pPr>
      <w:r w:rsidRPr="0024073F">
        <w:t xml:space="preserve">Dalszy rozwój gminy powinien uwzględniać konieczność ochrony terenów przyrodniczo cennych oraz harmonijne planowanie przestrzenne, aby uniknąć niekontrolowanego rozpraszania zabudowy. Wprowadzenie działań na rzecz zachowania naturalnych </w:t>
      </w:r>
      <w:r w:rsidRPr="0024073F">
        <w:lastRenderedPageBreak/>
        <w:t>ekosystemów, ochrony gleb przed degradacją oraz dbałości o korytarze ekologiczne pozwoli na dalsze utrzymanie zgodności użytkowania gruntów z uwarunkowaniami środowiskowymi.</w:t>
      </w:r>
    </w:p>
    <w:p w14:paraId="3F0E100A" w14:textId="611A3A59" w:rsidR="00527C3B" w:rsidRPr="00350A74" w:rsidRDefault="00527C3B" w:rsidP="001F53CC">
      <w:pPr>
        <w:pStyle w:val="Nagwek2"/>
        <w:spacing w:line="360" w:lineRule="auto"/>
        <w:rPr>
          <w:rFonts w:cs="Arial"/>
        </w:rPr>
      </w:pPr>
      <w:bookmarkStart w:id="93" w:name="_Toc199799173"/>
      <w:r w:rsidRPr="00350A74">
        <w:rPr>
          <w:rFonts w:cs="Arial"/>
        </w:rPr>
        <w:t xml:space="preserve">2.5. </w:t>
      </w:r>
      <w:r w:rsidR="00243C04">
        <w:rPr>
          <w:rFonts w:cs="Arial"/>
        </w:rPr>
        <w:t>Ocena c</w:t>
      </w:r>
      <w:r w:rsidR="00B97116" w:rsidRPr="00350A74">
        <w:rPr>
          <w:rFonts w:cs="Arial"/>
        </w:rPr>
        <w:t>harakter</w:t>
      </w:r>
      <w:r w:rsidR="00243C04">
        <w:rPr>
          <w:rFonts w:cs="Arial"/>
        </w:rPr>
        <w:t>u</w:t>
      </w:r>
      <w:r w:rsidRPr="00350A74">
        <w:rPr>
          <w:rFonts w:cs="Arial"/>
        </w:rPr>
        <w:t xml:space="preserve"> i </w:t>
      </w:r>
      <w:r w:rsidR="00B97116" w:rsidRPr="00350A74">
        <w:rPr>
          <w:rFonts w:cs="Arial"/>
        </w:rPr>
        <w:t>intensywnoś</w:t>
      </w:r>
      <w:r w:rsidR="00243C04">
        <w:rPr>
          <w:rFonts w:cs="Arial"/>
        </w:rPr>
        <w:t>ci</w:t>
      </w:r>
      <w:r w:rsidRPr="00350A74">
        <w:rPr>
          <w:rFonts w:cs="Arial"/>
        </w:rPr>
        <w:t xml:space="preserve"> zmian zachodzących w środowisku </w:t>
      </w:r>
      <w:bookmarkEnd w:id="93"/>
    </w:p>
    <w:p w14:paraId="099DB23B" w14:textId="6F54CA11" w:rsidR="00A3710A" w:rsidRPr="00B8642B" w:rsidRDefault="00A3710A" w:rsidP="00A3710A">
      <w:pPr>
        <w:pStyle w:val="Bezodstpw"/>
      </w:pPr>
      <w:r w:rsidRPr="00B8642B">
        <w:t xml:space="preserve">Zmiany zachodzące w środowisku gminy </w:t>
      </w:r>
      <w:r>
        <w:t>Sierpc</w:t>
      </w:r>
      <w:r w:rsidRPr="00B8642B">
        <w:t xml:space="preserve"> mają charakter umiarkowany i lokalny, co wynika z dominacji użytkowania rolniczego oraz stosunkowo niewielkiej intensyfikacji urbanizacji. Gmina nie doświadcza gwałtownych przekształceń przestrzennych, a struktura użytkowania gruntów pozostaje w dużej mierze zgodna z jej naturalnymi uwarunkowaniami. Istniejące zmiany wynikają głównie z rozwoju infrastruktury osadniczej oraz stopniowych modyfikacji w systemie gospodarowania gruntami rolnymi.</w:t>
      </w:r>
    </w:p>
    <w:p w14:paraId="01CB3703" w14:textId="6BB994CA" w:rsidR="00A3710A" w:rsidRPr="00B8642B" w:rsidRDefault="00A3710A" w:rsidP="00A3710A">
      <w:pPr>
        <w:pStyle w:val="Bezodstpw"/>
      </w:pPr>
      <w:r w:rsidRPr="00B8642B">
        <w:t xml:space="preserve">W ostatnich dekadach rozwój zabudowy w gminie </w:t>
      </w:r>
      <w:r>
        <w:t>Sierpc</w:t>
      </w:r>
      <w:r w:rsidRPr="00B8642B">
        <w:t xml:space="preserve"> koncentrował się przede wszystkim w obrębie istniejących miejscowości oraz wzdłuż głównych ciągów komunikacyjnych. Rozbudowa ta nie prowadziła do masowych przekształceń środowiska, a wpływ nowych inwestycji na krajobraz i ekosystemy jest ograniczony. Charakterystycznym zjawiskiem jest jednak stopniowe zagęszczanie zabudowy, które w dłuższej perspektywie może wpływać na zmianę struktury przestrzennej i ograniczenie terenów otwartych.</w:t>
      </w:r>
    </w:p>
    <w:p w14:paraId="6C0A1CB1" w14:textId="77777777" w:rsidR="00A3710A" w:rsidRPr="00B8642B" w:rsidRDefault="00A3710A" w:rsidP="00A3710A">
      <w:pPr>
        <w:pStyle w:val="Bezodstpw"/>
      </w:pPr>
      <w:r w:rsidRPr="00B8642B">
        <w:t>Znaczące zmiany w sposobie użytkowania zasobów przyrodniczych nastąpiły przede wszystkim na terenach rolnych, gdzie niektóre obszary zostały przeznaczone pod zabudowę. Jednak skala tych przekształceń jest niewielka w porównaniu do innych regionów i nie prowadzi do istotnej degradacji środowiska. Ponadto doliny rzeczne i obszary leśne pozostały w dużej mierze nienaruszone, a ich naturalna funkcja została zachowana.</w:t>
      </w:r>
    </w:p>
    <w:p w14:paraId="5AFBB1C1" w14:textId="77777777" w:rsidR="00A3710A" w:rsidRPr="00B8642B" w:rsidRDefault="00A3710A" w:rsidP="00A3710A">
      <w:pPr>
        <w:pStyle w:val="Bezodstpw"/>
      </w:pPr>
      <w:r w:rsidRPr="00B8642B">
        <w:t>Wpływ zmian użytkowania gruntów na środowisko naturalne jest zróżnicowany w zależności od ich skali i lokalizacji. Fragmentacja ekosystemów wynikająca z nowych inwestycji może powodować ograniczenie migracji zwierząt oraz zmniejszenie łączności ekologicznej pomiędzy różnymi siedliskami. W niektórych rejonach możliwy jest również wzrost presji na gleby i zasoby wodne, zwłaszcza w miejscach, gdzie dochodzi do intensyfikacji rolnictwa lub powstawania nowych terenów inwestycyjnych. Jednak dzięki relatywnie niskiej dynamice tych zmian, ich negatywny wpływ na środowisko jest ograniczony.</w:t>
      </w:r>
    </w:p>
    <w:p w14:paraId="04DF28D6" w14:textId="46BFA552" w:rsidR="00A3710A" w:rsidRPr="00B8642B" w:rsidRDefault="00A3710A" w:rsidP="00A3710A">
      <w:pPr>
        <w:pStyle w:val="Bezodstpw"/>
      </w:pPr>
      <w:r w:rsidRPr="00B8642B">
        <w:t xml:space="preserve">Gmina </w:t>
      </w:r>
      <w:r>
        <w:t>Sierpc</w:t>
      </w:r>
      <w:r w:rsidRPr="00B8642B">
        <w:t xml:space="preserve"> nie doświadcza dynamicznych i destrukcyjnych zmian środowiskowych. Przekształcenia zachodzą stopniowo, a ich wpływ na ekosystemy jest umiarkowany. Zachowanie równowagi pomiędzy rozwojem gospodarczym</w:t>
      </w:r>
      <w:r>
        <w:t>,</w:t>
      </w:r>
      <w:r w:rsidRPr="00B8642B">
        <w:t xml:space="preserve"> a ochroną zasobów przyrodniczych wymaga dalszego racjonalnego planowania przestrzennego oraz działań na rzecz zrównoważonego gospodarowania gruntami. Ochrona terenów cennych przyrodniczo oraz odpowiednia polityka zagospodarowania przestrzeni mogą przyczynić się do zachowania wysokiej jakości środowiska w długiej perspektywie.</w:t>
      </w:r>
    </w:p>
    <w:p w14:paraId="1F10CF76" w14:textId="43D7F096" w:rsidR="00527C3B" w:rsidRPr="00B91504" w:rsidRDefault="00527C3B" w:rsidP="008632FE">
      <w:pPr>
        <w:pStyle w:val="Nagwek2"/>
        <w:rPr>
          <w:rFonts w:cs="Arial"/>
        </w:rPr>
      </w:pPr>
      <w:bookmarkStart w:id="94" w:name="_Toc199799174"/>
      <w:r w:rsidRPr="00B91504">
        <w:rPr>
          <w:rFonts w:cs="Arial"/>
        </w:rPr>
        <w:lastRenderedPageBreak/>
        <w:t xml:space="preserve">2.6. </w:t>
      </w:r>
      <w:r w:rsidR="005B0120" w:rsidRPr="00B91504">
        <w:rPr>
          <w:rFonts w:cs="Arial"/>
        </w:rPr>
        <w:t>Ocena s</w:t>
      </w:r>
      <w:r w:rsidR="00B97116" w:rsidRPr="00B91504">
        <w:rPr>
          <w:rFonts w:cs="Arial"/>
        </w:rPr>
        <w:t>tan</w:t>
      </w:r>
      <w:r w:rsidR="005B0120" w:rsidRPr="00B91504">
        <w:rPr>
          <w:rFonts w:cs="Arial"/>
        </w:rPr>
        <w:t>u</w:t>
      </w:r>
      <w:r w:rsidRPr="00B91504">
        <w:rPr>
          <w:rFonts w:cs="Arial"/>
        </w:rPr>
        <w:t xml:space="preserve"> środowiska oraz jego zagrożeń i możliwości ich ograniczenia</w:t>
      </w:r>
      <w:bookmarkEnd w:id="94"/>
    </w:p>
    <w:p w14:paraId="58234BC4" w14:textId="4B5700F8" w:rsidR="00A3710A" w:rsidRPr="00C67C9D" w:rsidRDefault="00A3710A" w:rsidP="00A3710A">
      <w:pPr>
        <w:pStyle w:val="Bezodstpw"/>
      </w:pPr>
      <w:r w:rsidRPr="00C67C9D">
        <w:t xml:space="preserve">Środowisko naturalne gminy </w:t>
      </w:r>
      <w:r>
        <w:t>Sierpc</w:t>
      </w:r>
      <w:r w:rsidRPr="00C67C9D">
        <w:t xml:space="preserve"> charakteryzuje się stosunkowo dobrym stanem, a</w:t>
      </w:r>
      <w:r>
        <w:t> </w:t>
      </w:r>
      <w:r w:rsidRPr="00C67C9D">
        <w:t xml:space="preserve">jego równowaga ekologiczna nie jest znacząco naruszona. Na terenie gminy dominują tereny rolnicze, łąki oraz dolina rzeki </w:t>
      </w:r>
      <w:r w:rsidRPr="00A3710A">
        <w:t>Sierpienicy i Skrwy Prawej</w:t>
      </w:r>
      <w:r w:rsidRPr="00C67C9D">
        <w:t xml:space="preserve">, które sprzyjają zachowaniu bioróżnorodności i stabilnych warunków ekologicznych. Brak intensywnej urbanizacji </w:t>
      </w:r>
      <w:r w:rsidR="00E2069B">
        <w:br/>
      </w:r>
      <w:r w:rsidRPr="00C67C9D">
        <w:t>i przemysłu sprawia, że ekosystemy funkcjonują w relatywnie dobrych warunkach. Niemniej jednak, lokalne czynniki związane z</w:t>
      </w:r>
      <w:r>
        <w:t> </w:t>
      </w:r>
      <w:r w:rsidRPr="00C67C9D">
        <w:t>działalnością człowieka mogą prowadzić do stopniowej degradacji środowiska, zwłaszcza w</w:t>
      </w:r>
      <w:r>
        <w:t> </w:t>
      </w:r>
      <w:r w:rsidRPr="00C67C9D">
        <w:t>zakresie jakości gleb i wód.</w:t>
      </w:r>
    </w:p>
    <w:p w14:paraId="5D1E7139" w14:textId="63CD1264" w:rsidR="00A3710A" w:rsidRDefault="00A3710A" w:rsidP="00A3710A">
      <w:pPr>
        <w:pStyle w:val="Bezodstpw"/>
      </w:pPr>
      <w:r>
        <w:t xml:space="preserve">Dominująca na terenie gminy Sierpc działalność rolnicza stanowi główne źródło potencjalnych zagrożeń dla środowiska. Intensywne wykorzystywanie nawozów mineralnych oraz środków ochrony roślin może przyczyniać się do zanieczyszczenia wód powierzchniowych </w:t>
      </w:r>
      <w:r w:rsidR="00E2069B">
        <w:br/>
      </w:r>
      <w:r>
        <w:t>i podziemnych, zwłaszcza w obszarach położonych w sąsiedztwie cieków wodnych. Dodatkowo, choć proces przekształcania gruntów rolnych na cele zabudowy postępuje stopniowo, niesie on ryzyko fragmentacji siedlisk przyrodniczych oraz ograniczenia korytarzy migracyjnych dla dzikiej fauny. Miejscowo zagrożeniem może być również erozja gleb, szczególnie na obszarach o lżejszym, piaszczystym podłożu, co wpływa niekorzystnie na ich jakość i funkcje środowiskowe.</w:t>
      </w:r>
    </w:p>
    <w:p w14:paraId="73EA7B6F" w14:textId="5A007DA7" w:rsidR="00A3710A" w:rsidRDefault="00A3710A" w:rsidP="00A3710A">
      <w:pPr>
        <w:pStyle w:val="Bezodstpw"/>
      </w:pPr>
      <w:r w:rsidRPr="005E31FC">
        <w:t xml:space="preserve">Na stan środowiska w Gminie </w:t>
      </w:r>
      <w:r w:rsidR="006D6CB3">
        <w:t>Sierpc</w:t>
      </w:r>
      <w:r w:rsidRPr="005E31FC">
        <w:t xml:space="preserve"> wpływają również czynniki zewnętrzne, w</w:t>
      </w:r>
      <w:r>
        <w:t> </w:t>
      </w:r>
      <w:r w:rsidRPr="005E31FC">
        <w:t>szczególności związane ze zmianami klimatycznymi. Coraz częściej występujące okresy suszy przeplatane intensywnymi opadami atmosferycznymi prowadzą do niestabilności poziomu wód gruntowych oraz zwiększają ryzyko erozji gleb, zwłaszcza na obszarach o</w:t>
      </w:r>
      <w:r>
        <w:t> </w:t>
      </w:r>
      <w:r w:rsidRPr="005E31FC">
        <w:t>słabszej strukturze. Dodatkowym zagrożeniem jest zanieczyszczenie powietrza, wynikające głównie z emisji generowanych przez transport oraz spalanie paliw stałych w gospodarstwach domowych. Pomimo braku przemysłu o dużej skali, okresowe pogorszenie jakości powietrza może wpływać niekorzystnie zarówno na zdrowie mieszkańców, jak i na kondycję lokalnych ekosystemów.</w:t>
      </w:r>
    </w:p>
    <w:p w14:paraId="058E4877" w14:textId="4E789326" w:rsidR="00A3710A" w:rsidRPr="00C67C9D" w:rsidRDefault="00A3710A" w:rsidP="00A3710A">
      <w:pPr>
        <w:pStyle w:val="Bezodstpw"/>
      </w:pPr>
      <w:r w:rsidRPr="00C67C9D">
        <w:t xml:space="preserve">Aby ograniczyć negatywne skutki tych zagrożeń, gmina </w:t>
      </w:r>
      <w:r w:rsidR="006D6CB3">
        <w:t>Sierpc</w:t>
      </w:r>
      <w:r w:rsidRPr="00C67C9D">
        <w:t xml:space="preserve"> może wdrożyć działania na rzecz ochrony środowiska. Istotnym kierunkiem jest promowanie zrównoważonego rolnictwa, w tym odpowiedzialnego stosowania nawozów i środków ochrony roślin oraz wdrażania praktyk ograniczających erozję gleb. Zachowanie i odbudowa zadrzewień śródpolnych oraz terenów zielonych może przyczynić się do poprawy warunków hydrologicznych i zwiększenia różnorodności biologicznej. Warto również rozwijać działania adaptacyjne do zmian klimatycznych, takie jak budowa systemów małej retencji wodnej czy zwiększenie powierzchni terenów zielonych w otoczeniu zabudowy.</w:t>
      </w:r>
    </w:p>
    <w:p w14:paraId="3E7EA983" w14:textId="77777777" w:rsidR="00A3710A" w:rsidRPr="00C67C9D" w:rsidRDefault="00A3710A" w:rsidP="00A3710A">
      <w:pPr>
        <w:pStyle w:val="Bezodstpw"/>
      </w:pPr>
      <w:r w:rsidRPr="00C67C9D">
        <w:lastRenderedPageBreak/>
        <w:t>Edukacja ekologiczna mieszkańców oraz promocja proekologicznych działań, takich jak korzystanie z odnawialnych źródeł energii i ograniczanie niskiej emisji, mogą także przyczynić się do poprawy jakości środowiska. Wspieranie programów termomodernizacji budynków oraz rozwój przyjaznych środowisku źródeł ogrzewania pomoże w ograniczeniu emisji szkodliwych substancji do atmosfery.</w:t>
      </w:r>
    </w:p>
    <w:p w14:paraId="1C39EDD8" w14:textId="3D90F70C" w:rsidR="00A3710A" w:rsidRPr="00C67C9D" w:rsidRDefault="00A3710A" w:rsidP="00A3710A">
      <w:pPr>
        <w:pStyle w:val="Bezodstpw"/>
      </w:pPr>
      <w:r w:rsidRPr="00C67C9D">
        <w:t xml:space="preserve">Środowisko gminy </w:t>
      </w:r>
      <w:r w:rsidR="006D6CB3">
        <w:t>Sierpc</w:t>
      </w:r>
      <w:r w:rsidRPr="00C67C9D">
        <w:t xml:space="preserve"> pozostaje w dobrym stanie, jednak wymaga systematycznego monitorowania i wdrażania działań prewencyjnych. Ochrona cennych ekosystemów, odpowiedzialne zarządzanie gruntami oraz działania </w:t>
      </w:r>
      <w:r>
        <w:t>adaptacyjne</w:t>
      </w:r>
      <w:r w:rsidRPr="00C67C9D">
        <w:t xml:space="preserve"> do zmian klimatycznych pozwolą na utrzymanie wysokiej jakości środowiska naturalnego i jego zdolności regeneracyjnych w przyszłości.</w:t>
      </w:r>
    </w:p>
    <w:p w14:paraId="53AF2DFF" w14:textId="73510302" w:rsidR="00527C3B" w:rsidRPr="00350A74" w:rsidRDefault="00527C3B" w:rsidP="00254743">
      <w:pPr>
        <w:pStyle w:val="Nagwek1"/>
        <w:spacing w:line="360" w:lineRule="auto"/>
        <w:rPr>
          <w:rFonts w:cs="Arial"/>
        </w:rPr>
      </w:pPr>
      <w:bookmarkStart w:id="95" w:name="_Toc199799175"/>
      <w:r w:rsidRPr="00350A74">
        <w:rPr>
          <w:rFonts w:cs="Arial"/>
        </w:rPr>
        <w:t>3. Kierunki i możliwości intensywności przekształceń i degradacji środowiska</w:t>
      </w:r>
      <w:bookmarkEnd w:id="95"/>
    </w:p>
    <w:p w14:paraId="4676DA05" w14:textId="482A53CE" w:rsidR="007F152D" w:rsidRPr="00286BA9" w:rsidRDefault="007F152D" w:rsidP="007F152D">
      <w:pPr>
        <w:pStyle w:val="Bezodstpw"/>
        <w:ind w:right="0"/>
      </w:pPr>
      <w:r w:rsidRPr="00286BA9">
        <w:t xml:space="preserve">Prognozy dalszych zmian w środowisku gminy </w:t>
      </w:r>
      <w:r>
        <w:t>Sierpc</w:t>
      </w:r>
      <w:r w:rsidRPr="00286BA9">
        <w:t xml:space="preserve"> wskazują na umiarkowane przekształcenia związane z rozwojem zabudowy i użytkowania gruntów. Dotychczasowy sposób zagospodarowania terenu, w tym dominacja rolnictwa oraz niewielki rozwój zabudowy, sugeruje, że zmiany te będą raczej sporadyczne, a intensywność przekształceń pozostanie na niskim poziomie. Niemniej jednak, w dłuższej perspektywie może dojść do dalszego zagospodarowywania terenów rolnych i rozwoju osadnictwa, co wpłynie na lokalne zmiany </w:t>
      </w:r>
      <w:r w:rsidRPr="00286BA9">
        <w:br/>
        <w:t>w strukturze przestrzennej i ekologicznej.</w:t>
      </w:r>
    </w:p>
    <w:p w14:paraId="5896DA1E" w14:textId="3575E37A" w:rsidR="007F152D" w:rsidRPr="00286BA9" w:rsidRDefault="007F152D" w:rsidP="007F152D">
      <w:pPr>
        <w:pStyle w:val="Bezodstpw"/>
        <w:ind w:right="0"/>
      </w:pPr>
      <w:r w:rsidRPr="00286BA9">
        <w:t xml:space="preserve">Tempo rozwoju zabudowy w gminie </w:t>
      </w:r>
      <w:r>
        <w:t>Sierpc</w:t>
      </w:r>
      <w:r w:rsidRPr="00286BA9">
        <w:t xml:space="preserve"> jest umiarkowane. W ostatnich latach zabudowa koncentruje się głównie w obrębie istniejących wsi, a nowa zabudowa jest rozproszona i nie prowadzi do intensywnej urbanizacji. Większość inwestycji dotyczy zabudowy jednorodzinnej. W związku z tym tempo rozwoju zabudowy w gminie jest raczej stabilne i kontrolowane.</w:t>
      </w:r>
    </w:p>
    <w:p w14:paraId="2E3A84BF" w14:textId="5FC54A58" w:rsidR="007F152D" w:rsidRPr="00286BA9" w:rsidRDefault="007F152D" w:rsidP="007F152D">
      <w:pPr>
        <w:pStyle w:val="Bezodstpw"/>
      </w:pPr>
      <w:r w:rsidRPr="00286BA9">
        <w:t xml:space="preserve">Tempo zalesień na terenie gminy </w:t>
      </w:r>
      <w:r>
        <w:t>Sierpc</w:t>
      </w:r>
      <w:r w:rsidRPr="00286BA9">
        <w:t xml:space="preserve"> jest stosunkowo niskie. Choć lasy stanowią około </w:t>
      </w:r>
      <w:r w:rsidRPr="007F152D">
        <w:t>15,30</w:t>
      </w:r>
      <w:r w:rsidRPr="00286BA9">
        <w:t>% powierzchni gminy, nie występuje znacząca intensyfikacja procesu zalesiania. Zalesienia są realizowane głównie w ramach działań na poziomie lokalnym. W dłuższej perspektywie zalesienia mogą wzrosnąć.</w:t>
      </w:r>
    </w:p>
    <w:p w14:paraId="160350AE" w14:textId="65FA168C" w:rsidR="007F152D" w:rsidRPr="00286BA9" w:rsidRDefault="007F152D" w:rsidP="007F152D">
      <w:pPr>
        <w:pStyle w:val="Bezodstpw"/>
        <w:ind w:right="0"/>
      </w:pPr>
      <w:r w:rsidRPr="00286BA9">
        <w:t xml:space="preserve">Przekształcenia w gminie </w:t>
      </w:r>
      <w:r>
        <w:t>Sierpc</w:t>
      </w:r>
      <w:r w:rsidRPr="00286BA9">
        <w:t xml:space="preserve"> będą przebiegały w kierunku dalszego rozwoju zabudowy mieszkaniowej, szczególnie w obrębie istniejących miejscowości. Niewielkie zmiany mogą również dotyczyć obszarów rolnych, które zostaną przeznaczone pod budownictwo. Z kolei obszary leśne i naturalne będą w mniejszym stopniu narażone na intensywne przekształcenia, chyba że pojawią się nowe inicjatywy z zakresu ochrony środowiska lub rozwoju zrównoważonego rolnictwa.</w:t>
      </w:r>
    </w:p>
    <w:p w14:paraId="183AED05" w14:textId="77777777" w:rsidR="007F152D" w:rsidRPr="00286BA9" w:rsidRDefault="007F152D" w:rsidP="007F152D">
      <w:pPr>
        <w:pStyle w:val="Bezodstpw"/>
      </w:pPr>
      <w:r w:rsidRPr="00286BA9">
        <w:lastRenderedPageBreak/>
        <w:t>Zgodnie z dotychczasowymi trendami użytkowania terenu, głównym czynnikiem wpływającym na degradację środowiska będzie przekształcanie terenów rolnych w tereny zabudowane. Choć proces ten jest kontrolowany, to jednak intensyfikacja zabudowy, zwłaszcza w pobliżu obszarów o dużych walorach przyrodniczych, może prowadzić do zmniejszenia powierzchni naturalnych ekosystemów, fragmentacji siedlisk oraz pogorszenia jakości wód powierzchniowych w wyniku zanieczyszczeń pochodzących z rolnictwa i budownictwa.</w:t>
      </w:r>
    </w:p>
    <w:p w14:paraId="27A38912" w14:textId="77777777" w:rsidR="007F152D" w:rsidRPr="00286BA9" w:rsidRDefault="007F152D" w:rsidP="007F152D">
      <w:pPr>
        <w:pStyle w:val="Bezodstpw"/>
      </w:pPr>
      <w:r w:rsidRPr="00286BA9">
        <w:t>Dodatkowo, zmiany w sposobie użytkowania terenów mogą prowadzić do zwiększonego zagrożenia dla bioróżnorodności, zwłaszcza w przypadku przekształceń terenów rolno-leśnych na cele budowlane. Fragmentacja krajobrazu, zmniejszenie powierzchni użytków ekologicznych oraz spływ substancji chemicznych do rzek może wpływać na ekosystemy wodne i lądowe, co może prowadzić do ich degradacji.</w:t>
      </w:r>
    </w:p>
    <w:p w14:paraId="47CE507B" w14:textId="77777777" w:rsidR="007F152D" w:rsidRPr="00286BA9" w:rsidRDefault="007F152D" w:rsidP="007F152D">
      <w:pPr>
        <w:pStyle w:val="Bezodstpw"/>
        <w:ind w:right="0"/>
        <w:rPr>
          <w:b/>
        </w:rPr>
      </w:pPr>
      <w:r w:rsidRPr="00286BA9">
        <w:t>W związku z tym, dla zapewnienia zrównoważonego rozwoju, konieczne będzie podejmowanie działań mających na celu ochronę terenów cennych przyrodniczo oraz wdrażanie planów zagospodarowania przestrzennego, które uwzględniają zarówno potrzeby rozwoju, jak i konieczność ochrony środowiska.</w:t>
      </w:r>
    </w:p>
    <w:p w14:paraId="7387966A" w14:textId="65ED0D8B" w:rsidR="00527C3B" w:rsidRPr="00350A74" w:rsidRDefault="00527C3B" w:rsidP="00254743">
      <w:pPr>
        <w:pStyle w:val="Nagwek1"/>
        <w:spacing w:line="360" w:lineRule="auto"/>
        <w:rPr>
          <w:rFonts w:cs="Arial"/>
        </w:rPr>
      </w:pPr>
      <w:bookmarkStart w:id="96" w:name="_Toc199799176"/>
      <w:r w:rsidRPr="00350A74">
        <w:rPr>
          <w:rFonts w:cs="Arial"/>
        </w:rPr>
        <w:t>4. Przyrodnicze predyspozycje do kształtowania struktury funkcjonalno-przestrzennej</w:t>
      </w:r>
      <w:bookmarkEnd w:id="96"/>
    </w:p>
    <w:p w14:paraId="1471BDD5" w14:textId="01F42431" w:rsidR="007F152D" w:rsidRPr="00E95BF1" w:rsidRDefault="007F152D" w:rsidP="007F152D">
      <w:pPr>
        <w:pStyle w:val="Bezodstpw"/>
      </w:pPr>
      <w:r w:rsidRPr="00E95BF1">
        <w:t xml:space="preserve">Gmina </w:t>
      </w:r>
      <w:r>
        <w:t>Sierpc</w:t>
      </w:r>
      <w:r w:rsidRPr="00E95BF1">
        <w:t xml:space="preserve">, charakteryzująca się przeważającym krajobrazem rolniczym, posiada dobrze rozwiniętą strukturę przestrzenną, opartą na </w:t>
      </w:r>
      <w:r>
        <w:t>układzie</w:t>
      </w:r>
      <w:r w:rsidRPr="00E95BF1">
        <w:t xml:space="preserve"> pól uprawnych, łąk, terenów leśnych oraz doliny rzeki </w:t>
      </w:r>
      <w:bookmarkStart w:id="97" w:name="_Hlk199714688"/>
      <w:r w:rsidR="009A6C25" w:rsidRPr="009A6C25">
        <w:t>Sierpienicy i Skrwy Prawej</w:t>
      </w:r>
      <w:bookmarkEnd w:id="97"/>
      <w:r w:rsidRPr="00E95BF1">
        <w:t>. Naturalne uwarunkowania przyrodnicze sprzyjają harmonijnemu rozwojowi przestrzennemu, jednak kluczowe jest odpowiednie planowanie zabudowy w celu zachowania równowagi pomiędzy rozwojem osadnictwa</w:t>
      </w:r>
      <w:r>
        <w:t>,</w:t>
      </w:r>
      <w:r w:rsidRPr="00E95BF1">
        <w:t xml:space="preserve"> a ochroną zasobów środowiskowych. Zabudowa mieszkaniowa powinna być dostosowana do istniejących warunków przestrzennych i</w:t>
      </w:r>
      <w:r>
        <w:t> </w:t>
      </w:r>
      <w:r w:rsidRPr="00E95BF1">
        <w:t>społecznych, aby nie naruszać naturalnego krajobrazu gminy. Dominacja zabudowy jednorodzinnej pozwala na utrzymanie dużych terenów zielonych oraz sprzyja zrównoważonemu rozwojowi przestrzennemu.</w:t>
      </w:r>
    </w:p>
    <w:p w14:paraId="6A8C4BF9" w14:textId="24D92353" w:rsidR="007F152D" w:rsidRDefault="007F152D" w:rsidP="007F152D">
      <w:pPr>
        <w:pStyle w:val="Bezodstpw"/>
      </w:pPr>
      <w:r w:rsidRPr="00E95BF1">
        <w:t xml:space="preserve">Struktura demograficzna gminy </w:t>
      </w:r>
      <w:r w:rsidR="009A6C25">
        <w:t>Sierpc</w:t>
      </w:r>
      <w:r w:rsidRPr="00E95BF1">
        <w:t xml:space="preserve"> obejmuje przede wszystkim mieszkańców związanych z rolnictwem, działalnością usługową oraz drobną przedsiębiorczością. </w:t>
      </w:r>
      <w:r w:rsidRPr="000B410B">
        <w:t>Zmiany demograficzne, w tym migracje zarobkowe oraz powroty mieszkańców na obszary wiejskie, wskazują na potrzebę zrównoważonego podejścia do rozwoju osadnictwa. Intensyfikacja zabudowy powinna być przemyślana i dostosowana do lokalnych uwarunkowań, aby nie prowadzić do nadmiernej fragmentacji krajobrazu oraz nie powodować utraty cennych zasobów przyrodniczych.</w:t>
      </w:r>
    </w:p>
    <w:p w14:paraId="234B871F" w14:textId="321E14EE" w:rsidR="007F152D" w:rsidRPr="00E95BF1" w:rsidRDefault="007F152D" w:rsidP="007F152D">
      <w:pPr>
        <w:pStyle w:val="Bezodstpw"/>
      </w:pPr>
      <w:r w:rsidRPr="00E95BF1">
        <w:lastRenderedPageBreak/>
        <w:t xml:space="preserve">Tereny niezabudowane w gminie </w:t>
      </w:r>
      <w:r w:rsidR="009A6C25">
        <w:t>Sierpc</w:t>
      </w:r>
      <w:r w:rsidRPr="00E95BF1">
        <w:t xml:space="preserve"> pełnią istotną rolę w zachowaniu stabilności ekologicznej i ochronie różnorodności biologicznej. Ich wykorzystanie w strukturze przestrzennej gminy powinno uwzględniać funkcje ekologiczne oraz rolnicze, aby zapewnić trwałość procesów przyrodniczych i produkcji rolnej. Nadmierna ekspansja zabudowy na obszarach dotychczas niezurbanizowanych mogłaby negatywnie wpłynąć na krajobraz oraz zmniejszyć retencję wodną, dlatego ważne jest stosowanie przemyślanych zasad planowania przestrzennego.</w:t>
      </w:r>
    </w:p>
    <w:p w14:paraId="238B66D0" w14:textId="37B993FB" w:rsidR="007F152D" w:rsidRPr="00E95BF1" w:rsidRDefault="007F152D" w:rsidP="007F152D">
      <w:pPr>
        <w:pStyle w:val="Bezodstpw"/>
      </w:pPr>
      <w:r w:rsidRPr="00E95BF1">
        <w:t xml:space="preserve">Zieleń i tereny rekreacyjne w gminie </w:t>
      </w:r>
      <w:r w:rsidR="009A6C25">
        <w:t>Sierpc</w:t>
      </w:r>
      <w:r w:rsidRPr="00E95BF1">
        <w:t xml:space="preserve"> stanowią istotny element kształtowania przestrzeni publicznej oraz podnoszenia jakości życia mieszkańców. Obejmują one zarówno naturalne tereny zielone, jak i obszary o dużym potencjale rekreacyjnym, które mogą być rozwijane pod kątem turystyki i aktywności na świeżym powietrzu. Dolina rzeki </w:t>
      </w:r>
      <w:r w:rsidR="009A6C25" w:rsidRPr="009A6C25">
        <w:t>Sierpienicy i Skrwy Prawej</w:t>
      </w:r>
      <w:r w:rsidRPr="00E95BF1">
        <w:t xml:space="preserve"> to jedno z najcenniejszych miejsc pod względem krajobrazowym i ekologicznym, które może być wykorzystywane do różnorodnych aktywności rekreacyjnych i turystycznych.</w:t>
      </w:r>
    </w:p>
    <w:p w14:paraId="35F3F608" w14:textId="77777777" w:rsidR="007F152D" w:rsidRPr="00E95BF1" w:rsidRDefault="007F152D" w:rsidP="007F152D">
      <w:pPr>
        <w:pStyle w:val="Bezodstpw"/>
      </w:pPr>
      <w:r w:rsidRPr="00E95BF1">
        <w:t>Obszary przy rzekach i istniejących zbiornikach wodnych mają potencjał do rozwoju infrastruktury rekreacyjnej, umożliwiając mieszkańcom i turystom korzystanie z form wypoczynku, takich jak wędkowanie, spływy kajakowe czy piesze i rowerowe ścieżki edukacyjne. Wprowadzenie nowych tras turystycznych oraz miejsc wypoczynkowych mogłoby znacząco podnieść atrakcyjność gminy i wpłynąć na rozwój sektora turystycznego.</w:t>
      </w:r>
    </w:p>
    <w:p w14:paraId="6B325AC9" w14:textId="69484960" w:rsidR="007F152D" w:rsidRPr="00350A74" w:rsidRDefault="007F152D" w:rsidP="007F152D">
      <w:pPr>
        <w:pStyle w:val="Bezodstpw"/>
      </w:pPr>
      <w:r w:rsidRPr="00E95BF1">
        <w:t xml:space="preserve">Zrównoważone podejście do planowania przestrzennego gminy </w:t>
      </w:r>
      <w:r w:rsidR="009A6C25">
        <w:t>Sierpc</w:t>
      </w:r>
      <w:r w:rsidRPr="00E95BF1">
        <w:t>, uwzględniające zarówno ochronę zasobów przyrodniczych, jak i rozwój terenów rekreacyjnych, pozwoli na harmonijny rozwój przestrzenny. Inwestycje w infrastrukturę rekreacyjną i zieloną mogą przyczynić się do zwiększenia atrakcyjności gminy zarówno dla mieszkańców, jak i dla turystów, poszukujących kontaktu z naturą. Zachowanie i rozwój istniejących walorów środowiskowych w połączeniu z racjonalnym gospodarowaniem przestrzenią zapewni trwałość funkcji ekologicznych oraz wysoką jakość życia na obszarze gminy.</w:t>
      </w:r>
    </w:p>
    <w:p w14:paraId="7411DD65" w14:textId="38965E38" w:rsidR="00527C3B" w:rsidRPr="00350A74" w:rsidRDefault="00527C3B" w:rsidP="00254743">
      <w:pPr>
        <w:pStyle w:val="Nagwek1"/>
        <w:spacing w:line="360" w:lineRule="auto"/>
        <w:rPr>
          <w:rFonts w:cs="Arial"/>
        </w:rPr>
      </w:pPr>
      <w:bookmarkStart w:id="98" w:name="_Toc199799177"/>
      <w:r w:rsidRPr="00350A74">
        <w:rPr>
          <w:rFonts w:cs="Arial"/>
        </w:rPr>
        <w:t xml:space="preserve">5. </w:t>
      </w:r>
      <w:r w:rsidR="00865396">
        <w:rPr>
          <w:rFonts w:cs="Arial"/>
        </w:rPr>
        <w:t>O</w:t>
      </w:r>
      <w:r w:rsidR="00865396" w:rsidRPr="00865396">
        <w:rPr>
          <w:rFonts w:cs="Arial"/>
        </w:rPr>
        <w:t>cen</w:t>
      </w:r>
      <w:r w:rsidR="00865396">
        <w:rPr>
          <w:rFonts w:cs="Arial"/>
        </w:rPr>
        <w:t>a</w:t>
      </w:r>
      <w:r w:rsidR="00865396" w:rsidRPr="00865396">
        <w:rPr>
          <w:rFonts w:cs="Arial"/>
        </w:rPr>
        <w:t xml:space="preserve"> przydatności środowiska</w:t>
      </w:r>
      <w:bookmarkEnd w:id="98"/>
    </w:p>
    <w:p w14:paraId="6727362C" w14:textId="3433769A" w:rsidR="009A6C25" w:rsidRPr="00D20CB4" w:rsidRDefault="009A6C25" w:rsidP="009A6C25">
      <w:pPr>
        <w:pStyle w:val="Bezodstpw"/>
      </w:pPr>
      <w:r w:rsidRPr="00D20CB4">
        <w:t xml:space="preserve">Gmina </w:t>
      </w:r>
      <w:r>
        <w:t>Sierpc</w:t>
      </w:r>
      <w:r w:rsidRPr="00D20CB4">
        <w:t>, dzięki swojej strukturze przyrodniczej, posiada różnorodne możliwości rozwoju, jednak istnieją także ograniczenia wynikające z naturalnych uwarunkowań. Dominacja terenów rolniczych, leśnych oraz dolin rzecznych wpływa na konieczność zachowania równowagi pomiędzy rozwojem przestrzennym</w:t>
      </w:r>
      <w:r>
        <w:t>,</w:t>
      </w:r>
      <w:r w:rsidRPr="00D20CB4">
        <w:t xml:space="preserve"> a ochroną zasobów środowiskowych </w:t>
      </w:r>
      <w:r w:rsidR="00E2069B">
        <w:br/>
      </w:r>
      <w:r w:rsidRPr="00D20CB4">
        <w:t>i krajobrazowych. Wszelkie zmiany w zagospodarowaniu przestrzennym powinny uwzględniać zasady zrównoważonego rozwoju, aby nie naruszać naturalnych walorów gminy i zapewnić stabilność ekologiczną.</w:t>
      </w:r>
    </w:p>
    <w:p w14:paraId="665631D7" w14:textId="273927D8" w:rsidR="009A6C25" w:rsidRPr="00D20CB4" w:rsidRDefault="009A6C25" w:rsidP="009A6C25">
      <w:pPr>
        <w:pStyle w:val="Bezodstpw"/>
      </w:pPr>
      <w:r w:rsidRPr="009E1A1F">
        <w:t xml:space="preserve">Na terenie gminy </w:t>
      </w:r>
      <w:r>
        <w:t>Sierpc</w:t>
      </w:r>
      <w:r w:rsidRPr="009E1A1F">
        <w:t xml:space="preserve"> występują udokumentowane złoża kopalin, jednak ich zasoby są ograniczone i nie stanowią podstawy do intensywnej eksploatacji ani rozwoju przemysłu </w:t>
      </w:r>
      <w:r w:rsidRPr="009E1A1F">
        <w:lastRenderedPageBreak/>
        <w:t>wydobywczego.</w:t>
      </w:r>
      <w:r>
        <w:t xml:space="preserve"> W</w:t>
      </w:r>
      <w:r w:rsidRPr="00D20CB4">
        <w:t>ystępują kruszywa naturalne, takie jak piaski i żwiry, które mogą być wykorzystywane w ograniczonym zakresie, jednak ich wydobycie nie odgrywa istotnej roli w</w:t>
      </w:r>
      <w:r>
        <w:t> </w:t>
      </w:r>
      <w:r w:rsidRPr="00D20CB4">
        <w:t>gospodarce gminy. Brak dużej skali eksploatacji surowców sprawia, że rozwój przemysłu wydobywczego nie jest czynnikiem wpływającym na kierunki zagospodarowania przestrzennego.</w:t>
      </w:r>
    </w:p>
    <w:p w14:paraId="13C2E89D" w14:textId="67CDFB16" w:rsidR="009A6C25" w:rsidRPr="00D20CB4" w:rsidRDefault="009A6C25" w:rsidP="009A6C25">
      <w:pPr>
        <w:pStyle w:val="Bezodstpw"/>
      </w:pPr>
      <w:r w:rsidRPr="009D3905">
        <w:t>Gmina Sierpc posiada potencjał rozwoju w zakresie odnawialnych źródeł energii, zwłaszcza energii słonecznej. Warunki klimatyczne pozwalają na instalację ogniw fotowoltaicznych, które mogą być wykorzystywane do zaspokojenia lokalnych potrzeb energetycznych. Możliwości rozwoju energii wiatrowej również istnieją, jednak ich wykorzystanie jest uzależnione od warunków przestrzennych oraz regulacji dotyczących lokalizacji turbin wiatrowych. Brak dużych zbiorników wodnych oraz niskie zasoby hydrologiczne ograniczają natomiast wykorzystanie energii wodnej jako źródła lokalnej produkcji energii.</w:t>
      </w:r>
    </w:p>
    <w:p w14:paraId="37628AE7" w14:textId="642B698F" w:rsidR="009A6C25" w:rsidRPr="00D20CB4" w:rsidRDefault="009A6C25" w:rsidP="009A6C25">
      <w:pPr>
        <w:pStyle w:val="Bezodstpw"/>
      </w:pPr>
      <w:r w:rsidRPr="00D20CB4">
        <w:t xml:space="preserve">Rozwój osadnictwa w gminie </w:t>
      </w:r>
      <w:r>
        <w:t>Sierpc</w:t>
      </w:r>
      <w:r w:rsidRPr="00D20CB4">
        <w:t xml:space="preserve"> wiąże się głównie z kontynuacją zabudowy jednorodzinnej na terenach już zagospodarowanych oraz w obrębie istniejących miejscowości. Planując rozwój przestrzeni mieszkalnych, należy uwzględnić konieczność ochrony terenów przyrodniczo cennych, które powinny pozostać niezabudowane. Dodatkowym czynnikiem wpływającym na rozwój osadnictwa jest dostępność infrastruktury technicznej oraz wartość użytkowa terenów rolnych i leśnych, które odgrywają kluczową rolę w gospodarce gminy.</w:t>
      </w:r>
    </w:p>
    <w:p w14:paraId="5A779EC7" w14:textId="77777777" w:rsidR="009A6C25" w:rsidRPr="00D20CB4" w:rsidRDefault="009A6C25" w:rsidP="009A6C25">
      <w:pPr>
        <w:pStyle w:val="Bezodstpw"/>
      </w:pPr>
      <w:r w:rsidRPr="00D20CB4">
        <w:t>Infrastruktura techniczna w gminie wymaga dalszego rozwoju, szczególnie w zakresie poprawy dostępu do sieci wodociągowej, kanalizacyjnej oraz energetycznej. Możliwości te mogą być ograniczone przez warunki terenowe oraz dostępność zasobów wodnych. Dalsza rozbudowa sieci drogowej może być utrudniona ze względu na konieczność ochrony terenów przyrodniczych i rolniczych, jednak poprawa infrastruktury komunikacyjnej jest kluczowym elementem wspierającym rozwój gminy oraz podnoszącym jakość życia mieszkańców.</w:t>
      </w:r>
    </w:p>
    <w:p w14:paraId="3A13107C" w14:textId="0C20860E" w:rsidR="009A6C25" w:rsidRPr="00D20CB4" w:rsidRDefault="009A6C25" w:rsidP="009A6C25">
      <w:pPr>
        <w:pStyle w:val="Bezodstpw"/>
      </w:pPr>
      <w:r w:rsidRPr="00D20CB4">
        <w:t xml:space="preserve">Gmina </w:t>
      </w:r>
      <w:r>
        <w:t>Sierpc</w:t>
      </w:r>
      <w:r w:rsidRPr="00D20CB4">
        <w:t xml:space="preserve"> posiada także potencjał do rozwoju infrastruktury społecznej i rekreacyjnej, zwłaszcza w kontekście turystyki przyrodniczej i aktywnego wypoczynku. Dolina </w:t>
      </w:r>
      <w:r w:rsidRPr="009A6C25">
        <w:t xml:space="preserve">Sierpienicy </w:t>
      </w:r>
      <w:r w:rsidR="00843DC9">
        <w:br/>
      </w:r>
      <w:r w:rsidRPr="009A6C25">
        <w:t>i Skrwy Prawej</w:t>
      </w:r>
      <w:r w:rsidRPr="00D20CB4">
        <w:t>, a</w:t>
      </w:r>
      <w:r>
        <w:t> </w:t>
      </w:r>
      <w:r w:rsidRPr="00D20CB4">
        <w:t>także tereny leśne, stanowią istotny zasób, który może zostać wykorzystany do rozwoju turystyki pieszej, rowerowej oraz wodnej. Dalsza rozbudowa infrastruktury rekreacyjnej mogłaby obejmować m.in. budowę ścieżek rowerowych, szlaków turystycznych oraz miejsc przeznaczonych do rekreacji nad wodą, co wpłynęłoby na zwiększenie atrakcyjności regionu.</w:t>
      </w:r>
    </w:p>
    <w:p w14:paraId="086C36DF" w14:textId="77777777" w:rsidR="009A6C25" w:rsidRDefault="009A6C25" w:rsidP="009A6C25">
      <w:pPr>
        <w:pStyle w:val="Bezodstpw"/>
        <w:rPr>
          <w:rFonts w:eastAsiaTheme="majorEastAsia" w:cs="Arial"/>
          <w:b/>
          <w:sz w:val="28"/>
          <w:szCs w:val="32"/>
        </w:rPr>
      </w:pPr>
      <w:r w:rsidRPr="00D20CB4">
        <w:t xml:space="preserve">Wzrost znaczenia turystyki oraz rozwój lokalnej infrastruktury rekreacyjnej mogą przyczynić się do poprawy jakości życia mieszkańców oraz wzrostu zainteresowania gminą ze strony inwestorów z branży rekreacyjnej i turystycznej. Odpowiedzialne planowanie przestrzenne, uwzględniające zarówno ochronę środowiska, jak i rozwój funkcji rekreacyjnych, pozwoli na </w:t>
      </w:r>
      <w:r w:rsidRPr="00D20CB4">
        <w:lastRenderedPageBreak/>
        <w:t>zachowanie równowagi pomiędzy ochroną zasobów przyrodniczych</w:t>
      </w:r>
      <w:r>
        <w:t>,</w:t>
      </w:r>
      <w:r w:rsidRPr="00D20CB4">
        <w:t xml:space="preserve"> a wykorzystaniem ich potencjału dla rozwoju gminy.</w:t>
      </w:r>
    </w:p>
    <w:p w14:paraId="565CC463" w14:textId="1B0752CF" w:rsidR="00B97116" w:rsidRPr="00350A74" w:rsidRDefault="00527C3B" w:rsidP="00254743">
      <w:pPr>
        <w:pStyle w:val="Nagwek1"/>
        <w:spacing w:line="360" w:lineRule="auto"/>
        <w:rPr>
          <w:rFonts w:cs="Arial"/>
        </w:rPr>
      </w:pPr>
      <w:bookmarkStart w:id="99" w:name="_Toc199799178"/>
      <w:r w:rsidRPr="00350A74">
        <w:rPr>
          <w:rFonts w:cs="Arial"/>
        </w:rPr>
        <w:t>6. Uwarunkowania ekofizjograficzne</w:t>
      </w:r>
      <w:bookmarkEnd w:id="99"/>
    </w:p>
    <w:p w14:paraId="037C3AA5" w14:textId="77777777" w:rsidR="009A6C25" w:rsidRDefault="009A6C25" w:rsidP="009A6C25">
      <w:pPr>
        <w:pStyle w:val="Bezodstpw"/>
        <w:ind w:right="0"/>
      </w:pPr>
      <w:r w:rsidRPr="007476F1">
        <w:t xml:space="preserve">Uwarunkowania ekofizjograficzne stanowią fundament dla dalszego rozwoju oraz zagospodarowania przestrzennego obszaru. Uwarunkowania obejmują zarówno naturalne cechy terenu, jak i jego zasoby przyrodnicze, takie jak gleby, wody powierzchniowe, lasy oraz bioróżnorodność, które mają istotny wpływ na możliwości użytkowe gminy. Analiza pozwala na zrozumienie potencjału terenów gminy w zakresie różnych funkcji użytkowych. Zrozumienie uwarunkowań ekofizjograficznych jest kluczowe dla sporządzenia Planu Ogólnego Gminy. </w:t>
      </w:r>
    </w:p>
    <w:p w14:paraId="0FE4E93F" w14:textId="7F55A872" w:rsidR="009A6C25" w:rsidRPr="009A6C25" w:rsidRDefault="009A6C25" w:rsidP="009A6C25">
      <w:pPr>
        <w:pStyle w:val="Legenda"/>
        <w:keepNext/>
        <w:spacing w:before="240" w:after="120"/>
        <w:jc w:val="center"/>
        <w:rPr>
          <w:rFonts w:ascii="Arial" w:hAnsi="Arial" w:cs="Arial"/>
          <w:b/>
          <w:bCs/>
          <w:i w:val="0"/>
          <w:iCs w:val="0"/>
          <w:color w:val="auto"/>
          <w:sz w:val="20"/>
          <w:szCs w:val="20"/>
        </w:rPr>
      </w:pPr>
      <w:bookmarkStart w:id="100" w:name="_Toc200629887"/>
      <w:r w:rsidRPr="00672564">
        <w:rPr>
          <w:rFonts w:ascii="Arial" w:hAnsi="Arial" w:cs="Arial"/>
          <w:b/>
          <w:bCs/>
          <w:i w:val="0"/>
          <w:iCs w:val="0"/>
          <w:color w:val="auto"/>
          <w:sz w:val="20"/>
          <w:szCs w:val="20"/>
        </w:rPr>
        <w:t xml:space="preserve">Tabela </w:t>
      </w:r>
      <w:r w:rsidRPr="00672564">
        <w:rPr>
          <w:rFonts w:ascii="Arial" w:hAnsi="Arial" w:cs="Arial"/>
          <w:b/>
          <w:bCs/>
          <w:i w:val="0"/>
          <w:iCs w:val="0"/>
          <w:color w:val="auto"/>
          <w:sz w:val="20"/>
          <w:szCs w:val="20"/>
        </w:rPr>
        <w:fldChar w:fldCharType="begin"/>
      </w:r>
      <w:r w:rsidRPr="00672564">
        <w:rPr>
          <w:rFonts w:ascii="Arial" w:hAnsi="Arial" w:cs="Arial"/>
          <w:b/>
          <w:bCs/>
          <w:i w:val="0"/>
          <w:iCs w:val="0"/>
          <w:color w:val="auto"/>
          <w:sz w:val="20"/>
          <w:szCs w:val="20"/>
        </w:rPr>
        <w:instrText xml:space="preserve"> SEQ Tabela \* ARABIC </w:instrText>
      </w:r>
      <w:r w:rsidRPr="00672564">
        <w:rPr>
          <w:rFonts w:ascii="Arial" w:hAnsi="Arial" w:cs="Arial"/>
          <w:b/>
          <w:bCs/>
          <w:i w:val="0"/>
          <w:iCs w:val="0"/>
          <w:color w:val="auto"/>
          <w:sz w:val="20"/>
          <w:szCs w:val="20"/>
        </w:rPr>
        <w:fldChar w:fldCharType="separate"/>
      </w:r>
      <w:r w:rsidR="00EE6FB9">
        <w:rPr>
          <w:rFonts w:ascii="Arial" w:hAnsi="Arial" w:cs="Arial"/>
          <w:b/>
          <w:bCs/>
          <w:i w:val="0"/>
          <w:iCs w:val="0"/>
          <w:noProof/>
          <w:color w:val="auto"/>
          <w:sz w:val="20"/>
          <w:szCs w:val="20"/>
        </w:rPr>
        <w:t>19</w:t>
      </w:r>
      <w:r w:rsidRPr="00672564">
        <w:rPr>
          <w:rFonts w:ascii="Arial" w:hAnsi="Arial" w:cs="Arial"/>
          <w:b/>
          <w:bCs/>
          <w:i w:val="0"/>
          <w:iCs w:val="0"/>
          <w:color w:val="auto"/>
          <w:sz w:val="20"/>
          <w:szCs w:val="20"/>
        </w:rPr>
        <w:fldChar w:fldCharType="end"/>
      </w:r>
      <w:r w:rsidRPr="00672564">
        <w:rPr>
          <w:rFonts w:ascii="Arial" w:hAnsi="Arial" w:cs="Arial"/>
          <w:b/>
          <w:bCs/>
          <w:i w:val="0"/>
          <w:iCs w:val="0"/>
          <w:color w:val="auto"/>
          <w:sz w:val="20"/>
          <w:szCs w:val="20"/>
        </w:rPr>
        <w:t>. Ogólna rekomendacja dla stref wyznaczanych w Planie Ogólnym</w:t>
      </w:r>
      <w:bookmarkEnd w:id="100"/>
    </w:p>
    <w:tbl>
      <w:tblPr>
        <w:tblStyle w:val="Tabela-Siatka"/>
        <w:tblW w:w="9042" w:type="dxa"/>
        <w:jc w:val="center"/>
        <w:tblLook w:val="04A0" w:firstRow="1" w:lastRow="0" w:firstColumn="1" w:lastColumn="0" w:noHBand="0" w:noVBand="1"/>
      </w:tblPr>
      <w:tblGrid>
        <w:gridCol w:w="4521"/>
        <w:gridCol w:w="4521"/>
      </w:tblGrid>
      <w:tr w:rsidR="009A6C25" w14:paraId="0E846E96" w14:textId="77777777" w:rsidTr="00DE67AB">
        <w:trPr>
          <w:trHeight w:val="460"/>
          <w:tblHeader/>
          <w:jc w:val="center"/>
        </w:trPr>
        <w:tc>
          <w:tcPr>
            <w:tcW w:w="4521" w:type="dxa"/>
            <w:tcBorders>
              <w:top w:val="double" w:sz="4" w:space="0" w:color="auto"/>
              <w:left w:val="double" w:sz="4" w:space="0" w:color="auto"/>
            </w:tcBorders>
            <w:shd w:val="clear" w:color="auto" w:fill="BFBFBF" w:themeFill="background1" w:themeFillShade="BF"/>
            <w:vAlign w:val="center"/>
          </w:tcPr>
          <w:p w14:paraId="0A5CF38D" w14:textId="77777777" w:rsidR="009A6C25" w:rsidRPr="00EB0ECC" w:rsidRDefault="009A6C25" w:rsidP="00DE67AB">
            <w:pPr>
              <w:pStyle w:val="Bezodstpw"/>
              <w:spacing w:before="60" w:after="60" w:line="240" w:lineRule="auto"/>
              <w:ind w:right="0"/>
              <w:jc w:val="center"/>
              <w:rPr>
                <w:rFonts w:cs="Arial"/>
                <w:b/>
                <w:bCs/>
                <w:sz w:val="18"/>
                <w:szCs w:val="18"/>
              </w:rPr>
            </w:pPr>
            <w:r w:rsidRPr="00EB0ECC">
              <w:rPr>
                <w:rFonts w:cs="Arial"/>
                <w:b/>
                <w:bCs/>
                <w:sz w:val="18"/>
                <w:szCs w:val="18"/>
              </w:rPr>
              <w:t>Nazwa strefy</w:t>
            </w:r>
          </w:p>
        </w:tc>
        <w:tc>
          <w:tcPr>
            <w:tcW w:w="4521" w:type="dxa"/>
            <w:tcBorders>
              <w:top w:val="double" w:sz="4" w:space="0" w:color="auto"/>
              <w:right w:val="double" w:sz="4" w:space="0" w:color="auto"/>
            </w:tcBorders>
            <w:shd w:val="clear" w:color="auto" w:fill="BFBFBF" w:themeFill="background1" w:themeFillShade="BF"/>
            <w:vAlign w:val="center"/>
          </w:tcPr>
          <w:p w14:paraId="2AF83134" w14:textId="77777777" w:rsidR="009A6C25" w:rsidRPr="00EB0ECC" w:rsidRDefault="009A6C25" w:rsidP="00DE67AB">
            <w:pPr>
              <w:pStyle w:val="Bezodstpw"/>
              <w:spacing w:before="60" w:after="60" w:line="240" w:lineRule="auto"/>
              <w:ind w:right="0"/>
              <w:jc w:val="center"/>
              <w:rPr>
                <w:rFonts w:cs="Arial"/>
                <w:b/>
                <w:bCs/>
                <w:sz w:val="18"/>
                <w:szCs w:val="18"/>
              </w:rPr>
            </w:pPr>
            <w:r w:rsidRPr="00EB0ECC">
              <w:rPr>
                <w:rFonts w:cs="Arial"/>
                <w:b/>
                <w:bCs/>
                <w:sz w:val="18"/>
                <w:szCs w:val="18"/>
              </w:rPr>
              <w:t>Ogólna rekomendacja dla strefy</w:t>
            </w:r>
          </w:p>
        </w:tc>
      </w:tr>
      <w:tr w:rsidR="009A6C25" w14:paraId="0E3963BD" w14:textId="77777777" w:rsidTr="00DE67AB">
        <w:trPr>
          <w:jc w:val="center"/>
        </w:trPr>
        <w:tc>
          <w:tcPr>
            <w:tcW w:w="4521" w:type="dxa"/>
            <w:tcBorders>
              <w:left w:val="double" w:sz="4" w:space="0" w:color="auto"/>
            </w:tcBorders>
            <w:vAlign w:val="center"/>
          </w:tcPr>
          <w:p w14:paraId="09932A0A" w14:textId="77777777" w:rsidR="009A6C25" w:rsidRPr="00EB0ECC" w:rsidRDefault="009A6C25" w:rsidP="00DE67AB">
            <w:pPr>
              <w:pStyle w:val="Bezodstpw"/>
              <w:spacing w:before="60" w:after="60" w:line="240" w:lineRule="auto"/>
              <w:ind w:right="0"/>
              <w:jc w:val="left"/>
              <w:rPr>
                <w:rFonts w:cs="Arial"/>
                <w:sz w:val="18"/>
                <w:szCs w:val="18"/>
              </w:rPr>
            </w:pPr>
            <w:r w:rsidRPr="00EB0ECC">
              <w:rPr>
                <w:rFonts w:cs="Arial"/>
                <w:sz w:val="18"/>
                <w:szCs w:val="18"/>
              </w:rPr>
              <w:t>SW – strefa wielofunkcyjna z zabudową mieszkaniową wielorodzinną</w:t>
            </w:r>
          </w:p>
        </w:tc>
        <w:tc>
          <w:tcPr>
            <w:tcW w:w="4521" w:type="dxa"/>
            <w:tcBorders>
              <w:right w:val="double" w:sz="4" w:space="0" w:color="auto"/>
            </w:tcBorders>
            <w:vAlign w:val="center"/>
          </w:tcPr>
          <w:p w14:paraId="6DC0884A" w14:textId="0F9F746B" w:rsidR="009A6C25" w:rsidRPr="00EB0ECC" w:rsidRDefault="00035E71" w:rsidP="00DE67AB">
            <w:pPr>
              <w:pStyle w:val="Bezodstpw"/>
              <w:spacing w:before="60" w:after="60" w:line="240" w:lineRule="auto"/>
              <w:ind w:right="0"/>
              <w:jc w:val="left"/>
              <w:rPr>
                <w:rFonts w:cs="Arial"/>
                <w:sz w:val="18"/>
                <w:szCs w:val="18"/>
              </w:rPr>
            </w:pPr>
            <w:r>
              <w:rPr>
                <w:rFonts w:cs="Arial"/>
                <w:sz w:val="18"/>
                <w:szCs w:val="18"/>
              </w:rPr>
              <w:t>Powinna o</w:t>
            </w:r>
            <w:r w:rsidR="00672564" w:rsidRPr="00672564">
              <w:rPr>
                <w:rFonts w:cs="Arial"/>
                <w:sz w:val="18"/>
                <w:szCs w:val="18"/>
              </w:rPr>
              <w:t>bejmuj</w:t>
            </w:r>
            <w:r>
              <w:rPr>
                <w:rFonts w:cs="Arial"/>
                <w:sz w:val="18"/>
                <w:szCs w:val="18"/>
              </w:rPr>
              <w:t>mować</w:t>
            </w:r>
            <w:r w:rsidR="00672564" w:rsidRPr="00672564">
              <w:rPr>
                <w:rFonts w:cs="Arial"/>
                <w:sz w:val="18"/>
                <w:szCs w:val="18"/>
              </w:rPr>
              <w:t xml:space="preserve"> istniejące tereny zabudowy mieszkaniowej wielorodzinnej zlokalizowane na terenie gminy w miejscowościach Borkowo Wielkie, Wilczogóra, Dziembakowo, Miłobędzyn i Studzieniec. </w:t>
            </w:r>
            <w:r>
              <w:rPr>
                <w:rFonts w:cs="Arial"/>
                <w:sz w:val="18"/>
                <w:szCs w:val="18"/>
              </w:rPr>
              <w:t>M</w:t>
            </w:r>
            <w:r w:rsidR="00B377C0">
              <w:rPr>
                <w:rFonts w:cs="Arial"/>
                <w:sz w:val="18"/>
                <w:szCs w:val="18"/>
              </w:rPr>
              <w:t>ając na uwadze dominujący, wiejski charakter przestrzeni gminnej oraz aktualnie niskie zapotrzebowanie na realizację tego rodzaju zabudowy, rekomenduje się rezygnację z uwzględniania tego typu form zagospodarowania przestrzennego w obowiązujących i planowanych dokumentach planistycznych. Wprowadzenie tego rodzaju zabudowy mogłoby zakłócić spójność krajobrazową oraz funkcjonalną obszaru, a także pozostawać w sprzeczności z dotychczasowym kierunkiem rozwoju gminy opartym na zachowaniu jej rolniczego i turystyczno-przyrodniczego charakteru.</w:t>
            </w:r>
          </w:p>
        </w:tc>
      </w:tr>
      <w:tr w:rsidR="00B377C0" w14:paraId="2468313D" w14:textId="77777777" w:rsidTr="00CD33E9">
        <w:trPr>
          <w:jc w:val="center"/>
        </w:trPr>
        <w:tc>
          <w:tcPr>
            <w:tcW w:w="4521" w:type="dxa"/>
            <w:tcBorders>
              <w:left w:val="double" w:sz="4" w:space="0" w:color="auto"/>
            </w:tcBorders>
            <w:vAlign w:val="center"/>
          </w:tcPr>
          <w:p w14:paraId="4AB41004"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SJ – strefa wielofunkcyjna z zabudową mieszkaniową jednorodzinną</w:t>
            </w:r>
          </w:p>
        </w:tc>
        <w:tc>
          <w:tcPr>
            <w:tcW w:w="4521" w:type="dxa"/>
            <w:tcBorders>
              <w:top w:val="single" w:sz="4" w:space="0" w:color="auto"/>
              <w:left w:val="single" w:sz="4" w:space="0" w:color="auto"/>
              <w:bottom w:val="single" w:sz="4" w:space="0" w:color="auto"/>
              <w:right w:val="double" w:sz="4" w:space="0" w:color="auto"/>
            </w:tcBorders>
            <w:vAlign w:val="center"/>
          </w:tcPr>
          <w:p w14:paraId="30B0197E" w14:textId="77777777"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Należy skoncentrować rozwój na terenach wskazanych w polityce przestrzennej gminy — głównie pod zabudowę jednorodzinną i usługową. Zaleca się także intensyfikację zagospodarowania już zurbanizowanych obszarów oraz unikanie niekontrolowanego rozpraszania zabudowy.</w:t>
            </w:r>
          </w:p>
          <w:p w14:paraId="6ECEC06D" w14:textId="77777777"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Nowe obszary osadnicze powinny być wyznaczane na podstawie analiz planistycznych, z uwzględnieniem ładu przestrzennego, dostępności infrastruktury i zgodności z istniejącą strukturą przestrzenną. Szczególny nacisk powinien skupić się na spójność nowej zabudowy z istniejącą.</w:t>
            </w:r>
          </w:p>
          <w:p w14:paraId="0CB904A5" w14:textId="710F0F7C"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Zaleca się przekształcanie terenów, które utraciły dotychczasowe funkcje lub walory środowiskowe, pod nowe funkcje – mieszkaniowe, usługowe, rekreacyjne lub związane z zieloną infrastrukturą – przy jednoczesnym prowadzeniu działań rewitalizacyjnych, rekultywacyjnych i rewaloryzacyjnych.</w:t>
            </w:r>
          </w:p>
          <w:p w14:paraId="30F3E8E9" w14:textId="77777777"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Tereny pod działalność usługową należy tworzyć wzdłuż ważniejszych szlaków komunikacyjnych.</w:t>
            </w:r>
          </w:p>
          <w:p w14:paraId="183B0A9D" w14:textId="77777777"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 xml:space="preserve">Kluczowe jest przeciwdziałanie suburbanizacji, ochrona krajobrazu przed chaosem inwestycyjnym i dbałość o kompozycję przestrzenną. Ochronie podlegać powinny tereny otwarte, a nowa zabudowa </w:t>
            </w:r>
            <w:r>
              <w:rPr>
                <w:rFonts w:ascii="Arial" w:hAnsi="Arial" w:cs="Arial"/>
                <w:kern w:val="2"/>
                <w:sz w:val="18"/>
                <w:szCs w:val="18"/>
                <w:lang w:eastAsia="en-US"/>
                <w14:ligatures w14:val="standardContextual"/>
              </w:rPr>
              <w:lastRenderedPageBreak/>
              <w:t>powinna być planowana w sposób minimalizujący konflikty przestrzenne.</w:t>
            </w:r>
          </w:p>
          <w:p w14:paraId="2C12E5F4" w14:textId="77777777"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Nowa zabudowa powinna zapewniać komfortowe warunki życia, dostęp do infrastruktury technicznej i komunikacyjnej oraz usług podstawowych i zieleni urządzonej. Należy dążyć do zwiększenia zwartości zabudowy, projektując ją jako uzupełnienie istniejących struktur, bez konieczności rozbudowy infrastruktury.</w:t>
            </w:r>
          </w:p>
          <w:p w14:paraId="38D584F4" w14:textId="77777777" w:rsidR="00B377C0" w:rsidRDefault="00B377C0" w:rsidP="00B377C0">
            <w:pPr>
              <w:pStyle w:val="NormalnyWeb"/>
              <w:spacing w:before="60" w:beforeAutospacing="0" w:after="60" w:afterAutospacing="0"/>
              <w:rPr>
                <w:rFonts w:ascii="Arial" w:hAnsi="Arial" w:cs="Arial"/>
                <w:kern w:val="2"/>
                <w:sz w:val="18"/>
                <w:szCs w:val="18"/>
                <w:lang w:eastAsia="en-US"/>
                <w14:ligatures w14:val="standardContextual"/>
              </w:rPr>
            </w:pPr>
            <w:r>
              <w:rPr>
                <w:rFonts w:ascii="Arial" w:hAnsi="Arial" w:cs="Arial"/>
                <w:kern w:val="2"/>
                <w:sz w:val="18"/>
                <w:szCs w:val="18"/>
                <w:lang w:eastAsia="en-US"/>
                <w14:ligatures w14:val="standardContextual"/>
              </w:rPr>
              <w:t>Należy dążyć do wspierania inicjatyw zmierzających do rozwoju bazy turystycznej i agroturystycznej w gminie.</w:t>
            </w:r>
          </w:p>
          <w:p w14:paraId="509CA4B9" w14:textId="5DEBE062" w:rsidR="00B377C0" w:rsidRPr="00EB0ECC" w:rsidRDefault="00B377C0" w:rsidP="00B377C0">
            <w:pPr>
              <w:pStyle w:val="Bezodstpw"/>
              <w:spacing w:before="60" w:after="60" w:line="240" w:lineRule="auto"/>
              <w:ind w:right="0"/>
              <w:jc w:val="left"/>
              <w:rPr>
                <w:rFonts w:cs="Arial"/>
                <w:sz w:val="18"/>
                <w:szCs w:val="18"/>
              </w:rPr>
            </w:pPr>
            <w:r>
              <w:rPr>
                <w:rFonts w:cs="Arial"/>
                <w:kern w:val="2"/>
                <w:sz w:val="18"/>
                <w:szCs w:val="18"/>
                <w14:ligatures w14:val="standardContextual"/>
              </w:rPr>
              <w:t>Należy dążyć do koncentracji nowej zabudowy poza kompleksami rolniczej przestrzeni produkcyjnej w obrębie wykształconej zabudowy wsi.</w:t>
            </w:r>
          </w:p>
        </w:tc>
      </w:tr>
      <w:tr w:rsidR="00B377C0" w14:paraId="6A25FA69" w14:textId="77777777" w:rsidTr="00DE67AB">
        <w:trPr>
          <w:jc w:val="center"/>
        </w:trPr>
        <w:tc>
          <w:tcPr>
            <w:tcW w:w="4521" w:type="dxa"/>
            <w:tcBorders>
              <w:left w:val="double" w:sz="4" w:space="0" w:color="auto"/>
            </w:tcBorders>
            <w:vAlign w:val="center"/>
          </w:tcPr>
          <w:p w14:paraId="4C35B771"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lastRenderedPageBreak/>
              <w:t>SZ – strefa wielofunkcyjna z zabudową zagrodową</w:t>
            </w:r>
          </w:p>
        </w:tc>
        <w:tc>
          <w:tcPr>
            <w:tcW w:w="4521" w:type="dxa"/>
            <w:tcBorders>
              <w:right w:val="double" w:sz="4" w:space="0" w:color="auto"/>
            </w:tcBorders>
            <w:vAlign w:val="center"/>
          </w:tcPr>
          <w:p w14:paraId="43CB526D"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W kontekście przyjętej strategii rozwoju przestrzennego gminy, ukierunkowanej na promowanie zwartej, zintegrowanej oraz funkcjonalnej struktury osadniczej, a także w zgodzie z zasadą racjonalnego i efektywnego gospodarowania istniejącymi terenami zurbanizowanymi, należy odstąpić od wyznaczania nowych stref wielofunkcyjnych z zabudową zagrodową na obszarach dotychczas niezabudowanych. Decyzja ta wynika z potrzeby ograniczenia rozpraszania zabudowy, optymalizacji kosztów infrastrukturalnych oraz dążenia do zrównoważonego rozwoju przestrzennego, który uwzględnia zarówno uwarunkowania środowiskowe, jak i społeczne oraz ekonomiczne.</w:t>
            </w:r>
          </w:p>
        </w:tc>
      </w:tr>
      <w:tr w:rsidR="00B377C0" w14:paraId="4CDBF2EF" w14:textId="77777777" w:rsidTr="00DE67AB">
        <w:trPr>
          <w:jc w:val="center"/>
        </w:trPr>
        <w:tc>
          <w:tcPr>
            <w:tcW w:w="4521" w:type="dxa"/>
            <w:tcBorders>
              <w:left w:val="double" w:sz="4" w:space="0" w:color="auto"/>
            </w:tcBorders>
            <w:vAlign w:val="center"/>
          </w:tcPr>
          <w:p w14:paraId="4E046DAD"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SU – strefa usługowa</w:t>
            </w:r>
          </w:p>
        </w:tc>
        <w:tc>
          <w:tcPr>
            <w:tcW w:w="4521" w:type="dxa"/>
            <w:tcBorders>
              <w:right w:val="double" w:sz="4" w:space="0" w:color="auto"/>
            </w:tcBorders>
            <w:vAlign w:val="center"/>
          </w:tcPr>
          <w:p w14:paraId="4473BB3C" w14:textId="77777777" w:rsidR="00B377C0" w:rsidRDefault="00B377C0" w:rsidP="00B377C0">
            <w:pPr>
              <w:pStyle w:val="NormalnyWeb"/>
              <w:spacing w:before="60" w:beforeAutospacing="0" w:after="60" w:afterAutospacing="0"/>
              <w:rPr>
                <w:rFonts w:ascii="Arial" w:hAnsi="Arial" w:cs="Arial"/>
                <w:sz w:val="18"/>
                <w:szCs w:val="18"/>
              </w:rPr>
            </w:pPr>
            <w:r>
              <w:rPr>
                <w:rFonts w:ascii="Arial" w:hAnsi="Arial" w:cs="Arial"/>
                <w:sz w:val="18"/>
                <w:szCs w:val="18"/>
              </w:rPr>
              <w:t>Do strefy usługowej należy zaliczyć istniejące tereny przeznaczone pod usługi o znaczeniu ogólnogminnym, w szczególności obiekty i instytucje związane z ochroną zdrowia i pomocą społeczną, edukacją, sportem i rekreacją, kulturą i rozrywką, kultem religijnym, a także zapewnieniem bezpieczeństwa publicznego oraz porządku oraz przeznaczone na funkcje biurowe oraz administracyjne.</w:t>
            </w:r>
          </w:p>
          <w:p w14:paraId="15FAAD6D" w14:textId="12746226" w:rsidR="00B377C0" w:rsidRPr="00EB0ECC" w:rsidRDefault="00B377C0" w:rsidP="00B377C0">
            <w:pPr>
              <w:pStyle w:val="Bezodstpw"/>
              <w:spacing w:before="60" w:after="60" w:line="240" w:lineRule="auto"/>
              <w:ind w:right="0"/>
              <w:jc w:val="left"/>
              <w:rPr>
                <w:rFonts w:cs="Arial"/>
                <w:sz w:val="18"/>
                <w:szCs w:val="18"/>
              </w:rPr>
            </w:pPr>
            <w:r>
              <w:rPr>
                <w:rFonts w:cs="Arial"/>
                <w:sz w:val="18"/>
                <w:szCs w:val="18"/>
              </w:rPr>
              <w:t>Tereny pod działalność usługową należy tworzyć wzdłuż głównych szlaków komunikacyjnych (w szczególności wzdłuż drogi wojewódzkiej nr 54</w:t>
            </w:r>
            <w:r w:rsidR="000D0212">
              <w:rPr>
                <w:rFonts w:cs="Arial"/>
                <w:sz w:val="18"/>
                <w:szCs w:val="18"/>
              </w:rPr>
              <w:t>1</w:t>
            </w:r>
            <w:r>
              <w:rPr>
                <w:rFonts w:cs="Arial"/>
                <w:sz w:val="18"/>
                <w:szCs w:val="18"/>
              </w:rPr>
              <w:t xml:space="preserve"> i 56</w:t>
            </w:r>
            <w:r w:rsidR="000D0212">
              <w:rPr>
                <w:rFonts w:cs="Arial"/>
                <w:sz w:val="18"/>
                <w:szCs w:val="18"/>
              </w:rPr>
              <w:t>0</w:t>
            </w:r>
            <w:r>
              <w:rPr>
                <w:rFonts w:cs="Arial"/>
                <w:sz w:val="18"/>
                <w:szCs w:val="18"/>
              </w:rPr>
              <w:t xml:space="preserve"> oraz drogi krajowej nr 10), przy jednoczesnym wdrażaniu pasów zieleni izolacyjnej oraz ograniczeń użytkowania dla obiektów o wysokim oddziaływaniu na środowisko.</w:t>
            </w:r>
          </w:p>
        </w:tc>
      </w:tr>
      <w:tr w:rsidR="00B377C0" w14:paraId="3ED2FB98" w14:textId="77777777" w:rsidTr="00DE67AB">
        <w:trPr>
          <w:jc w:val="center"/>
        </w:trPr>
        <w:tc>
          <w:tcPr>
            <w:tcW w:w="4521" w:type="dxa"/>
            <w:tcBorders>
              <w:left w:val="double" w:sz="4" w:space="0" w:color="auto"/>
            </w:tcBorders>
            <w:vAlign w:val="center"/>
          </w:tcPr>
          <w:p w14:paraId="2D03877A"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SH – strefa handlu wielkopowierzchniowego</w:t>
            </w:r>
          </w:p>
        </w:tc>
        <w:tc>
          <w:tcPr>
            <w:tcW w:w="4521" w:type="dxa"/>
            <w:tcBorders>
              <w:right w:val="double" w:sz="4" w:space="0" w:color="auto"/>
            </w:tcBorders>
            <w:vAlign w:val="center"/>
          </w:tcPr>
          <w:p w14:paraId="7B712630" w14:textId="5BDE3E45" w:rsidR="00B377C0" w:rsidRPr="00EB0ECC" w:rsidRDefault="00B377C0" w:rsidP="00B377C0">
            <w:pPr>
              <w:pStyle w:val="Bezodstpw"/>
              <w:spacing w:before="60" w:after="60" w:line="240" w:lineRule="auto"/>
              <w:ind w:right="0"/>
              <w:jc w:val="left"/>
              <w:rPr>
                <w:rFonts w:cs="Arial"/>
                <w:sz w:val="18"/>
                <w:szCs w:val="18"/>
              </w:rPr>
            </w:pPr>
            <w:r>
              <w:rPr>
                <w:rFonts w:cs="Arial"/>
                <w:sz w:val="18"/>
                <w:szCs w:val="18"/>
              </w:rPr>
              <w:t xml:space="preserve">Na obszarze gminy z uwagi na lokalne i regionalne uwarunkowania funkcjonalno-przestrzenne oraz w odpowiedzi na kierunki rozwoju przestrzennego wynikające z sąsiedztwa miasta Sierpc i głównych tras komunikacyjnych </w:t>
            </w:r>
            <w:r w:rsidR="00035E71">
              <w:rPr>
                <w:rFonts w:cs="Arial"/>
                <w:sz w:val="18"/>
                <w:szCs w:val="18"/>
              </w:rPr>
              <w:t>można wyznaczyć</w:t>
            </w:r>
            <w:r>
              <w:rPr>
                <w:rFonts w:cs="Arial"/>
                <w:sz w:val="18"/>
                <w:szCs w:val="18"/>
              </w:rPr>
              <w:t xml:space="preserve"> </w:t>
            </w:r>
            <w:r w:rsidR="00035E71">
              <w:rPr>
                <w:rFonts w:cs="Arial"/>
                <w:sz w:val="18"/>
                <w:szCs w:val="18"/>
              </w:rPr>
              <w:t>teren</w:t>
            </w:r>
            <w:r>
              <w:rPr>
                <w:rFonts w:cs="Arial"/>
                <w:sz w:val="18"/>
                <w:szCs w:val="18"/>
              </w:rPr>
              <w:t xml:space="preserve"> przeznaczon</w:t>
            </w:r>
            <w:r w:rsidR="00035E71">
              <w:rPr>
                <w:rFonts w:cs="Arial"/>
                <w:sz w:val="18"/>
                <w:szCs w:val="18"/>
              </w:rPr>
              <w:t>y</w:t>
            </w:r>
            <w:r>
              <w:rPr>
                <w:rFonts w:cs="Arial"/>
                <w:sz w:val="18"/>
                <w:szCs w:val="18"/>
              </w:rPr>
              <w:t xml:space="preserve"> pod usługi handlu wielkopowierzchniowego. </w:t>
            </w:r>
          </w:p>
        </w:tc>
      </w:tr>
      <w:tr w:rsidR="00B377C0" w14:paraId="085DD8C0" w14:textId="77777777" w:rsidTr="00DE67AB">
        <w:trPr>
          <w:jc w:val="center"/>
        </w:trPr>
        <w:tc>
          <w:tcPr>
            <w:tcW w:w="4521" w:type="dxa"/>
            <w:tcBorders>
              <w:left w:val="double" w:sz="4" w:space="0" w:color="auto"/>
            </w:tcBorders>
            <w:vAlign w:val="center"/>
          </w:tcPr>
          <w:p w14:paraId="3F0ACF4F"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SP – strefa gospodarcza</w:t>
            </w:r>
          </w:p>
        </w:tc>
        <w:tc>
          <w:tcPr>
            <w:tcW w:w="4521" w:type="dxa"/>
            <w:tcBorders>
              <w:right w:val="double" w:sz="4" w:space="0" w:color="auto"/>
            </w:tcBorders>
            <w:vAlign w:val="center"/>
          </w:tcPr>
          <w:p w14:paraId="1CBFE26B" w14:textId="5C5C844E" w:rsidR="00B377C0" w:rsidRPr="00035E71" w:rsidRDefault="00B377C0" w:rsidP="00B377C0">
            <w:pPr>
              <w:pStyle w:val="Bezodstpw"/>
              <w:spacing w:before="60" w:after="60" w:line="240" w:lineRule="auto"/>
              <w:ind w:right="0"/>
              <w:jc w:val="left"/>
            </w:pPr>
            <w:r w:rsidRPr="00B377C0">
              <w:rPr>
                <w:rFonts w:cs="Arial"/>
                <w:sz w:val="18"/>
                <w:szCs w:val="18"/>
              </w:rPr>
              <w:t>Tereny pod działalność produkcyjną i usługową należy tworzyć wzdłuż głównych szlaków komunikacyjnych (w szczególności wzdłuż drogi krajowej nr 10 i wojewódzkiej nr 54</w:t>
            </w:r>
            <w:r w:rsidR="000D0212">
              <w:rPr>
                <w:rFonts w:cs="Arial"/>
                <w:sz w:val="18"/>
                <w:szCs w:val="18"/>
              </w:rPr>
              <w:t>1</w:t>
            </w:r>
            <w:r w:rsidRPr="00B377C0">
              <w:rPr>
                <w:rFonts w:cs="Arial"/>
                <w:sz w:val="18"/>
                <w:szCs w:val="18"/>
              </w:rPr>
              <w:t xml:space="preserve"> i 56</w:t>
            </w:r>
            <w:r w:rsidR="000D0212">
              <w:rPr>
                <w:rFonts w:cs="Arial"/>
                <w:sz w:val="18"/>
                <w:szCs w:val="18"/>
              </w:rPr>
              <w:t>0</w:t>
            </w:r>
            <w:r w:rsidRPr="00B377C0">
              <w:rPr>
                <w:rFonts w:cs="Arial"/>
                <w:sz w:val="18"/>
                <w:szCs w:val="18"/>
              </w:rPr>
              <w:t>), przy jednoczesnym wdrażaniu pasów zieleni izolacyjnej oraz ograniczeń użytkowania dla obiektów o wysokim oddziaływaniu na środowisko.</w:t>
            </w:r>
            <w:r w:rsidR="00672564">
              <w:t xml:space="preserve"> </w:t>
            </w:r>
          </w:p>
        </w:tc>
      </w:tr>
      <w:tr w:rsidR="00B377C0" w14:paraId="65FA4BE1" w14:textId="77777777" w:rsidTr="00CD33E9">
        <w:trPr>
          <w:jc w:val="center"/>
        </w:trPr>
        <w:tc>
          <w:tcPr>
            <w:tcW w:w="4521" w:type="dxa"/>
            <w:tcBorders>
              <w:left w:val="double" w:sz="4" w:space="0" w:color="auto"/>
            </w:tcBorders>
            <w:vAlign w:val="center"/>
          </w:tcPr>
          <w:p w14:paraId="1350E1DE"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lastRenderedPageBreak/>
              <w:t>SR – strefa produkcji rolniczej</w:t>
            </w:r>
          </w:p>
        </w:tc>
        <w:tc>
          <w:tcPr>
            <w:tcW w:w="4521" w:type="dxa"/>
            <w:tcBorders>
              <w:top w:val="single" w:sz="4" w:space="0" w:color="auto"/>
              <w:left w:val="single" w:sz="4" w:space="0" w:color="auto"/>
              <w:bottom w:val="single" w:sz="4" w:space="0" w:color="auto"/>
              <w:right w:val="double" w:sz="4" w:space="0" w:color="auto"/>
            </w:tcBorders>
            <w:vAlign w:val="center"/>
          </w:tcPr>
          <w:p w14:paraId="60335832" w14:textId="77777777" w:rsidR="00B377C0" w:rsidRDefault="00B377C0" w:rsidP="00B377C0">
            <w:pPr>
              <w:pStyle w:val="Bezodstpw"/>
              <w:spacing w:before="60" w:after="60" w:line="240" w:lineRule="auto"/>
              <w:jc w:val="left"/>
              <w:rPr>
                <w:rFonts w:cs="Arial"/>
                <w:sz w:val="18"/>
                <w:szCs w:val="18"/>
              </w:rPr>
            </w:pPr>
            <w:r>
              <w:rPr>
                <w:rFonts w:cs="Arial"/>
                <w:sz w:val="18"/>
                <w:szCs w:val="18"/>
              </w:rPr>
              <w:t>Należy przeznaczyć tereny strefy produkcji rolniczej na działalność rolniczą, w tym produkcję rolną i przetwórstwo rolne, uwzględniając konieczność ochrony wartości przyrodniczych, krajobrazowych oraz funkcjonalnych przestrzeni rolniczej.</w:t>
            </w:r>
          </w:p>
          <w:p w14:paraId="2CCB7206" w14:textId="77777777" w:rsidR="00B377C0" w:rsidRDefault="00B377C0" w:rsidP="00B377C0">
            <w:pPr>
              <w:pStyle w:val="Bezodstpw"/>
              <w:spacing w:before="60" w:after="60" w:line="240" w:lineRule="auto"/>
              <w:jc w:val="left"/>
              <w:rPr>
                <w:rFonts w:cs="Arial"/>
                <w:sz w:val="18"/>
                <w:szCs w:val="18"/>
              </w:rPr>
            </w:pPr>
            <w:r>
              <w:rPr>
                <w:rFonts w:cs="Arial"/>
                <w:sz w:val="18"/>
                <w:szCs w:val="18"/>
              </w:rPr>
              <w:t>Rekomenduje się ograniczenie rozpraszania zabudowy oraz intensyfikację wykorzystania istniejącej infrastruktury wiejskiej. Nowe inwestycje powinny być lokalizowane w sposób sprzyjający zachowaniu integralności dużych kompleksów rolnych i produkcji rolniczej wysokiej jakości.</w:t>
            </w:r>
          </w:p>
          <w:p w14:paraId="13E20D53" w14:textId="77777777" w:rsidR="00B377C0" w:rsidRDefault="00B377C0" w:rsidP="00B377C0">
            <w:pPr>
              <w:pStyle w:val="Bezodstpw"/>
              <w:spacing w:before="60" w:after="60" w:line="240" w:lineRule="auto"/>
              <w:jc w:val="left"/>
              <w:rPr>
                <w:rFonts w:cs="Arial"/>
                <w:sz w:val="18"/>
                <w:szCs w:val="18"/>
              </w:rPr>
            </w:pPr>
            <w:r>
              <w:rPr>
                <w:rFonts w:cs="Arial"/>
                <w:sz w:val="18"/>
                <w:szCs w:val="18"/>
              </w:rPr>
              <w:t>Wskazane jest promowanie działalności rolniczej zgodnej z zasadami rolnictwa zrównoważonego, ograniczającego negatywny wpływ na środowisko, a także wspieranie rozwoju krótkich łańcuchów dostaw produktów rolnych i lokalnych rynków zbytu.</w:t>
            </w:r>
          </w:p>
          <w:p w14:paraId="5BEB1E67" w14:textId="4567043D" w:rsidR="00B377C0" w:rsidRPr="00EB0ECC" w:rsidRDefault="00B377C0" w:rsidP="00B377C0">
            <w:pPr>
              <w:pStyle w:val="Bezodstpw"/>
              <w:spacing w:before="60" w:after="60" w:line="240" w:lineRule="auto"/>
              <w:ind w:right="0"/>
              <w:jc w:val="left"/>
              <w:rPr>
                <w:rFonts w:cs="Arial"/>
                <w:sz w:val="18"/>
                <w:szCs w:val="18"/>
              </w:rPr>
            </w:pPr>
            <w:r>
              <w:rPr>
                <w:rFonts w:cs="Arial"/>
                <w:sz w:val="18"/>
                <w:szCs w:val="18"/>
              </w:rPr>
              <w:t>Nowa zabudowa gospodarcza powinna być projektowana jako uzupełnienie istniejącej struktury zagospodarowania, z uwzględnieniem ochrony krajobrazu oraz zapewnienia ładu przestrzennego i właściwej dostępności komunikacyjnej.</w:t>
            </w:r>
          </w:p>
        </w:tc>
      </w:tr>
      <w:tr w:rsidR="00B377C0" w14:paraId="40416559" w14:textId="77777777" w:rsidTr="00DE67AB">
        <w:trPr>
          <w:jc w:val="center"/>
        </w:trPr>
        <w:tc>
          <w:tcPr>
            <w:tcW w:w="4521" w:type="dxa"/>
            <w:tcBorders>
              <w:left w:val="double" w:sz="4" w:space="0" w:color="auto"/>
            </w:tcBorders>
            <w:vAlign w:val="center"/>
          </w:tcPr>
          <w:p w14:paraId="4E3DD73F"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SI – strefa infrastrukturalna</w:t>
            </w:r>
          </w:p>
        </w:tc>
        <w:tc>
          <w:tcPr>
            <w:tcW w:w="4521" w:type="dxa"/>
            <w:tcBorders>
              <w:right w:val="double" w:sz="4" w:space="0" w:color="auto"/>
            </w:tcBorders>
            <w:vAlign w:val="center"/>
          </w:tcPr>
          <w:p w14:paraId="3A40B62D" w14:textId="1C1A766C" w:rsidR="00B377C0" w:rsidRDefault="00B377C0" w:rsidP="00B377C0">
            <w:pPr>
              <w:pStyle w:val="Bezodstpw"/>
              <w:spacing w:before="60" w:after="60" w:line="240" w:lineRule="auto"/>
              <w:ind w:right="0"/>
              <w:jc w:val="left"/>
              <w:rPr>
                <w:rFonts w:cs="Arial"/>
                <w:sz w:val="18"/>
                <w:szCs w:val="18"/>
              </w:rPr>
            </w:pPr>
            <w:r w:rsidRPr="00B377C0">
              <w:rPr>
                <w:rFonts w:cs="Arial"/>
                <w:sz w:val="18"/>
                <w:szCs w:val="18"/>
              </w:rPr>
              <w:t xml:space="preserve">Do strefy infrastrukturalnej należy zaliczyć </w:t>
            </w:r>
            <w:r w:rsidR="000D0212">
              <w:rPr>
                <w:rFonts w:cs="Arial"/>
                <w:sz w:val="18"/>
                <w:szCs w:val="18"/>
              </w:rPr>
              <w:t xml:space="preserve"> </w:t>
            </w:r>
            <w:r w:rsidR="000D0212" w:rsidRPr="000D0212">
              <w:rPr>
                <w:rFonts w:cs="Arial"/>
                <w:sz w:val="18"/>
                <w:szCs w:val="18"/>
              </w:rPr>
              <w:t>tereny infrastruktury technicznej tj. elektroenergetyki, telekomunikacji oraz wodociągów i kanalizacji, a także gminny szkielet sieci komunikacyjnej</w:t>
            </w:r>
            <w:r w:rsidR="000D0212">
              <w:rPr>
                <w:rFonts w:cs="Arial"/>
                <w:sz w:val="18"/>
                <w:szCs w:val="18"/>
              </w:rPr>
              <w:t xml:space="preserve">. </w:t>
            </w:r>
          </w:p>
          <w:p w14:paraId="357763EE" w14:textId="6ADA1186" w:rsidR="000D0212" w:rsidRPr="00EB0ECC" w:rsidRDefault="000D0212" w:rsidP="00B377C0">
            <w:pPr>
              <w:pStyle w:val="Bezodstpw"/>
              <w:spacing w:before="60" w:after="60" w:line="240" w:lineRule="auto"/>
              <w:ind w:right="0"/>
              <w:jc w:val="left"/>
              <w:rPr>
                <w:rFonts w:cs="Arial"/>
                <w:sz w:val="18"/>
                <w:szCs w:val="18"/>
              </w:rPr>
            </w:pPr>
            <w:r w:rsidRPr="000D0212">
              <w:rPr>
                <w:rFonts w:cs="Arial"/>
                <w:sz w:val="18"/>
                <w:szCs w:val="18"/>
              </w:rPr>
              <w:t>Dotychczasowa struktura przestrzenna gminy nie wskazuje na istnienie deficytu w zakresie lokalizacji urządzeń i obiektów infrastruktury technicznej</w:t>
            </w:r>
          </w:p>
        </w:tc>
      </w:tr>
      <w:tr w:rsidR="00B377C0" w14:paraId="6ED313B3" w14:textId="77777777" w:rsidTr="00DE67AB">
        <w:trPr>
          <w:jc w:val="center"/>
        </w:trPr>
        <w:tc>
          <w:tcPr>
            <w:tcW w:w="4521" w:type="dxa"/>
            <w:tcBorders>
              <w:left w:val="double" w:sz="4" w:space="0" w:color="auto"/>
            </w:tcBorders>
            <w:vAlign w:val="center"/>
          </w:tcPr>
          <w:p w14:paraId="27D9D08A"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SN – strefa zieleni i rekreacji</w:t>
            </w:r>
          </w:p>
        </w:tc>
        <w:tc>
          <w:tcPr>
            <w:tcW w:w="4521" w:type="dxa"/>
            <w:tcBorders>
              <w:right w:val="double" w:sz="4" w:space="0" w:color="auto"/>
            </w:tcBorders>
            <w:vAlign w:val="center"/>
          </w:tcPr>
          <w:p w14:paraId="6A22035D" w14:textId="77777777" w:rsidR="00B377C0" w:rsidRPr="00990DF6" w:rsidRDefault="00B377C0" w:rsidP="00B377C0">
            <w:pPr>
              <w:pStyle w:val="Bezodstpw"/>
              <w:spacing w:before="60" w:after="60" w:line="240" w:lineRule="auto"/>
              <w:jc w:val="left"/>
              <w:rPr>
                <w:rFonts w:cs="Arial"/>
                <w:sz w:val="18"/>
                <w:szCs w:val="18"/>
              </w:rPr>
            </w:pPr>
            <w:r w:rsidRPr="00990DF6">
              <w:rPr>
                <w:rFonts w:cs="Arial"/>
                <w:sz w:val="18"/>
                <w:szCs w:val="18"/>
              </w:rPr>
              <w:t xml:space="preserve">Strefę </w:t>
            </w:r>
            <w:r w:rsidRPr="00EB0ECC">
              <w:rPr>
                <w:rFonts w:cs="Arial"/>
                <w:sz w:val="18"/>
                <w:szCs w:val="18"/>
              </w:rPr>
              <w:t>zieleni i rekreacji</w:t>
            </w:r>
            <w:r w:rsidRPr="00990DF6">
              <w:rPr>
                <w:rFonts w:cs="Arial"/>
                <w:sz w:val="18"/>
                <w:szCs w:val="18"/>
              </w:rPr>
              <w:t xml:space="preserve"> należy przeznaczyć na tereny zieleni urządzonej i nieurządzonej, przeznaczone do celów rekreacyjnych, sportowych oraz wypoczynkowych, przy zachowaniu i ochronie istniejących wartości przyrodniczych i krajobrazowych.</w:t>
            </w:r>
          </w:p>
          <w:p w14:paraId="206F7473" w14:textId="4457F190" w:rsidR="00B377C0" w:rsidRPr="00EB0ECC" w:rsidRDefault="00B377C0" w:rsidP="00CD33E9">
            <w:pPr>
              <w:pStyle w:val="Bezodstpw"/>
              <w:spacing w:before="60" w:after="60" w:line="240" w:lineRule="auto"/>
              <w:jc w:val="left"/>
              <w:rPr>
                <w:rFonts w:cs="Arial"/>
                <w:sz w:val="18"/>
                <w:szCs w:val="18"/>
              </w:rPr>
            </w:pPr>
            <w:r w:rsidRPr="00990DF6">
              <w:rPr>
                <w:rFonts w:cs="Arial"/>
                <w:sz w:val="18"/>
                <w:szCs w:val="18"/>
              </w:rPr>
              <w:t>Planowanie nowych inwestycji w tej strefie powinno uwzględniać minimalizację ingerencji w środowisko naturalne, ochronę lokalnych systemów przyrodniczych oraz podnoszenie jakości życia poprzez zwiększanie dostępu do terenów zieleni.</w:t>
            </w:r>
          </w:p>
        </w:tc>
      </w:tr>
      <w:tr w:rsidR="00B377C0" w14:paraId="4FCB39FA" w14:textId="77777777" w:rsidTr="00DE67AB">
        <w:trPr>
          <w:jc w:val="center"/>
        </w:trPr>
        <w:tc>
          <w:tcPr>
            <w:tcW w:w="4521" w:type="dxa"/>
            <w:tcBorders>
              <w:left w:val="double" w:sz="4" w:space="0" w:color="auto"/>
            </w:tcBorders>
            <w:vAlign w:val="center"/>
          </w:tcPr>
          <w:p w14:paraId="32A7B583"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SC – strefa cmentarzy</w:t>
            </w:r>
          </w:p>
        </w:tc>
        <w:tc>
          <w:tcPr>
            <w:tcW w:w="4521" w:type="dxa"/>
            <w:tcBorders>
              <w:right w:val="double" w:sz="4" w:space="0" w:color="auto"/>
            </w:tcBorders>
            <w:vAlign w:val="center"/>
          </w:tcPr>
          <w:p w14:paraId="65B44516" w14:textId="22E2B378" w:rsidR="00B377C0" w:rsidRPr="00EB0ECC" w:rsidRDefault="00035E71" w:rsidP="00CD33E9">
            <w:pPr>
              <w:pStyle w:val="NormalnyWeb"/>
              <w:spacing w:before="60" w:beforeAutospacing="0" w:after="60" w:afterAutospacing="0"/>
              <w:rPr>
                <w:rFonts w:cs="Arial"/>
                <w:sz w:val="18"/>
                <w:szCs w:val="18"/>
              </w:rPr>
            </w:pPr>
            <w:r>
              <w:rPr>
                <w:rFonts w:ascii="Arial" w:hAnsi="Arial" w:cs="Arial"/>
                <w:sz w:val="18"/>
                <w:szCs w:val="18"/>
              </w:rPr>
              <w:t xml:space="preserve">Powinna obejmować </w:t>
            </w:r>
            <w:r w:rsidR="000D0212" w:rsidRPr="000D0212">
              <w:rPr>
                <w:rFonts w:ascii="Arial" w:hAnsi="Arial" w:cs="Arial"/>
                <w:sz w:val="18"/>
                <w:szCs w:val="18"/>
              </w:rPr>
              <w:t>teren czynnych cmentarzy rzymskokatolickich w Borkowie Kościelnym, Goleszynie i Sudragach</w:t>
            </w:r>
            <w:r w:rsidR="00B377C0" w:rsidRPr="00EB0ECC">
              <w:rPr>
                <w:rFonts w:ascii="Arial" w:hAnsi="Arial" w:cs="Arial"/>
                <w:sz w:val="18"/>
                <w:szCs w:val="18"/>
              </w:rPr>
              <w:t>.</w:t>
            </w:r>
            <w:r w:rsidR="000D0212">
              <w:t xml:space="preserve"> </w:t>
            </w:r>
            <w:r w:rsidRPr="00035E71">
              <w:rPr>
                <w:rFonts w:ascii="Arial" w:hAnsi="Arial" w:cs="Arial"/>
                <w:sz w:val="18"/>
              </w:rPr>
              <w:t>W celu zapewnienia rezerwy wystarczającej liczby miejsc pochówkowych, zabezpieczających potrzeby mieszkańców gminy i miasta Sierpc na wiele lat, przy istniejącym cmentarzu w mieście Sierpc, który zlokalizowany jest przy granicy gminy,</w:t>
            </w:r>
            <w:r>
              <w:rPr>
                <w:rFonts w:ascii="Arial" w:hAnsi="Arial" w:cs="Arial"/>
                <w:sz w:val="18"/>
              </w:rPr>
              <w:t xml:space="preserve"> należy </w:t>
            </w:r>
            <w:r w:rsidRPr="00035E71">
              <w:rPr>
                <w:rFonts w:ascii="Arial" w:hAnsi="Arial" w:cs="Arial"/>
                <w:sz w:val="18"/>
              </w:rPr>
              <w:t>wyznacz</w:t>
            </w:r>
            <w:r>
              <w:rPr>
                <w:rFonts w:ascii="Arial" w:hAnsi="Arial" w:cs="Arial"/>
                <w:sz w:val="18"/>
              </w:rPr>
              <w:t>yć</w:t>
            </w:r>
            <w:r w:rsidRPr="00035E71">
              <w:rPr>
                <w:rFonts w:ascii="Arial" w:hAnsi="Arial" w:cs="Arial"/>
                <w:sz w:val="18"/>
              </w:rPr>
              <w:t xml:space="preserve"> nowy obszar pod przyszły cmentarz, obejmując wskazany teren strefą cmentarzy.</w:t>
            </w:r>
          </w:p>
        </w:tc>
      </w:tr>
      <w:tr w:rsidR="00B377C0" w14:paraId="600FDE46" w14:textId="77777777" w:rsidTr="00DE67AB">
        <w:trPr>
          <w:jc w:val="center"/>
        </w:trPr>
        <w:tc>
          <w:tcPr>
            <w:tcW w:w="4521" w:type="dxa"/>
            <w:tcBorders>
              <w:left w:val="double" w:sz="4" w:space="0" w:color="auto"/>
            </w:tcBorders>
            <w:vAlign w:val="center"/>
          </w:tcPr>
          <w:p w14:paraId="427C159F"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SG – strefa górnictwa</w:t>
            </w:r>
          </w:p>
        </w:tc>
        <w:tc>
          <w:tcPr>
            <w:tcW w:w="4521" w:type="dxa"/>
            <w:tcBorders>
              <w:right w:val="double" w:sz="4" w:space="0" w:color="auto"/>
            </w:tcBorders>
            <w:vAlign w:val="center"/>
          </w:tcPr>
          <w:p w14:paraId="2D563A85" w14:textId="1E84594C" w:rsidR="00B377C0" w:rsidRPr="00EB0ECC" w:rsidRDefault="00B377C0" w:rsidP="00B377C0">
            <w:pPr>
              <w:pStyle w:val="NormalnyWeb"/>
              <w:spacing w:before="60" w:beforeAutospacing="0" w:after="60" w:afterAutospacing="0"/>
              <w:rPr>
                <w:rFonts w:cs="Arial"/>
                <w:sz w:val="18"/>
                <w:szCs w:val="18"/>
              </w:rPr>
            </w:pPr>
            <w:r w:rsidRPr="00EB0ECC">
              <w:rPr>
                <w:rFonts w:ascii="Arial" w:hAnsi="Arial" w:cs="Arial"/>
                <w:sz w:val="18"/>
                <w:szCs w:val="18"/>
              </w:rPr>
              <w:t>Do strefy górnictwa należy zaliczyć udokumentowane złoża kopalin, z których planowane jest wydobycie oraz wyznaczone tereny i obszary górnicze</w:t>
            </w:r>
            <w:r w:rsidR="000D0212">
              <w:rPr>
                <w:rFonts w:ascii="Arial" w:hAnsi="Arial" w:cs="Arial"/>
                <w:sz w:val="18"/>
                <w:szCs w:val="18"/>
              </w:rPr>
              <w:t xml:space="preserve"> </w:t>
            </w:r>
            <w:r w:rsidR="000D0212" w:rsidRPr="000D0212">
              <w:rPr>
                <w:rFonts w:ascii="Arial" w:hAnsi="Arial" w:cs="Arial"/>
                <w:sz w:val="18"/>
                <w:szCs w:val="18"/>
              </w:rPr>
              <w:t>w miejscowości Szczepanki, Białoskóry oraz Miłobędzyn</w:t>
            </w:r>
            <w:r w:rsidRPr="00EB0ECC">
              <w:rPr>
                <w:rFonts w:ascii="Arial" w:hAnsi="Arial" w:cs="Arial"/>
                <w:sz w:val="18"/>
                <w:szCs w:val="18"/>
              </w:rPr>
              <w:t>.</w:t>
            </w:r>
          </w:p>
        </w:tc>
      </w:tr>
      <w:tr w:rsidR="00B377C0" w14:paraId="16E2DE77" w14:textId="77777777" w:rsidTr="00DE67AB">
        <w:trPr>
          <w:jc w:val="center"/>
        </w:trPr>
        <w:tc>
          <w:tcPr>
            <w:tcW w:w="4521" w:type="dxa"/>
            <w:tcBorders>
              <w:left w:val="double" w:sz="4" w:space="0" w:color="auto"/>
            </w:tcBorders>
            <w:vAlign w:val="center"/>
          </w:tcPr>
          <w:p w14:paraId="5BCF1B17"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t>SO – strefa otwarta</w:t>
            </w:r>
          </w:p>
        </w:tc>
        <w:tc>
          <w:tcPr>
            <w:tcW w:w="4521" w:type="dxa"/>
            <w:tcBorders>
              <w:right w:val="double" w:sz="4" w:space="0" w:color="auto"/>
            </w:tcBorders>
            <w:vAlign w:val="center"/>
          </w:tcPr>
          <w:p w14:paraId="0EEC7903" w14:textId="77777777" w:rsidR="00B377C0" w:rsidRDefault="00B377C0" w:rsidP="00B377C0">
            <w:pPr>
              <w:pStyle w:val="NormalnyWeb"/>
              <w:spacing w:before="60" w:beforeAutospacing="0" w:after="60" w:afterAutospacing="0"/>
              <w:rPr>
                <w:rFonts w:ascii="Arial" w:hAnsi="Arial" w:cs="Arial"/>
                <w:sz w:val="18"/>
                <w:szCs w:val="18"/>
              </w:rPr>
            </w:pPr>
            <w:r>
              <w:rPr>
                <w:rFonts w:ascii="Arial" w:hAnsi="Arial" w:cs="Arial"/>
                <w:sz w:val="18"/>
                <w:szCs w:val="18"/>
              </w:rPr>
              <w:t>Do strefy otwartej należy zaliczyć tereny obszarów chronionego krajobrazu, zespołów przyrodniczo-krajobrazowych i użytków ekologicznych, obszary szczególnego zagrożenia powodzią, tereny zagrożone ruchami masowymi ziemi i tereny, na których występują te ruchy.</w:t>
            </w:r>
          </w:p>
          <w:p w14:paraId="20EB2456" w14:textId="77777777" w:rsidR="00B377C0" w:rsidRDefault="00B377C0" w:rsidP="00B377C0">
            <w:pPr>
              <w:pStyle w:val="NormalnyWeb"/>
              <w:spacing w:before="60" w:beforeAutospacing="0" w:after="60" w:afterAutospacing="0"/>
              <w:rPr>
                <w:rFonts w:ascii="Arial" w:hAnsi="Arial" w:cs="Arial"/>
                <w:sz w:val="18"/>
                <w:szCs w:val="18"/>
              </w:rPr>
            </w:pPr>
            <w:r>
              <w:rPr>
                <w:rFonts w:ascii="Arial" w:hAnsi="Arial" w:cs="Arial"/>
                <w:sz w:val="18"/>
                <w:szCs w:val="18"/>
              </w:rPr>
              <w:lastRenderedPageBreak/>
              <w:t>W procesie kształtowania polityki przestrzennej gminy należy dążyć do ochrony terenów charakteryzujących się naturalnie ukształtowaną roślinnością oraz obszarów leśnych i przeznaczonych do sukcesywnego zalesienia. Obszary te, jako istotne ogniwa lokalnych systemów przyrodniczych, powinny pozostać wolne od zabudowy i ingerencji inwestycyjnej.</w:t>
            </w:r>
          </w:p>
          <w:p w14:paraId="77DDAC37" w14:textId="77777777" w:rsidR="00B377C0" w:rsidRDefault="00B377C0" w:rsidP="00B377C0">
            <w:pPr>
              <w:pStyle w:val="NormalnyWeb"/>
              <w:spacing w:before="60" w:beforeAutospacing="0" w:after="60" w:afterAutospacing="0"/>
              <w:rPr>
                <w:rFonts w:ascii="Arial" w:hAnsi="Arial" w:cs="Arial"/>
                <w:sz w:val="18"/>
                <w:szCs w:val="18"/>
              </w:rPr>
            </w:pPr>
            <w:r>
              <w:rPr>
                <w:rFonts w:ascii="Arial" w:hAnsi="Arial" w:cs="Arial"/>
                <w:sz w:val="18"/>
                <w:szCs w:val="18"/>
              </w:rPr>
              <w:t>Wskazane jest utrzymanie terenów wód powierzchniowych, zarówno cieków, jak i zbiorników wodnych, jako przestrzeni o szczególnym znaczeniu dla gospodarki wodnej, ochrony bioróżnorodności oraz kształtowania lokalnego mikroklimatu. Ich integralność przestrzenna powinna być zabezpieczona przed przekształceniami zaburzającymi ich funkcje środowiskowe i estetyczne.</w:t>
            </w:r>
          </w:p>
          <w:p w14:paraId="6D66AC0A" w14:textId="5EEB2FC2" w:rsidR="00B377C0" w:rsidRPr="00EB0ECC" w:rsidRDefault="00B377C0" w:rsidP="00B377C0">
            <w:pPr>
              <w:pStyle w:val="Bezodstpw"/>
              <w:spacing w:before="60" w:after="60" w:line="240" w:lineRule="auto"/>
              <w:ind w:right="0"/>
              <w:jc w:val="left"/>
              <w:rPr>
                <w:rFonts w:cs="Arial"/>
                <w:sz w:val="18"/>
                <w:szCs w:val="18"/>
              </w:rPr>
            </w:pPr>
            <w:r>
              <w:rPr>
                <w:rFonts w:cs="Arial"/>
                <w:sz w:val="18"/>
                <w:szCs w:val="18"/>
              </w:rPr>
              <w:t>Grunty orne, łąki oraz pastwiska powinny być traktowane jako strategiczny rezerwuar przestrzeni rolniczej, z wyraźnym zakazem lokalizowania zabudowy kubaturowej. Wskazane jest ich dalsze użytkowanie zgodnie z przeznaczeniem rolniczym, przy jednoczesnym uwzględnieniu ich wartości produkcyjnej, przyrodniczej i krajobrazowej w dokumentach planistycznych.</w:t>
            </w:r>
          </w:p>
        </w:tc>
      </w:tr>
      <w:tr w:rsidR="00B377C0" w14:paraId="1828F130" w14:textId="77777777" w:rsidTr="00DE67AB">
        <w:trPr>
          <w:jc w:val="center"/>
        </w:trPr>
        <w:tc>
          <w:tcPr>
            <w:tcW w:w="4521" w:type="dxa"/>
            <w:tcBorders>
              <w:left w:val="double" w:sz="4" w:space="0" w:color="auto"/>
              <w:bottom w:val="double" w:sz="4" w:space="0" w:color="auto"/>
            </w:tcBorders>
            <w:vAlign w:val="center"/>
          </w:tcPr>
          <w:p w14:paraId="187D4530" w14:textId="77777777" w:rsidR="00B377C0" w:rsidRPr="00EB0ECC" w:rsidRDefault="00B377C0" w:rsidP="00B377C0">
            <w:pPr>
              <w:pStyle w:val="Bezodstpw"/>
              <w:spacing w:before="60" w:after="60" w:line="240" w:lineRule="auto"/>
              <w:ind w:right="0"/>
              <w:jc w:val="left"/>
              <w:rPr>
                <w:rFonts w:cs="Arial"/>
                <w:sz w:val="18"/>
                <w:szCs w:val="18"/>
              </w:rPr>
            </w:pPr>
            <w:r w:rsidRPr="00EB0ECC">
              <w:rPr>
                <w:rFonts w:cs="Arial"/>
                <w:sz w:val="18"/>
                <w:szCs w:val="18"/>
              </w:rPr>
              <w:lastRenderedPageBreak/>
              <w:t>SK – strefa komunikacyjna</w:t>
            </w:r>
          </w:p>
        </w:tc>
        <w:tc>
          <w:tcPr>
            <w:tcW w:w="4521" w:type="dxa"/>
            <w:tcBorders>
              <w:bottom w:val="double" w:sz="4" w:space="0" w:color="auto"/>
              <w:right w:val="double" w:sz="4" w:space="0" w:color="auto"/>
            </w:tcBorders>
            <w:vAlign w:val="center"/>
          </w:tcPr>
          <w:p w14:paraId="18D400A1" w14:textId="7F94115F" w:rsidR="00B377C0" w:rsidRPr="00EB0ECC" w:rsidRDefault="00B377C0" w:rsidP="00B377C0">
            <w:pPr>
              <w:pStyle w:val="Bezodstpw"/>
              <w:spacing w:before="60" w:after="60" w:line="240" w:lineRule="auto"/>
              <w:ind w:right="0"/>
              <w:jc w:val="left"/>
              <w:rPr>
                <w:rFonts w:cs="Arial"/>
                <w:sz w:val="18"/>
                <w:szCs w:val="18"/>
              </w:rPr>
            </w:pPr>
            <w:r>
              <w:rPr>
                <w:rFonts w:cs="Arial"/>
                <w:sz w:val="18"/>
                <w:szCs w:val="18"/>
              </w:rPr>
              <w:t>Do strefy komunikacyjnej należy zaliczyć tereny dróg zbiorczych i wyższych kategorii, w szczególności drogę krajową nr 10 i drogę wojewódzką nr 54</w:t>
            </w:r>
            <w:r w:rsidR="000D0212">
              <w:rPr>
                <w:rFonts w:cs="Arial"/>
                <w:sz w:val="18"/>
                <w:szCs w:val="18"/>
              </w:rPr>
              <w:t>1</w:t>
            </w:r>
            <w:r>
              <w:rPr>
                <w:rFonts w:cs="Arial"/>
                <w:sz w:val="18"/>
                <w:szCs w:val="18"/>
              </w:rPr>
              <w:t xml:space="preserve"> i 56</w:t>
            </w:r>
            <w:r w:rsidR="000D0212">
              <w:rPr>
                <w:rFonts w:cs="Arial"/>
                <w:sz w:val="18"/>
                <w:szCs w:val="18"/>
              </w:rPr>
              <w:t>0</w:t>
            </w:r>
            <w:r>
              <w:rPr>
                <w:rFonts w:cs="Arial"/>
                <w:sz w:val="18"/>
                <w:szCs w:val="18"/>
              </w:rPr>
              <w:t xml:space="preserve"> oraz </w:t>
            </w:r>
            <w:r w:rsidR="000456CA" w:rsidRPr="000456CA">
              <w:rPr>
                <w:rFonts w:cs="Arial"/>
                <w:sz w:val="18"/>
                <w:szCs w:val="18"/>
              </w:rPr>
              <w:t>ważniejsze drogi powiatowe, a także infrastrukturę kolejową tj. linie kolejowe nr 27 i 33 oraz przystanki kolejowe.</w:t>
            </w:r>
          </w:p>
        </w:tc>
      </w:tr>
    </w:tbl>
    <w:p w14:paraId="75B989F6" w14:textId="77777777" w:rsidR="009A6C25" w:rsidRPr="007476F1" w:rsidRDefault="009A6C25" w:rsidP="009A6C25">
      <w:pPr>
        <w:pStyle w:val="Bezodstpw"/>
        <w:spacing w:line="240" w:lineRule="auto"/>
        <w:ind w:right="0"/>
        <w:jc w:val="right"/>
      </w:pPr>
      <w:r w:rsidRPr="00EB0ECC">
        <w:rPr>
          <w:sz w:val="18"/>
          <w:szCs w:val="16"/>
        </w:rPr>
        <w:t>Źródło: Opracowanie własne</w:t>
      </w:r>
    </w:p>
    <w:p w14:paraId="2343D214" w14:textId="6E422ADA" w:rsidR="009A6C25" w:rsidRDefault="009A6C25" w:rsidP="009A6C25">
      <w:pPr>
        <w:pStyle w:val="Bezodstpw"/>
        <w:ind w:right="0"/>
        <w:sectPr w:rsidR="009A6C25" w:rsidSect="009A6C25">
          <w:pgSz w:w="11906" w:h="16838"/>
          <w:pgMar w:top="1417" w:right="1417" w:bottom="1417" w:left="1417" w:header="708" w:footer="708" w:gutter="0"/>
          <w:cols w:space="708"/>
          <w:docGrid w:linePitch="360"/>
        </w:sectPr>
      </w:pPr>
      <w:r w:rsidRPr="007476F1">
        <w:t xml:space="preserve">Tereny, które powinny być podporządkowane potrzebom zapewnienia prawidłowego funkcjonowania środowiska i zachowania różnorodności biologicznej, to przede wszystkim obszary o szczególnej wartości ekologicznej, pełniące kluczowe funkcje w zachowaniu równowagi ekosystemowej oraz bioróżnorodności. Należą do nich tereny lasów, tereny zieleni naturalnej, czy tereny wód. Powinny być one objęte ochroną w planach zagospodarowania przestrzennego, chronione przed intensywną zabudową, czy wylesieniem i nadmierną eksploatacją. Ograniczenia w zagospodarowaniu przestrzennym gminy </w:t>
      </w:r>
      <w:r w:rsidR="0061393C">
        <w:t>Sierpc</w:t>
      </w:r>
      <w:r w:rsidRPr="007476F1">
        <w:t xml:space="preserve"> wynikają z konieczności ochrony zasobów przyrodniczych, które mają kluczowe znaczenie dla prawidłowego funkcjonowania środowiska i zachowania różnorodności biologicznej. Konieczność przeznaczania odpowiednich obszarów pod ochronę zmniejsza dostępność terenów dla nowych inwestycji. Dotyczą one głównie terenów o wysokiej wartości ekologicznej i przyrodniczej.</w:t>
      </w:r>
    </w:p>
    <w:p w14:paraId="0AA7F611" w14:textId="77777777" w:rsidR="007C3F0A" w:rsidRPr="00350A74" w:rsidRDefault="007C3F0A" w:rsidP="007C3F0A">
      <w:pPr>
        <w:pStyle w:val="Nagwek1"/>
        <w:spacing w:line="360" w:lineRule="auto"/>
      </w:pPr>
      <w:bookmarkStart w:id="101" w:name="_Toc190786001"/>
      <w:bookmarkStart w:id="102" w:name="_Toc196465636"/>
      <w:bookmarkStart w:id="103" w:name="_Toc199799179"/>
      <w:r w:rsidRPr="001554C2">
        <w:lastRenderedPageBreak/>
        <w:t>7.</w:t>
      </w:r>
      <w:r>
        <w:t xml:space="preserve"> </w:t>
      </w:r>
      <w:r w:rsidRPr="001554C2">
        <w:t>Spis tabel i rysunków</w:t>
      </w:r>
      <w:bookmarkEnd w:id="101"/>
      <w:bookmarkEnd w:id="102"/>
      <w:bookmarkEnd w:id="103"/>
    </w:p>
    <w:p w14:paraId="5D150CEA" w14:textId="04F45EA9" w:rsidR="000456CA" w:rsidRPr="00CD33E9" w:rsidRDefault="007C3F0A" w:rsidP="00CD33E9">
      <w:pPr>
        <w:pStyle w:val="Spisilustracji"/>
        <w:tabs>
          <w:tab w:val="right" w:leader="dot" w:pos="9062"/>
        </w:tabs>
        <w:spacing w:before="0" w:line="240" w:lineRule="auto"/>
        <w:rPr>
          <w:rFonts w:eastAsiaTheme="minorEastAsia"/>
          <w:noProof/>
          <w:lang w:eastAsia="pl-PL"/>
        </w:rPr>
      </w:pPr>
      <w:r w:rsidRPr="000456CA">
        <w:fldChar w:fldCharType="begin"/>
      </w:r>
      <w:r w:rsidRPr="000456CA">
        <w:instrText xml:space="preserve"> TOC \h \z \c "Tabela" </w:instrText>
      </w:r>
      <w:r w:rsidRPr="000456CA">
        <w:fldChar w:fldCharType="separate"/>
      </w:r>
      <w:hyperlink w:anchor="_Toc200629869" w:history="1">
        <w:r w:rsidR="000456CA" w:rsidRPr="00CD33E9">
          <w:rPr>
            <w:rStyle w:val="Hipercze"/>
            <w:noProof/>
          </w:rPr>
          <w:t>Tabela 1. Położenie gminy Sierpc wg regionalizacji fizyczno-geograficznej Polski</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_Toc200629869 \h </w:instrText>
        </w:r>
        <w:r w:rsidR="000456CA" w:rsidRPr="000456CA">
          <w:rPr>
            <w:noProof/>
            <w:webHidden/>
          </w:rPr>
        </w:r>
        <w:r w:rsidR="000456CA" w:rsidRPr="000456CA">
          <w:rPr>
            <w:noProof/>
            <w:webHidden/>
          </w:rPr>
          <w:fldChar w:fldCharType="separate"/>
        </w:r>
        <w:r w:rsidR="00EE6FB9">
          <w:rPr>
            <w:noProof/>
            <w:webHidden/>
          </w:rPr>
          <w:t>7</w:t>
        </w:r>
        <w:r w:rsidR="000456CA" w:rsidRPr="000456CA">
          <w:rPr>
            <w:noProof/>
            <w:webHidden/>
          </w:rPr>
          <w:fldChar w:fldCharType="end"/>
        </w:r>
      </w:hyperlink>
    </w:p>
    <w:p w14:paraId="0B9D5B02" w14:textId="0DDB2508"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0" w:history="1">
        <w:r w:rsidR="000456CA" w:rsidRPr="00CD33E9">
          <w:rPr>
            <w:rStyle w:val="Hipercze"/>
            <w:noProof/>
          </w:rPr>
          <w:t>Tabela 2. Lasy i grunty leśne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_Toc200629870 \h </w:instrText>
        </w:r>
        <w:r w:rsidR="000456CA" w:rsidRPr="000456CA">
          <w:rPr>
            <w:noProof/>
            <w:webHidden/>
          </w:rPr>
        </w:r>
        <w:r w:rsidR="000456CA" w:rsidRPr="000456CA">
          <w:rPr>
            <w:noProof/>
            <w:webHidden/>
          </w:rPr>
          <w:fldChar w:fldCharType="separate"/>
        </w:r>
        <w:r w:rsidR="00EE6FB9">
          <w:rPr>
            <w:noProof/>
            <w:webHidden/>
          </w:rPr>
          <w:t>16</w:t>
        </w:r>
        <w:r w:rsidR="000456CA" w:rsidRPr="000456CA">
          <w:rPr>
            <w:noProof/>
            <w:webHidden/>
          </w:rPr>
          <w:fldChar w:fldCharType="end"/>
        </w:r>
      </w:hyperlink>
    </w:p>
    <w:p w14:paraId="2EB901B7" w14:textId="43B8F2C7"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1" w:history="1">
        <w:r w:rsidR="000456CA" w:rsidRPr="00CD33E9">
          <w:rPr>
            <w:rStyle w:val="Hipercze"/>
            <w:noProof/>
          </w:rPr>
          <w:t>Tabela 3. Wykaz użytków ekologicznych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_Toc200629871 \h </w:instrText>
        </w:r>
        <w:r w:rsidR="000456CA" w:rsidRPr="000456CA">
          <w:rPr>
            <w:noProof/>
            <w:webHidden/>
          </w:rPr>
        </w:r>
        <w:r w:rsidR="000456CA" w:rsidRPr="000456CA">
          <w:rPr>
            <w:noProof/>
            <w:webHidden/>
          </w:rPr>
          <w:fldChar w:fldCharType="separate"/>
        </w:r>
        <w:r w:rsidR="00EE6FB9">
          <w:rPr>
            <w:noProof/>
            <w:webHidden/>
          </w:rPr>
          <w:t>24</w:t>
        </w:r>
        <w:r w:rsidR="000456CA" w:rsidRPr="000456CA">
          <w:rPr>
            <w:noProof/>
            <w:webHidden/>
          </w:rPr>
          <w:fldChar w:fldCharType="end"/>
        </w:r>
      </w:hyperlink>
    </w:p>
    <w:p w14:paraId="0A83A6D8" w14:textId="1222FD3C"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2" w:history="1">
        <w:r w:rsidR="000456CA" w:rsidRPr="00CD33E9">
          <w:rPr>
            <w:rStyle w:val="Hipercze"/>
            <w:noProof/>
          </w:rPr>
          <w:t>Tabela 4. Obszary i obiekty wpisane do rejestru zabytków oraz ujęte w wojewódzkiej ewidencji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_Toc200629872 \h </w:instrText>
        </w:r>
        <w:r w:rsidR="000456CA" w:rsidRPr="000456CA">
          <w:rPr>
            <w:noProof/>
            <w:webHidden/>
          </w:rPr>
        </w:r>
        <w:r w:rsidR="000456CA" w:rsidRPr="000456CA">
          <w:rPr>
            <w:noProof/>
            <w:webHidden/>
          </w:rPr>
          <w:fldChar w:fldCharType="separate"/>
        </w:r>
        <w:r w:rsidR="00EE6FB9">
          <w:rPr>
            <w:noProof/>
            <w:webHidden/>
          </w:rPr>
          <w:t>27</w:t>
        </w:r>
        <w:r w:rsidR="000456CA" w:rsidRPr="000456CA">
          <w:rPr>
            <w:noProof/>
            <w:webHidden/>
          </w:rPr>
          <w:fldChar w:fldCharType="end"/>
        </w:r>
      </w:hyperlink>
    </w:p>
    <w:p w14:paraId="77A46C61" w14:textId="02FB5904"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3" w:history="1">
        <w:r w:rsidR="000456CA" w:rsidRPr="00CD33E9">
          <w:rPr>
            <w:rStyle w:val="Hipercze"/>
            <w:noProof/>
          </w:rPr>
          <w:t>Tabela 5. Stanowiska archeologiczne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_Toc200629873 \h </w:instrText>
        </w:r>
        <w:r w:rsidR="000456CA" w:rsidRPr="000456CA">
          <w:rPr>
            <w:noProof/>
            <w:webHidden/>
          </w:rPr>
        </w:r>
        <w:r w:rsidR="000456CA" w:rsidRPr="000456CA">
          <w:rPr>
            <w:noProof/>
            <w:webHidden/>
          </w:rPr>
          <w:fldChar w:fldCharType="separate"/>
        </w:r>
        <w:r w:rsidR="00EE6FB9">
          <w:rPr>
            <w:noProof/>
            <w:webHidden/>
          </w:rPr>
          <w:t>29</w:t>
        </w:r>
        <w:r w:rsidR="000456CA" w:rsidRPr="000456CA">
          <w:rPr>
            <w:noProof/>
            <w:webHidden/>
          </w:rPr>
          <w:fldChar w:fldCharType="end"/>
        </w:r>
      </w:hyperlink>
    </w:p>
    <w:p w14:paraId="79DEC31D" w14:textId="358F0DD4"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4" w:history="1">
        <w:r w:rsidR="000456CA" w:rsidRPr="00CD33E9">
          <w:rPr>
            <w:rStyle w:val="Hipercze"/>
            <w:noProof/>
          </w:rPr>
          <w:t>Tabela 6. Charakterystyka gleb w punkcie pomiarowym 137</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_Toc200629874 \h </w:instrText>
        </w:r>
        <w:r w:rsidR="000456CA" w:rsidRPr="000456CA">
          <w:rPr>
            <w:noProof/>
            <w:webHidden/>
          </w:rPr>
        </w:r>
        <w:r w:rsidR="000456CA" w:rsidRPr="000456CA">
          <w:rPr>
            <w:noProof/>
            <w:webHidden/>
          </w:rPr>
          <w:fldChar w:fldCharType="separate"/>
        </w:r>
        <w:r w:rsidR="00EE6FB9">
          <w:rPr>
            <w:noProof/>
            <w:webHidden/>
          </w:rPr>
          <w:t>47</w:t>
        </w:r>
        <w:r w:rsidR="000456CA" w:rsidRPr="000456CA">
          <w:rPr>
            <w:noProof/>
            <w:webHidden/>
          </w:rPr>
          <w:fldChar w:fldCharType="end"/>
        </w:r>
      </w:hyperlink>
    </w:p>
    <w:p w14:paraId="71F035BB" w14:textId="75798CF8"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5" w:history="1">
        <w:r w:rsidR="000456CA" w:rsidRPr="00CD33E9">
          <w:rPr>
            <w:rStyle w:val="Hipercze"/>
            <w:noProof/>
          </w:rPr>
          <w:t>Tabela 7. Wyniki przeprowadzonych badań chemizmu gleb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_Toc200629875 \h </w:instrText>
        </w:r>
        <w:r w:rsidR="000456CA" w:rsidRPr="000456CA">
          <w:rPr>
            <w:noProof/>
            <w:webHidden/>
          </w:rPr>
        </w:r>
        <w:r w:rsidR="000456CA" w:rsidRPr="000456CA">
          <w:rPr>
            <w:noProof/>
            <w:webHidden/>
          </w:rPr>
          <w:fldChar w:fldCharType="separate"/>
        </w:r>
        <w:r w:rsidR="00EE6FB9">
          <w:rPr>
            <w:noProof/>
            <w:webHidden/>
          </w:rPr>
          <w:t>48</w:t>
        </w:r>
        <w:r w:rsidR="000456CA" w:rsidRPr="000456CA">
          <w:rPr>
            <w:noProof/>
            <w:webHidden/>
          </w:rPr>
          <w:fldChar w:fldCharType="end"/>
        </w:r>
      </w:hyperlink>
    </w:p>
    <w:p w14:paraId="274A2D10" w14:textId="5CB153D6"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6" w:history="1">
        <w:r w:rsidR="000456CA" w:rsidRPr="00CD33E9">
          <w:rPr>
            <w:rStyle w:val="Hipercze"/>
            <w:noProof/>
          </w:rPr>
          <w:t>Tabela 8. Osuwiska znajdujące się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_Toc200629876 \h </w:instrText>
        </w:r>
        <w:r w:rsidR="000456CA" w:rsidRPr="000456CA">
          <w:rPr>
            <w:noProof/>
            <w:webHidden/>
          </w:rPr>
        </w:r>
        <w:r w:rsidR="000456CA" w:rsidRPr="000456CA">
          <w:rPr>
            <w:noProof/>
            <w:webHidden/>
          </w:rPr>
          <w:fldChar w:fldCharType="separate"/>
        </w:r>
        <w:r w:rsidR="00EE6FB9">
          <w:rPr>
            <w:noProof/>
            <w:webHidden/>
          </w:rPr>
          <w:t>51</w:t>
        </w:r>
        <w:r w:rsidR="000456CA" w:rsidRPr="000456CA">
          <w:rPr>
            <w:noProof/>
            <w:webHidden/>
          </w:rPr>
          <w:fldChar w:fldCharType="end"/>
        </w:r>
      </w:hyperlink>
    </w:p>
    <w:p w14:paraId="63AF8877" w14:textId="4572BD4F"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7" w:history="1">
        <w:r w:rsidR="000456CA" w:rsidRPr="00CD33E9">
          <w:rPr>
            <w:rStyle w:val="Hipercze"/>
            <w:noProof/>
          </w:rPr>
          <w:t xml:space="preserve">Tabela 9. </w:t>
        </w:r>
        <w:r w:rsidR="000456CA" w:rsidRPr="00CD33E9">
          <w:rPr>
            <w:rStyle w:val="Hipercze"/>
            <w:rFonts w:eastAsia="Times New Roman"/>
            <w:noProof/>
            <w14:ligatures w14:val="none"/>
          </w:rPr>
          <w:t>Tereny zagrożone ruchami masowymi znajdujące się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_Toc200629877 \h </w:instrText>
        </w:r>
        <w:r w:rsidR="000456CA" w:rsidRPr="000456CA">
          <w:rPr>
            <w:noProof/>
            <w:webHidden/>
          </w:rPr>
        </w:r>
        <w:r w:rsidR="000456CA" w:rsidRPr="000456CA">
          <w:rPr>
            <w:noProof/>
            <w:webHidden/>
          </w:rPr>
          <w:fldChar w:fldCharType="separate"/>
        </w:r>
        <w:r w:rsidR="00EE6FB9">
          <w:rPr>
            <w:noProof/>
            <w:webHidden/>
          </w:rPr>
          <w:t>52</w:t>
        </w:r>
        <w:r w:rsidR="000456CA" w:rsidRPr="000456CA">
          <w:rPr>
            <w:noProof/>
            <w:webHidden/>
          </w:rPr>
          <w:fldChar w:fldCharType="end"/>
        </w:r>
      </w:hyperlink>
    </w:p>
    <w:p w14:paraId="60132C46" w14:textId="5AB3CD81"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8" w:history="1">
        <w:r w:rsidR="000456CA" w:rsidRPr="00CD33E9">
          <w:rPr>
            <w:rStyle w:val="Hipercze"/>
            <w:noProof/>
          </w:rPr>
          <w:t>Tabela 10. Klasyfikacja elementów biologicznych, hydromorfologicznych, fizykochemicznych oraz klasyfikacja wskaźników stanu chemicznego JCWP na terenie gminy Sierpc w latach 2022-2023</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_Toc200629878 \h </w:instrText>
        </w:r>
        <w:r w:rsidR="000456CA" w:rsidRPr="000456CA">
          <w:rPr>
            <w:noProof/>
            <w:webHidden/>
          </w:rPr>
        </w:r>
        <w:r w:rsidR="000456CA" w:rsidRPr="000456CA">
          <w:rPr>
            <w:noProof/>
            <w:webHidden/>
          </w:rPr>
          <w:fldChar w:fldCharType="separate"/>
        </w:r>
        <w:r w:rsidR="00EE6FB9">
          <w:rPr>
            <w:noProof/>
            <w:webHidden/>
          </w:rPr>
          <w:t>58</w:t>
        </w:r>
        <w:r w:rsidR="000456CA" w:rsidRPr="000456CA">
          <w:rPr>
            <w:noProof/>
            <w:webHidden/>
          </w:rPr>
          <w:fldChar w:fldCharType="end"/>
        </w:r>
      </w:hyperlink>
    </w:p>
    <w:p w14:paraId="5A965A9C" w14:textId="2819F492"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79" w:history="1">
        <w:r w:rsidR="000456CA" w:rsidRPr="00CD33E9">
          <w:rPr>
            <w:rStyle w:val="Hipercze"/>
            <w:noProof/>
          </w:rPr>
          <w:t>Tabela 11. Wynikowe klasy strefy mazowieckiej dla poszczególnych zanieczyszczeń uzyskane w ocenie rocznej za rok 2024 dokonanej z uwzględnieniem kryteriów ustanowionych w celu ochrony zdrowia ludzi</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_Toc200629879 \h </w:instrText>
        </w:r>
        <w:r w:rsidR="000456CA" w:rsidRPr="000456CA">
          <w:rPr>
            <w:noProof/>
            <w:webHidden/>
          </w:rPr>
        </w:r>
        <w:r w:rsidR="000456CA" w:rsidRPr="000456CA">
          <w:rPr>
            <w:noProof/>
            <w:webHidden/>
          </w:rPr>
          <w:fldChar w:fldCharType="separate"/>
        </w:r>
        <w:r w:rsidR="00EE6FB9">
          <w:rPr>
            <w:noProof/>
            <w:webHidden/>
          </w:rPr>
          <w:t>65</w:t>
        </w:r>
        <w:r w:rsidR="000456CA" w:rsidRPr="000456CA">
          <w:rPr>
            <w:noProof/>
            <w:webHidden/>
          </w:rPr>
          <w:fldChar w:fldCharType="end"/>
        </w:r>
      </w:hyperlink>
    </w:p>
    <w:p w14:paraId="551F0310" w14:textId="4B2146A2"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0" w:history="1">
        <w:r w:rsidR="000456CA" w:rsidRPr="00CD33E9">
          <w:rPr>
            <w:rStyle w:val="Hipercze"/>
            <w:noProof/>
          </w:rPr>
          <w:t>Tabela 12. Wynikowe klasy strefy mazowieckiej dla poszczególnych zanieczyszczeń uzyskane w ocenie rocznej za rok 2024 dokonanej z uwzględnieniem kryteriów ustanowionych w celu ochrony roślin</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_Toc200629880 \h </w:instrText>
        </w:r>
        <w:r w:rsidR="000456CA" w:rsidRPr="000456CA">
          <w:rPr>
            <w:noProof/>
            <w:webHidden/>
          </w:rPr>
        </w:r>
        <w:r w:rsidR="000456CA" w:rsidRPr="000456CA">
          <w:rPr>
            <w:noProof/>
            <w:webHidden/>
          </w:rPr>
          <w:fldChar w:fldCharType="separate"/>
        </w:r>
        <w:r w:rsidR="00EE6FB9">
          <w:rPr>
            <w:noProof/>
            <w:webHidden/>
          </w:rPr>
          <w:t>65</w:t>
        </w:r>
        <w:r w:rsidR="000456CA" w:rsidRPr="000456CA">
          <w:rPr>
            <w:noProof/>
            <w:webHidden/>
          </w:rPr>
          <w:fldChar w:fldCharType="end"/>
        </w:r>
      </w:hyperlink>
    </w:p>
    <w:p w14:paraId="21C56856" w14:textId="4160176A"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1" w:history="1">
        <w:r w:rsidR="000456CA" w:rsidRPr="00CD33E9">
          <w:rPr>
            <w:rStyle w:val="Hipercze"/>
            <w:noProof/>
          </w:rPr>
          <w:t>Tabela 13. Dopuszczalne poziomy hałasu w środowisku powodowanego przez poszczególne grupy źródeł hałasu, z wyłączeniem hałasu powodowanego przez starty, lądowania i przeloty statków powietrznych oraz linie elektroenergetyczne, wyrażone wskaźnikami L</w:t>
        </w:r>
        <w:r w:rsidR="000456CA" w:rsidRPr="00CD33E9">
          <w:rPr>
            <w:rStyle w:val="Hipercze"/>
            <w:noProof/>
            <w:vertAlign w:val="subscript"/>
          </w:rPr>
          <w:t xml:space="preserve">Aeq D </w:t>
        </w:r>
        <w:r w:rsidR="000456CA" w:rsidRPr="00CD33E9">
          <w:rPr>
            <w:rStyle w:val="Hipercze"/>
            <w:noProof/>
          </w:rPr>
          <w:t>i L</w:t>
        </w:r>
        <w:r w:rsidR="000456CA" w:rsidRPr="00CD33E9">
          <w:rPr>
            <w:rStyle w:val="Hipercze"/>
            <w:noProof/>
            <w:vertAlign w:val="subscript"/>
          </w:rPr>
          <w:t>Aeq N</w:t>
        </w:r>
        <w:r w:rsidR="000456CA" w:rsidRPr="00CD33E9">
          <w:rPr>
            <w:rStyle w:val="Hipercze"/>
            <w:noProof/>
          </w:rPr>
          <w:t>, które to wskaźniki mają zastosowanie do ustalania i kontroli warunków korzystania ze środowiska, w odniesieniu do jednej doby</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_Toc200629881 \h </w:instrText>
        </w:r>
        <w:r w:rsidR="000456CA" w:rsidRPr="000456CA">
          <w:rPr>
            <w:noProof/>
            <w:webHidden/>
          </w:rPr>
        </w:r>
        <w:r w:rsidR="000456CA" w:rsidRPr="000456CA">
          <w:rPr>
            <w:noProof/>
            <w:webHidden/>
          </w:rPr>
          <w:fldChar w:fldCharType="separate"/>
        </w:r>
        <w:r w:rsidR="00EE6FB9">
          <w:rPr>
            <w:noProof/>
            <w:webHidden/>
          </w:rPr>
          <w:t>68</w:t>
        </w:r>
        <w:r w:rsidR="000456CA" w:rsidRPr="000456CA">
          <w:rPr>
            <w:noProof/>
            <w:webHidden/>
          </w:rPr>
          <w:fldChar w:fldCharType="end"/>
        </w:r>
      </w:hyperlink>
    </w:p>
    <w:p w14:paraId="2D4077D2" w14:textId="25E56E42"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2" w:history="1">
        <w:r w:rsidR="000456CA" w:rsidRPr="00CD33E9">
          <w:rPr>
            <w:rStyle w:val="Hipercze"/>
            <w:noProof/>
          </w:rPr>
          <w:t>Tabela 14. Dopuszczalne poziomy hałasu w środowisku powodowanego przez starty, lądowania i przeloty statków powietrznych oraz linie elektroenergetyczne wyrażone wskaźnikami L</w:t>
        </w:r>
        <w:r w:rsidR="000456CA" w:rsidRPr="00CD33E9">
          <w:rPr>
            <w:rStyle w:val="Hipercze"/>
            <w:noProof/>
            <w:vertAlign w:val="subscript"/>
          </w:rPr>
          <w:t xml:space="preserve">Aeq D </w:t>
        </w:r>
        <w:r w:rsidR="000456CA" w:rsidRPr="00CD33E9">
          <w:rPr>
            <w:rStyle w:val="Hipercze"/>
            <w:noProof/>
          </w:rPr>
          <w:t>i L</w:t>
        </w:r>
        <w:r w:rsidR="000456CA" w:rsidRPr="00CD33E9">
          <w:rPr>
            <w:rStyle w:val="Hipercze"/>
            <w:noProof/>
            <w:vertAlign w:val="subscript"/>
          </w:rPr>
          <w:t>Aeq N</w:t>
        </w:r>
        <w:r w:rsidR="000456CA" w:rsidRPr="00CD33E9">
          <w:rPr>
            <w:rStyle w:val="Hipercze"/>
            <w:noProof/>
          </w:rPr>
          <w:t>, które to wskaźniki mają zastosowanie do ustalania i kontroli warunków korzystania ze środowiska, w odniesieniu do jednej doby</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_Toc200629882 \h </w:instrText>
        </w:r>
        <w:r w:rsidR="000456CA" w:rsidRPr="000456CA">
          <w:rPr>
            <w:noProof/>
            <w:webHidden/>
          </w:rPr>
        </w:r>
        <w:r w:rsidR="000456CA" w:rsidRPr="000456CA">
          <w:rPr>
            <w:noProof/>
            <w:webHidden/>
          </w:rPr>
          <w:fldChar w:fldCharType="separate"/>
        </w:r>
        <w:r w:rsidR="00EE6FB9">
          <w:rPr>
            <w:noProof/>
            <w:webHidden/>
          </w:rPr>
          <w:t>69</w:t>
        </w:r>
        <w:r w:rsidR="000456CA" w:rsidRPr="000456CA">
          <w:rPr>
            <w:noProof/>
            <w:webHidden/>
          </w:rPr>
          <w:fldChar w:fldCharType="end"/>
        </w:r>
      </w:hyperlink>
    </w:p>
    <w:p w14:paraId="1D417F32" w14:textId="0401F6B4"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3" w:history="1">
        <w:r w:rsidR="000456CA" w:rsidRPr="00CD33E9">
          <w:rPr>
            <w:rStyle w:val="Hipercze"/>
            <w:noProof/>
          </w:rPr>
          <w:t>Tabela 15. Dopuszczalne poziomy hałasu w środowisku powodowanego przez poszczególne grupy źródeł hałasu, z wyłączeniem hałasu powodowanego przez starty, lądowania i przeloty statków powietrznych oraz linie elektroenergetyczne, wyrażone wskaźnikami L</w:t>
        </w:r>
        <w:r w:rsidR="000456CA" w:rsidRPr="00CD33E9">
          <w:rPr>
            <w:rStyle w:val="Hipercze"/>
            <w:noProof/>
            <w:vertAlign w:val="subscript"/>
          </w:rPr>
          <w:t>DWN</w:t>
        </w:r>
        <w:r w:rsidR="000456CA" w:rsidRPr="00CD33E9">
          <w:rPr>
            <w:rStyle w:val="Hipercze"/>
            <w:noProof/>
          </w:rPr>
          <w:t xml:space="preserve"> i L</w:t>
        </w:r>
        <w:r w:rsidR="000456CA" w:rsidRPr="00CD33E9">
          <w:rPr>
            <w:rStyle w:val="Hipercze"/>
            <w:noProof/>
            <w:vertAlign w:val="subscript"/>
          </w:rPr>
          <w:t>N</w:t>
        </w:r>
        <w:r w:rsidR="000456CA" w:rsidRPr="00CD33E9">
          <w:rPr>
            <w:rStyle w:val="Hipercze"/>
            <w:noProof/>
          </w:rPr>
          <w:t>, które to wskaźniki mają zastosowanie do prowadzenia długookresowej polityki w zakresie ochrony przed hałasem</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_Toc200629883 \h </w:instrText>
        </w:r>
        <w:r w:rsidR="000456CA" w:rsidRPr="000456CA">
          <w:rPr>
            <w:noProof/>
            <w:webHidden/>
          </w:rPr>
        </w:r>
        <w:r w:rsidR="000456CA" w:rsidRPr="000456CA">
          <w:rPr>
            <w:noProof/>
            <w:webHidden/>
          </w:rPr>
          <w:fldChar w:fldCharType="separate"/>
        </w:r>
        <w:r w:rsidR="00EE6FB9">
          <w:rPr>
            <w:noProof/>
            <w:webHidden/>
          </w:rPr>
          <w:t>70</w:t>
        </w:r>
        <w:r w:rsidR="000456CA" w:rsidRPr="000456CA">
          <w:rPr>
            <w:noProof/>
            <w:webHidden/>
          </w:rPr>
          <w:fldChar w:fldCharType="end"/>
        </w:r>
      </w:hyperlink>
    </w:p>
    <w:p w14:paraId="74B954B6" w14:textId="7C1A1168"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4" w:history="1">
        <w:r w:rsidR="000456CA" w:rsidRPr="00CD33E9">
          <w:rPr>
            <w:rStyle w:val="Hipercze"/>
            <w:noProof/>
          </w:rPr>
          <w:t>Tabela 16. Dopuszczalne poziomy hałasu w środowisku powodowanego przez straty, lądowania i przeloty statków powietrznych oraz linie elektroenergetyczne wyrażone wskaźnikami L</w:t>
        </w:r>
        <w:r w:rsidR="000456CA" w:rsidRPr="00CD33E9">
          <w:rPr>
            <w:rStyle w:val="Hipercze"/>
            <w:noProof/>
            <w:vertAlign w:val="subscript"/>
          </w:rPr>
          <w:t>DWN</w:t>
        </w:r>
        <w:r w:rsidR="000456CA" w:rsidRPr="00CD33E9">
          <w:rPr>
            <w:rStyle w:val="Hipercze"/>
            <w:noProof/>
          </w:rPr>
          <w:t xml:space="preserve"> i L</w:t>
        </w:r>
        <w:r w:rsidR="000456CA" w:rsidRPr="00CD33E9">
          <w:rPr>
            <w:rStyle w:val="Hipercze"/>
            <w:noProof/>
            <w:vertAlign w:val="subscript"/>
          </w:rPr>
          <w:t>N</w:t>
        </w:r>
        <w:r w:rsidR="000456CA" w:rsidRPr="00CD33E9">
          <w:rPr>
            <w:rStyle w:val="Hipercze"/>
            <w:noProof/>
          </w:rPr>
          <w:t>, które to wskaźniki mają zastosowanie do prowadzenia długookresowej polityki w zakresie ochrony przed hałasem</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_Toc200629884 \h </w:instrText>
        </w:r>
        <w:r w:rsidR="000456CA" w:rsidRPr="000456CA">
          <w:rPr>
            <w:noProof/>
            <w:webHidden/>
          </w:rPr>
        </w:r>
        <w:r w:rsidR="000456CA" w:rsidRPr="000456CA">
          <w:rPr>
            <w:noProof/>
            <w:webHidden/>
          </w:rPr>
          <w:fldChar w:fldCharType="separate"/>
        </w:r>
        <w:r w:rsidR="00EE6FB9">
          <w:rPr>
            <w:noProof/>
            <w:webHidden/>
          </w:rPr>
          <w:t>71</w:t>
        </w:r>
        <w:r w:rsidR="000456CA" w:rsidRPr="000456CA">
          <w:rPr>
            <w:noProof/>
            <w:webHidden/>
          </w:rPr>
          <w:fldChar w:fldCharType="end"/>
        </w:r>
      </w:hyperlink>
    </w:p>
    <w:p w14:paraId="04F3C920" w14:textId="0FBA1AAD"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5" w:history="1">
        <w:r w:rsidR="000456CA" w:rsidRPr="00CD33E9">
          <w:rPr>
            <w:rStyle w:val="Hipercze"/>
            <w:noProof/>
          </w:rPr>
          <w:t>Tabela 17. Średni dobowy ruch roczny na odcinkach drogi krajowej przebiegającej przez teren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_Toc200629885 \h </w:instrText>
        </w:r>
        <w:r w:rsidR="000456CA" w:rsidRPr="000456CA">
          <w:rPr>
            <w:noProof/>
            <w:webHidden/>
          </w:rPr>
        </w:r>
        <w:r w:rsidR="000456CA" w:rsidRPr="000456CA">
          <w:rPr>
            <w:noProof/>
            <w:webHidden/>
          </w:rPr>
          <w:fldChar w:fldCharType="separate"/>
        </w:r>
        <w:r w:rsidR="00EE6FB9">
          <w:rPr>
            <w:noProof/>
            <w:webHidden/>
          </w:rPr>
          <w:t>72</w:t>
        </w:r>
        <w:r w:rsidR="000456CA" w:rsidRPr="000456CA">
          <w:rPr>
            <w:noProof/>
            <w:webHidden/>
          </w:rPr>
          <w:fldChar w:fldCharType="end"/>
        </w:r>
      </w:hyperlink>
    </w:p>
    <w:p w14:paraId="17777F9C" w14:textId="5BC6C291"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6" w:history="1">
        <w:r w:rsidR="000456CA" w:rsidRPr="00CD33E9">
          <w:rPr>
            <w:rStyle w:val="Hipercze"/>
            <w:noProof/>
          </w:rPr>
          <w:t>Tabela 18. Średni dobowy ruch roczny na odcinkach dróg wojewódzkich przebiegających przez teren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_Toc200629886 \h </w:instrText>
        </w:r>
        <w:r w:rsidR="000456CA" w:rsidRPr="000456CA">
          <w:rPr>
            <w:noProof/>
            <w:webHidden/>
          </w:rPr>
        </w:r>
        <w:r w:rsidR="000456CA" w:rsidRPr="000456CA">
          <w:rPr>
            <w:noProof/>
            <w:webHidden/>
          </w:rPr>
          <w:fldChar w:fldCharType="separate"/>
        </w:r>
        <w:r w:rsidR="00EE6FB9">
          <w:rPr>
            <w:noProof/>
            <w:webHidden/>
          </w:rPr>
          <w:t>72</w:t>
        </w:r>
        <w:r w:rsidR="000456CA" w:rsidRPr="000456CA">
          <w:rPr>
            <w:noProof/>
            <w:webHidden/>
          </w:rPr>
          <w:fldChar w:fldCharType="end"/>
        </w:r>
      </w:hyperlink>
    </w:p>
    <w:p w14:paraId="5E6732E0" w14:textId="27183FC7"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7" w:history="1">
        <w:r w:rsidR="000456CA" w:rsidRPr="00CD33E9">
          <w:rPr>
            <w:rStyle w:val="Hipercze"/>
            <w:noProof/>
          </w:rPr>
          <w:t>Tabela 19. Ogólna rekomendacja dla stref wyznaczanych w Planie Ogólnym</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_Toc200629887 \h </w:instrText>
        </w:r>
        <w:r w:rsidR="000456CA" w:rsidRPr="000456CA">
          <w:rPr>
            <w:noProof/>
            <w:webHidden/>
          </w:rPr>
        </w:r>
        <w:r w:rsidR="000456CA" w:rsidRPr="000456CA">
          <w:rPr>
            <w:noProof/>
            <w:webHidden/>
          </w:rPr>
          <w:fldChar w:fldCharType="separate"/>
        </w:r>
        <w:r w:rsidR="00EE6FB9">
          <w:rPr>
            <w:noProof/>
            <w:webHidden/>
          </w:rPr>
          <w:t>89</w:t>
        </w:r>
        <w:r w:rsidR="000456CA" w:rsidRPr="000456CA">
          <w:rPr>
            <w:noProof/>
            <w:webHidden/>
          </w:rPr>
          <w:fldChar w:fldCharType="end"/>
        </w:r>
      </w:hyperlink>
    </w:p>
    <w:p w14:paraId="6DC586C5" w14:textId="77777777" w:rsidR="000456CA" w:rsidRDefault="007C3F0A" w:rsidP="000456CA">
      <w:pPr>
        <w:pStyle w:val="Spisilustracji"/>
        <w:tabs>
          <w:tab w:val="right" w:leader="dot" w:pos="9062"/>
        </w:tabs>
        <w:spacing w:before="0" w:line="240" w:lineRule="auto"/>
      </w:pPr>
      <w:r w:rsidRPr="000456CA">
        <w:fldChar w:fldCharType="end"/>
      </w:r>
    </w:p>
    <w:p w14:paraId="0D890C00" w14:textId="644B8F33" w:rsidR="000456CA" w:rsidRPr="00CD33E9" w:rsidRDefault="007C3F0A" w:rsidP="00CD33E9">
      <w:pPr>
        <w:pStyle w:val="Spisilustracji"/>
        <w:tabs>
          <w:tab w:val="right" w:leader="dot" w:pos="9062"/>
        </w:tabs>
        <w:spacing w:before="0" w:line="240" w:lineRule="auto"/>
        <w:rPr>
          <w:rFonts w:eastAsiaTheme="minorEastAsia"/>
          <w:noProof/>
          <w:lang w:eastAsia="pl-PL"/>
        </w:rPr>
      </w:pPr>
      <w:r w:rsidRPr="000456CA">
        <w:fldChar w:fldCharType="begin"/>
      </w:r>
      <w:r w:rsidRPr="000456CA">
        <w:instrText xml:space="preserve"> TOC \h \z \c "Rysunek" </w:instrText>
      </w:r>
      <w:r w:rsidRPr="000456CA">
        <w:fldChar w:fldCharType="separate"/>
      </w:r>
      <w:hyperlink w:anchor="_Toc200629888" w:history="1">
        <w:r w:rsidR="000456CA" w:rsidRPr="00CD33E9">
          <w:rPr>
            <w:rStyle w:val="Hipercze"/>
            <w:noProof/>
          </w:rPr>
          <w:t>Rysunek 1. Położenie gminy Sierpc na tle kraju i województwa mazowieckiego</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_Toc200629888 \h </w:instrText>
        </w:r>
        <w:r w:rsidR="000456CA" w:rsidRPr="000456CA">
          <w:rPr>
            <w:noProof/>
            <w:webHidden/>
          </w:rPr>
        </w:r>
        <w:r w:rsidR="000456CA" w:rsidRPr="000456CA">
          <w:rPr>
            <w:noProof/>
            <w:webHidden/>
          </w:rPr>
          <w:fldChar w:fldCharType="separate"/>
        </w:r>
        <w:r w:rsidR="00EE6FB9">
          <w:rPr>
            <w:noProof/>
            <w:webHidden/>
          </w:rPr>
          <w:t>6</w:t>
        </w:r>
        <w:r w:rsidR="000456CA" w:rsidRPr="000456CA">
          <w:rPr>
            <w:noProof/>
            <w:webHidden/>
          </w:rPr>
          <w:fldChar w:fldCharType="end"/>
        </w:r>
      </w:hyperlink>
    </w:p>
    <w:p w14:paraId="5D9E037C" w14:textId="38FE0897"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89" w:history="1">
        <w:r w:rsidR="000456CA" w:rsidRPr="00CD33E9">
          <w:rPr>
            <w:rStyle w:val="Hipercze"/>
            <w:noProof/>
          </w:rPr>
          <w:t>Rysunek 2. Położenie Gminy Sierpc wg regionalizacji fizyczno-geograficznej Polski</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_Toc200629889 \h </w:instrText>
        </w:r>
        <w:r w:rsidR="000456CA" w:rsidRPr="000456CA">
          <w:rPr>
            <w:noProof/>
            <w:webHidden/>
          </w:rPr>
        </w:r>
        <w:r w:rsidR="000456CA" w:rsidRPr="000456CA">
          <w:rPr>
            <w:noProof/>
            <w:webHidden/>
          </w:rPr>
          <w:fldChar w:fldCharType="separate"/>
        </w:r>
        <w:r w:rsidR="00EE6FB9">
          <w:rPr>
            <w:noProof/>
            <w:webHidden/>
          </w:rPr>
          <w:t>7</w:t>
        </w:r>
        <w:r w:rsidR="000456CA" w:rsidRPr="000456CA">
          <w:rPr>
            <w:noProof/>
            <w:webHidden/>
          </w:rPr>
          <w:fldChar w:fldCharType="end"/>
        </w:r>
      </w:hyperlink>
    </w:p>
    <w:p w14:paraId="11F8A1B0" w14:textId="7FF307C7"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0" w:history="1">
        <w:r w:rsidR="000456CA" w:rsidRPr="00CD33E9">
          <w:rPr>
            <w:rStyle w:val="Hipercze"/>
            <w:noProof/>
          </w:rPr>
          <w:t>Rysunek 3. Mapa utworów powierzchniowych na obszarze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_Toc200629890 \h </w:instrText>
        </w:r>
        <w:r w:rsidR="000456CA" w:rsidRPr="000456CA">
          <w:rPr>
            <w:noProof/>
            <w:webHidden/>
          </w:rPr>
        </w:r>
        <w:r w:rsidR="000456CA" w:rsidRPr="000456CA">
          <w:rPr>
            <w:noProof/>
            <w:webHidden/>
          </w:rPr>
          <w:fldChar w:fldCharType="separate"/>
        </w:r>
        <w:r w:rsidR="00EE6FB9">
          <w:rPr>
            <w:noProof/>
            <w:webHidden/>
          </w:rPr>
          <w:t>8</w:t>
        </w:r>
        <w:r w:rsidR="000456CA" w:rsidRPr="000456CA">
          <w:rPr>
            <w:noProof/>
            <w:webHidden/>
          </w:rPr>
          <w:fldChar w:fldCharType="end"/>
        </w:r>
      </w:hyperlink>
    </w:p>
    <w:p w14:paraId="0A5F9729" w14:textId="7134531A"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1" w:history="1">
        <w:r w:rsidR="000456CA" w:rsidRPr="00CD33E9">
          <w:rPr>
            <w:rStyle w:val="Hipercze"/>
            <w:noProof/>
          </w:rPr>
          <w:t>Rysunek 4. Rowy melioracyjne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_Toc200629891 \h </w:instrText>
        </w:r>
        <w:r w:rsidR="000456CA" w:rsidRPr="000456CA">
          <w:rPr>
            <w:noProof/>
            <w:webHidden/>
          </w:rPr>
        </w:r>
        <w:r w:rsidR="000456CA" w:rsidRPr="000456CA">
          <w:rPr>
            <w:noProof/>
            <w:webHidden/>
          </w:rPr>
          <w:fldChar w:fldCharType="separate"/>
        </w:r>
        <w:r w:rsidR="00EE6FB9">
          <w:rPr>
            <w:noProof/>
            <w:webHidden/>
          </w:rPr>
          <w:t>10</w:t>
        </w:r>
        <w:r w:rsidR="000456CA" w:rsidRPr="000456CA">
          <w:rPr>
            <w:noProof/>
            <w:webHidden/>
          </w:rPr>
          <w:fldChar w:fldCharType="end"/>
        </w:r>
      </w:hyperlink>
    </w:p>
    <w:p w14:paraId="1036B88B" w14:textId="6301E9B5"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2" w:history="1">
        <w:r w:rsidR="000456CA" w:rsidRPr="00CD33E9">
          <w:rPr>
            <w:rStyle w:val="Hipercze"/>
            <w:noProof/>
          </w:rPr>
          <w:t>Rysunek 5. JCWPd nr 48 i 49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_Toc200629892 \h </w:instrText>
        </w:r>
        <w:r w:rsidR="000456CA" w:rsidRPr="000456CA">
          <w:rPr>
            <w:noProof/>
            <w:webHidden/>
          </w:rPr>
        </w:r>
        <w:r w:rsidR="000456CA" w:rsidRPr="000456CA">
          <w:rPr>
            <w:noProof/>
            <w:webHidden/>
          </w:rPr>
          <w:fldChar w:fldCharType="separate"/>
        </w:r>
        <w:r w:rsidR="00EE6FB9">
          <w:rPr>
            <w:noProof/>
            <w:webHidden/>
          </w:rPr>
          <w:t>11</w:t>
        </w:r>
        <w:r w:rsidR="000456CA" w:rsidRPr="000456CA">
          <w:rPr>
            <w:noProof/>
            <w:webHidden/>
          </w:rPr>
          <w:fldChar w:fldCharType="end"/>
        </w:r>
      </w:hyperlink>
    </w:p>
    <w:p w14:paraId="1E526C43" w14:textId="66B36167"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3" w:history="1">
        <w:r w:rsidR="000456CA" w:rsidRPr="00CD33E9">
          <w:rPr>
            <w:rStyle w:val="Hipercze"/>
            <w:noProof/>
          </w:rPr>
          <w:t>Rysunek 6. Główny Zbiornik Wód Podziemnych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_Toc200629893 \h </w:instrText>
        </w:r>
        <w:r w:rsidR="000456CA" w:rsidRPr="000456CA">
          <w:rPr>
            <w:noProof/>
            <w:webHidden/>
          </w:rPr>
        </w:r>
        <w:r w:rsidR="000456CA" w:rsidRPr="000456CA">
          <w:rPr>
            <w:noProof/>
            <w:webHidden/>
          </w:rPr>
          <w:fldChar w:fldCharType="separate"/>
        </w:r>
        <w:r w:rsidR="00EE6FB9">
          <w:rPr>
            <w:noProof/>
            <w:webHidden/>
          </w:rPr>
          <w:t>12</w:t>
        </w:r>
        <w:r w:rsidR="000456CA" w:rsidRPr="000456CA">
          <w:rPr>
            <w:noProof/>
            <w:webHidden/>
          </w:rPr>
          <w:fldChar w:fldCharType="end"/>
        </w:r>
      </w:hyperlink>
    </w:p>
    <w:p w14:paraId="5B100FEB" w14:textId="1A8182CD"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4" w:history="1">
        <w:r w:rsidR="000456CA" w:rsidRPr="00CD33E9">
          <w:rPr>
            <w:rStyle w:val="Hipercze"/>
            <w:noProof/>
          </w:rPr>
          <w:t>Rysunek 7. Regiony klimatyczne Polski według W. Okołowicza i D. Martyn</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_Toc200629894 \h </w:instrText>
        </w:r>
        <w:r w:rsidR="000456CA" w:rsidRPr="000456CA">
          <w:rPr>
            <w:noProof/>
            <w:webHidden/>
          </w:rPr>
        </w:r>
        <w:r w:rsidR="000456CA" w:rsidRPr="000456CA">
          <w:rPr>
            <w:noProof/>
            <w:webHidden/>
          </w:rPr>
          <w:fldChar w:fldCharType="separate"/>
        </w:r>
        <w:r w:rsidR="00EE6FB9">
          <w:rPr>
            <w:noProof/>
            <w:webHidden/>
          </w:rPr>
          <w:t>13</w:t>
        </w:r>
        <w:r w:rsidR="000456CA" w:rsidRPr="000456CA">
          <w:rPr>
            <w:noProof/>
            <w:webHidden/>
          </w:rPr>
          <w:fldChar w:fldCharType="end"/>
        </w:r>
      </w:hyperlink>
    </w:p>
    <w:p w14:paraId="123F9273" w14:textId="5A8CFE64"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5" w:history="1">
        <w:r w:rsidR="000456CA" w:rsidRPr="00CD33E9">
          <w:rPr>
            <w:rStyle w:val="Hipercze"/>
            <w:noProof/>
          </w:rPr>
          <w:t>Rysunek 8. Użytki rolne klas I–III oraz grunty leśne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_Toc200629895 \h </w:instrText>
        </w:r>
        <w:r w:rsidR="000456CA" w:rsidRPr="000456CA">
          <w:rPr>
            <w:noProof/>
            <w:webHidden/>
          </w:rPr>
        </w:r>
        <w:r w:rsidR="000456CA" w:rsidRPr="000456CA">
          <w:rPr>
            <w:noProof/>
            <w:webHidden/>
          </w:rPr>
          <w:fldChar w:fldCharType="separate"/>
        </w:r>
        <w:r w:rsidR="00EE6FB9">
          <w:rPr>
            <w:noProof/>
            <w:webHidden/>
          </w:rPr>
          <w:t>15</w:t>
        </w:r>
        <w:r w:rsidR="000456CA" w:rsidRPr="000456CA">
          <w:rPr>
            <w:noProof/>
            <w:webHidden/>
          </w:rPr>
          <w:fldChar w:fldCharType="end"/>
        </w:r>
      </w:hyperlink>
    </w:p>
    <w:p w14:paraId="2BE204B8" w14:textId="4A04DA15"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6" w:history="1">
        <w:r w:rsidR="000456CA" w:rsidRPr="00CD33E9">
          <w:rPr>
            <w:rStyle w:val="Hipercze"/>
            <w:noProof/>
          </w:rPr>
          <w:t>Rysunek 9. Mapa obszarów leśnych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_Toc200629896 \h </w:instrText>
        </w:r>
        <w:r w:rsidR="000456CA" w:rsidRPr="000456CA">
          <w:rPr>
            <w:noProof/>
            <w:webHidden/>
          </w:rPr>
        </w:r>
        <w:r w:rsidR="000456CA" w:rsidRPr="000456CA">
          <w:rPr>
            <w:noProof/>
            <w:webHidden/>
          </w:rPr>
          <w:fldChar w:fldCharType="separate"/>
        </w:r>
        <w:r w:rsidR="00EE6FB9">
          <w:rPr>
            <w:noProof/>
            <w:webHidden/>
          </w:rPr>
          <w:t>17</w:t>
        </w:r>
        <w:r w:rsidR="000456CA" w:rsidRPr="000456CA">
          <w:rPr>
            <w:noProof/>
            <w:webHidden/>
          </w:rPr>
          <w:fldChar w:fldCharType="end"/>
        </w:r>
      </w:hyperlink>
    </w:p>
    <w:p w14:paraId="18DBD080" w14:textId="2AB18170"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7" w:history="1">
        <w:r w:rsidR="000456CA" w:rsidRPr="00CD33E9">
          <w:rPr>
            <w:rStyle w:val="Hipercze"/>
            <w:noProof/>
          </w:rPr>
          <w:t>Rysunek 10. Mapa korytarzy ekologicznych 2005</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_Toc200629897 \h </w:instrText>
        </w:r>
        <w:r w:rsidR="000456CA" w:rsidRPr="000456CA">
          <w:rPr>
            <w:noProof/>
            <w:webHidden/>
          </w:rPr>
        </w:r>
        <w:r w:rsidR="000456CA" w:rsidRPr="000456CA">
          <w:rPr>
            <w:noProof/>
            <w:webHidden/>
          </w:rPr>
          <w:fldChar w:fldCharType="separate"/>
        </w:r>
        <w:r w:rsidR="00EE6FB9">
          <w:rPr>
            <w:noProof/>
            <w:webHidden/>
          </w:rPr>
          <w:t>19</w:t>
        </w:r>
        <w:r w:rsidR="000456CA" w:rsidRPr="000456CA">
          <w:rPr>
            <w:noProof/>
            <w:webHidden/>
          </w:rPr>
          <w:fldChar w:fldCharType="end"/>
        </w:r>
      </w:hyperlink>
    </w:p>
    <w:p w14:paraId="43DA872E" w14:textId="27E319E0"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8" w:history="1">
        <w:r w:rsidR="000456CA" w:rsidRPr="00CD33E9">
          <w:rPr>
            <w:rStyle w:val="Hipercze"/>
            <w:noProof/>
          </w:rPr>
          <w:t>Rysunek 11. Mapa korytarzy ekologicznych 2012</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_Toc200629898 \h </w:instrText>
        </w:r>
        <w:r w:rsidR="000456CA" w:rsidRPr="000456CA">
          <w:rPr>
            <w:noProof/>
            <w:webHidden/>
          </w:rPr>
        </w:r>
        <w:r w:rsidR="000456CA" w:rsidRPr="000456CA">
          <w:rPr>
            <w:noProof/>
            <w:webHidden/>
          </w:rPr>
          <w:fldChar w:fldCharType="separate"/>
        </w:r>
        <w:r w:rsidR="00EE6FB9">
          <w:rPr>
            <w:noProof/>
            <w:webHidden/>
          </w:rPr>
          <w:t>19</w:t>
        </w:r>
        <w:r w:rsidR="000456CA" w:rsidRPr="000456CA">
          <w:rPr>
            <w:noProof/>
            <w:webHidden/>
          </w:rPr>
          <w:fldChar w:fldCharType="end"/>
        </w:r>
      </w:hyperlink>
    </w:p>
    <w:p w14:paraId="3180D0E5" w14:textId="00A30F24"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899" w:history="1">
        <w:r w:rsidR="000456CA" w:rsidRPr="00CD33E9">
          <w:rPr>
            <w:rStyle w:val="Hipercze"/>
            <w:noProof/>
          </w:rPr>
          <w:t>Rysunek 12. Udokumentowane złoża kopalin oraz tereny i obszary górnicze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_Toc200629899 \h </w:instrText>
        </w:r>
        <w:r w:rsidR="000456CA" w:rsidRPr="000456CA">
          <w:rPr>
            <w:noProof/>
            <w:webHidden/>
          </w:rPr>
        </w:r>
        <w:r w:rsidR="000456CA" w:rsidRPr="000456CA">
          <w:rPr>
            <w:noProof/>
            <w:webHidden/>
          </w:rPr>
          <w:fldChar w:fldCharType="separate"/>
        </w:r>
        <w:r w:rsidR="00EE6FB9">
          <w:rPr>
            <w:noProof/>
            <w:webHidden/>
          </w:rPr>
          <w:t>22</w:t>
        </w:r>
        <w:r w:rsidR="000456CA" w:rsidRPr="000456CA">
          <w:rPr>
            <w:noProof/>
            <w:webHidden/>
          </w:rPr>
          <w:fldChar w:fldCharType="end"/>
        </w:r>
      </w:hyperlink>
    </w:p>
    <w:p w14:paraId="35DAAB39" w14:textId="30D4F57D"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900" w:history="1">
        <w:r w:rsidR="000456CA" w:rsidRPr="00CD33E9">
          <w:rPr>
            <w:rStyle w:val="Hipercze"/>
            <w:noProof/>
          </w:rPr>
          <w:t>Rysunek 13. Formy ochrony przyrody oraz korytarze ekologiczne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_Toc200629900 \h </w:instrText>
        </w:r>
        <w:r w:rsidR="000456CA" w:rsidRPr="000456CA">
          <w:rPr>
            <w:noProof/>
            <w:webHidden/>
          </w:rPr>
        </w:r>
        <w:r w:rsidR="000456CA" w:rsidRPr="000456CA">
          <w:rPr>
            <w:noProof/>
            <w:webHidden/>
          </w:rPr>
          <w:fldChar w:fldCharType="separate"/>
        </w:r>
        <w:r w:rsidR="00EE6FB9">
          <w:rPr>
            <w:noProof/>
            <w:webHidden/>
          </w:rPr>
          <w:t>26</w:t>
        </w:r>
        <w:r w:rsidR="000456CA" w:rsidRPr="000456CA">
          <w:rPr>
            <w:noProof/>
            <w:webHidden/>
          </w:rPr>
          <w:fldChar w:fldCharType="end"/>
        </w:r>
      </w:hyperlink>
    </w:p>
    <w:p w14:paraId="20E76EDE" w14:textId="7E4353B2"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901" w:history="1">
        <w:r w:rsidR="000456CA" w:rsidRPr="00CD33E9">
          <w:rPr>
            <w:rStyle w:val="Hipercze"/>
            <w:noProof/>
          </w:rPr>
          <w:t>Rysunek 14. Obszary i obiekty wpisane do rejestru zabytków i ujęte w ewidencji oraz stanowiska archeologiczne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_Toc200629901 \h </w:instrText>
        </w:r>
        <w:r w:rsidR="000456CA" w:rsidRPr="000456CA">
          <w:rPr>
            <w:noProof/>
            <w:webHidden/>
          </w:rPr>
        </w:r>
        <w:r w:rsidR="000456CA" w:rsidRPr="000456CA">
          <w:rPr>
            <w:noProof/>
            <w:webHidden/>
          </w:rPr>
          <w:fldChar w:fldCharType="separate"/>
        </w:r>
        <w:r w:rsidR="00EE6FB9">
          <w:rPr>
            <w:noProof/>
            <w:webHidden/>
          </w:rPr>
          <w:t>44</w:t>
        </w:r>
        <w:r w:rsidR="000456CA" w:rsidRPr="000456CA">
          <w:rPr>
            <w:noProof/>
            <w:webHidden/>
          </w:rPr>
          <w:fldChar w:fldCharType="end"/>
        </w:r>
      </w:hyperlink>
    </w:p>
    <w:p w14:paraId="69950739" w14:textId="1CC1E5BF"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902" w:history="1">
        <w:r w:rsidR="000456CA" w:rsidRPr="00CD33E9">
          <w:rPr>
            <w:rStyle w:val="Hipercze"/>
            <w:noProof/>
          </w:rPr>
          <w:t>Rysunek 15. Mapa obszarów erozji gleb w Polsce</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_Toc200629902 \h </w:instrText>
        </w:r>
        <w:r w:rsidR="000456CA" w:rsidRPr="000456CA">
          <w:rPr>
            <w:noProof/>
            <w:webHidden/>
          </w:rPr>
        </w:r>
        <w:r w:rsidR="000456CA" w:rsidRPr="000456CA">
          <w:rPr>
            <w:noProof/>
            <w:webHidden/>
          </w:rPr>
          <w:fldChar w:fldCharType="separate"/>
        </w:r>
        <w:r w:rsidR="00EE6FB9">
          <w:rPr>
            <w:noProof/>
            <w:webHidden/>
          </w:rPr>
          <w:t>51</w:t>
        </w:r>
        <w:r w:rsidR="000456CA" w:rsidRPr="000456CA">
          <w:rPr>
            <w:noProof/>
            <w:webHidden/>
          </w:rPr>
          <w:fldChar w:fldCharType="end"/>
        </w:r>
      </w:hyperlink>
    </w:p>
    <w:p w14:paraId="154307FA" w14:textId="349E596F"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903" w:history="1">
        <w:r w:rsidR="000456CA" w:rsidRPr="00CD33E9">
          <w:rPr>
            <w:rStyle w:val="Hipercze"/>
            <w:noProof/>
          </w:rPr>
          <w:t>Rysunek 16. Osuwiska oraz tereny zagrożone ruchami masowymi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_Toc200629903 \h </w:instrText>
        </w:r>
        <w:r w:rsidR="000456CA" w:rsidRPr="000456CA">
          <w:rPr>
            <w:noProof/>
            <w:webHidden/>
          </w:rPr>
        </w:r>
        <w:r w:rsidR="000456CA" w:rsidRPr="000456CA">
          <w:rPr>
            <w:noProof/>
            <w:webHidden/>
          </w:rPr>
          <w:fldChar w:fldCharType="separate"/>
        </w:r>
        <w:r w:rsidR="00EE6FB9">
          <w:rPr>
            <w:noProof/>
            <w:webHidden/>
          </w:rPr>
          <w:t>55</w:t>
        </w:r>
        <w:r w:rsidR="000456CA" w:rsidRPr="000456CA">
          <w:rPr>
            <w:noProof/>
            <w:webHidden/>
          </w:rPr>
          <w:fldChar w:fldCharType="end"/>
        </w:r>
      </w:hyperlink>
    </w:p>
    <w:p w14:paraId="4795B55F" w14:textId="753CBE4A"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904" w:history="1">
        <w:r w:rsidR="000456CA" w:rsidRPr="00CD33E9">
          <w:rPr>
            <w:rStyle w:val="Hipercze"/>
            <w:noProof/>
          </w:rPr>
          <w:t>Rysunek 17. Obszary szczególnego zagrożenia powodzią na terenie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_Toc200629904 \h </w:instrText>
        </w:r>
        <w:r w:rsidR="000456CA" w:rsidRPr="000456CA">
          <w:rPr>
            <w:noProof/>
            <w:webHidden/>
          </w:rPr>
        </w:r>
        <w:r w:rsidR="000456CA" w:rsidRPr="000456CA">
          <w:rPr>
            <w:noProof/>
            <w:webHidden/>
          </w:rPr>
          <w:fldChar w:fldCharType="separate"/>
        </w:r>
        <w:r w:rsidR="00EE6FB9">
          <w:rPr>
            <w:noProof/>
            <w:webHidden/>
          </w:rPr>
          <w:t>60</w:t>
        </w:r>
        <w:r w:rsidR="000456CA" w:rsidRPr="000456CA">
          <w:rPr>
            <w:noProof/>
            <w:webHidden/>
          </w:rPr>
          <w:fldChar w:fldCharType="end"/>
        </w:r>
      </w:hyperlink>
    </w:p>
    <w:p w14:paraId="555BD627" w14:textId="294953BF" w:rsidR="000456CA" w:rsidRPr="00CD33E9" w:rsidRDefault="0071119F" w:rsidP="00CD33E9">
      <w:pPr>
        <w:pStyle w:val="Spisilustracji"/>
        <w:tabs>
          <w:tab w:val="right" w:leader="dot" w:pos="9062"/>
        </w:tabs>
        <w:spacing w:before="0" w:line="240" w:lineRule="auto"/>
        <w:rPr>
          <w:rFonts w:eastAsiaTheme="minorEastAsia"/>
          <w:noProof/>
          <w:lang w:eastAsia="pl-PL"/>
        </w:rPr>
      </w:pPr>
      <w:hyperlink w:anchor="_Toc200629905" w:history="1">
        <w:r w:rsidR="000456CA" w:rsidRPr="00CD33E9">
          <w:rPr>
            <w:rStyle w:val="Hipercze"/>
            <w:noProof/>
          </w:rPr>
          <w:t>Rysunek 18. Mapa ryzyka powodziowego w obrębie gminy Sierpc</w:t>
        </w:r>
        <w:r w:rsidR="000456CA" w:rsidRPr="000456CA">
          <w:rPr>
            <w:noProof/>
            <w:webHidden/>
          </w:rPr>
          <w:tab/>
        </w:r>
        <w:r w:rsidR="000456CA" w:rsidRPr="000456CA">
          <w:rPr>
            <w:noProof/>
            <w:webHidden/>
          </w:rPr>
          <w:fldChar w:fldCharType="begin"/>
        </w:r>
        <w:r w:rsidR="000456CA" w:rsidRPr="000456CA">
          <w:rPr>
            <w:noProof/>
            <w:webHidden/>
          </w:rPr>
          <w:instrText xml:space="preserve"> PAGEREF _Toc200629905 \h </w:instrText>
        </w:r>
        <w:r w:rsidR="000456CA" w:rsidRPr="000456CA">
          <w:rPr>
            <w:noProof/>
            <w:webHidden/>
          </w:rPr>
        </w:r>
        <w:r w:rsidR="000456CA" w:rsidRPr="000456CA">
          <w:rPr>
            <w:noProof/>
            <w:webHidden/>
          </w:rPr>
          <w:fldChar w:fldCharType="separate"/>
        </w:r>
        <w:r w:rsidR="00EE6FB9">
          <w:rPr>
            <w:noProof/>
            <w:webHidden/>
          </w:rPr>
          <w:t>61</w:t>
        </w:r>
        <w:r w:rsidR="000456CA" w:rsidRPr="000456CA">
          <w:rPr>
            <w:noProof/>
            <w:webHidden/>
          </w:rPr>
          <w:fldChar w:fldCharType="end"/>
        </w:r>
      </w:hyperlink>
    </w:p>
    <w:p w14:paraId="511171DB" w14:textId="7B610BE1" w:rsidR="00254743" w:rsidRPr="000456CA" w:rsidRDefault="007C3F0A" w:rsidP="000456CA">
      <w:pPr>
        <w:pStyle w:val="Bezodstpw"/>
        <w:spacing w:before="0" w:after="0" w:line="240" w:lineRule="auto"/>
        <w:ind w:right="0"/>
        <w:rPr>
          <w:rFonts w:cs="Arial"/>
          <w:szCs w:val="22"/>
        </w:rPr>
      </w:pPr>
      <w:r w:rsidRPr="000456CA">
        <w:rPr>
          <w:rFonts w:cs="Arial"/>
          <w:szCs w:val="22"/>
        </w:rPr>
        <w:fldChar w:fldCharType="end"/>
      </w:r>
      <w:r w:rsidRPr="000456CA">
        <w:rPr>
          <w:rFonts w:cs="Arial"/>
          <w:szCs w:val="22"/>
        </w:rPr>
        <w:t xml:space="preserve"> </w:t>
      </w:r>
    </w:p>
    <w:p w14:paraId="2549B4A6" w14:textId="77777777" w:rsidR="00254743" w:rsidRPr="00350A74" w:rsidRDefault="00254743" w:rsidP="00254743">
      <w:pPr>
        <w:pStyle w:val="Bezodstpw"/>
        <w:ind w:right="0"/>
      </w:pPr>
    </w:p>
    <w:p w14:paraId="17A3FFBA" w14:textId="77777777" w:rsidR="00254743" w:rsidRPr="00350A74" w:rsidRDefault="00254743" w:rsidP="00254743">
      <w:pPr>
        <w:pStyle w:val="Bezodstpw"/>
        <w:ind w:right="0"/>
      </w:pPr>
    </w:p>
    <w:p w14:paraId="099637A0" w14:textId="77777777" w:rsidR="00254743" w:rsidRPr="00350A74" w:rsidRDefault="00254743" w:rsidP="00254743">
      <w:pPr>
        <w:pStyle w:val="Bezodstpw"/>
        <w:ind w:right="0"/>
      </w:pPr>
    </w:p>
    <w:p w14:paraId="62E09950" w14:textId="77777777" w:rsidR="00254743" w:rsidRPr="00350A74" w:rsidRDefault="00254743" w:rsidP="00254743">
      <w:pPr>
        <w:pStyle w:val="Bezodstpw"/>
        <w:ind w:right="0"/>
      </w:pPr>
    </w:p>
    <w:p w14:paraId="5D668800" w14:textId="77777777" w:rsidR="00254743" w:rsidRDefault="00254743" w:rsidP="00254743">
      <w:pPr>
        <w:pStyle w:val="Bezodstpw"/>
        <w:ind w:right="0"/>
      </w:pPr>
    </w:p>
    <w:p w14:paraId="5DB8AC36" w14:textId="413D213E" w:rsidR="00264FEC" w:rsidRPr="00350A74" w:rsidRDefault="00264FEC" w:rsidP="00BA79FE">
      <w:pPr>
        <w:pStyle w:val="Bezodstpw"/>
        <w:ind w:right="0"/>
      </w:pPr>
    </w:p>
    <w:sectPr w:rsidR="00264FEC" w:rsidRPr="00350A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85804" w14:textId="77777777" w:rsidR="0071119F" w:rsidRDefault="0071119F" w:rsidP="008632FE">
      <w:pPr>
        <w:spacing w:after="0" w:line="240" w:lineRule="auto"/>
      </w:pPr>
      <w:r>
        <w:separator/>
      </w:r>
    </w:p>
  </w:endnote>
  <w:endnote w:type="continuationSeparator" w:id="0">
    <w:p w14:paraId="60AEB707" w14:textId="77777777" w:rsidR="0071119F" w:rsidRDefault="0071119F" w:rsidP="0086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EE"/>
    <w:family w:val="roman"/>
    <w:pitch w:val="variable"/>
    <w:sig w:usb0="E0002EFF" w:usb1="C000785B" w:usb2="00000009" w:usb3="00000000" w:csb0="000001FF" w:csb1="00000000"/>
  </w:font>
  <w:font w:name="Univers-PL">
    <w:charset w:val="00"/>
    <w:family w:val="swiss"/>
    <w:pitch w:val="default"/>
  </w:font>
  <w:font w:name="Trebuchet MS">
    <w:panose1 w:val="020B0603020202020204"/>
    <w:charset w:val="EE"/>
    <w:family w:val="swiss"/>
    <w:pitch w:val="variable"/>
    <w:sig w:usb0="00000687" w:usb1="00000000" w:usb2="00000000" w:usb3="00000000" w:csb0="0000009F" w:csb1="00000000"/>
  </w:font>
  <w:font w:name="Zurich Lt L2">
    <w:altName w:val="Trebuchet MS"/>
    <w:charset w:val="EE"/>
    <w:family w:val="swiss"/>
    <w:pitch w:val="variable"/>
  </w:font>
  <w:font w:name="StarSymbol">
    <w:altName w:val="Arial Unicode MS"/>
    <w:charset w:val="80"/>
    <w:family w:val="auto"/>
    <w:pitch w:val="default"/>
  </w:font>
  <w:font w:name="MS Sans Serif">
    <w:altName w:val="Arial"/>
    <w:panose1 w:val="00000000000000000000"/>
    <w:charset w:val="EE"/>
    <w:family w:val="swiss"/>
    <w:notTrueType/>
    <w:pitch w:val="default"/>
  </w:font>
  <w:font w:name="OpenSymbol">
    <w:altName w:val="Times New Roman"/>
    <w:charset w:val="00"/>
    <w:family w:val="auto"/>
    <w:pitch w:val="variable"/>
    <w:sig w:usb0="800000AF" w:usb1="1001ECEA" w:usb2="00000000" w:usb3="00000000" w:csb0="00000001"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8A285" w14:textId="77777777" w:rsidR="00DE67AB" w:rsidRPr="00BC2D25" w:rsidRDefault="00DE67AB">
    <w:pPr>
      <w:pStyle w:val="Stopka"/>
      <w:jc w:val="right"/>
      <w:rPr>
        <w:rFonts w:ascii="Arial" w:hAnsi="Arial" w:cs="Arial"/>
        <w:sz w:val="20"/>
      </w:rPr>
    </w:pPr>
    <w:r w:rsidRPr="00BC2D25">
      <w:rPr>
        <w:rFonts w:ascii="Arial" w:hAnsi="Arial" w:cs="Arial"/>
        <w:sz w:val="20"/>
      </w:rPr>
      <w:fldChar w:fldCharType="begin"/>
    </w:r>
    <w:r w:rsidRPr="00BC2D25">
      <w:rPr>
        <w:rFonts w:ascii="Arial" w:hAnsi="Arial" w:cs="Arial"/>
        <w:sz w:val="20"/>
      </w:rPr>
      <w:instrText>PAGE   \* MERGEFORMAT</w:instrText>
    </w:r>
    <w:r w:rsidRPr="00BC2D25">
      <w:rPr>
        <w:rFonts w:ascii="Arial" w:hAnsi="Arial" w:cs="Arial"/>
        <w:sz w:val="20"/>
      </w:rPr>
      <w:fldChar w:fldCharType="separate"/>
    </w:r>
    <w:r w:rsidRPr="00BC2D25">
      <w:rPr>
        <w:rFonts w:ascii="Arial" w:hAnsi="Arial" w:cs="Arial"/>
        <w:noProof/>
        <w:sz w:val="20"/>
      </w:rPr>
      <w:t>21</w:t>
    </w:r>
    <w:r w:rsidRPr="00BC2D25">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549D2" w14:textId="77777777" w:rsidR="00DE67AB" w:rsidRPr="00BC2D25" w:rsidRDefault="00DE67AB" w:rsidP="00154178">
    <w:pPr>
      <w:pStyle w:val="Stopka"/>
      <w:jc w:val="right"/>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D974" w14:textId="77777777" w:rsidR="00DE67AB" w:rsidRDefault="0071119F" w:rsidP="00154178">
    <w:pPr>
      <w:pStyle w:val="Stopka"/>
      <w:jc w:val="center"/>
      <w:rPr>
        <w:b/>
        <w:smallCaps/>
      </w:rPr>
    </w:pPr>
    <w:r>
      <w:rPr>
        <w:b/>
        <w:smallCaps/>
      </w:rPr>
      <w:pict w14:anchorId="61D2DF19">
        <v:rect id="_x0000_i1026" style="width:453.5pt;height:1pt" o:hralign="center" o:hrstd="t" o:hrnoshade="t" o:hr="t" fillcolor="black" stroked="f"/>
      </w:pict>
    </w:r>
  </w:p>
  <w:p w14:paraId="4FF030F9" w14:textId="77777777" w:rsidR="00DE67AB" w:rsidRPr="00EA305C" w:rsidRDefault="00DE67AB" w:rsidP="00154178">
    <w:pPr>
      <w:pStyle w:val="Stopka"/>
      <w:jc w:val="center"/>
      <w:rPr>
        <w:b/>
        <w:smallCaps/>
      </w:rPr>
    </w:pPr>
    <w:r w:rsidRPr="00EA305C">
      <w:rPr>
        <w:b/>
        <w:smallCaps/>
      </w:rPr>
      <w:t>Westmor Consulting</w:t>
    </w:r>
  </w:p>
  <w:p w14:paraId="4C93A7A2" w14:textId="77777777" w:rsidR="00DE67AB" w:rsidRPr="00EA305C" w:rsidRDefault="00DE67AB" w:rsidP="00154178">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94</w:t>
    </w:r>
    <w:r w:rsidRPr="00EA305C">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2C1E9" w14:textId="77777777" w:rsidR="0071119F" w:rsidRDefault="0071119F" w:rsidP="008632FE">
      <w:pPr>
        <w:spacing w:after="0" w:line="240" w:lineRule="auto"/>
      </w:pPr>
      <w:r>
        <w:separator/>
      </w:r>
    </w:p>
  </w:footnote>
  <w:footnote w:type="continuationSeparator" w:id="0">
    <w:p w14:paraId="5FA3A95A" w14:textId="77777777" w:rsidR="0071119F" w:rsidRDefault="0071119F" w:rsidP="008632FE">
      <w:pPr>
        <w:spacing w:after="0" w:line="240" w:lineRule="auto"/>
      </w:pPr>
      <w:r>
        <w:continuationSeparator/>
      </w:r>
    </w:p>
  </w:footnote>
  <w:footnote w:id="1">
    <w:p w14:paraId="7D6A91FD" w14:textId="7277EF04" w:rsidR="00DE67AB" w:rsidRPr="003621F6" w:rsidRDefault="00DE67AB" w:rsidP="00BD39A6">
      <w:pPr>
        <w:pStyle w:val="Tekstprzypisudolnego"/>
        <w:rPr>
          <w:rFonts w:ascii="Arial" w:hAnsi="Arial" w:cs="Arial"/>
        </w:rPr>
      </w:pPr>
      <w:r w:rsidRPr="003621F6">
        <w:rPr>
          <w:rStyle w:val="Odwoanieprzypisudolnego"/>
          <w:rFonts w:ascii="Arial" w:hAnsi="Arial" w:cs="Arial"/>
          <w:sz w:val="18"/>
          <w:szCs w:val="18"/>
        </w:rPr>
        <w:footnoteRef/>
      </w:r>
      <w:r w:rsidRPr="003621F6">
        <w:rPr>
          <w:rFonts w:ascii="Arial" w:hAnsi="Arial" w:cs="Arial"/>
          <w:sz w:val="18"/>
          <w:szCs w:val="18"/>
        </w:rPr>
        <w:t xml:space="preserve"> Studium uwarunkowań i kierunków zagospodarowania przestrzennego Gminy Sierpc</w:t>
      </w:r>
      <w:r>
        <w:rPr>
          <w:rFonts w:ascii="Arial" w:hAnsi="Arial" w:cs="Arial"/>
          <w:sz w:val="18"/>
          <w:szCs w:val="18"/>
        </w:rPr>
        <w:t xml:space="preserve"> </w:t>
      </w:r>
      <w:bookmarkStart w:id="12" w:name="_Hlk199830582"/>
      <w:r>
        <w:rPr>
          <w:rFonts w:ascii="Arial" w:hAnsi="Arial" w:cs="Arial"/>
          <w:sz w:val="18"/>
          <w:szCs w:val="18"/>
        </w:rPr>
        <w:t>w granicach administracyjnych sołectwa Studzieniec</w:t>
      </w:r>
      <w:bookmarkEnd w:id="12"/>
      <w:r w:rsidRPr="003621F6">
        <w:rPr>
          <w:rFonts w:ascii="Arial" w:hAnsi="Arial" w:cs="Arial"/>
          <w:sz w:val="18"/>
          <w:szCs w:val="18"/>
        </w:rPr>
        <w:t>, 2015 r.</w:t>
      </w:r>
    </w:p>
  </w:footnote>
  <w:footnote w:id="2">
    <w:p w14:paraId="361A0EB6" w14:textId="2DF0B7C4" w:rsidR="00DE67AB" w:rsidRPr="00B6130D" w:rsidRDefault="00DE67AB" w:rsidP="00B6130D">
      <w:pPr>
        <w:pStyle w:val="Tekstprzypisudolnego"/>
        <w:rPr>
          <w:rFonts w:ascii="Arial" w:hAnsi="Arial" w:cs="Arial"/>
          <w:sz w:val="18"/>
          <w:szCs w:val="18"/>
        </w:rPr>
      </w:pPr>
      <w:r w:rsidRPr="00B6130D">
        <w:rPr>
          <w:rStyle w:val="Odwoanieprzypisudolnego"/>
          <w:rFonts w:ascii="Arial" w:hAnsi="Arial" w:cs="Arial"/>
          <w:sz w:val="18"/>
          <w:szCs w:val="18"/>
        </w:rPr>
        <w:footnoteRef/>
      </w:r>
      <w:r w:rsidRPr="00B6130D">
        <w:rPr>
          <w:rFonts w:ascii="Arial" w:hAnsi="Arial" w:cs="Arial"/>
          <w:sz w:val="18"/>
          <w:szCs w:val="18"/>
        </w:rPr>
        <w:t xml:space="preserve"> </w:t>
      </w:r>
      <w:hyperlink r:id="rId1" w:history="1">
        <w:r w:rsidRPr="00B6130D">
          <w:rPr>
            <w:rStyle w:val="Hipercze"/>
            <w:rFonts w:ascii="Arial" w:hAnsi="Arial" w:cs="Arial"/>
            <w:color w:val="auto"/>
            <w:sz w:val="18"/>
            <w:szCs w:val="18"/>
            <w:u w:val="none"/>
          </w:rPr>
          <w:t>https://zpe.gov.pl/a/wspolczesna-rzezba-polski-a-dawne-wydarzenia-geologiczne/DYNRd2Y8s</w:t>
        </w:r>
      </w:hyperlink>
      <w:r w:rsidRPr="00B6130D">
        <w:rPr>
          <w:rFonts w:ascii="Arial" w:hAnsi="Arial" w:cs="Arial"/>
          <w:sz w:val="18"/>
          <w:szCs w:val="18"/>
        </w:rPr>
        <w:t xml:space="preserve"> (dostęp: 29.05.2025 r.)</w:t>
      </w:r>
    </w:p>
  </w:footnote>
  <w:footnote w:id="3">
    <w:p w14:paraId="48DB2CCF" w14:textId="10AD088F" w:rsidR="00DE67AB" w:rsidRPr="00B6130D" w:rsidRDefault="00DE67AB" w:rsidP="00B6130D">
      <w:pPr>
        <w:pStyle w:val="Tekstprzypisudolnego"/>
        <w:rPr>
          <w:rFonts w:ascii="Arial" w:hAnsi="Arial" w:cs="Arial"/>
          <w:sz w:val="18"/>
          <w:szCs w:val="18"/>
        </w:rPr>
      </w:pPr>
      <w:r w:rsidRPr="00B6130D">
        <w:rPr>
          <w:rStyle w:val="Odwoanieprzypisudolnego"/>
          <w:rFonts w:ascii="Arial" w:hAnsi="Arial" w:cs="Arial"/>
          <w:sz w:val="18"/>
          <w:szCs w:val="18"/>
        </w:rPr>
        <w:footnoteRef/>
      </w:r>
      <w:r w:rsidRPr="00B6130D">
        <w:rPr>
          <w:rFonts w:ascii="Arial" w:hAnsi="Arial" w:cs="Arial"/>
          <w:sz w:val="18"/>
          <w:szCs w:val="18"/>
        </w:rPr>
        <w:t xml:space="preserve"> </w:t>
      </w:r>
      <w:bookmarkStart w:id="15" w:name="_Hlk199681277"/>
      <w:r w:rsidRPr="00B6130D">
        <w:rPr>
          <w:rFonts w:ascii="Arial" w:hAnsi="Arial" w:cs="Arial"/>
          <w:sz w:val="18"/>
          <w:szCs w:val="18"/>
        </w:rPr>
        <w:t>Studium uwarunkowań i kierunków zagospodarowania przestrzennego Gminy Sierpc</w:t>
      </w:r>
      <w:r w:rsidRPr="00BD39A6">
        <w:t xml:space="preserve"> </w:t>
      </w:r>
      <w:r w:rsidRPr="00BD39A6">
        <w:rPr>
          <w:rFonts w:ascii="Arial" w:hAnsi="Arial" w:cs="Arial"/>
          <w:sz w:val="18"/>
          <w:szCs w:val="18"/>
        </w:rPr>
        <w:t>w granicach administracyjnych sołectwa Studzieniec</w:t>
      </w:r>
      <w:r w:rsidRPr="00B6130D">
        <w:rPr>
          <w:rFonts w:ascii="Arial" w:hAnsi="Arial" w:cs="Arial"/>
          <w:sz w:val="18"/>
          <w:szCs w:val="18"/>
        </w:rPr>
        <w:t>, 2015 r.</w:t>
      </w:r>
      <w:bookmarkEnd w:id="15"/>
    </w:p>
  </w:footnote>
  <w:footnote w:id="4">
    <w:p w14:paraId="148646D8" w14:textId="690D747A" w:rsidR="00DE67AB" w:rsidRPr="00B6130D" w:rsidRDefault="00DE67AB" w:rsidP="00B6130D">
      <w:pPr>
        <w:pStyle w:val="Tekstprzypisudolnego"/>
        <w:rPr>
          <w:rFonts w:ascii="Arial" w:hAnsi="Arial" w:cs="Arial"/>
          <w:sz w:val="18"/>
          <w:szCs w:val="18"/>
        </w:rPr>
      </w:pPr>
      <w:r w:rsidRPr="00B6130D">
        <w:rPr>
          <w:rStyle w:val="Odwoanieprzypisudolnego"/>
          <w:rFonts w:ascii="Arial" w:hAnsi="Arial" w:cs="Arial"/>
          <w:sz w:val="18"/>
          <w:szCs w:val="18"/>
        </w:rPr>
        <w:footnoteRef/>
      </w:r>
      <w:r w:rsidRPr="00B6130D">
        <w:rPr>
          <w:rFonts w:ascii="Arial" w:hAnsi="Arial" w:cs="Arial"/>
          <w:sz w:val="18"/>
          <w:szCs w:val="18"/>
        </w:rPr>
        <w:t xml:space="preserve"> Jw.</w:t>
      </w:r>
    </w:p>
  </w:footnote>
  <w:footnote w:id="5">
    <w:p w14:paraId="210F345C" w14:textId="2F530DF0" w:rsidR="00DE67AB" w:rsidRDefault="00DE67AB" w:rsidP="00B6130D">
      <w:pPr>
        <w:pStyle w:val="Tekstprzypisudolnego"/>
      </w:pPr>
      <w:r w:rsidRPr="00B6130D">
        <w:rPr>
          <w:rStyle w:val="Odwoanieprzypisudolnego"/>
          <w:rFonts w:ascii="Arial" w:hAnsi="Arial" w:cs="Arial"/>
          <w:sz w:val="18"/>
          <w:szCs w:val="18"/>
        </w:rPr>
        <w:footnoteRef/>
      </w:r>
      <w:r w:rsidRPr="00B6130D">
        <w:rPr>
          <w:rFonts w:ascii="Arial" w:hAnsi="Arial" w:cs="Arial"/>
          <w:sz w:val="18"/>
          <w:szCs w:val="18"/>
        </w:rPr>
        <w:t xml:space="preserve"> Studium uwarunkowań i kierunków zagospodarowania przestrzennego Gminy Sierpc</w:t>
      </w:r>
      <w:r w:rsidRPr="00BD39A6">
        <w:t xml:space="preserve"> </w:t>
      </w:r>
      <w:r w:rsidRPr="00BD39A6">
        <w:rPr>
          <w:rFonts w:ascii="Arial" w:hAnsi="Arial" w:cs="Arial"/>
          <w:sz w:val="18"/>
          <w:szCs w:val="18"/>
        </w:rPr>
        <w:t>w granicach administracyjnych sołectwa Studzieniec</w:t>
      </w:r>
      <w:r w:rsidRPr="00B6130D">
        <w:rPr>
          <w:rFonts w:ascii="Arial" w:hAnsi="Arial" w:cs="Arial"/>
          <w:sz w:val="18"/>
          <w:szCs w:val="18"/>
        </w:rPr>
        <w:t>, 2015 r.</w:t>
      </w:r>
    </w:p>
  </w:footnote>
  <w:footnote w:id="6">
    <w:p w14:paraId="3F1E67A8" w14:textId="2623A9A6" w:rsidR="00DE67AB" w:rsidRPr="00884DF8" w:rsidRDefault="00DE67AB" w:rsidP="009678B3">
      <w:pPr>
        <w:pStyle w:val="Tekstprzypisudolnego"/>
        <w:rPr>
          <w:rFonts w:ascii="Arial" w:hAnsi="Arial" w:cs="Arial"/>
          <w:sz w:val="18"/>
          <w:szCs w:val="18"/>
        </w:rPr>
      </w:pPr>
      <w:r w:rsidRPr="00884DF8">
        <w:rPr>
          <w:rStyle w:val="Odwoanieprzypisudolnego"/>
          <w:rFonts w:ascii="Arial" w:hAnsi="Arial" w:cs="Arial"/>
          <w:sz w:val="18"/>
          <w:szCs w:val="18"/>
        </w:rPr>
        <w:footnoteRef/>
      </w:r>
      <w:r w:rsidRPr="00884DF8">
        <w:rPr>
          <w:rFonts w:ascii="Arial" w:hAnsi="Arial" w:cs="Arial"/>
          <w:sz w:val="18"/>
          <w:szCs w:val="18"/>
        </w:rPr>
        <w:t xml:space="preserve"> </w:t>
      </w:r>
      <w:hyperlink r:id="rId2" w:anchor="Sunshine/Yearly/1991-2020/1/Winter" w:history="1">
        <w:r w:rsidRPr="00884DF8">
          <w:rPr>
            <w:rStyle w:val="Hipercze"/>
            <w:rFonts w:ascii="Arial" w:hAnsi="Arial" w:cs="Arial"/>
            <w:color w:val="auto"/>
            <w:sz w:val="18"/>
            <w:szCs w:val="18"/>
            <w:u w:val="none"/>
          </w:rPr>
          <w:t>https://klimat.imgw.pl/pl/climate-maps/#Sunshine/Yearly/1991-2020/1/Winter</w:t>
        </w:r>
      </w:hyperlink>
      <w:r w:rsidRPr="00884DF8">
        <w:rPr>
          <w:rFonts w:ascii="Arial" w:hAnsi="Arial" w:cs="Arial"/>
          <w:sz w:val="18"/>
          <w:szCs w:val="18"/>
        </w:rPr>
        <w:t xml:space="preserve"> (dostęp: 3</w:t>
      </w:r>
      <w:r>
        <w:rPr>
          <w:rFonts w:ascii="Arial" w:hAnsi="Arial" w:cs="Arial"/>
          <w:sz w:val="18"/>
          <w:szCs w:val="18"/>
        </w:rPr>
        <w:t>0</w:t>
      </w:r>
      <w:r w:rsidRPr="00884DF8">
        <w:rPr>
          <w:rFonts w:ascii="Arial" w:hAnsi="Arial" w:cs="Arial"/>
          <w:sz w:val="18"/>
          <w:szCs w:val="18"/>
        </w:rPr>
        <w:t>.0</w:t>
      </w:r>
      <w:r>
        <w:rPr>
          <w:rFonts w:ascii="Arial" w:hAnsi="Arial" w:cs="Arial"/>
          <w:sz w:val="18"/>
          <w:szCs w:val="18"/>
        </w:rPr>
        <w:t>5</w:t>
      </w:r>
      <w:r w:rsidRPr="00884DF8">
        <w:rPr>
          <w:rFonts w:ascii="Arial" w:hAnsi="Arial" w:cs="Arial"/>
          <w:sz w:val="18"/>
          <w:szCs w:val="18"/>
        </w:rPr>
        <w:t>.2025 r.)</w:t>
      </w:r>
    </w:p>
  </w:footnote>
  <w:footnote w:id="7">
    <w:p w14:paraId="0C7B6AAE" w14:textId="61FFC43A" w:rsidR="00DE67AB" w:rsidRPr="00750421" w:rsidRDefault="00DE67AB" w:rsidP="009678B3">
      <w:pPr>
        <w:pStyle w:val="Tekstprzypisudolnego"/>
        <w:rPr>
          <w:rFonts w:ascii="Arial" w:hAnsi="Arial" w:cs="Arial"/>
        </w:rPr>
      </w:pPr>
      <w:r w:rsidRPr="00750421">
        <w:rPr>
          <w:rStyle w:val="Odwoanieprzypisudolnego"/>
          <w:rFonts w:ascii="Arial" w:hAnsi="Arial" w:cs="Arial"/>
          <w:sz w:val="18"/>
          <w:szCs w:val="18"/>
        </w:rPr>
        <w:footnoteRef/>
      </w:r>
      <w:r w:rsidRPr="00750421">
        <w:rPr>
          <w:rFonts w:ascii="Arial" w:hAnsi="Arial" w:cs="Arial"/>
          <w:sz w:val="18"/>
          <w:szCs w:val="18"/>
        </w:rPr>
        <w:t xml:space="preserve"> </w:t>
      </w:r>
      <w:hyperlink r:id="rId3" w:history="1">
        <w:r w:rsidRPr="00750421">
          <w:rPr>
            <w:rStyle w:val="Hipercze"/>
            <w:rFonts w:ascii="Arial" w:hAnsi="Arial" w:cs="Arial"/>
            <w:color w:val="auto"/>
            <w:sz w:val="18"/>
            <w:szCs w:val="18"/>
            <w:u w:val="none"/>
          </w:rPr>
          <w:t>http://rcin.org.pl/Content/58667/WA51_78605_r2016-t88-z1_Przeg-Geogr-Tomczyk.pdf</w:t>
        </w:r>
      </w:hyperlink>
      <w:r w:rsidRPr="00750421">
        <w:rPr>
          <w:rFonts w:ascii="Arial" w:hAnsi="Arial" w:cs="Arial"/>
          <w:sz w:val="18"/>
          <w:szCs w:val="18"/>
        </w:rPr>
        <w:t xml:space="preserve"> (dostęp: </w:t>
      </w:r>
      <w:r>
        <w:rPr>
          <w:rFonts w:ascii="Arial" w:hAnsi="Arial" w:cs="Arial"/>
          <w:sz w:val="18"/>
          <w:szCs w:val="18"/>
        </w:rPr>
        <w:t>30</w:t>
      </w:r>
      <w:r w:rsidRPr="00750421">
        <w:rPr>
          <w:rFonts w:ascii="Arial" w:hAnsi="Arial" w:cs="Arial"/>
          <w:sz w:val="18"/>
          <w:szCs w:val="18"/>
        </w:rPr>
        <w:t>.0</w:t>
      </w:r>
      <w:r>
        <w:rPr>
          <w:rFonts w:ascii="Arial" w:hAnsi="Arial" w:cs="Arial"/>
          <w:sz w:val="18"/>
          <w:szCs w:val="18"/>
        </w:rPr>
        <w:t>5</w:t>
      </w:r>
      <w:r w:rsidRPr="00750421">
        <w:rPr>
          <w:rFonts w:ascii="Arial" w:hAnsi="Arial" w:cs="Arial"/>
          <w:sz w:val="18"/>
          <w:szCs w:val="18"/>
        </w:rPr>
        <w:t>.2025 r.)</w:t>
      </w:r>
    </w:p>
  </w:footnote>
  <w:footnote w:id="8">
    <w:p w14:paraId="31431653" w14:textId="65A10B98" w:rsidR="00DE67AB" w:rsidRPr="00D0038F" w:rsidRDefault="00DE67AB">
      <w:pPr>
        <w:pStyle w:val="Tekstprzypisudolnego"/>
        <w:rPr>
          <w:rFonts w:ascii="Arial" w:hAnsi="Arial" w:cs="Arial"/>
        </w:rPr>
      </w:pPr>
      <w:r w:rsidRPr="00D0038F">
        <w:rPr>
          <w:rStyle w:val="Odwoanieprzypisudolnego"/>
          <w:rFonts w:ascii="Arial" w:hAnsi="Arial" w:cs="Arial"/>
          <w:sz w:val="18"/>
          <w:szCs w:val="18"/>
        </w:rPr>
        <w:footnoteRef/>
      </w:r>
      <w:r w:rsidRPr="00D0038F">
        <w:rPr>
          <w:rFonts w:ascii="Arial" w:hAnsi="Arial" w:cs="Arial"/>
          <w:sz w:val="18"/>
          <w:szCs w:val="18"/>
        </w:rPr>
        <w:t xml:space="preserve"> </w:t>
      </w:r>
      <w:r w:rsidRPr="00B6130D">
        <w:rPr>
          <w:rFonts w:ascii="Arial" w:hAnsi="Arial" w:cs="Arial"/>
          <w:sz w:val="18"/>
          <w:szCs w:val="18"/>
        </w:rPr>
        <w:t>Studium uwarunkowań i kierunków zagospodarowania przestrzennego Gminy Sierpc</w:t>
      </w:r>
      <w:r w:rsidRPr="00BD39A6">
        <w:t xml:space="preserve"> </w:t>
      </w:r>
      <w:r w:rsidRPr="00BD39A6">
        <w:rPr>
          <w:rFonts w:ascii="Arial" w:hAnsi="Arial" w:cs="Arial"/>
          <w:sz w:val="18"/>
          <w:szCs w:val="18"/>
        </w:rPr>
        <w:t>w granicach administracyjnych sołectwa Studzieniec</w:t>
      </w:r>
      <w:r w:rsidRPr="00B6130D">
        <w:rPr>
          <w:rFonts w:ascii="Arial" w:hAnsi="Arial" w:cs="Arial"/>
          <w:sz w:val="18"/>
          <w:szCs w:val="18"/>
        </w:rPr>
        <w:t>, 2015 r.</w:t>
      </w:r>
    </w:p>
  </w:footnote>
  <w:footnote w:id="9">
    <w:p w14:paraId="379F474B" w14:textId="2900D3E5" w:rsidR="00DE67AB" w:rsidRPr="001B46BF" w:rsidRDefault="00DE67AB">
      <w:pPr>
        <w:pStyle w:val="Tekstprzypisudolnego"/>
        <w:rPr>
          <w:rFonts w:ascii="Arial" w:hAnsi="Arial" w:cs="Arial"/>
          <w:sz w:val="18"/>
          <w:szCs w:val="18"/>
        </w:rPr>
      </w:pPr>
      <w:r w:rsidRPr="001B46BF">
        <w:rPr>
          <w:rStyle w:val="Odwoanieprzypisudolnego"/>
          <w:rFonts w:ascii="Arial" w:hAnsi="Arial" w:cs="Arial"/>
          <w:sz w:val="18"/>
          <w:szCs w:val="18"/>
        </w:rPr>
        <w:footnoteRef/>
      </w:r>
      <w:r w:rsidRPr="001B46BF">
        <w:rPr>
          <w:rFonts w:ascii="Arial" w:hAnsi="Arial" w:cs="Arial"/>
          <w:sz w:val="18"/>
          <w:szCs w:val="18"/>
        </w:rPr>
        <w:t xml:space="preserve"> </w:t>
      </w:r>
      <w:r w:rsidRPr="00B6130D">
        <w:rPr>
          <w:rFonts w:ascii="Arial" w:hAnsi="Arial" w:cs="Arial"/>
          <w:sz w:val="18"/>
          <w:szCs w:val="18"/>
        </w:rPr>
        <w:t>Studium uwarunkowań i kierunków zagospodarowania przestrzennego Gminy Sierpc</w:t>
      </w:r>
      <w:r w:rsidRPr="00BD39A6">
        <w:t xml:space="preserve"> </w:t>
      </w:r>
      <w:r w:rsidRPr="00BD39A6">
        <w:rPr>
          <w:rFonts w:ascii="Arial" w:hAnsi="Arial" w:cs="Arial"/>
          <w:sz w:val="18"/>
          <w:szCs w:val="18"/>
        </w:rPr>
        <w:t>w granicach administracyjnych sołectwa Studzieniec</w:t>
      </w:r>
      <w:r w:rsidRPr="00B6130D">
        <w:rPr>
          <w:rFonts w:ascii="Arial" w:hAnsi="Arial" w:cs="Arial"/>
          <w:sz w:val="18"/>
          <w:szCs w:val="18"/>
        </w:rPr>
        <w:t>, 2015 r.</w:t>
      </w:r>
    </w:p>
  </w:footnote>
  <w:footnote w:id="10">
    <w:p w14:paraId="0649F115" w14:textId="31DE6346" w:rsidR="00DE67AB" w:rsidRDefault="00DE67AB">
      <w:pPr>
        <w:pStyle w:val="Tekstprzypisudolnego"/>
      </w:pPr>
      <w:r w:rsidRPr="001B46BF">
        <w:rPr>
          <w:rStyle w:val="Odwoanieprzypisudolnego"/>
          <w:rFonts w:ascii="Arial" w:hAnsi="Arial" w:cs="Arial"/>
          <w:sz w:val="18"/>
          <w:szCs w:val="18"/>
        </w:rPr>
        <w:footnoteRef/>
      </w:r>
      <w:r w:rsidRPr="001B46BF">
        <w:rPr>
          <w:rFonts w:ascii="Arial" w:hAnsi="Arial" w:cs="Arial"/>
          <w:sz w:val="18"/>
          <w:szCs w:val="18"/>
        </w:rPr>
        <w:t xml:space="preserve"> Jw.</w:t>
      </w:r>
    </w:p>
  </w:footnote>
  <w:footnote w:id="11">
    <w:p w14:paraId="7B227CFF" w14:textId="66F70F35" w:rsidR="00DE67AB" w:rsidRPr="004F7014" w:rsidRDefault="00DE67AB">
      <w:pPr>
        <w:pStyle w:val="Tekstprzypisudolnego"/>
        <w:rPr>
          <w:rFonts w:ascii="Arial" w:hAnsi="Arial" w:cs="Arial"/>
        </w:rPr>
      </w:pPr>
      <w:r w:rsidRPr="004F7014">
        <w:rPr>
          <w:rStyle w:val="Odwoanieprzypisudolnego"/>
          <w:rFonts w:ascii="Arial" w:hAnsi="Arial" w:cs="Arial"/>
          <w:sz w:val="18"/>
          <w:szCs w:val="18"/>
        </w:rPr>
        <w:footnoteRef/>
      </w:r>
      <w:r w:rsidRPr="004F7014">
        <w:rPr>
          <w:rFonts w:ascii="Arial" w:hAnsi="Arial" w:cs="Arial"/>
          <w:sz w:val="18"/>
          <w:szCs w:val="18"/>
        </w:rPr>
        <w:t xml:space="preserve"> </w:t>
      </w:r>
      <w:hyperlink r:id="rId4" w:history="1">
        <w:r w:rsidRPr="004F7014">
          <w:rPr>
            <w:rStyle w:val="Hipercze"/>
            <w:rFonts w:ascii="Arial" w:hAnsi="Arial" w:cs="Arial"/>
            <w:color w:val="auto"/>
            <w:sz w:val="18"/>
            <w:szCs w:val="18"/>
            <w:u w:val="none"/>
          </w:rPr>
          <w:t>https://www.iop.krakow.pl/Ssaki/gatunki</w:t>
        </w:r>
      </w:hyperlink>
      <w:r w:rsidRPr="004F7014">
        <w:rPr>
          <w:rFonts w:ascii="Arial" w:hAnsi="Arial" w:cs="Arial"/>
          <w:sz w:val="18"/>
          <w:szCs w:val="18"/>
        </w:rPr>
        <w:t xml:space="preserve"> (dostęp: 31.05.2025 r.)</w:t>
      </w:r>
    </w:p>
  </w:footnote>
  <w:footnote w:id="12">
    <w:p w14:paraId="78D78274" w14:textId="4732FFD0" w:rsidR="00DE67AB" w:rsidRPr="004F7014" w:rsidRDefault="00DE67AB">
      <w:pPr>
        <w:pStyle w:val="Tekstprzypisudolnego"/>
        <w:rPr>
          <w:rFonts w:ascii="Arial" w:hAnsi="Arial" w:cs="Arial"/>
        </w:rPr>
      </w:pPr>
      <w:r w:rsidRPr="004F7014">
        <w:rPr>
          <w:rStyle w:val="Odwoanieprzypisudolnego"/>
          <w:rFonts w:ascii="Arial" w:hAnsi="Arial" w:cs="Arial"/>
          <w:sz w:val="18"/>
          <w:szCs w:val="18"/>
        </w:rPr>
        <w:footnoteRef/>
      </w:r>
      <w:r w:rsidRPr="004F7014">
        <w:rPr>
          <w:rFonts w:ascii="Arial" w:hAnsi="Arial" w:cs="Arial"/>
          <w:sz w:val="18"/>
          <w:szCs w:val="18"/>
        </w:rPr>
        <w:t xml:space="preserve"> </w:t>
      </w:r>
      <w:hyperlink r:id="rId5" w:history="1">
        <w:r w:rsidRPr="004F7014">
          <w:rPr>
            <w:rStyle w:val="Hipercze"/>
            <w:rFonts w:ascii="Arial" w:hAnsi="Arial" w:cs="Arial"/>
            <w:color w:val="auto"/>
            <w:sz w:val="18"/>
            <w:szCs w:val="18"/>
            <w:u w:val="none"/>
          </w:rPr>
          <w:t>https://www.iop.krakow.pl/plazygady/gatunki</w:t>
        </w:r>
      </w:hyperlink>
      <w:r w:rsidRPr="004F7014">
        <w:rPr>
          <w:rFonts w:ascii="Arial" w:hAnsi="Arial" w:cs="Arial"/>
          <w:sz w:val="18"/>
          <w:szCs w:val="18"/>
        </w:rPr>
        <w:t xml:space="preserve"> (dostęp: 31.05.2025 r.)</w:t>
      </w:r>
    </w:p>
  </w:footnote>
  <w:footnote w:id="13">
    <w:p w14:paraId="6521F901" w14:textId="08E83899" w:rsidR="00B377C0" w:rsidRPr="00CD33E9" w:rsidRDefault="00B377C0">
      <w:pPr>
        <w:pStyle w:val="Tekstprzypisudolnego"/>
        <w:rPr>
          <w:rFonts w:ascii="Arial" w:hAnsi="Arial" w:cs="Arial"/>
          <w:sz w:val="18"/>
          <w:szCs w:val="18"/>
        </w:rPr>
      </w:pPr>
      <w:r w:rsidRPr="00CD33E9">
        <w:rPr>
          <w:rStyle w:val="Odwoanieprzypisudolnego"/>
          <w:rFonts w:ascii="Arial" w:hAnsi="Arial" w:cs="Arial"/>
          <w:sz w:val="18"/>
          <w:szCs w:val="18"/>
        </w:rPr>
        <w:footnoteRef/>
      </w:r>
      <w:r w:rsidRPr="00CD33E9">
        <w:rPr>
          <w:rFonts w:ascii="Arial" w:hAnsi="Arial" w:cs="Arial"/>
          <w:sz w:val="18"/>
          <w:szCs w:val="18"/>
        </w:rPr>
        <w:t xml:space="preserve"> Baza Danych Obiektów Topograficznych (BDOT10k)</w:t>
      </w:r>
    </w:p>
  </w:footnote>
  <w:footnote w:id="14">
    <w:p w14:paraId="795B9ECB" w14:textId="794DF951" w:rsidR="00DE67AB" w:rsidRPr="007C3F0A" w:rsidRDefault="00DE67AB">
      <w:pPr>
        <w:pStyle w:val="Tekstprzypisudolnego"/>
        <w:rPr>
          <w:rFonts w:ascii="Arial" w:hAnsi="Arial" w:cs="Arial"/>
        </w:rPr>
      </w:pPr>
      <w:r w:rsidRPr="00B377C0">
        <w:rPr>
          <w:rStyle w:val="Odwoanieprzypisudolnego"/>
          <w:rFonts w:ascii="Arial" w:hAnsi="Arial" w:cs="Arial"/>
          <w:sz w:val="18"/>
          <w:szCs w:val="18"/>
        </w:rPr>
        <w:footnoteRef/>
      </w:r>
      <w:r w:rsidRPr="00B377C0">
        <w:rPr>
          <w:rFonts w:ascii="Arial" w:hAnsi="Arial" w:cs="Arial"/>
          <w:sz w:val="18"/>
          <w:szCs w:val="18"/>
        </w:rPr>
        <w:t xml:space="preserve"> </w:t>
      </w:r>
      <w:hyperlink r:id="rId6" w:history="1">
        <w:r w:rsidRPr="00B377C0">
          <w:rPr>
            <w:rStyle w:val="Hipercze"/>
            <w:rFonts w:ascii="Arial" w:hAnsi="Arial" w:cs="Arial"/>
            <w:color w:val="auto"/>
            <w:sz w:val="18"/>
            <w:szCs w:val="18"/>
            <w:u w:val="none"/>
          </w:rPr>
          <w:t>https://mew.pl/narzedzia/mapa-mew</w:t>
        </w:r>
      </w:hyperlink>
      <w:r w:rsidRPr="00B377C0">
        <w:rPr>
          <w:rFonts w:ascii="Arial" w:hAnsi="Arial" w:cs="Arial"/>
          <w:sz w:val="18"/>
          <w:szCs w:val="18"/>
        </w:rPr>
        <w:t xml:space="preserve"> (dostęp: 02.06.2025 r.)</w:t>
      </w:r>
    </w:p>
  </w:footnote>
  <w:footnote w:id="15">
    <w:p w14:paraId="5CAA73E2" w14:textId="485AC31E" w:rsidR="00DE67AB" w:rsidRPr="00EB422F" w:rsidRDefault="00DE67AB" w:rsidP="0098400B">
      <w:pPr>
        <w:pStyle w:val="Tekstprzypisudolnego"/>
        <w:rPr>
          <w:rFonts w:ascii="Arial" w:hAnsi="Arial" w:cs="Arial"/>
          <w:sz w:val="18"/>
          <w:szCs w:val="18"/>
        </w:rPr>
      </w:pPr>
      <w:r w:rsidRPr="00EB422F">
        <w:rPr>
          <w:rStyle w:val="Odwoanieprzypisudolnego"/>
          <w:rFonts w:ascii="Arial" w:hAnsi="Arial" w:cs="Arial"/>
          <w:sz w:val="18"/>
          <w:szCs w:val="18"/>
        </w:rPr>
        <w:footnoteRef/>
      </w:r>
      <w:r w:rsidRPr="00EB422F">
        <w:rPr>
          <w:rFonts w:ascii="Arial" w:hAnsi="Arial" w:cs="Arial"/>
          <w:sz w:val="18"/>
          <w:szCs w:val="18"/>
        </w:rPr>
        <w:t xml:space="preserve"> </w:t>
      </w:r>
      <w:hyperlink r:id="rId7" w:history="1">
        <w:r w:rsidRPr="00EB422F">
          <w:rPr>
            <w:rStyle w:val="Hipercze"/>
            <w:rFonts w:ascii="Arial" w:hAnsi="Arial" w:cs="Arial"/>
            <w:color w:val="auto"/>
            <w:sz w:val="18"/>
            <w:szCs w:val="18"/>
            <w:u w:val="none"/>
          </w:rPr>
          <w:t>https://powodz.gov.pl/pl/o_mapach</w:t>
        </w:r>
      </w:hyperlink>
      <w:r w:rsidRPr="00EB422F">
        <w:rPr>
          <w:rFonts w:ascii="Arial" w:hAnsi="Arial" w:cs="Arial"/>
          <w:sz w:val="18"/>
          <w:szCs w:val="18"/>
        </w:rPr>
        <w:t xml:space="preserve"> (dostęp: </w:t>
      </w:r>
      <w:r>
        <w:rPr>
          <w:rFonts w:ascii="Arial" w:hAnsi="Arial" w:cs="Arial"/>
          <w:sz w:val="18"/>
          <w:szCs w:val="18"/>
        </w:rPr>
        <w:t>01</w:t>
      </w:r>
      <w:r w:rsidRPr="00EB422F">
        <w:rPr>
          <w:rFonts w:ascii="Arial" w:hAnsi="Arial" w:cs="Arial"/>
          <w:sz w:val="18"/>
          <w:szCs w:val="18"/>
        </w:rPr>
        <w:t>.0</w:t>
      </w:r>
      <w:r>
        <w:rPr>
          <w:rFonts w:ascii="Arial" w:hAnsi="Arial" w:cs="Arial"/>
          <w:sz w:val="18"/>
          <w:szCs w:val="18"/>
        </w:rPr>
        <w:t>6</w:t>
      </w:r>
      <w:r w:rsidRPr="00EB422F">
        <w:rPr>
          <w:rFonts w:ascii="Arial" w:hAnsi="Arial" w:cs="Arial"/>
          <w:sz w:val="18"/>
          <w:szCs w:val="18"/>
        </w:rPr>
        <w:t>.2025 r.)</w:t>
      </w:r>
    </w:p>
  </w:footnote>
  <w:footnote w:id="16">
    <w:p w14:paraId="2210372D" w14:textId="77777777" w:rsidR="00DE67AB" w:rsidRPr="00B30BBB" w:rsidRDefault="00DE67AB" w:rsidP="00353EE0">
      <w:pPr>
        <w:pStyle w:val="Tekstprzypisudolnego"/>
        <w:rPr>
          <w:rFonts w:ascii="Arial" w:hAnsi="Arial" w:cs="Arial"/>
          <w:sz w:val="18"/>
          <w:szCs w:val="18"/>
        </w:rPr>
      </w:pPr>
      <w:r w:rsidRPr="00B30BBB">
        <w:rPr>
          <w:rStyle w:val="Odwoanieprzypisudolnego"/>
          <w:rFonts w:ascii="Arial" w:hAnsi="Arial" w:cs="Arial"/>
          <w:sz w:val="18"/>
          <w:szCs w:val="18"/>
        </w:rPr>
        <w:footnoteRef/>
      </w:r>
      <w:r w:rsidRPr="00B30BBB">
        <w:rPr>
          <w:rFonts w:ascii="Arial" w:hAnsi="Arial" w:cs="Arial"/>
          <w:sz w:val="18"/>
          <w:szCs w:val="18"/>
        </w:rPr>
        <w:t xml:space="preserve"> Kraszewski D., Grzesińska D.; </w:t>
      </w:r>
      <w:r w:rsidRPr="00B30BBB">
        <w:rPr>
          <w:rStyle w:val="Uwydatnienie"/>
          <w:rFonts w:ascii="Arial" w:eastAsia="Calibri" w:hAnsi="Arial" w:cs="Arial"/>
          <w:sz w:val="18"/>
          <w:szCs w:val="18"/>
        </w:rPr>
        <w:t>Jesteś tym, czym oddychasz</w:t>
      </w:r>
      <w:r w:rsidRPr="00B30BBB">
        <w:rPr>
          <w:rFonts w:ascii="Arial" w:hAnsi="Arial" w:cs="Arial"/>
          <w:i/>
          <w:sz w:val="18"/>
          <w:szCs w:val="18"/>
        </w:rPr>
        <w:t>,</w:t>
      </w:r>
      <w:r w:rsidRPr="00B30BBB">
        <w:rPr>
          <w:rFonts w:ascii="Arial" w:hAnsi="Arial" w:cs="Arial"/>
          <w:sz w:val="18"/>
          <w:szCs w:val="18"/>
        </w:rPr>
        <w:t xml:space="preserve"> Kompendium wiedzy na temat niskiej emisji.</w:t>
      </w:r>
    </w:p>
  </w:footnote>
  <w:footnote w:id="17">
    <w:p w14:paraId="797B1AE0" w14:textId="7DF6A614" w:rsidR="00B377C0" w:rsidRPr="00CD33E9" w:rsidRDefault="00B377C0">
      <w:pPr>
        <w:pStyle w:val="Tekstprzypisudolnego"/>
        <w:rPr>
          <w:rFonts w:ascii="Arial" w:hAnsi="Arial" w:cs="Arial"/>
        </w:rPr>
      </w:pPr>
      <w:r w:rsidRPr="00CD33E9">
        <w:rPr>
          <w:rStyle w:val="Odwoanieprzypisudolnego"/>
          <w:rFonts w:ascii="Arial" w:hAnsi="Arial" w:cs="Arial"/>
          <w:sz w:val="18"/>
          <w:szCs w:val="18"/>
        </w:rPr>
        <w:footnoteRef/>
      </w:r>
      <w:r w:rsidRPr="00CD33E9">
        <w:rPr>
          <w:rFonts w:ascii="Arial" w:hAnsi="Arial" w:cs="Arial"/>
          <w:sz w:val="18"/>
          <w:szCs w:val="18"/>
        </w:rPr>
        <w:t xml:space="preserve"> Baza Danych Obiektów Topograficznych (BDOT10k)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A5F5" w14:textId="4702FB71" w:rsidR="00DE67AB" w:rsidRPr="00BC2D25" w:rsidRDefault="00DE67AB" w:rsidP="00154178">
    <w:pPr>
      <w:pStyle w:val="Nagwek"/>
      <w:jc w:val="center"/>
      <w:rPr>
        <w:rFonts w:ascii="Arial" w:hAnsi="Arial" w:cs="Arial"/>
        <w:sz w:val="20"/>
      </w:rPr>
    </w:pPr>
    <w:r w:rsidRPr="00BC2D25">
      <w:rPr>
        <w:rFonts w:ascii="Arial" w:hAnsi="Arial" w:cs="Arial"/>
        <w:bCs/>
        <w:sz w:val="20"/>
      </w:rPr>
      <w:t>Opracowanie ekofizjograficzne</w:t>
    </w:r>
    <w:r>
      <w:rPr>
        <w:rFonts w:ascii="Arial" w:hAnsi="Arial" w:cs="Arial"/>
        <w:bCs/>
        <w:sz w:val="20"/>
      </w:rPr>
      <w:t xml:space="preserve"> sporządzone na potrzeby Planu Ogólnego </w:t>
    </w:r>
    <w:r w:rsidRPr="004F7991">
      <w:rPr>
        <w:rFonts w:ascii="Arial" w:hAnsi="Arial" w:cs="Arial"/>
        <w:bCs/>
        <w:sz w:val="20"/>
      </w:rPr>
      <w:t>Gminy Sierpc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796FD" w14:textId="77777777" w:rsidR="00DE67AB" w:rsidRDefault="00DE67A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D3CC1" w14:textId="77777777" w:rsidR="00DE67AB" w:rsidRDefault="0071119F" w:rsidP="00154178">
    <w:pPr>
      <w:pStyle w:val="Nagwek"/>
    </w:pPr>
    <w:r>
      <w:rPr>
        <w:b/>
        <w:smallCaps/>
      </w:rPr>
      <w:pict w14:anchorId="70B4C412">
        <v:rect id="_x0000_i1025" style="width:453.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C0E9132"/>
    <w:lvl w:ilvl="0">
      <w:start w:val="1"/>
      <w:numFmt w:val="bullet"/>
      <w:pStyle w:val="Listapunktowana4"/>
      <w:lvlText w:val=""/>
      <w:lvlJc w:val="left"/>
      <w:pPr>
        <w:tabs>
          <w:tab w:val="num" w:pos="991"/>
        </w:tabs>
        <w:ind w:left="991" w:hanging="360"/>
      </w:pPr>
      <w:rPr>
        <w:rFonts w:ascii="Symbol" w:hAnsi="Symbol" w:hint="default"/>
      </w:rPr>
    </w:lvl>
  </w:abstractNum>
  <w:abstractNum w:abstractNumId="1" w15:restartNumberingAfterBreak="0">
    <w:nsid w:val="FFFFFF82"/>
    <w:multiLevelType w:val="singleLevel"/>
    <w:tmpl w:val="CFEE5EB6"/>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274368E"/>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00000001"/>
    <w:multiLevelType w:val="multilevel"/>
    <w:tmpl w:val="00000001"/>
    <w:lvl w:ilvl="0">
      <w:start w:val="1"/>
      <w:numFmt w:val="bullet"/>
      <w:lvlText w:val=""/>
      <w:lvlJc w:val="left"/>
      <w:pPr>
        <w:tabs>
          <w:tab w:val="num" w:pos="1208"/>
        </w:tabs>
        <w:ind w:left="1208" w:hanging="357"/>
      </w:pPr>
      <w:rPr>
        <w:rFonts w:ascii="Wingdings" w:hAnsi="Wingdings"/>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decimal"/>
      <w:pStyle w:val="Mirekwypunktowany3st"/>
      <w:lvlText w:val="%8."/>
      <w:lvlJc w:val="left"/>
      <w:pPr>
        <w:tabs>
          <w:tab w:val="num" w:pos="3240"/>
        </w:tabs>
        <w:ind w:left="3240" w:hanging="360"/>
      </w:pPr>
    </w:lvl>
    <w:lvl w:ilvl="8">
      <w:start w:val="1"/>
      <w:numFmt w:val="none"/>
      <w:lvlText w:val=""/>
      <w:lvlJc w:val="left"/>
      <w:pPr>
        <w:tabs>
          <w:tab w:val="num" w:pos="1584"/>
        </w:tabs>
        <w:ind w:left="1584" w:hanging="1584"/>
      </w:pPr>
    </w:lvl>
  </w:abstractNum>
  <w:abstractNum w:abstractNumId="4" w15:restartNumberingAfterBreak="0">
    <w:nsid w:val="00000002"/>
    <w:multiLevelType w:val="singleLevel"/>
    <w:tmpl w:val="00000002"/>
    <w:name w:val="WW8Num2"/>
    <w:lvl w:ilvl="0">
      <w:start w:val="1"/>
      <w:numFmt w:val="bullet"/>
      <w:pStyle w:val="Listapunktowana31"/>
      <w:lvlText w:val=""/>
      <w:lvlJc w:val="left"/>
      <w:pPr>
        <w:tabs>
          <w:tab w:val="num" w:pos="926"/>
        </w:tabs>
        <w:ind w:left="926" w:hanging="360"/>
      </w:pPr>
      <w:rPr>
        <w:rFonts w:ascii="Symbol" w:hAnsi="Symbol"/>
        <w:b/>
        <w:color w:val="CC0000"/>
        <w:sz w:val="24"/>
        <w:szCs w:val="24"/>
      </w:rPr>
    </w:lvl>
  </w:abstractNum>
  <w:abstractNum w:abstractNumId="5" w15:restartNumberingAfterBreak="0">
    <w:nsid w:val="00000016"/>
    <w:multiLevelType w:val="singleLevel"/>
    <w:tmpl w:val="00000016"/>
    <w:name w:val="WW8Num25"/>
    <w:lvl w:ilvl="0">
      <w:start w:val="1"/>
      <w:numFmt w:val="decimal"/>
      <w:pStyle w:val="Wypunktowanie"/>
      <w:lvlText w:val="%1."/>
      <w:lvlJc w:val="left"/>
      <w:pPr>
        <w:tabs>
          <w:tab w:val="num" w:pos="1080"/>
        </w:tabs>
        <w:ind w:left="1080" w:hanging="360"/>
      </w:pPr>
      <w:rPr>
        <w:rFonts w:ascii="Arial" w:hAnsi="Arial"/>
        <w:b/>
        <w:i w:val="0"/>
        <w:sz w:val="24"/>
        <w:szCs w:val="24"/>
      </w:rPr>
    </w:lvl>
  </w:abstractNum>
  <w:abstractNum w:abstractNumId="6" w15:restartNumberingAfterBreak="0">
    <w:nsid w:val="0000001E"/>
    <w:multiLevelType w:val="singleLevel"/>
    <w:tmpl w:val="0000001E"/>
    <w:name w:val="WW8Num33"/>
    <w:lvl w:ilvl="0">
      <w:start w:val="1"/>
      <w:numFmt w:val="decimal"/>
      <w:pStyle w:val="Podrozdzia2"/>
      <w:lvlText w:val="%1."/>
      <w:lvlJc w:val="left"/>
      <w:pPr>
        <w:tabs>
          <w:tab w:val="num" w:pos="1080"/>
        </w:tabs>
        <w:ind w:left="1080" w:hanging="360"/>
      </w:pPr>
    </w:lvl>
  </w:abstractNum>
  <w:abstractNum w:abstractNumId="7" w15:restartNumberingAfterBreak="0">
    <w:nsid w:val="01C47D8D"/>
    <w:multiLevelType w:val="hybridMultilevel"/>
    <w:tmpl w:val="DAB011D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CD5549"/>
    <w:multiLevelType w:val="hybridMultilevel"/>
    <w:tmpl w:val="3066238E"/>
    <w:lvl w:ilvl="0" w:tplc="C9880152">
      <w:start w:val="1"/>
      <w:numFmt w:val="bullet"/>
      <w:lvlText w:val=""/>
      <w:lvlJc w:val="left"/>
      <w:pPr>
        <w:ind w:left="1117" w:hanging="360"/>
      </w:pPr>
      <w:rPr>
        <w:rFonts w:ascii="Symbol" w:hAnsi="Symbol" w:hint="default"/>
        <w:color w:val="auto"/>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9" w15:restartNumberingAfterBreak="0">
    <w:nsid w:val="031E54F3"/>
    <w:multiLevelType w:val="hybridMultilevel"/>
    <w:tmpl w:val="820219A8"/>
    <w:lvl w:ilvl="0" w:tplc="3C4EF854">
      <w:start w:val="1"/>
      <w:numFmt w:val="bullet"/>
      <w:lvlText w:val=""/>
      <w:lvlJc w:val="left"/>
      <w:pPr>
        <w:ind w:left="720" w:hanging="360"/>
      </w:pPr>
      <w:rPr>
        <w:rFonts w:ascii="Symbol" w:hAnsi="Symbol" w:hint="default"/>
      </w:rPr>
    </w:lvl>
    <w:lvl w:ilvl="1" w:tplc="C9880152">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5A7367"/>
    <w:multiLevelType w:val="hybridMultilevel"/>
    <w:tmpl w:val="F118E8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171621A"/>
    <w:multiLevelType w:val="hybridMultilevel"/>
    <w:tmpl w:val="8D3826C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922837"/>
    <w:multiLevelType w:val="hybridMultilevel"/>
    <w:tmpl w:val="DC34301C"/>
    <w:lvl w:ilvl="0" w:tplc="788E584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3" w15:restartNumberingAfterBreak="0">
    <w:nsid w:val="1DF8632F"/>
    <w:multiLevelType w:val="hybridMultilevel"/>
    <w:tmpl w:val="BC28F224"/>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28709D"/>
    <w:multiLevelType w:val="hybridMultilevel"/>
    <w:tmpl w:val="1EB0B1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3D79B5"/>
    <w:multiLevelType w:val="hybridMultilevel"/>
    <w:tmpl w:val="EEFE224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82124FC"/>
    <w:multiLevelType w:val="hybridMultilevel"/>
    <w:tmpl w:val="154C4F42"/>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F12A85"/>
    <w:multiLevelType w:val="hybridMultilevel"/>
    <w:tmpl w:val="D13098B0"/>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C9160B2"/>
    <w:multiLevelType w:val="hybridMultilevel"/>
    <w:tmpl w:val="EB163A9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DE5D47"/>
    <w:multiLevelType w:val="hybridMultilevel"/>
    <w:tmpl w:val="8E34DD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483636"/>
    <w:multiLevelType w:val="hybridMultilevel"/>
    <w:tmpl w:val="D96457B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D75EC2"/>
    <w:multiLevelType w:val="hybridMultilevel"/>
    <w:tmpl w:val="20F81D8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CF00591"/>
    <w:multiLevelType w:val="hybridMultilevel"/>
    <w:tmpl w:val="48A8D4B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5E7C7E"/>
    <w:multiLevelType w:val="hybridMultilevel"/>
    <w:tmpl w:val="76307C42"/>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8400FD9"/>
    <w:multiLevelType w:val="hybridMultilevel"/>
    <w:tmpl w:val="95FA0E5C"/>
    <w:lvl w:ilvl="0" w:tplc="3C4EF8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E387A4A"/>
    <w:multiLevelType w:val="hybridMultilevel"/>
    <w:tmpl w:val="86141CB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645BE6"/>
    <w:multiLevelType w:val="hybridMultilevel"/>
    <w:tmpl w:val="B1CEA484"/>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5B70A25"/>
    <w:multiLevelType w:val="hybridMultilevel"/>
    <w:tmpl w:val="CBCE3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2F51407"/>
    <w:multiLevelType w:val="hybridMultilevel"/>
    <w:tmpl w:val="E8521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6BCC40CE"/>
    <w:multiLevelType w:val="hybridMultilevel"/>
    <w:tmpl w:val="D68C50F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FBC50A2"/>
    <w:multiLevelType w:val="hybridMultilevel"/>
    <w:tmpl w:val="BFA0100C"/>
    <w:lvl w:ilvl="0" w:tplc="277AB5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04711B5"/>
    <w:multiLevelType w:val="hybridMultilevel"/>
    <w:tmpl w:val="1CB6E16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7375323E"/>
    <w:multiLevelType w:val="hybridMultilevel"/>
    <w:tmpl w:val="6F5C9CC8"/>
    <w:lvl w:ilvl="0" w:tplc="07F0C7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0C2EA6"/>
    <w:multiLevelType w:val="multilevel"/>
    <w:tmpl w:val="98020D88"/>
    <w:lvl w:ilvl="0">
      <w:start w:val="1"/>
      <w:numFmt w:val="bullet"/>
      <w:pStyle w:val="Punktowanie"/>
      <w:lvlText w:val=""/>
      <w:lvlJc w:val="left"/>
      <w:pPr>
        <w:tabs>
          <w:tab w:val="num" w:pos="360"/>
        </w:tabs>
        <w:ind w:left="360" w:hanging="360"/>
      </w:pPr>
      <w:rPr>
        <w:rFonts w:ascii="Wingdings" w:hAnsi="Wingdings" w:hint="default"/>
        <w:sz w:val="24"/>
      </w:rPr>
    </w:lvl>
    <w:lvl w:ilvl="1" w:tentative="1">
      <w:start w:val="1"/>
      <w:numFmt w:val="bullet"/>
      <w:lvlText w:val="o"/>
      <w:lvlJc w:val="left"/>
      <w:pPr>
        <w:tabs>
          <w:tab w:val="num" w:pos="374"/>
        </w:tabs>
        <w:ind w:left="374" w:hanging="360"/>
      </w:pPr>
      <w:rPr>
        <w:rFonts w:ascii="Courier New" w:hAnsi="Courier New" w:hint="default"/>
      </w:rPr>
    </w:lvl>
    <w:lvl w:ilvl="2" w:tentative="1">
      <w:start w:val="1"/>
      <w:numFmt w:val="bullet"/>
      <w:lvlText w:val=""/>
      <w:lvlJc w:val="left"/>
      <w:pPr>
        <w:tabs>
          <w:tab w:val="num" w:pos="1094"/>
        </w:tabs>
        <w:ind w:left="1094" w:hanging="360"/>
      </w:pPr>
      <w:rPr>
        <w:rFonts w:ascii="Wingdings" w:hAnsi="Wingdings" w:hint="default"/>
      </w:rPr>
    </w:lvl>
    <w:lvl w:ilvl="3" w:tentative="1">
      <w:start w:val="1"/>
      <w:numFmt w:val="bullet"/>
      <w:lvlText w:val=""/>
      <w:lvlJc w:val="left"/>
      <w:pPr>
        <w:tabs>
          <w:tab w:val="num" w:pos="1814"/>
        </w:tabs>
        <w:ind w:left="1814" w:hanging="360"/>
      </w:pPr>
      <w:rPr>
        <w:rFonts w:ascii="Symbol" w:hAnsi="Symbol" w:hint="default"/>
      </w:rPr>
    </w:lvl>
    <w:lvl w:ilvl="4" w:tentative="1">
      <w:start w:val="1"/>
      <w:numFmt w:val="bullet"/>
      <w:lvlText w:val="o"/>
      <w:lvlJc w:val="left"/>
      <w:pPr>
        <w:tabs>
          <w:tab w:val="num" w:pos="2534"/>
        </w:tabs>
        <w:ind w:left="2534" w:hanging="360"/>
      </w:pPr>
      <w:rPr>
        <w:rFonts w:ascii="Courier New" w:hAnsi="Courier New" w:hint="default"/>
      </w:rPr>
    </w:lvl>
    <w:lvl w:ilvl="5" w:tentative="1">
      <w:start w:val="1"/>
      <w:numFmt w:val="bullet"/>
      <w:lvlText w:val=""/>
      <w:lvlJc w:val="left"/>
      <w:pPr>
        <w:tabs>
          <w:tab w:val="num" w:pos="3254"/>
        </w:tabs>
        <w:ind w:left="3254" w:hanging="360"/>
      </w:pPr>
      <w:rPr>
        <w:rFonts w:ascii="Wingdings" w:hAnsi="Wingdings" w:hint="default"/>
      </w:rPr>
    </w:lvl>
    <w:lvl w:ilvl="6" w:tentative="1">
      <w:start w:val="1"/>
      <w:numFmt w:val="bullet"/>
      <w:lvlText w:val=""/>
      <w:lvlJc w:val="left"/>
      <w:pPr>
        <w:tabs>
          <w:tab w:val="num" w:pos="3974"/>
        </w:tabs>
        <w:ind w:left="3974" w:hanging="360"/>
      </w:pPr>
      <w:rPr>
        <w:rFonts w:ascii="Symbol" w:hAnsi="Symbol" w:hint="default"/>
      </w:rPr>
    </w:lvl>
    <w:lvl w:ilvl="7" w:tentative="1">
      <w:start w:val="1"/>
      <w:numFmt w:val="bullet"/>
      <w:lvlText w:val="o"/>
      <w:lvlJc w:val="left"/>
      <w:pPr>
        <w:tabs>
          <w:tab w:val="num" w:pos="4694"/>
        </w:tabs>
        <w:ind w:left="4694" w:hanging="360"/>
      </w:pPr>
      <w:rPr>
        <w:rFonts w:ascii="Courier New" w:hAnsi="Courier New" w:hint="default"/>
      </w:rPr>
    </w:lvl>
    <w:lvl w:ilvl="8" w:tentative="1">
      <w:start w:val="1"/>
      <w:numFmt w:val="bullet"/>
      <w:lvlText w:val=""/>
      <w:lvlJc w:val="left"/>
      <w:pPr>
        <w:tabs>
          <w:tab w:val="num" w:pos="5414"/>
        </w:tabs>
        <w:ind w:left="5414" w:hanging="360"/>
      </w:pPr>
      <w:rPr>
        <w:rFonts w:ascii="Wingdings" w:hAnsi="Wingdings" w:hint="default"/>
      </w:rPr>
    </w:lvl>
  </w:abstractNum>
  <w:num w:numId="1">
    <w:abstractNumId w:val="10"/>
  </w:num>
  <w:num w:numId="2">
    <w:abstractNumId w:val="24"/>
  </w:num>
  <w:num w:numId="3">
    <w:abstractNumId w:val="26"/>
  </w:num>
  <w:num w:numId="4">
    <w:abstractNumId w:val="19"/>
  </w:num>
  <w:num w:numId="5">
    <w:abstractNumId w:val="7"/>
  </w:num>
  <w:num w:numId="6">
    <w:abstractNumId w:val="23"/>
  </w:num>
  <w:num w:numId="7">
    <w:abstractNumId w:val="21"/>
  </w:num>
  <w:num w:numId="8">
    <w:abstractNumId w:val="34"/>
  </w:num>
  <w:num w:numId="9">
    <w:abstractNumId w:val="35"/>
  </w:num>
  <w:num w:numId="10">
    <w:abstractNumId w:val="39"/>
  </w:num>
  <w:num w:numId="11">
    <w:abstractNumId w:val="25"/>
  </w:num>
  <w:num w:numId="12">
    <w:abstractNumId w:val="9"/>
  </w:num>
  <w:num w:numId="13">
    <w:abstractNumId w:val="8"/>
  </w:num>
  <w:num w:numId="14">
    <w:abstractNumId w:val="29"/>
  </w:num>
  <w:num w:numId="15">
    <w:abstractNumId w:val="31"/>
  </w:num>
  <w:num w:numId="16">
    <w:abstractNumId w:val="30"/>
  </w:num>
  <w:num w:numId="17">
    <w:abstractNumId w:val="33"/>
  </w:num>
  <w:num w:numId="18">
    <w:abstractNumId w:val="22"/>
  </w:num>
  <w:num w:numId="19">
    <w:abstractNumId w:val="15"/>
  </w:num>
  <w:num w:numId="20">
    <w:abstractNumId w:val="36"/>
  </w:num>
  <w:num w:numId="21">
    <w:abstractNumId w:val="14"/>
  </w:num>
  <w:num w:numId="22">
    <w:abstractNumId w:val="11"/>
  </w:num>
  <w:num w:numId="23">
    <w:abstractNumId w:val="13"/>
  </w:num>
  <w:num w:numId="24">
    <w:abstractNumId w:val="20"/>
  </w:num>
  <w:num w:numId="25">
    <w:abstractNumId w:val="38"/>
  </w:num>
  <w:num w:numId="26">
    <w:abstractNumId w:val="18"/>
  </w:num>
  <w:num w:numId="27">
    <w:abstractNumId w:val="12"/>
  </w:num>
  <w:num w:numId="28">
    <w:abstractNumId w:val="40"/>
  </w:num>
  <w:num w:numId="29">
    <w:abstractNumId w:val="32"/>
  </w:num>
  <w:num w:numId="30">
    <w:abstractNumId w:val="28"/>
  </w:num>
  <w:num w:numId="31">
    <w:abstractNumId w:val="17"/>
  </w:num>
  <w:num w:numId="32">
    <w:abstractNumId w:val="41"/>
  </w:num>
  <w:num w:numId="33">
    <w:abstractNumId w:val="2"/>
  </w:num>
  <w:num w:numId="34">
    <w:abstractNumId w:val="1"/>
  </w:num>
  <w:num w:numId="35">
    <w:abstractNumId w:val="0"/>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6"/>
    <w:lvlOverride w:ilvl="0">
      <w:startOverride w:val="1"/>
    </w:lvlOverride>
  </w:num>
  <w:num w:numId="39">
    <w:abstractNumId w:val="5"/>
    <w:lvlOverride w:ilvl="0">
      <w:startOverride w:val="1"/>
    </w:lvlOverride>
  </w:num>
  <w:num w:numId="40">
    <w:abstractNumId w:val="37"/>
  </w:num>
  <w:num w:numId="41">
    <w:abstractNumId w:val="16"/>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B45"/>
    <w:rsid w:val="00002063"/>
    <w:rsid w:val="00006D7B"/>
    <w:rsid w:val="00013F84"/>
    <w:rsid w:val="00020233"/>
    <w:rsid w:val="00022CF3"/>
    <w:rsid w:val="00024FF7"/>
    <w:rsid w:val="00025E35"/>
    <w:rsid w:val="0003014E"/>
    <w:rsid w:val="00030D94"/>
    <w:rsid w:val="00033663"/>
    <w:rsid w:val="00033944"/>
    <w:rsid w:val="00034975"/>
    <w:rsid w:val="0003586A"/>
    <w:rsid w:val="00035E71"/>
    <w:rsid w:val="000407CA"/>
    <w:rsid w:val="000456CA"/>
    <w:rsid w:val="00045C07"/>
    <w:rsid w:val="00050AD8"/>
    <w:rsid w:val="00057FD3"/>
    <w:rsid w:val="0006119A"/>
    <w:rsid w:val="000729E4"/>
    <w:rsid w:val="00072A54"/>
    <w:rsid w:val="000753A6"/>
    <w:rsid w:val="00077700"/>
    <w:rsid w:val="00077B32"/>
    <w:rsid w:val="000827E0"/>
    <w:rsid w:val="00084119"/>
    <w:rsid w:val="00084388"/>
    <w:rsid w:val="00084C9B"/>
    <w:rsid w:val="0009024C"/>
    <w:rsid w:val="0009097C"/>
    <w:rsid w:val="000921E4"/>
    <w:rsid w:val="00093C88"/>
    <w:rsid w:val="00093D39"/>
    <w:rsid w:val="000A088B"/>
    <w:rsid w:val="000A1A13"/>
    <w:rsid w:val="000A3951"/>
    <w:rsid w:val="000A4682"/>
    <w:rsid w:val="000B0A01"/>
    <w:rsid w:val="000B2D17"/>
    <w:rsid w:val="000B6AA4"/>
    <w:rsid w:val="000C1D67"/>
    <w:rsid w:val="000D0212"/>
    <w:rsid w:val="000D0A4D"/>
    <w:rsid w:val="000D59FE"/>
    <w:rsid w:val="000D6EF6"/>
    <w:rsid w:val="000E0691"/>
    <w:rsid w:val="000E10C1"/>
    <w:rsid w:val="000E67D4"/>
    <w:rsid w:val="000E75C1"/>
    <w:rsid w:val="000E79E6"/>
    <w:rsid w:val="000F0B23"/>
    <w:rsid w:val="000F2578"/>
    <w:rsid w:val="0010290E"/>
    <w:rsid w:val="0010585E"/>
    <w:rsid w:val="00106EE5"/>
    <w:rsid w:val="00107D41"/>
    <w:rsid w:val="001144F7"/>
    <w:rsid w:val="00123C50"/>
    <w:rsid w:val="001320EE"/>
    <w:rsid w:val="00135D27"/>
    <w:rsid w:val="00136523"/>
    <w:rsid w:val="00141687"/>
    <w:rsid w:val="00141CB9"/>
    <w:rsid w:val="001420C5"/>
    <w:rsid w:val="00142F2B"/>
    <w:rsid w:val="00143E47"/>
    <w:rsid w:val="001443A9"/>
    <w:rsid w:val="00146117"/>
    <w:rsid w:val="00154178"/>
    <w:rsid w:val="00156EC7"/>
    <w:rsid w:val="00160D1F"/>
    <w:rsid w:val="00161010"/>
    <w:rsid w:val="00161FE1"/>
    <w:rsid w:val="00163DB8"/>
    <w:rsid w:val="00164CA7"/>
    <w:rsid w:val="00165292"/>
    <w:rsid w:val="00166913"/>
    <w:rsid w:val="00166BFA"/>
    <w:rsid w:val="00177E50"/>
    <w:rsid w:val="00183BBD"/>
    <w:rsid w:val="001951AF"/>
    <w:rsid w:val="00195F1F"/>
    <w:rsid w:val="0019634B"/>
    <w:rsid w:val="001A3A9B"/>
    <w:rsid w:val="001A4630"/>
    <w:rsid w:val="001A59BD"/>
    <w:rsid w:val="001A6B90"/>
    <w:rsid w:val="001B0510"/>
    <w:rsid w:val="001B1841"/>
    <w:rsid w:val="001B2CDF"/>
    <w:rsid w:val="001B46BF"/>
    <w:rsid w:val="001C11FE"/>
    <w:rsid w:val="001C1395"/>
    <w:rsid w:val="001C5346"/>
    <w:rsid w:val="001D0E96"/>
    <w:rsid w:val="001D2909"/>
    <w:rsid w:val="001D322E"/>
    <w:rsid w:val="001F53CC"/>
    <w:rsid w:val="001F791B"/>
    <w:rsid w:val="001F7ACB"/>
    <w:rsid w:val="00204000"/>
    <w:rsid w:val="00211906"/>
    <w:rsid w:val="00213BFE"/>
    <w:rsid w:val="00214136"/>
    <w:rsid w:val="00214718"/>
    <w:rsid w:val="00216DF7"/>
    <w:rsid w:val="002200BE"/>
    <w:rsid w:val="00224E1E"/>
    <w:rsid w:val="002252A6"/>
    <w:rsid w:val="002301AE"/>
    <w:rsid w:val="0023141A"/>
    <w:rsid w:val="00243C04"/>
    <w:rsid w:val="002455F5"/>
    <w:rsid w:val="00246320"/>
    <w:rsid w:val="00247F4C"/>
    <w:rsid w:val="00250015"/>
    <w:rsid w:val="00251067"/>
    <w:rsid w:val="002511EE"/>
    <w:rsid w:val="00254590"/>
    <w:rsid w:val="00254743"/>
    <w:rsid w:val="00257AC9"/>
    <w:rsid w:val="00262114"/>
    <w:rsid w:val="00264BD5"/>
    <w:rsid w:val="00264CCC"/>
    <w:rsid w:val="00264FEC"/>
    <w:rsid w:val="00267C9F"/>
    <w:rsid w:val="00267F9E"/>
    <w:rsid w:val="00272BB3"/>
    <w:rsid w:val="00274835"/>
    <w:rsid w:val="00281393"/>
    <w:rsid w:val="00282C1D"/>
    <w:rsid w:val="00284AC2"/>
    <w:rsid w:val="00284DF0"/>
    <w:rsid w:val="00285108"/>
    <w:rsid w:val="00290869"/>
    <w:rsid w:val="0029521C"/>
    <w:rsid w:val="002968E2"/>
    <w:rsid w:val="002A38E8"/>
    <w:rsid w:val="002B22F0"/>
    <w:rsid w:val="002B2364"/>
    <w:rsid w:val="002B2EB8"/>
    <w:rsid w:val="002C09A3"/>
    <w:rsid w:val="002C6598"/>
    <w:rsid w:val="002C6E2F"/>
    <w:rsid w:val="002E5207"/>
    <w:rsid w:val="002E6ED2"/>
    <w:rsid w:val="002E79E1"/>
    <w:rsid w:val="002F462A"/>
    <w:rsid w:val="002F4F7F"/>
    <w:rsid w:val="002F6B3E"/>
    <w:rsid w:val="0030435F"/>
    <w:rsid w:val="00305AE8"/>
    <w:rsid w:val="003068B9"/>
    <w:rsid w:val="00310418"/>
    <w:rsid w:val="003116A0"/>
    <w:rsid w:val="00312DFA"/>
    <w:rsid w:val="00321DF8"/>
    <w:rsid w:val="00324055"/>
    <w:rsid w:val="00326CB5"/>
    <w:rsid w:val="00327D40"/>
    <w:rsid w:val="00331061"/>
    <w:rsid w:val="00340F8A"/>
    <w:rsid w:val="00342031"/>
    <w:rsid w:val="0034519C"/>
    <w:rsid w:val="00345270"/>
    <w:rsid w:val="00346BBC"/>
    <w:rsid w:val="00350087"/>
    <w:rsid w:val="00350A74"/>
    <w:rsid w:val="003515A0"/>
    <w:rsid w:val="00353EE0"/>
    <w:rsid w:val="003548FD"/>
    <w:rsid w:val="00356BB3"/>
    <w:rsid w:val="0036161C"/>
    <w:rsid w:val="003621F6"/>
    <w:rsid w:val="00364872"/>
    <w:rsid w:val="0036688A"/>
    <w:rsid w:val="003720F7"/>
    <w:rsid w:val="0037545D"/>
    <w:rsid w:val="003804F7"/>
    <w:rsid w:val="00383115"/>
    <w:rsid w:val="00384D8B"/>
    <w:rsid w:val="00390F9E"/>
    <w:rsid w:val="003933E0"/>
    <w:rsid w:val="00396542"/>
    <w:rsid w:val="0039724F"/>
    <w:rsid w:val="003B02A4"/>
    <w:rsid w:val="003B62F8"/>
    <w:rsid w:val="003C0E40"/>
    <w:rsid w:val="003C29FD"/>
    <w:rsid w:val="003C54E9"/>
    <w:rsid w:val="003D0628"/>
    <w:rsid w:val="003E1399"/>
    <w:rsid w:val="003E44B1"/>
    <w:rsid w:val="003E4A4C"/>
    <w:rsid w:val="003E5292"/>
    <w:rsid w:val="003F0896"/>
    <w:rsid w:val="003F27D8"/>
    <w:rsid w:val="003F41D8"/>
    <w:rsid w:val="00400C23"/>
    <w:rsid w:val="004015C5"/>
    <w:rsid w:val="00402C4F"/>
    <w:rsid w:val="00404752"/>
    <w:rsid w:val="00404ECC"/>
    <w:rsid w:val="00407E11"/>
    <w:rsid w:val="0041170D"/>
    <w:rsid w:val="00420B24"/>
    <w:rsid w:val="00422B34"/>
    <w:rsid w:val="00423E97"/>
    <w:rsid w:val="004258F2"/>
    <w:rsid w:val="0042744F"/>
    <w:rsid w:val="004315E8"/>
    <w:rsid w:val="00433B20"/>
    <w:rsid w:val="00435577"/>
    <w:rsid w:val="00440397"/>
    <w:rsid w:val="00441C14"/>
    <w:rsid w:val="004427FD"/>
    <w:rsid w:val="00442999"/>
    <w:rsid w:val="00453646"/>
    <w:rsid w:val="00453D51"/>
    <w:rsid w:val="00453F9C"/>
    <w:rsid w:val="004554C9"/>
    <w:rsid w:val="00462945"/>
    <w:rsid w:val="00462BC8"/>
    <w:rsid w:val="00463A5C"/>
    <w:rsid w:val="00463E49"/>
    <w:rsid w:val="0046547B"/>
    <w:rsid w:val="00467A65"/>
    <w:rsid w:val="00474D73"/>
    <w:rsid w:val="004771AE"/>
    <w:rsid w:val="00482B3B"/>
    <w:rsid w:val="00484779"/>
    <w:rsid w:val="0048614C"/>
    <w:rsid w:val="0049284C"/>
    <w:rsid w:val="00493F6C"/>
    <w:rsid w:val="00494157"/>
    <w:rsid w:val="00497342"/>
    <w:rsid w:val="004A304F"/>
    <w:rsid w:val="004A790C"/>
    <w:rsid w:val="004B39C8"/>
    <w:rsid w:val="004C1DAA"/>
    <w:rsid w:val="004C33C4"/>
    <w:rsid w:val="004C7B50"/>
    <w:rsid w:val="004E32B4"/>
    <w:rsid w:val="004E3FA0"/>
    <w:rsid w:val="004F0299"/>
    <w:rsid w:val="004F493F"/>
    <w:rsid w:val="004F4BBA"/>
    <w:rsid w:val="004F7014"/>
    <w:rsid w:val="004F7991"/>
    <w:rsid w:val="004F7D61"/>
    <w:rsid w:val="00502AB9"/>
    <w:rsid w:val="00505475"/>
    <w:rsid w:val="00505CBC"/>
    <w:rsid w:val="005102EF"/>
    <w:rsid w:val="00512AEE"/>
    <w:rsid w:val="005158C8"/>
    <w:rsid w:val="00515F0D"/>
    <w:rsid w:val="00517232"/>
    <w:rsid w:val="00523E27"/>
    <w:rsid w:val="0052764F"/>
    <w:rsid w:val="00527C3B"/>
    <w:rsid w:val="0053080D"/>
    <w:rsid w:val="00530D81"/>
    <w:rsid w:val="005323B3"/>
    <w:rsid w:val="00533378"/>
    <w:rsid w:val="00535702"/>
    <w:rsid w:val="00536AD2"/>
    <w:rsid w:val="005428EA"/>
    <w:rsid w:val="00545F20"/>
    <w:rsid w:val="00550236"/>
    <w:rsid w:val="005507E8"/>
    <w:rsid w:val="00551C12"/>
    <w:rsid w:val="00552956"/>
    <w:rsid w:val="00556E92"/>
    <w:rsid w:val="00563130"/>
    <w:rsid w:val="005648B1"/>
    <w:rsid w:val="00566CC8"/>
    <w:rsid w:val="00566D21"/>
    <w:rsid w:val="00566E79"/>
    <w:rsid w:val="00571839"/>
    <w:rsid w:val="00573803"/>
    <w:rsid w:val="00573E3A"/>
    <w:rsid w:val="00584ECF"/>
    <w:rsid w:val="00590ABF"/>
    <w:rsid w:val="00590FAA"/>
    <w:rsid w:val="0059279B"/>
    <w:rsid w:val="00592AF5"/>
    <w:rsid w:val="005A7353"/>
    <w:rsid w:val="005A7EC7"/>
    <w:rsid w:val="005B0120"/>
    <w:rsid w:val="005B09BB"/>
    <w:rsid w:val="005B3901"/>
    <w:rsid w:val="005B7605"/>
    <w:rsid w:val="005C2A17"/>
    <w:rsid w:val="005C51EC"/>
    <w:rsid w:val="005D1930"/>
    <w:rsid w:val="005D32B9"/>
    <w:rsid w:val="005D403E"/>
    <w:rsid w:val="005D5450"/>
    <w:rsid w:val="005D5673"/>
    <w:rsid w:val="005D7AC2"/>
    <w:rsid w:val="005E62A1"/>
    <w:rsid w:val="005F07B6"/>
    <w:rsid w:val="005F199A"/>
    <w:rsid w:val="005F1D76"/>
    <w:rsid w:val="005F53D2"/>
    <w:rsid w:val="006044CA"/>
    <w:rsid w:val="0060670A"/>
    <w:rsid w:val="0061393C"/>
    <w:rsid w:val="00613D90"/>
    <w:rsid w:val="00615A2B"/>
    <w:rsid w:val="006200C6"/>
    <w:rsid w:val="00620A41"/>
    <w:rsid w:val="006216BB"/>
    <w:rsid w:val="006219A9"/>
    <w:rsid w:val="00627116"/>
    <w:rsid w:val="00633E62"/>
    <w:rsid w:val="00634B5A"/>
    <w:rsid w:val="0064466F"/>
    <w:rsid w:val="006456B5"/>
    <w:rsid w:val="006549DE"/>
    <w:rsid w:val="00654ADC"/>
    <w:rsid w:val="00655055"/>
    <w:rsid w:val="00660A75"/>
    <w:rsid w:val="00662A33"/>
    <w:rsid w:val="0066420C"/>
    <w:rsid w:val="00672564"/>
    <w:rsid w:val="00680395"/>
    <w:rsid w:val="006820D6"/>
    <w:rsid w:val="006844E0"/>
    <w:rsid w:val="00685E32"/>
    <w:rsid w:val="00686263"/>
    <w:rsid w:val="0069473C"/>
    <w:rsid w:val="00696CD7"/>
    <w:rsid w:val="006A6188"/>
    <w:rsid w:val="006B3DA4"/>
    <w:rsid w:val="006B44E6"/>
    <w:rsid w:val="006B648B"/>
    <w:rsid w:val="006B682B"/>
    <w:rsid w:val="006C2779"/>
    <w:rsid w:val="006C2F7B"/>
    <w:rsid w:val="006D2975"/>
    <w:rsid w:val="006D6CB3"/>
    <w:rsid w:val="006E1E13"/>
    <w:rsid w:val="006E6303"/>
    <w:rsid w:val="006E6CAE"/>
    <w:rsid w:val="006F62C3"/>
    <w:rsid w:val="0070149F"/>
    <w:rsid w:val="00703F8C"/>
    <w:rsid w:val="00706B27"/>
    <w:rsid w:val="00707945"/>
    <w:rsid w:val="00710229"/>
    <w:rsid w:val="0071119F"/>
    <w:rsid w:val="00711BC4"/>
    <w:rsid w:val="00716BC7"/>
    <w:rsid w:val="00716E3A"/>
    <w:rsid w:val="007171D0"/>
    <w:rsid w:val="0072213D"/>
    <w:rsid w:val="00727A12"/>
    <w:rsid w:val="007315BD"/>
    <w:rsid w:val="007328D5"/>
    <w:rsid w:val="00733C6A"/>
    <w:rsid w:val="007366F4"/>
    <w:rsid w:val="00737CAD"/>
    <w:rsid w:val="0074310B"/>
    <w:rsid w:val="00751516"/>
    <w:rsid w:val="00752A37"/>
    <w:rsid w:val="00753E6A"/>
    <w:rsid w:val="007548A9"/>
    <w:rsid w:val="007578B7"/>
    <w:rsid w:val="00762686"/>
    <w:rsid w:val="00765272"/>
    <w:rsid w:val="007662CF"/>
    <w:rsid w:val="007730C2"/>
    <w:rsid w:val="00773937"/>
    <w:rsid w:val="007818F6"/>
    <w:rsid w:val="00783182"/>
    <w:rsid w:val="00784BA6"/>
    <w:rsid w:val="00784CF5"/>
    <w:rsid w:val="00794F9E"/>
    <w:rsid w:val="0079597E"/>
    <w:rsid w:val="0079696B"/>
    <w:rsid w:val="007A16F1"/>
    <w:rsid w:val="007A25F3"/>
    <w:rsid w:val="007A29BD"/>
    <w:rsid w:val="007A2F22"/>
    <w:rsid w:val="007A5EDC"/>
    <w:rsid w:val="007A7A88"/>
    <w:rsid w:val="007B1D0F"/>
    <w:rsid w:val="007B6F3E"/>
    <w:rsid w:val="007C3F0A"/>
    <w:rsid w:val="007C6529"/>
    <w:rsid w:val="007D2E28"/>
    <w:rsid w:val="007D7B5D"/>
    <w:rsid w:val="007E2935"/>
    <w:rsid w:val="007E315E"/>
    <w:rsid w:val="007E5F60"/>
    <w:rsid w:val="007E783A"/>
    <w:rsid w:val="007F07C3"/>
    <w:rsid w:val="007F152D"/>
    <w:rsid w:val="007F15FB"/>
    <w:rsid w:val="007F2732"/>
    <w:rsid w:val="007F557E"/>
    <w:rsid w:val="008006D2"/>
    <w:rsid w:val="008073AC"/>
    <w:rsid w:val="0081287A"/>
    <w:rsid w:val="00814FCF"/>
    <w:rsid w:val="00820041"/>
    <w:rsid w:val="00820891"/>
    <w:rsid w:val="00821921"/>
    <w:rsid w:val="008232ED"/>
    <w:rsid w:val="008235C7"/>
    <w:rsid w:val="00823B51"/>
    <w:rsid w:val="00830E1F"/>
    <w:rsid w:val="008331B0"/>
    <w:rsid w:val="00835C78"/>
    <w:rsid w:val="008363E0"/>
    <w:rsid w:val="00840EB5"/>
    <w:rsid w:val="008423B5"/>
    <w:rsid w:val="008425A5"/>
    <w:rsid w:val="00843D50"/>
    <w:rsid w:val="00843DC9"/>
    <w:rsid w:val="008504F4"/>
    <w:rsid w:val="00850B44"/>
    <w:rsid w:val="008528B3"/>
    <w:rsid w:val="00854E22"/>
    <w:rsid w:val="008564AE"/>
    <w:rsid w:val="00860DF0"/>
    <w:rsid w:val="00860FB6"/>
    <w:rsid w:val="008632FE"/>
    <w:rsid w:val="00865396"/>
    <w:rsid w:val="008672A4"/>
    <w:rsid w:val="008709CB"/>
    <w:rsid w:val="00870FB2"/>
    <w:rsid w:val="00871871"/>
    <w:rsid w:val="00871FB1"/>
    <w:rsid w:val="00876C50"/>
    <w:rsid w:val="008816CF"/>
    <w:rsid w:val="00883433"/>
    <w:rsid w:val="008838FC"/>
    <w:rsid w:val="0088591C"/>
    <w:rsid w:val="008907BB"/>
    <w:rsid w:val="00890DD4"/>
    <w:rsid w:val="00894410"/>
    <w:rsid w:val="008962BA"/>
    <w:rsid w:val="00897372"/>
    <w:rsid w:val="008A1094"/>
    <w:rsid w:val="008A53A9"/>
    <w:rsid w:val="008A5663"/>
    <w:rsid w:val="008B2CE3"/>
    <w:rsid w:val="008C28BA"/>
    <w:rsid w:val="008C57BA"/>
    <w:rsid w:val="008C76A1"/>
    <w:rsid w:val="008D7296"/>
    <w:rsid w:val="008E59AF"/>
    <w:rsid w:val="008F048E"/>
    <w:rsid w:val="008F0DEF"/>
    <w:rsid w:val="008F6E46"/>
    <w:rsid w:val="00900060"/>
    <w:rsid w:val="0090322F"/>
    <w:rsid w:val="00903CA3"/>
    <w:rsid w:val="0090460E"/>
    <w:rsid w:val="00906AC9"/>
    <w:rsid w:val="00912FDD"/>
    <w:rsid w:val="00915975"/>
    <w:rsid w:val="00916357"/>
    <w:rsid w:val="00925AF5"/>
    <w:rsid w:val="00930801"/>
    <w:rsid w:val="0093640F"/>
    <w:rsid w:val="00937DA2"/>
    <w:rsid w:val="00944AED"/>
    <w:rsid w:val="009527B2"/>
    <w:rsid w:val="00952C97"/>
    <w:rsid w:val="0095363F"/>
    <w:rsid w:val="00962A72"/>
    <w:rsid w:val="00966D2B"/>
    <w:rsid w:val="009678B3"/>
    <w:rsid w:val="00970C47"/>
    <w:rsid w:val="00972E34"/>
    <w:rsid w:val="00973429"/>
    <w:rsid w:val="00973A59"/>
    <w:rsid w:val="00975F09"/>
    <w:rsid w:val="00977D81"/>
    <w:rsid w:val="00982EE4"/>
    <w:rsid w:val="0098400B"/>
    <w:rsid w:val="00984BAF"/>
    <w:rsid w:val="0098725B"/>
    <w:rsid w:val="00987DC4"/>
    <w:rsid w:val="00992C75"/>
    <w:rsid w:val="00992CEE"/>
    <w:rsid w:val="00993083"/>
    <w:rsid w:val="00994B79"/>
    <w:rsid w:val="00995E99"/>
    <w:rsid w:val="009969CC"/>
    <w:rsid w:val="009A2B9F"/>
    <w:rsid w:val="009A5818"/>
    <w:rsid w:val="009A6C25"/>
    <w:rsid w:val="009A7B04"/>
    <w:rsid w:val="009B72A9"/>
    <w:rsid w:val="009C21D3"/>
    <w:rsid w:val="009C2655"/>
    <w:rsid w:val="009C6845"/>
    <w:rsid w:val="009C69A1"/>
    <w:rsid w:val="009D0C50"/>
    <w:rsid w:val="009D1498"/>
    <w:rsid w:val="009D14D0"/>
    <w:rsid w:val="009D1752"/>
    <w:rsid w:val="009D1E21"/>
    <w:rsid w:val="009D2E83"/>
    <w:rsid w:val="009D3905"/>
    <w:rsid w:val="009E2948"/>
    <w:rsid w:val="009E482C"/>
    <w:rsid w:val="009E5ABF"/>
    <w:rsid w:val="009F769F"/>
    <w:rsid w:val="00A03927"/>
    <w:rsid w:val="00A04378"/>
    <w:rsid w:val="00A0479F"/>
    <w:rsid w:val="00A06372"/>
    <w:rsid w:val="00A0695C"/>
    <w:rsid w:val="00A06DAB"/>
    <w:rsid w:val="00A0718A"/>
    <w:rsid w:val="00A128AA"/>
    <w:rsid w:val="00A128FC"/>
    <w:rsid w:val="00A15D68"/>
    <w:rsid w:val="00A24E99"/>
    <w:rsid w:val="00A30A0D"/>
    <w:rsid w:val="00A32B08"/>
    <w:rsid w:val="00A3710A"/>
    <w:rsid w:val="00A378A4"/>
    <w:rsid w:val="00A43AAC"/>
    <w:rsid w:val="00A440F4"/>
    <w:rsid w:val="00A51507"/>
    <w:rsid w:val="00A52788"/>
    <w:rsid w:val="00A53D1C"/>
    <w:rsid w:val="00A54A0F"/>
    <w:rsid w:val="00A6115D"/>
    <w:rsid w:val="00A61920"/>
    <w:rsid w:val="00A63407"/>
    <w:rsid w:val="00A6559C"/>
    <w:rsid w:val="00A70A8D"/>
    <w:rsid w:val="00A72A27"/>
    <w:rsid w:val="00A7397B"/>
    <w:rsid w:val="00A76641"/>
    <w:rsid w:val="00A76C06"/>
    <w:rsid w:val="00A8382E"/>
    <w:rsid w:val="00A878AE"/>
    <w:rsid w:val="00A9149C"/>
    <w:rsid w:val="00A939E0"/>
    <w:rsid w:val="00A94820"/>
    <w:rsid w:val="00A94FB4"/>
    <w:rsid w:val="00A97C2C"/>
    <w:rsid w:val="00AA2781"/>
    <w:rsid w:val="00AA5F17"/>
    <w:rsid w:val="00AA687D"/>
    <w:rsid w:val="00AA7248"/>
    <w:rsid w:val="00AB043A"/>
    <w:rsid w:val="00AB0F40"/>
    <w:rsid w:val="00AB153C"/>
    <w:rsid w:val="00AB6759"/>
    <w:rsid w:val="00AC1677"/>
    <w:rsid w:val="00AC5978"/>
    <w:rsid w:val="00AD2D70"/>
    <w:rsid w:val="00AD68B2"/>
    <w:rsid w:val="00AD6EF3"/>
    <w:rsid w:val="00AE1C94"/>
    <w:rsid w:val="00AE3DDD"/>
    <w:rsid w:val="00AE5BF9"/>
    <w:rsid w:val="00AE72B1"/>
    <w:rsid w:val="00AE7ED4"/>
    <w:rsid w:val="00AF0097"/>
    <w:rsid w:val="00AF22E7"/>
    <w:rsid w:val="00AF5197"/>
    <w:rsid w:val="00B03B56"/>
    <w:rsid w:val="00B06382"/>
    <w:rsid w:val="00B0642E"/>
    <w:rsid w:val="00B079D6"/>
    <w:rsid w:val="00B07BD7"/>
    <w:rsid w:val="00B10439"/>
    <w:rsid w:val="00B1516A"/>
    <w:rsid w:val="00B17EDE"/>
    <w:rsid w:val="00B20F47"/>
    <w:rsid w:val="00B21A8A"/>
    <w:rsid w:val="00B247B7"/>
    <w:rsid w:val="00B25396"/>
    <w:rsid w:val="00B262B0"/>
    <w:rsid w:val="00B26398"/>
    <w:rsid w:val="00B2744D"/>
    <w:rsid w:val="00B30BBB"/>
    <w:rsid w:val="00B35433"/>
    <w:rsid w:val="00B377C0"/>
    <w:rsid w:val="00B4073A"/>
    <w:rsid w:val="00B44186"/>
    <w:rsid w:val="00B44301"/>
    <w:rsid w:val="00B4461A"/>
    <w:rsid w:val="00B44D50"/>
    <w:rsid w:val="00B46BAB"/>
    <w:rsid w:val="00B47F24"/>
    <w:rsid w:val="00B51588"/>
    <w:rsid w:val="00B534E2"/>
    <w:rsid w:val="00B5471F"/>
    <w:rsid w:val="00B602FA"/>
    <w:rsid w:val="00B6130D"/>
    <w:rsid w:val="00B61B84"/>
    <w:rsid w:val="00B61C3F"/>
    <w:rsid w:val="00B70FB5"/>
    <w:rsid w:val="00B754C4"/>
    <w:rsid w:val="00B8025F"/>
    <w:rsid w:val="00B80D4F"/>
    <w:rsid w:val="00B81072"/>
    <w:rsid w:val="00B83ADF"/>
    <w:rsid w:val="00B91504"/>
    <w:rsid w:val="00B91DBE"/>
    <w:rsid w:val="00B92766"/>
    <w:rsid w:val="00B94E9D"/>
    <w:rsid w:val="00B95218"/>
    <w:rsid w:val="00B968B5"/>
    <w:rsid w:val="00B97116"/>
    <w:rsid w:val="00BA18EA"/>
    <w:rsid w:val="00BA1D83"/>
    <w:rsid w:val="00BA1F88"/>
    <w:rsid w:val="00BA79FE"/>
    <w:rsid w:val="00BB14E9"/>
    <w:rsid w:val="00BB2AA4"/>
    <w:rsid w:val="00BB2FC3"/>
    <w:rsid w:val="00BB64F1"/>
    <w:rsid w:val="00BC2D25"/>
    <w:rsid w:val="00BD0ACB"/>
    <w:rsid w:val="00BD283D"/>
    <w:rsid w:val="00BD39A6"/>
    <w:rsid w:val="00BE23D8"/>
    <w:rsid w:val="00BE30F8"/>
    <w:rsid w:val="00BE53E4"/>
    <w:rsid w:val="00BE69FB"/>
    <w:rsid w:val="00BF0C07"/>
    <w:rsid w:val="00BF7C3C"/>
    <w:rsid w:val="00C02406"/>
    <w:rsid w:val="00C056C3"/>
    <w:rsid w:val="00C10084"/>
    <w:rsid w:val="00C11B6D"/>
    <w:rsid w:val="00C15888"/>
    <w:rsid w:val="00C17A1E"/>
    <w:rsid w:val="00C200DA"/>
    <w:rsid w:val="00C334C5"/>
    <w:rsid w:val="00C35068"/>
    <w:rsid w:val="00C3629F"/>
    <w:rsid w:val="00C44CBE"/>
    <w:rsid w:val="00C462FB"/>
    <w:rsid w:val="00C46A98"/>
    <w:rsid w:val="00C611D2"/>
    <w:rsid w:val="00C625F5"/>
    <w:rsid w:val="00C65825"/>
    <w:rsid w:val="00C75C7A"/>
    <w:rsid w:val="00C77141"/>
    <w:rsid w:val="00C80751"/>
    <w:rsid w:val="00C859DC"/>
    <w:rsid w:val="00C95AEC"/>
    <w:rsid w:val="00C960D3"/>
    <w:rsid w:val="00C96ADA"/>
    <w:rsid w:val="00CA4D8E"/>
    <w:rsid w:val="00CA575F"/>
    <w:rsid w:val="00CA6732"/>
    <w:rsid w:val="00CA73B8"/>
    <w:rsid w:val="00CB2D66"/>
    <w:rsid w:val="00CB2F42"/>
    <w:rsid w:val="00CC04CA"/>
    <w:rsid w:val="00CC1A97"/>
    <w:rsid w:val="00CC21AA"/>
    <w:rsid w:val="00CD2A2E"/>
    <w:rsid w:val="00CD3178"/>
    <w:rsid w:val="00CD33E9"/>
    <w:rsid w:val="00CE0068"/>
    <w:rsid w:val="00CE016D"/>
    <w:rsid w:val="00CE100D"/>
    <w:rsid w:val="00CE1218"/>
    <w:rsid w:val="00CE6436"/>
    <w:rsid w:val="00CE6DB3"/>
    <w:rsid w:val="00CF0B84"/>
    <w:rsid w:val="00CF76DC"/>
    <w:rsid w:val="00D0038F"/>
    <w:rsid w:val="00D0227B"/>
    <w:rsid w:val="00D02330"/>
    <w:rsid w:val="00D044F0"/>
    <w:rsid w:val="00D046C9"/>
    <w:rsid w:val="00D05980"/>
    <w:rsid w:val="00D06522"/>
    <w:rsid w:val="00D10C99"/>
    <w:rsid w:val="00D12778"/>
    <w:rsid w:val="00D14012"/>
    <w:rsid w:val="00D20329"/>
    <w:rsid w:val="00D22AE0"/>
    <w:rsid w:val="00D2384E"/>
    <w:rsid w:val="00D26141"/>
    <w:rsid w:val="00D408C7"/>
    <w:rsid w:val="00D5204F"/>
    <w:rsid w:val="00D522F5"/>
    <w:rsid w:val="00D53C34"/>
    <w:rsid w:val="00D54353"/>
    <w:rsid w:val="00D73EFD"/>
    <w:rsid w:val="00D90DC3"/>
    <w:rsid w:val="00D90FA9"/>
    <w:rsid w:val="00D92C71"/>
    <w:rsid w:val="00D96D79"/>
    <w:rsid w:val="00DA00DE"/>
    <w:rsid w:val="00DA0A79"/>
    <w:rsid w:val="00DA2EE1"/>
    <w:rsid w:val="00DA43D3"/>
    <w:rsid w:val="00DB1B66"/>
    <w:rsid w:val="00DB4767"/>
    <w:rsid w:val="00DB6720"/>
    <w:rsid w:val="00DB6EC1"/>
    <w:rsid w:val="00DC3544"/>
    <w:rsid w:val="00DC5541"/>
    <w:rsid w:val="00DD0384"/>
    <w:rsid w:val="00DD18CA"/>
    <w:rsid w:val="00DD2AC9"/>
    <w:rsid w:val="00DD4E2F"/>
    <w:rsid w:val="00DE192B"/>
    <w:rsid w:val="00DE2C06"/>
    <w:rsid w:val="00DE3E3C"/>
    <w:rsid w:val="00DE45EA"/>
    <w:rsid w:val="00DE5E01"/>
    <w:rsid w:val="00DE67AB"/>
    <w:rsid w:val="00DF04C0"/>
    <w:rsid w:val="00DF109B"/>
    <w:rsid w:val="00DF1692"/>
    <w:rsid w:val="00E071F6"/>
    <w:rsid w:val="00E109B0"/>
    <w:rsid w:val="00E12F56"/>
    <w:rsid w:val="00E1458F"/>
    <w:rsid w:val="00E16217"/>
    <w:rsid w:val="00E17FBF"/>
    <w:rsid w:val="00E202B3"/>
    <w:rsid w:val="00E2069B"/>
    <w:rsid w:val="00E2119C"/>
    <w:rsid w:val="00E21F5A"/>
    <w:rsid w:val="00E238DA"/>
    <w:rsid w:val="00E23A59"/>
    <w:rsid w:val="00E24D35"/>
    <w:rsid w:val="00E2599E"/>
    <w:rsid w:val="00E27ECB"/>
    <w:rsid w:val="00E31C7E"/>
    <w:rsid w:val="00E35737"/>
    <w:rsid w:val="00E36306"/>
    <w:rsid w:val="00E40E7B"/>
    <w:rsid w:val="00E40E81"/>
    <w:rsid w:val="00E43E84"/>
    <w:rsid w:val="00E5570C"/>
    <w:rsid w:val="00E603EE"/>
    <w:rsid w:val="00E65392"/>
    <w:rsid w:val="00E67370"/>
    <w:rsid w:val="00E67BE5"/>
    <w:rsid w:val="00E70AEF"/>
    <w:rsid w:val="00E75C3D"/>
    <w:rsid w:val="00E761E7"/>
    <w:rsid w:val="00E76971"/>
    <w:rsid w:val="00E90AFB"/>
    <w:rsid w:val="00E91ADA"/>
    <w:rsid w:val="00E92E04"/>
    <w:rsid w:val="00E974D8"/>
    <w:rsid w:val="00EA1938"/>
    <w:rsid w:val="00EA20BF"/>
    <w:rsid w:val="00EA2FD9"/>
    <w:rsid w:val="00EA3DDD"/>
    <w:rsid w:val="00EA520A"/>
    <w:rsid w:val="00EA682E"/>
    <w:rsid w:val="00EB1553"/>
    <w:rsid w:val="00EB579F"/>
    <w:rsid w:val="00EC0ADB"/>
    <w:rsid w:val="00EC0E87"/>
    <w:rsid w:val="00EC598B"/>
    <w:rsid w:val="00EC5AAE"/>
    <w:rsid w:val="00EC7DF9"/>
    <w:rsid w:val="00ED2237"/>
    <w:rsid w:val="00ED2CB0"/>
    <w:rsid w:val="00ED3F94"/>
    <w:rsid w:val="00ED4775"/>
    <w:rsid w:val="00ED51DC"/>
    <w:rsid w:val="00ED6433"/>
    <w:rsid w:val="00EE07A9"/>
    <w:rsid w:val="00EE5516"/>
    <w:rsid w:val="00EE6FB9"/>
    <w:rsid w:val="00EE74E2"/>
    <w:rsid w:val="00EE7D0E"/>
    <w:rsid w:val="00EF027A"/>
    <w:rsid w:val="00EF0D95"/>
    <w:rsid w:val="00EF7AA8"/>
    <w:rsid w:val="00F01361"/>
    <w:rsid w:val="00F05D0E"/>
    <w:rsid w:val="00F06BD8"/>
    <w:rsid w:val="00F06FED"/>
    <w:rsid w:val="00F17255"/>
    <w:rsid w:val="00F21380"/>
    <w:rsid w:val="00F22D69"/>
    <w:rsid w:val="00F2491E"/>
    <w:rsid w:val="00F27C37"/>
    <w:rsid w:val="00F37AA1"/>
    <w:rsid w:val="00F41514"/>
    <w:rsid w:val="00F41C03"/>
    <w:rsid w:val="00F43885"/>
    <w:rsid w:val="00F45719"/>
    <w:rsid w:val="00F62A0D"/>
    <w:rsid w:val="00F6518A"/>
    <w:rsid w:val="00F65262"/>
    <w:rsid w:val="00F660A6"/>
    <w:rsid w:val="00F6680E"/>
    <w:rsid w:val="00F734B3"/>
    <w:rsid w:val="00F75ABC"/>
    <w:rsid w:val="00F77F89"/>
    <w:rsid w:val="00F87045"/>
    <w:rsid w:val="00F87FD5"/>
    <w:rsid w:val="00F90C97"/>
    <w:rsid w:val="00F93EC5"/>
    <w:rsid w:val="00F93FD4"/>
    <w:rsid w:val="00F95A40"/>
    <w:rsid w:val="00FA1045"/>
    <w:rsid w:val="00FA5CF1"/>
    <w:rsid w:val="00FA6DDA"/>
    <w:rsid w:val="00FB13F6"/>
    <w:rsid w:val="00FB3587"/>
    <w:rsid w:val="00FB44E8"/>
    <w:rsid w:val="00FC2685"/>
    <w:rsid w:val="00FC2DF9"/>
    <w:rsid w:val="00FC408B"/>
    <w:rsid w:val="00FC53F0"/>
    <w:rsid w:val="00FC6E9A"/>
    <w:rsid w:val="00FD0DCC"/>
    <w:rsid w:val="00FD163C"/>
    <w:rsid w:val="00FD5DE7"/>
    <w:rsid w:val="00FE01DD"/>
    <w:rsid w:val="00FE0B6B"/>
    <w:rsid w:val="00FE35E6"/>
    <w:rsid w:val="00FE3692"/>
    <w:rsid w:val="00FE6D61"/>
    <w:rsid w:val="00FF081A"/>
    <w:rsid w:val="00FF30C7"/>
    <w:rsid w:val="00FF335A"/>
    <w:rsid w:val="00FF6B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46482"/>
  <w15:chartTrackingRefBased/>
  <w15:docId w15:val="{73AA8A44-C9E8-49AB-85C7-45139794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06EE5"/>
  </w:style>
  <w:style w:type="paragraph" w:styleId="Nagwek1">
    <w:name w:val="heading 1"/>
    <w:basedOn w:val="Normalny"/>
    <w:next w:val="Normalny"/>
    <w:link w:val="Nagwek1Znak"/>
    <w:qFormat/>
    <w:rsid w:val="008632FE"/>
    <w:pPr>
      <w:keepNext/>
      <w:keepLines/>
      <w:spacing w:before="120" w:after="120" w:line="240" w:lineRule="auto"/>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nhideWhenUsed/>
    <w:qFormat/>
    <w:rsid w:val="008632FE"/>
    <w:pPr>
      <w:keepNext/>
      <w:keepLines/>
      <w:spacing w:before="120" w:after="120" w:line="240" w:lineRule="auto"/>
      <w:jc w:val="both"/>
      <w:outlineLvl w:val="1"/>
    </w:pPr>
    <w:rPr>
      <w:rFonts w:ascii="Arial" w:eastAsiaTheme="majorEastAsia" w:hAnsi="Arial" w:cstheme="majorBidi"/>
      <w:b/>
      <w:sz w:val="24"/>
      <w:szCs w:val="26"/>
    </w:rPr>
  </w:style>
  <w:style w:type="paragraph" w:styleId="Nagwek3">
    <w:name w:val="heading 3"/>
    <w:basedOn w:val="Normalny"/>
    <w:next w:val="Normalny"/>
    <w:link w:val="Nagwek3Znak"/>
    <w:unhideWhenUsed/>
    <w:qFormat/>
    <w:rsid w:val="008632FE"/>
    <w:pPr>
      <w:keepNext/>
      <w:keepLines/>
      <w:spacing w:before="120" w:after="120" w:line="240" w:lineRule="auto"/>
      <w:jc w:val="both"/>
      <w:outlineLvl w:val="2"/>
    </w:pPr>
    <w:rPr>
      <w:rFonts w:ascii="Arial" w:eastAsiaTheme="majorEastAsia" w:hAnsi="Arial" w:cstheme="majorBidi"/>
      <w:b/>
      <w:szCs w:val="24"/>
    </w:rPr>
  </w:style>
  <w:style w:type="paragraph" w:styleId="Nagwek4">
    <w:name w:val="heading 4"/>
    <w:basedOn w:val="Akapitzlist"/>
    <w:next w:val="Normalny"/>
    <w:link w:val="Nagwek4Znak"/>
    <w:unhideWhenUsed/>
    <w:qFormat/>
    <w:rsid w:val="00DE192B"/>
    <w:pPr>
      <w:spacing w:before="120" w:after="120" w:line="360" w:lineRule="auto"/>
      <w:ind w:left="648" w:hanging="648"/>
      <w:contextualSpacing w:val="0"/>
      <w:jc w:val="both"/>
      <w:outlineLvl w:val="3"/>
    </w:pPr>
    <w:rPr>
      <w:rFonts w:ascii="Arial" w:hAnsi="Arial" w:cs="Arial"/>
      <w:b/>
      <w:bCs/>
    </w:rPr>
  </w:style>
  <w:style w:type="paragraph" w:styleId="Nagwek5">
    <w:name w:val="heading 5"/>
    <w:basedOn w:val="Normalny"/>
    <w:next w:val="Normalny"/>
    <w:link w:val="Nagwek5Znak"/>
    <w:semiHidden/>
    <w:unhideWhenUsed/>
    <w:qFormat/>
    <w:rsid w:val="00DE192B"/>
    <w:pPr>
      <w:keepNext/>
      <w:keepLines/>
      <w:spacing w:before="40" w:after="0"/>
      <w:outlineLvl w:val="4"/>
    </w:pPr>
    <w:rPr>
      <w:rFonts w:eastAsia="Times New Roman" w:cs="Times New Roman"/>
      <w:color w:val="0F4761"/>
    </w:rPr>
  </w:style>
  <w:style w:type="paragraph" w:styleId="Nagwek6">
    <w:name w:val="heading 6"/>
    <w:basedOn w:val="Normalny"/>
    <w:next w:val="Normalny"/>
    <w:link w:val="Nagwek6Znak"/>
    <w:semiHidden/>
    <w:unhideWhenUsed/>
    <w:qFormat/>
    <w:rsid w:val="00DE192B"/>
    <w:pPr>
      <w:keepNext/>
      <w:keepLines/>
      <w:spacing w:before="40" w:after="0"/>
      <w:outlineLvl w:val="5"/>
    </w:pPr>
    <w:rPr>
      <w:rFonts w:eastAsia="Times New Roman" w:cs="Times New Roman"/>
      <w:i/>
      <w:iCs/>
      <w:color w:val="595959"/>
    </w:rPr>
  </w:style>
  <w:style w:type="paragraph" w:styleId="Nagwek7">
    <w:name w:val="heading 7"/>
    <w:basedOn w:val="Normalny"/>
    <w:next w:val="Normalny"/>
    <w:link w:val="Nagwek7Znak"/>
    <w:uiPriority w:val="99"/>
    <w:semiHidden/>
    <w:unhideWhenUsed/>
    <w:qFormat/>
    <w:rsid w:val="00DE192B"/>
    <w:pPr>
      <w:keepNext/>
      <w:keepLines/>
      <w:spacing w:before="40" w:after="0"/>
      <w:outlineLvl w:val="6"/>
    </w:pPr>
    <w:rPr>
      <w:rFonts w:eastAsia="Times New Roman" w:cs="Times New Roman"/>
      <w:color w:val="595959"/>
    </w:rPr>
  </w:style>
  <w:style w:type="paragraph" w:styleId="Nagwek8">
    <w:name w:val="heading 8"/>
    <w:basedOn w:val="Normalny"/>
    <w:next w:val="Normalny"/>
    <w:link w:val="Nagwek8Znak"/>
    <w:uiPriority w:val="99"/>
    <w:semiHidden/>
    <w:unhideWhenUsed/>
    <w:qFormat/>
    <w:rsid w:val="00DE192B"/>
    <w:pPr>
      <w:keepNext/>
      <w:keepLines/>
      <w:spacing w:before="40" w:after="0"/>
      <w:outlineLvl w:val="7"/>
    </w:pPr>
    <w:rPr>
      <w:rFonts w:eastAsia="Times New Roman" w:cs="Times New Roman"/>
      <w:i/>
      <w:iCs/>
      <w:color w:val="272727"/>
    </w:rPr>
  </w:style>
  <w:style w:type="paragraph" w:styleId="Nagwek9">
    <w:name w:val="heading 9"/>
    <w:basedOn w:val="Normalny"/>
    <w:next w:val="Normalny"/>
    <w:link w:val="Nagwek9Znak"/>
    <w:uiPriority w:val="9"/>
    <w:semiHidden/>
    <w:unhideWhenUsed/>
    <w:qFormat/>
    <w:rsid w:val="00DE192B"/>
    <w:pPr>
      <w:keepNext/>
      <w:keepLines/>
      <w:spacing w:before="40" w:after="0"/>
      <w:outlineLvl w:val="8"/>
    </w:pPr>
    <w:rPr>
      <w:rFonts w:eastAsia="Times New Roman" w:cs="Times New Roman"/>
      <w:color w:val="2727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632FE"/>
    <w:rPr>
      <w:rFonts w:ascii="Arial" w:eastAsiaTheme="majorEastAsia" w:hAnsi="Arial" w:cstheme="majorBidi"/>
      <w:b/>
      <w:sz w:val="28"/>
      <w:szCs w:val="32"/>
    </w:rPr>
  </w:style>
  <w:style w:type="character" w:customStyle="1" w:styleId="Nagwek2Znak">
    <w:name w:val="Nagłówek 2 Znak"/>
    <w:basedOn w:val="Domylnaczcionkaakapitu"/>
    <w:link w:val="Nagwek2"/>
    <w:rsid w:val="008632FE"/>
    <w:rPr>
      <w:rFonts w:ascii="Arial" w:eastAsiaTheme="majorEastAsia" w:hAnsi="Arial" w:cstheme="majorBidi"/>
      <w:b/>
      <w:sz w:val="24"/>
      <w:szCs w:val="26"/>
    </w:rPr>
  </w:style>
  <w:style w:type="character" w:customStyle="1" w:styleId="Nagwek3Znak">
    <w:name w:val="Nagłówek 3 Znak"/>
    <w:basedOn w:val="Domylnaczcionkaakapitu"/>
    <w:link w:val="Nagwek3"/>
    <w:rsid w:val="008632FE"/>
    <w:rPr>
      <w:rFonts w:ascii="Arial" w:eastAsiaTheme="majorEastAsia" w:hAnsi="Arial" w:cstheme="majorBidi"/>
      <w:b/>
      <w:szCs w:val="24"/>
    </w:rPr>
  </w:style>
  <w:style w:type="paragraph" w:styleId="Nagwekspisutreci">
    <w:name w:val="TOC Heading"/>
    <w:basedOn w:val="Nagwek1"/>
    <w:next w:val="Normalny"/>
    <w:uiPriority w:val="39"/>
    <w:unhideWhenUsed/>
    <w:qFormat/>
    <w:rsid w:val="008632FE"/>
    <w:p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8632FE"/>
    <w:pPr>
      <w:tabs>
        <w:tab w:val="right" w:leader="dot" w:pos="9062"/>
      </w:tabs>
      <w:spacing w:before="120" w:after="120" w:line="240" w:lineRule="auto"/>
      <w:jc w:val="both"/>
    </w:pPr>
    <w:rPr>
      <w:rFonts w:ascii="Arial" w:hAnsi="Arial"/>
      <w:bCs/>
      <w:szCs w:val="24"/>
    </w:rPr>
  </w:style>
  <w:style w:type="paragraph" w:styleId="Spistreci2">
    <w:name w:val="toc 2"/>
    <w:basedOn w:val="Normalny"/>
    <w:next w:val="Normalny"/>
    <w:autoRedefine/>
    <w:uiPriority w:val="39"/>
    <w:unhideWhenUsed/>
    <w:rsid w:val="008632FE"/>
    <w:pPr>
      <w:spacing w:before="120" w:after="120" w:line="240" w:lineRule="auto"/>
      <w:ind w:left="221"/>
      <w:jc w:val="both"/>
    </w:pPr>
    <w:rPr>
      <w:rFonts w:ascii="Arial" w:hAnsi="Arial"/>
    </w:rPr>
  </w:style>
  <w:style w:type="character" w:styleId="Hipercze">
    <w:name w:val="Hyperlink"/>
    <w:basedOn w:val="Domylnaczcionkaakapitu"/>
    <w:uiPriority w:val="99"/>
    <w:unhideWhenUsed/>
    <w:rsid w:val="008632FE"/>
    <w:rPr>
      <w:color w:val="0563C1" w:themeColor="hyperlink"/>
      <w:u w:val="single"/>
    </w:rPr>
  </w:style>
  <w:style w:type="paragraph" w:styleId="Spistreci3">
    <w:name w:val="toc 3"/>
    <w:basedOn w:val="Normalny"/>
    <w:next w:val="Normalny"/>
    <w:autoRedefine/>
    <w:uiPriority w:val="39"/>
    <w:unhideWhenUsed/>
    <w:rsid w:val="008632FE"/>
    <w:pPr>
      <w:spacing w:before="120" w:after="120" w:line="240" w:lineRule="auto"/>
      <w:ind w:left="442"/>
      <w:jc w:val="both"/>
    </w:pPr>
    <w:rPr>
      <w:rFonts w:ascii="Arial" w:eastAsiaTheme="minorEastAsia" w:hAnsi="Arial" w:cs="Times New Roman"/>
      <w:kern w:val="0"/>
      <w:lang w:eastAsia="pl-PL"/>
      <w14:ligatures w14:val="none"/>
    </w:rPr>
  </w:style>
  <w:style w:type="paragraph" w:styleId="Nagwek">
    <w:name w:val="header"/>
    <w:basedOn w:val="Normalny"/>
    <w:link w:val="NagwekZnak"/>
    <w:uiPriority w:val="99"/>
    <w:unhideWhenUsed/>
    <w:rsid w:val="008632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32FE"/>
  </w:style>
  <w:style w:type="paragraph" w:styleId="Stopka">
    <w:name w:val="footer"/>
    <w:basedOn w:val="Normalny"/>
    <w:link w:val="StopkaZnak"/>
    <w:uiPriority w:val="99"/>
    <w:unhideWhenUsed/>
    <w:rsid w:val="008632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32FE"/>
  </w:style>
  <w:style w:type="table" w:styleId="Tabela-Siatka">
    <w:name w:val="Table Grid"/>
    <w:basedOn w:val="Standardowy"/>
    <w:uiPriority w:val="39"/>
    <w:rsid w:val="00B9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qFormat/>
    <w:rsid w:val="00D73EFD"/>
    <w:rPr>
      <w:sz w:val="16"/>
      <w:szCs w:val="16"/>
    </w:rPr>
  </w:style>
  <w:style w:type="paragraph" w:styleId="Tekstkomentarza">
    <w:name w:val="annotation text"/>
    <w:basedOn w:val="Normalny"/>
    <w:link w:val="TekstkomentarzaZnak"/>
    <w:uiPriority w:val="99"/>
    <w:unhideWhenUsed/>
    <w:qFormat/>
    <w:rsid w:val="00D73EFD"/>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D73EFD"/>
    <w:rPr>
      <w:sz w:val="20"/>
      <w:szCs w:val="20"/>
    </w:rPr>
  </w:style>
  <w:style w:type="paragraph" w:styleId="Tematkomentarza">
    <w:name w:val="annotation subject"/>
    <w:basedOn w:val="Tekstkomentarza"/>
    <w:next w:val="Tekstkomentarza"/>
    <w:link w:val="TematkomentarzaZnak"/>
    <w:semiHidden/>
    <w:unhideWhenUsed/>
    <w:rsid w:val="00D73EFD"/>
    <w:rPr>
      <w:b/>
      <w:bCs/>
    </w:rPr>
  </w:style>
  <w:style w:type="character" w:customStyle="1" w:styleId="TematkomentarzaZnak">
    <w:name w:val="Temat komentarza Znak"/>
    <w:basedOn w:val="TekstkomentarzaZnak"/>
    <w:link w:val="Tematkomentarza"/>
    <w:semiHidden/>
    <w:rsid w:val="00D73EFD"/>
    <w:rPr>
      <w:b/>
      <w:bCs/>
      <w:sz w:val="20"/>
      <w:szCs w:val="20"/>
    </w:rPr>
  </w:style>
  <w:style w:type="paragraph" w:styleId="Tekstdymka">
    <w:name w:val="Balloon Text"/>
    <w:basedOn w:val="Normalny"/>
    <w:link w:val="TekstdymkaZnak"/>
    <w:uiPriority w:val="99"/>
    <w:semiHidden/>
    <w:unhideWhenUsed/>
    <w:rsid w:val="00264FE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4FEC"/>
    <w:rPr>
      <w:rFonts w:ascii="Segoe UI" w:hAnsi="Segoe UI" w:cs="Segoe UI"/>
      <w:sz w:val="18"/>
      <w:szCs w:val="18"/>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2"/>
    <w:basedOn w:val="Normalny"/>
    <w:link w:val="AkapitzlistZnak"/>
    <w:uiPriority w:val="34"/>
    <w:qFormat/>
    <w:rsid w:val="00264FEC"/>
    <w:pPr>
      <w:ind w:left="720"/>
      <w:contextualSpacing/>
    </w:pPr>
  </w:style>
  <w:style w:type="character" w:styleId="Nierozpoznanawzmianka">
    <w:name w:val="Unresolved Mention"/>
    <w:basedOn w:val="Domylnaczcionkaakapitu"/>
    <w:uiPriority w:val="99"/>
    <w:semiHidden/>
    <w:unhideWhenUsed/>
    <w:rsid w:val="00453F9C"/>
    <w:rPr>
      <w:color w:val="605E5C"/>
      <w:shd w:val="clear" w:color="auto" w:fill="E1DFDD"/>
    </w:rPr>
  </w:style>
  <w:style w:type="paragraph" w:styleId="Poprawka">
    <w:name w:val="Revision"/>
    <w:hidden/>
    <w:uiPriority w:val="99"/>
    <w:semiHidden/>
    <w:rsid w:val="003B62F8"/>
    <w:pPr>
      <w:spacing w:after="0" w:line="240" w:lineRule="auto"/>
    </w:pPr>
  </w:style>
  <w:style w:type="paragraph" w:styleId="Bezodstpw">
    <w:name w:val="No Spacing"/>
    <w:aliases w:val="Tekst"/>
    <w:link w:val="BezodstpwZnak"/>
    <w:uiPriority w:val="1"/>
    <w:qFormat/>
    <w:rsid w:val="00350A74"/>
    <w:pPr>
      <w:spacing w:before="120" w:after="120" w:line="360" w:lineRule="auto"/>
      <w:ind w:right="-6"/>
      <w:jc w:val="both"/>
    </w:pPr>
    <w:rPr>
      <w:rFonts w:ascii="Arial" w:eastAsia="Times New Roman" w:hAnsi="Arial" w:cs="Times New Roman"/>
      <w:kern w:val="0"/>
      <w:szCs w:val="20"/>
      <w14:ligatures w14:val="none"/>
    </w:rPr>
  </w:style>
  <w:style w:type="character" w:customStyle="1" w:styleId="BezodstpwZnak">
    <w:name w:val="Bez odstępów Znak"/>
    <w:aliases w:val="Tekst Znak"/>
    <w:link w:val="Bezodstpw"/>
    <w:uiPriority w:val="1"/>
    <w:qFormat/>
    <w:rsid w:val="00350A74"/>
    <w:rPr>
      <w:rFonts w:ascii="Arial" w:eastAsia="Times New Roman" w:hAnsi="Arial" w:cs="Times New Roman"/>
      <w:kern w:val="0"/>
      <w:szCs w:val="20"/>
      <w14:ligatures w14:val="none"/>
    </w:rPr>
  </w:style>
  <w:style w:type="character" w:styleId="UyteHipercze">
    <w:name w:val="FollowedHyperlink"/>
    <w:basedOn w:val="Domylnaczcionkaakapitu"/>
    <w:uiPriority w:val="99"/>
    <w:semiHidden/>
    <w:unhideWhenUsed/>
    <w:rsid w:val="00350A74"/>
    <w:rPr>
      <w:color w:val="954F72" w:themeColor="followedHyperlink"/>
      <w:u w:val="single"/>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E40E81"/>
    <w:pPr>
      <w:spacing w:after="200" w:line="240" w:lineRule="auto"/>
    </w:pPr>
    <w:rPr>
      <w:i/>
      <w:iCs/>
      <w:color w:val="44546A" w:themeColor="text2"/>
      <w:sz w:val="18"/>
      <w:szCs w:val="18"/>
    </w:rPr>
  </w:style>
  <w:style w:type="paragraph" w:styleId="Tekstprzypisudolnego">
    <w:name w:val="footnote text"/>
    <w:aliases w:val="Podrozdział,Tekst przypisu dolnego-poligrafia,Znak1,Znak,Tekst przypisu Znak,Footnote,Podrozdzia3,-E Fuﬂnotentext,Fuﬂnotentext Ursprung,Fußnotentext Ursprung,-E Fußnotentext,Footnote text,Fußnote,Footnote Text OCR,o,Tekst przypisu"/>
    <w:basedOn w:val="Normalny"/>
    <w:link w:val="TekstprzypisudolnegoZnak"/>
    <w:uiPriority w:val="99"/>
    <w:unhideWhenUsed/>
    <w:rsid w:val="005C51EC"/>
    <w:pPr>
      <w:spacing w:after="0" w:line="240" w:lineRule="auto"/>
    </w:pPr>
    <w:rPr>
      <w:sz w:val="20"/>
      <w:szCs w:val="20"/>
    </w:rPr>
  </w:style>
  <w:style w:type="character" w:customStyle="1" w:styleId="TekstprzypisudolnegoZnak">
    <w:name w:val="Tekst przypisu dolnego Znak"/>
    <w:aliases w:val="Podrozdział Znak,Tekst przypisu dolnego-poligrafia Znak,Znak1 Znak,Znak Znak,Tekst przypisu Znak Znak,Footnote Znak,Podrozdzia3 Znak,-E Fuﬂnotentext Znak,Fuﬂnotentext Ursprung Znak,Fußnotentext Ursprung Znak,Fußnote Znak"/>
    <w:basedOn w:val="Domylnaczcionkaakapitu"/>
    <w:link w:val="Tekstprzypisudolnego"/>
    <w:qFormat/>
    <w:rsid w:val="005C51EC"/>
    <w:rPr>
      <w:sz w:val="20"/>
      <w:szCs w:val="20"/>
    </w:rPr>
  </w:style>
  <w:style w:type="character" w:styleId="Odwoanieprzypisudolnego">
    <w:name w:val="footnote reference"/>
    <w:aliases w:val="Odwo³anie przypisu,Footnote symbol,Footnote Reference Number,times,Odwołanie przypisu,Footnote reference number,note TESI,SUPERS,EN Footnote Reference,Footnote number"/>
    <w:basedOn w:val="Domylnaczcionkaakapitu"/>
    <w:unhideWhenUsed/>
    <w:rsid w:val="005C51EC"/>
    <w:rPr>
      <w:vertAlign w:val="superscript"/>
    </w:rPr>
  </w:style>
  <w:style w:type="character" w:styleId="Pogrubienie">
    <w:name w:val="Strong"/>
    <w:aliases w:val="Normalny + 11 pt"/>
    <w:uiPriority w:val="22"/>
    <w:qFormat/>
    <w:rsid w:val="00B25396"/>
    <w:rPr>
      <w:b/>
      <w:bCs/>
    </w:rPr>
  </w:style>
  <w:style w:type="paragraph" w:customStyle="1" w:styleId="Bezodstpw1">
    <w:name w:val="Bez odstępów1"/>
    <w:qFormat/>
    <w:rsid w:val="00CC1A97"/>
    <w:pPr>
      <w:spacing w:before="120" w:after="120" w:line="360" w:lineRule="auto"/>
      <w:ind w:right="-6"/>
      <w:jc w:val="both"/>
    </w:pPr>
    <w:rPr>
      <w:rFonts w:ascii="Arial" w:eastAsia="Times New Roman" w:hAnsi="Arial" w:cs="Times New Roman"/>
      <w:kern w:val="0"/>
      <w:szCs w:val="20"/>
      <w14:ligatures w14:val="none"/>
    </w:rPr>
  </w:style>
  <w:style w:type="character" w:customStyle="1" w:styleId="default-value">
    <w:name w:val="default-value"/>
    <w:basedOn w:val="Domylnaczcionkaakapitu"/>
    <w:rsid w:val="00CC1A97"/>
  </w:style>
  <w:style w:type="paragraph" w:styleId="NormalnyWeb">
    <w:name w:val="Normal (Web)"/>
    <w:basedOn w:val="Normalny"/>
    <w:uiPriority w:val="99"/>
    <w:unhideWhenUsed/>
    <w:rsid w:val="0088343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2 Znak"/>
    <w:link w:val="Akapitzlist"/>
    <w:uiPriority w:val="34"/>
    <w:qFormat/>
    <w:locked/>
    <w:rsid w:val="00B03B56"/>
  </w:style>
  <w:style w:type="paragraph" w:customStyle="1" w:styleId="msonormal0">
    <w:name w:val="msonormal"/>
    <w:basedOn w:val="Normalny"/>
    <w:rsid w:val="0095363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Uwydatnienie">
    <w:name w:val="Emphasis"/>
    <w:uiPriority w:val="20"/>
    <w:qFormat/>
    <w:rsid w:val="00B30BBB"/>
    <w:rPr>
      <w:i/>
      <w:iCs/>
    </w:rPr>
  </w:style>
  <w:style w:type="character" w:customStyle="1" w:styleId="highlight">
    <w:name w:val="highlight"/>
    <w:rsid w:val="00BD283D"/>
  </w:style>
  <w:style w:type="character" w:customStyle="1" w:styleId="markedcontent">
    <w:name w:val="markedcontent"/>
    <w:basedOn w:val="Domylnaczcionkaakapitu"/>
    <w:rsid w:val="00BD283D"/>
  </w:style>
  <w:style w:type="table" w:customStyle="1" w:styleId="Tabela-Siatka1">
    <w:name w:val="Tabela - Siatka1"/>
    <w:basedOn w:val="Standardowy"/>
    <w:next w:val="Tabela-Siatka"/>
    <w:uiPriority w:val="59"/>
    <w:rsid w:val="00166BF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E192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DE192B"/>
    <w:rPr>
      <w:rFonts w:ascii="Arial" w:hAnsi="Arial" w:cs="Arial"/>
      <w:b/>
      <w:bCs/>
    </w:rPr>
  </w:style>
  <w:style w:type="paragraph" w:customStyle="1" w:styleId="Nagwek51">
    <w:name w:val="Nagłówek 51"/>
    <w:basedOn w:val="Normalny"/>
    <w:next w:val="Normalny"/>
    <w:semiHidden/>
    <w:unhideWhenUsed/>
    <w:qFormat/>
    <w:rsid w:val="00DE192B"/>
    <w:pPr>
      <w:keepNext/>
      <w:keepLines/>
      <w:spacing w:before="80" w:after="40" w:line="360" w:lineRule="auto"/>
      <w:jc w:val="both"/>
      <w:outlineLvl w:val="4"/>
    </w:pPr>
    <w:rPr>
      <w:rFonts w:ascii="Arial" w:eastAsia="Times New Roman" w:hAnsi="Arial" w:cs="Times New Roman"/>
      <w:color w:val="0F4761"/>
    </w:rPr>
  </w:style>
  <w:style w:type="paragraph" w:customStyle="1" w:styleId="Nagwek61">
    <w:name w:val="Nagłówek 61"/>
    <w:basedOn w:val="Normalny"/>
    <w:next w:val="Normalny"/>
    <w:semiHidden/>
    <w:unhideWhenUsed/>
    <w:qFormat/>
    <w:rsid w:val="00DE192B"/>
    <w:pPr>
      <w:keepNext/>
      <w:keepLines/>
      <w:spacing w:before="40" w:after="0" w:line="360" w:lineRule="auto"/>
      <w:jc w:val="both"/>
      <w:outlineLvl w:val="5"/>
    </w:pPr>
    <w:rPr>
      <w:rFonts w:ascii="Arial" w:eastAsia="Times New Roman" w:hAnsi="Arial" w:cs="Times New Roman"/>
      <w:i/>
      <w:iCs/>
      <w:color w:val="595959"/>
    </w:rPr>
  </w:style>
  <w:style w:type="paragraph" w:customStyle="1" w:styleId="Nagwek71">
    <w:name w:val="Nagłówek 71"/>
    <w:basedOn w:val="Normalny"/>
    <w:next w:val="Normalny"/>
    <w:uiPriority w:val="99"/>
    <w:semiHidden/>
    <w:unhideWhenUsed/>
    <w:qFormat/>
    <w:rsid w:val="00DE192B"/>
    <w:pPr>
      <w:keepNext/>
      <w:keepLines/>
      <w:spacing w:before="40" w:after="0" w:line="360" w:lineRule="auto"/>
      <w:jc w:val="both"/>
      <w:outlineLvl w:val="6"/>
    </w:pPr>
    <w:rPr>
      <w:rFonts w:ascii="Arial" w:eastAsia="Times New Roman" w:hAnsi="Arial" w:cs="Times New Roman"/>
      <w:color w:val="595959"/>
    </w:rPr>
  </w:style>
  <w:style w:type="paragraph" w:customStyle="1" w:styleId="Nagwek81">
    <w:name w:val="Nagłówek 81"/>
    <w:basedOn w:val="Normalny"/>
    <w:next w:val="Normalny"/>
    <w:uiPriority w:val="99"/>
    <w:semiHidden/>
    <w:unhideWhenUsed/>
    <w:qFormat/>
    <w:rsid w:val="00DE192B"/>
    <w:pPr>
      <w:keepNext/>
      <w:keepLines/>
      <w:spacing w:before="120" w:after="0" w:line="360" w:lineRule="auto"/>
      <w:jc w:val="both"/>
      <w:outlineLvl w:val="7"/>
    </w:pPr>
    <w:rPr>
      <w:rFonts w:ascii="Arial" w:eastAsia="Times New Roman" w:hAnsi="Arial" w:cs="Times New Roman"/>
      <w:i/>
      <w:iCs/>
      <w:color w:val="272727"/>
    </w:rPr>
  </w:style>
  <w:style w:type="paragraph" w:customStyle="1" w:styleId="Nagwek91">
    <w:name w:val="Nagłówek 91"/>
    <w:basedOn w:val="Normalny"/>
    <w:next w:val="Normalny"/>
    <w:uiPriority w:val="9"/>
    <w:semiHidden/>
    <w:unhideWhenUsed/>
    <w:qFormat/>
    <w:rsid w:val="00DE192B"/>
    <w:pPr>
      <w:keepNext/>
      <w:keepLines/>
      <w:spacing w:before="120" w:after="0" w:line="360" w:lineRule="auto"/>
      <w:jc w:val="both"/>
      <w:outlineLvl w:val="8"/>
    </w:pPr>
    <w:rPr>
      <w:rFonts w:ascii="Arial" w:eastAsia="Times New Roman" w:hAnsi="Arial" w:cs="Times New Roman"/>
      <w:color w:val="272727"/>
    </w:rPr>
  </w:style>
  <w:style w:type="numbering" w:customStyle="1" w:styleId="Bezlisty1">
    <w:name w:val="Bez listy1"/>
    <w:next w:val="Bezlisty"/>
    <w:uiPriority w:val="99"/>
    <w:semiHidden/>
    <w:unhideWhenUsed/>
    <w:rsid w:val="00DE192B"/>
  </w:style>
  <w:style w:type="character" w:customStyle="1" w:styleId="Nagwek5Znak">
    <w:name w:val="Nagłówek 5 Znak"/>
    <w:basedOn w:val="Domylnaczcionkaakapitu"/>
    <w:link w:val="Nagwek5"/>
    <w:semiHidden/>
    <w:rsid w:val="00DE192B"/>
    <w:rPr>
      <w:rFonts w:eastAsia="Times New Roman" w:cs="Times New Roman"/>
      <w:color w:val="0F4761"/>
    </w:rPr>
  </w:style>
  <w:style w:type="character" w:customStyle="1" w:styleId="Nagwek6Znak">
    <w:name w:val="Nagłówek 6 Znak"/>
    <w:basedOn w:val="Domylnaczcionkaakapitu"/>
    <w:link w:val="Nagwek6"/>
    <w:semiHidden/>
    <w:rsid w:val="00DE192B"/>
    <w:rPr>
      <w:rFonts w:eastAsia="Times New Roman" w:cs="Times New Roman"/>
      <w:i/>
      <w:iCs/>
      <w:color w:val="595959"/>
    </w:rPr>
  </w:style>
  <w:style w:type="character" w:customStyle="1" w:styleId="Nagwek7Znak">
    <w:name w:val="Nagłówek 7 Znak"/>
    <w:basedOn w:val="Domylnaczcionkaakapitu"/>
    <w:link w:val="Nagwek7"/>
    <w:uiPriority w:val="99"/>
    <w:semiHidden/>
    <w:rsid w:val="00DE192B"/>
    <w:rPr>
      <w:rFonts w:eastAsia="Times New Roman" w:cs="Times New Roman"/>
      <w:color w:val="595959"/>
    </w:rPr>
  </w:style>
  <w:style w:type="character" w:customStyle="1" w:styleId="Nagwek8Znak">
    <w:name w:val="Nagłówek 8 Znak"/>
    <w:basedOn w:val="Domylnaczcionkaakapitu"/>
    <w:link w:val="Nagwek8"/>
    <w:uiPriority w:val="99"/>
    <w:semiHidden/>
    <w:rsid w:val="00DE192B"/>
    <w:rPr>
      <w:rFonts w:eastAsia="Times New Roman" w:cs="Times New Roman"/>
      <w:i/>
      <w:iCs/>
      <w:color w:val="272727"/>
    </w:rPr>
  </w:style>
  <w:style w:type="character" w:customStyle="1" w:styleId="Nagwek9Znak">
    <w:name w:val="Nagłówek 9 Znak"/>
    <w:basedOn w:val="Domylnaczcionkaakapitu"/>
    <w:link w:val="Nagwek9"/>
    <w:uiPriority w:val="9"/>
    <w:semiHidden/>
    <w:rsid w:val="00DE192B"/>
    <w:rPr>
      <w:rFonts w:eastAsia="Times New Roman" w:cs="Times New Roman"/>
      <w:color w:val="272727"/>
    </w:rPr>
  </w:style>
  <w:style w:type="paragraph" w:customStyle="1" w:styleId="Tytu1">
    <w:name w:val="Tytuł1"/>
    <w:basedOn w:val="Normalny"/>
    <w:next w:val="Normalny"/>
    <w:uiPriority w:val="99"/>
    <w:qFormat/>
    <w:rsid w:val="00DE192B"/>
    <w:pPr>
      <w:spacing w:before="120" w:after="80" w:line="240" w:lineRule="auto"/>
      <w:contextualSpacing/>
      <w:jc w:val="both"/>
    </w:pPr>
    <w:rPr>
      <w:rFonts w:ascii="Aptos Display" w:eastAsia="Times New Roman" w:hAnsi="Aptos Display" w:cs="Times New Roman"/>
      <w:spacing w:val="-10"/>
      <w:kern w:val="28"/>
      <w:sz w:val="56"/>
      <w:szCs w:val="56"/>
    </w:rPr>
  </w:style>
  <w:style w:type="character" w:customStyle="1" w:styleId="TytuZnak">
    <w:name w:val="Tytuł Znak"/>
    <w:basedOn w:val="Domylnaczcionkaakapitu"/>
    <w:link w:val="Tytu"/>
    <w:uiPriority w:val="99"/>
    <w:rsid w:val="00DE192B"/>
    <w:rPr>
      <w:rFonts w:ascii="Aptos Display" w:eastAsia="Times New Roman" w:hAnsi="Aptos Display" w:cs="Times New Roman"/>
      <w:spacing w:val="-10"/>
      <w:kern w:val="28"/>
      <w:sz w:val="56"/>
      <w:szCs w:val="56"/>
    </w:rPr>
  </w:style>
  <w:style w:type="paragraph" w:customStyle="1" w:styleId="Podtytu1">
    <w:name w:val="Podtytuł1"/>
    <w:basedOn w:val="Normalny"/>
    <w:next w:val="Normalny"/>
    <w:qFormat/>
    <w:rsid w:val="00DE192B"/>
    <w:pPr>
      <w:numPr>
        <w:ilvl w:val="1"/>
      </w:numPr>
      <w:spacing w:before="120" w:after="120" w:line="360" w:lineRule="auto"/>
      <w:jc w:val="both"/>
    </w:pPr>
    <w:rPr>
      <w:rFonts w:ascii="Arial" w:eastAsia="Times New Roman" w:hAnsi="Arial" w:cs="Times New Roman"/>
      <w:color w:val="595959"/>
      <w:spacing w:val="15"/>
      <w:sz w:val="28"/>
      <w:szCs w:val="28"/>
    </w:rPr>
  </w:style>
  <w:style w:type="character" w:customStyle="1" w:styleId="PodtytuZnak">
    <w:name w:val="Podtytuł Znak"/>
    <w:basedOn w:val="Domylnaczcionkaakapitu"/>
    <w:link w:val="Podtytu"/>
    <w:rsid w:val="00DE192B"/>
    <w:rPr>
      <w:rFonts w:eastAsia="Times New Roman" w:cs="Times New Roman"/>
      <w:color w:val="595959"/>
      <w:spacing w:val="15"/>
      <w:sz w:val="28"/>
      <w:szCs w:val="28"/>
    </w:rPr>
  </w:style>
  <w:style w:type="paragraph" w:customStyle="1" w:styleId="Cytat1">
    <w:name w:val="Cytat1"/>
    <w:basedOn w:val="Normalny"/>
    <w:next w:val="Normalny"/>
    <w:uiPriority w:val="29"/>
    <w:qFormat/>
    <w:rsid w:val="00DE192B"/>
    <w:pPr>
      <w:spacing w:before="160" w:after="120" w:line="360" w:lineRule="auto"/>
      <w:jc w:val="center"/>
    </w:pPr>
    <w:rPr>
      <w:rFonts w:ascii="Arial" w:hAnsi="Arial" w:cs="Arial"/>
      <w:i/>
      <w:iCs/>
      <w:color w:val="404040"/>
    </w:rPr>
  </w:style>
  <w:style w:type="character" w:customStyle="1" w:styleId="CytatZnak">
    <w:name w:val="Cytat Znak"/>
    <w:basedOn w:val="Domylnaczcionkaakapitu"/>
    <w:link w:val="Cytat"/>
    <w:uiPriority w:val="29"/>
    <w:rsid w:val="00DE192B"/>
    <w:rPr>
      <w:i/>
      <w:iCs/>
      <w:color w:val="404040"/>
    </w:rPr>
  </w:style>
  <w:style w:type="character" w:customStyle="1" w:styleId="Wyrnienieintensywne1">
    <w:name w:val="Wyróżnienie intensywne1"/>
    <w:basedOn w:val="Domylnaczcionkaakapitu"/>
    <w:uiPriority w:val="21"/>
    <w:qFormat/>
    <w:rsid w:val="00DE192B"/>
    <w:rPr>
      <w:i/>
      <w:iCs/>
      <w:color w:val="0F4761"/>
    </w:rPr>
  </w:style>
  <w:style w:type="paragraph" w:customStyle="1" w:styleId="Cytatintensywny1">
    <w:name w:val="Cytat intensywny1"/>
    <w:basedOn w:val="Normalny"/>
    <w:next w:val="Normalny"/>
    <w:uiPriority w:val="30"/>
    <w:qFormat/>
    <w:rsid w:val="00DE192B"/>
    <w:pPr>
      <w:pBdr>
        <w:top w:val="single" w:sz="4" w:space="10" w:color="0F4761"/>
        <w:bottom w:val="single" w:sz="4" w:space="10" w:color="0F4761"/>
      </w:pBdr>
      <w:spacing w:before="360" w:after="360" w:line="360" w:lineRule="auto"/>
      <w:ind w:left="864" w:right="864"/>
      <w:jc w:val="center"/>
    </w:pPr>
    <w:rPr>
      <w:rFonts w:ascii="Arial" w:hAnsi="Arial" w:cs="Arial"/>
      <w:i/>
      <w:iCs/>
      <w:color w:val="0F4761"/>
    </w:rPr>
  </w:style>
  <w:style w:type="character" w:customStyle="1" w:styleId="CytatintensywnyZnak">
    <w:name w:val="Cytat intensywny Znak"/>
    <w:basedOn w:val="Domylnaczcionkaakapitu"/>
    <w:link w:val="Cytatintensywny"/>
    <w:uiPriority w:val="30"/>
    <w:rsid w:val="00DE192B"/>
    <w:rPr>
      <w:i/>
      <w:iCs/>
      <w:color w:val="0F4761"/>
    </w:rPr>
  </w:style>
  <w:style w:type="character" w:customStyle="1" w:styleId="Odwoanieintensywne1">
    <w:name w:val="Odwołanie intensywne1"/>
    <w:basedOn w:val="Domylnaczcionkaakapitu"/>
    <w:uiPriority w:val="32"/>
    <w:qFormat/>
    <w:rsid w:val="00DE192B"/>
    <w:rPr>
      <w:b/>
      <w:bCs/>
      <w:smallCaps/>
      <w:color w:val="0F4761"/>
      <w:spacing w:val="5"/>
    </w:rPr>
  </w:style>
  <w:style w:type="table" w:customStyle="1" w:styleId="Tabela-Siatka3">
    <w:name w:val="Tabela - Siatka3"/>
    <w:basedOn w:val="Standardowy"/>
    <w:next w:val="Tabela-Siatka"/>
    <w:uiPriority w:val="59"/>
    <w:rsid w:val="00DE192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DE192B"/>
    <w:rPr>
      <w:color w:val="666666"/>
    </w:rPr>
  </w:style>
  <w:style w:type="paragraph" w:customStyle="1" w:styleId="Default">
    <w:name w:val="Default"/>
    <w:rsid w:val="00DE192B"/>
    <w:pPr>
      <w:autoSpaceDE w:val="0"/>
      <w:autoSpaceDN w:val="0"/>
      <w:adjustRightInd w:val="0"/>
      <w:spacing w:after="0" w:line="240" w:lineRule="auto"/>
    </w:pPr>
    <w:rPr>
      <w:rFonts w:ascii="Garamond" w:hAnsi="Garamond" w:cs="Garamond"/>
      <w:color w:val="000000"/>
      <w:kern w:val="0"/>
      <w:sz w:val="24"/>
      <w:szCs w:val="24"/>
    </w:rPr>
  </w:style>
  <w:style w:type="paragraph" w:styleId="Spistreci7">
    <w:name w:val="toc 7"/>
    <w:basedOn w:val="Normalny"/>
    <w:next w:val="Normalny"/>
    <w:autoRedefine/>
    <w:uiPriority w:val="99"/>
    <w:unhideWhenUsed/>
    <w:rsid w:val="00DE192B"/>
    <w:pPr>
      <w:spacing w:before="120" w:after="100" w:line="360" w:lineRule="auto"/>
      <w:ind w:left="1320"/>
      <w:jc w:val="both"/>
    </w:pPr>
    <w:rPr>
      <w:rFonts w:ascii="Arial" w:hAnsi="Arial" w:cs="Arial"/>
    </w:rPr>
  </w:style>
  <w:style w:type="character" w:customStyle="1" w:styleId="Teksttreci2">
    <w:name w:val="Tekst treści (2)"/>
    <w:basedOn w:val="Domylnaczcionkaakapitu"/>
    <w:rsid w:val="00DE192B"/>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lang w:val="pl-PL" w:eastAsia="pl-PL" w:bidi="pl-PL"/>
    </w:rPr>
  </w:style>
  <w:style w:type="character" w:customStyle="1" w:styleId="Teksttreci2MicrosoftSansSerif">
    <w:name w:val="Tekst treści (2) + Microsoft Sans Serif"/>
    <w:aliases w:val="12 pt"/>
    <w:basedOn w:val="Domylnaczcionkaakapitu"/>
    <w:rsid w:val="00DE192B"/>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4"/>
      <w:szCs w:val="24"/>
      <w:u w:val="none"/>
      <w:effect w:val="none"/>
      <w:lang w:val="pl-PL" w:eastAsia="pl-PL" w:bidi="pl-PL"/>
    </w:rPr>
  </w:style>
  <w:style w:type="character" w:customStyle="1" w:styleId="Teksttreci27pt">
    <w:name w:val="Tekst treści (2) + 7 pt"/>
    <w:basedOn w:val="Domylnaczcionkaakapitu"/>
    <w:rsid w:val="00DE192B"/>
    <w:rPr>
      <w:rFonts w:ascii="Calibri" w:eastAsia="Calibri" w:hAnsi="Calibri" w:cs="Calibri" w:hint="default"/>
      <w:b w:val="0"/>
      <w:bCs w:val="0"/>
      <w:i w:val="0"/>
      <w:iCs w:val="0"/>
      <w:smallCaps w:val="0"/>
      <w:strike w:val="0"/>
      <w:dstrike w:val="0"/>
      <w:color w:val="000000"/>
      <w:spacing w:val="0"/>
      <w:w w:val="100"/>
      <w:position w:val="0"/>
      <w:sz w:val="14"/>
      <w:szCs w:val="14"/>
      <w:u w:val="none"/>
      <w:effect w:val="none"/>
      <w:lang w:val="pl-PL" w:eastAsia="pl-PL" w:bidi="pl-PL"/>
    </w:rPr>
  </w:style>
  <w:style w:type="character" w:customStyle="1" w:styleId="Teksttreci20">
    <w:name w:val="Tekst treści (2)_"/>
    <w:basedOn w:val="Domylnaczcionkaakapitu"/>
    <w:locked/>
    <w:rsid w:val="00DE192B"/>
    <w:rPr>
      <w:rFonts w:ascii="Calibri" w:eastAsia="Calibri" w:hAnsi="Calibri" w:cs="Calibri"/>
      <w:sz w:val="22"/>
      <w:szCs w:val="22"/>
      <w:shd w:val="clear" w:color="auto" w:fill="FFFFFF"/>
    </w:rPr>
  </w:style>
  <w:style w:type="character" w:customStyle="1" w:styleId="Teksttreci2Arial10ptExact">
    <w:name w:val="Tekst treści (2) + Arial;10 pt Exact"/>
    <w:basedOn w:val="Teksttreci20"/>
    <w:rsid w:val="00DE192B"/>
    <w:rPr>
      <w:rFonts w:ascii="Arial" w:eastAsia="Arial" w:hAnsi="Arial" w:cs="Arial"/>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Nagwek2Exact">
    <w:name w:val="Nagłówek #2 Exact"/>
    <w:basedOn w:val="Domylnaczcionkaakapitu"/>
    <w:link w:val="Nagwek20"/>
    <w:rsid w:val="00DE192B"/>
    <w:rPr>
      <w:rFonts w:ascii="Calibri" w:eastAsia="Calibri" w:hAnsi="Calibri" w:cs="Calibri"/>
      <w:shd w:val="clear" w:color="auto" w:fill="FFFFFF"/>
    </w:rPr>
  </w:style>
  <w:style w:type="paragraph" w:customStyle="1" w:styleId="Nagwek20">
    <w:name w:val="Nagłówek #2"/>
    <w:basedOn w:val="Normalny"/>
    <w:link w:val="Nagwek2Exact"/>
    <w:rsid w:val="00DE192B"/>
    <w:pPr>
      <w:widowControl w:val="0"/>
      <w:shd w:val="clear" w:color="auto" w:fill="FFFFFF"/>
      <w:spacing w:after="0" w:line="268" w:lineRule="exact"/>
      <w:outlineLvl w:val="1"/>
    </w:pPr>
    <w:rPr>
      <w:rFonts w:ascii="Calibri" w:eastAsia="Calibri" w:hAnsi="Calibri" w:cs="Calibri"/>
    </w:rPr>
  </w:style>
  <w:style w:type="character" w:customStyle="1" w:styleId="Teksttreci2MicrosoftSansSerif12pt">
    <w:name w:val="Tekst treści (2) + Microsoft Sans Serif;12 pt"/>
    <w:basedOn w:val="Teksttreci20"/>
    <w:rsid w:val="00DE192B"/>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hgkelc">
    <w:name w:val="hgkelc"/>
    <w:basedOn w:val="Domylnaczcionkaakapitu"/>
    <w:rsid w:val="00DE192B"/>
  </w:style>
  <w:style w:type="paragraph" w:styleId="Spisilustracji">
    <w:name w:val="table of figures"/>
    <w:basedOn w:val="Normalny"/>
    <w:next w:val="Normalny"/>
    <w:uiPriority w:val="99"/>
    <w:unhideWhenUsed/>
    <w:rsid w:val="00DE192B"/>
    <w:pPr>
      <w:spacing w:before="120" w:after="0" w:line="360" w:lineRule="auto"/>
      <w:jc w:val="both"/>
    </w:pPr>
    <w:rPr>
      <w:rFonts w:ascii="Arial" w:hAnsi="Arial" w:cs="Arial"/>
    </w:rPr>
  </w:style>
  <w:style w:type="paragraph" w:styleId="Tekstprzypisukocowego">
    <w:name w:val="endnote text"/>
    <w:basedOn w:val="Normalny"/>
    <w:link w:val="TekstprzypisukocowegoZnak"/>
    <w:uiPriority w:val="99"/>
    <w:semiHidden/>
    <w:unhideWhenUsed/>
    <w:rsid w:val="00DE192B"/>
    <w:pPr>
      <w:spacing w:after="0" w:line="240" w:lineRule="auto"/>
      <w:jc w:val="both"/>
    </w:pPr>
    <w:rPr>
      <w:rFonts w:ascii="Arial" w:hAnsi="Arial" w:cs="Arial"/>
      <w:sz w:val="20"/>
      <w:szCs w:val="20"/>
    </w:rPr>
  </w:style>
  <w:style w:type="character" w:customStyle="1" w:styleId="TekstprzypisukocowegoZnak">
    <w:name w:val="Tekst przypisu końcowego Znak"/>
    <w:basedOn w:val="Domylnaczcionkaakapitu"/>
    <w:link w:val="Tekstprzypisukocowego"/>
    <w:uiPriority w:val="99"/>
    <w:semiHidden/>
    <w:rsid w:val="00DE192B"/>
    <w:rPr>
      <w:rFonts w:ascii="Arial" w:hAnsi="Arial" w:cs="Arial"/>
      <w:sz w:val="20"/>
      <w:szCs w:val="20"/>
    </w:rPr>
  </w:style>
  <w:style w:type="character" w:styleId="Odwoanieprzypisukocowego">
    <w:name w:val="endnote reference"/>
    <w:basedOn w:val="Domylnaczcionkaakapitu"/>
    <w:semiHidden/>
    <w:unhideWhenUsed/>
    <w:rsid w:val="00DE192B"/>
    <w:rPr>
      <w:vertAlign w:val="superscript"/>
    </w:rPr>
  </w:style>
  <w:style w:type="paragraph" w:customStyle="1" w:styleId="Spistreci41">
    <w:name w:val="Spis treści 41"/>
    <w:basedOn w:val="Normalny"/>
    <w:next w:val="Normalny"/>
    <w:autoRedefine/>
    <w:uiPriority w:val="99"/>
    <w:unhideWhenUsed/>
    <w:rsid w:val="00DE192B"/>
    <w:pPr>
      <w:spacing w:after="0"/>
      <w:ind w:left="660"/>
    </w:pPr>
    <w:rPr>
      <w:kern w:val="0"/>
      <w:sz w:val="18"/>
      <w:szCs w:val="18"/>
      <w14:ligatures w14:val="none"/>
    </w:rPr>
  </w:style>
  <w:style w:type="paragraph" w:customStyle="1" w:styleId="Spistreci51">
    <w:name w:val="Spis treści 51"/>
    <w:basedOn w:val="Normalny"/>
    <w:next w:val="Normalny"/>
    <w:autoRedefine/>
    <w:uiPriority w:val="99"/>
    <w:unhideWhenUsed/>
    <w:rsid w:val="00DE192B"/>
    <w:pPr>
      <w:spacing w:after="0"/>
      <w:ind w:left="880"/>
    </w:pPr>
    <w:rPr>
      <w:kern w:val="0"/>
      <w:sz w:val="18"/>
      <w:szCs w:val="18"/>
      <w14:ligatures w14:val="none"/>
    </w:rPr>
  </w:style>
  <w:style w:type="paragraph" w:customStyle="1" w:styleId="Spistreci61">
    <w:name w:val="Spis treści 61"/>
    <w:basedOn w:val="Normalny"/>
    <w:next w:val="Normalny"/>
    <w:autoRedefine/>
    <w:uiPriority w:val="99"/>
    <w:unhideWhenUsed/>
    <w:rsid w:val="00DE192B"/>
    <w:pPr>
      <w:spacing w:after="0"/>
      <w:ind w:left="1100"/>
    </w:pPr>
    <w:rPr>
      <w:kern w:val="0"/>
      <w:sz w:val="18"/>
      <w:szCs w:val="18"/>
      <w14:ligatures w14:val="none"/>
    </w:rPr>
  </w:style>
  <w:style w:type="paragraph" w:customStyle="1" w:styleId="Spistreci81">
    <w:name w:val="Spis treści 81"/>
    <w:basedOn w:val="Normalny"/>
    <w:next w:val="Normalny"/>
    <w:autoRedefine/>
    <w:uiPriority w:val="99"/>
    <w:unhideWhenUsed/>
    <w:rsid w:val="00DE192B"/>
    <w:pPr>
      <w:spacing w:after="0"/>
      <w:ind w:left="1540"/>
    </w:pPr>
    <w:rPr>
      <w:kern w:val="0"/>
      <w:sz w:val="18"/>
      <w:szCs w:val="18"/>
      <w14:ligatures w14:val="none"/>
    </w:rPr>
  </w:style>
  <w:style w:type="paragraph" w:customStyle="1" w:styleId="Spistreci91">
    <w:name w:val="Spis treści 91"/>
    <w:basedOn w:val="Normalny"/>
    <w:next w:val="Normalny"/>
    <w:autoRedefine/>
    <w:uiPriority w:val="99"/>
    <w:unhideWhenUsed/>
    <w:rsid w:val="00DE192B"/>
    <w:pPr>
      <w:spacing w:after="0"/>
      <w:ind w:left="1760"/>
    </w:pPr>
    <w:rPr>
      <w:kern w:val="0"/>
      <w:sz w:val="18"/>
      <w:szCs w:val="18"/>
      <w14:ligatures w14:val="none"/>
    </w:rPr>
  </w:style>
  <w:style w:type="character" w:customStyle="1" w:styleId="Nierozpoznanawzmianka1">
    <w:name w:val="Nierozpoznana wzmianka1"/>
    <w:basedOn w:val="Domylnaczcionkaakapitu"/>
    <w:uiPriority w:val="99"/>
    <w:semiHidden/>
    <w:unhideWhenUsed/>
    <w:rsid w:val="00DE192B"/>
    <w:rPr>
      <w:color w:val="605E5C"/>
      <w:shd w:val="clear" w:color="auto" w:fill="E1DFDD"/>
    </w:rPr>
  </w:style>
  <w:style w:type="numbering" w:customStyle="1" w:styleId="Bezlisty11">
    <w:name w:val="Bez listy11"/>
    <w:next w:val="Bezlisty"/>
    <w:uiPriority w:val="99"/>
    <w:semiHidden/>
    <w:unhideWhenUsed/>
    <w:rsid w:val="00DE192B"/>
  </w:style>
  <w:style w:type="table" w:customStyle="1" w:styleId="Tabela-Siatka11">
    <w:name w:val="Tabela - Siatka11"/>
    <w:basedOn w:val="Standardowy"/>
    <w:next w:val="Tabela-Siatka"/>
    <w:uiPriority w:val="59"/>
    <w:rsid w:val="00DE192B"/>
    <w:pPr>
      <w:spacing w:after="0" w:line="240" w:lineRule="auto"/>
    </w:pPr>
    <w:rPr>
      <w:rFonts w:eastAsia="Times New Roman"/>
      <w:kern w:val="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owanie">
    <w:name w:val="Punktowanie"/>
    <w:basedOn w:val="Normalny"/>
    <w:rsid w:val="00DE192B"/>
    <w:pPr>
      <w:numPr>
        <w:numId w:val="32"/>
      </w:numPr>
      <w:spacing w:after="0" w:line="240" w:lineRule="auto"/>
    </w:pPr>
    <w:rPr>
      <w:rFonts w:ascii="Times New Roman" w:eastAsia="Times New Roman" w:hAnsi="Times New Roman" w:cs="Times New Roman"/>
      <w:kern w:val="0"/>
      <w:sz w:val="24"/>
      <w:szCs w:val="20"/>
      <w:lang w:eastAsia="pl-PL"/>
      <w14:ligatures w14:val="none"/>
    </w:rPr>
  </w:style>
  <w:style w:type="table" w:customStyle="1" w:styleId="Jasnecieniowanie1">
    <w:name w:val="Jasne cieniowanie1"/>
    <w:basedOn w:val="Standardowy"/>
    <w:next w:val="Jasnecieniowanie"/>
    <w:uiPriority w:val="60"/>
    <w:rsid w:val="00DE192B"/>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ierozpoznanawzmianka2">
    <w:name w:val="Nierozpoznana wzmianka2"/>
    <w:basedOn w:val="Domylnaczcionkaakapitu"/>
    <w:uiPriority w:val="99"/>
    <w:semiHidden/>
    <w:unhideWhenUsed/>
    <w:rsid w:val="00DE192B"/>
    <w:rPr>
      <w:color w:val="605E5C"/>
      <w:shd w:val="clear" w:color="auto" w:fill="E1DFDD"/>
    </w:rPr>
  </w:style>
  <w:style w:type="character" w:customStyle="1" w:styleId="Nierozpoznanawzmianka3">
    <w:name w:val="Nierozpoznana wzmianka3"/>
    <w:basedOn w:val="Domylnaczcionkaakapitu"/>
    <w:uiPriority w:val="99"/>
    <w:semiHidden/>
    <w:unhideWhenUsed/>
    <w:rsid w:val="00DE192B"/>
    <w:rPr>
      <w:color w:val="605E5C"/>
      <w:shd w:val="clear" w:color="auto" w:fill="E1DFDD"/>
    </w:rPr>
  </w:style>
  <w:style w:type="character" w:customStyle="1" w:styleId="PogrubienieTeksttreci2Arial">
    <w:name w:val="Pogrubienie;Tekst treści (2) + Arial"/>
    <w:basedOn w:val="Teksttreci20"/>
    <w:rsid w:val="00DE192B"/>
    <w:rPr>
      <w:rFonts w:ascii="Arial" w:eastAsia="Arial" w:hAnsi="Arial" w:cs="Arial"/>
      <w:b/>
      <w:bCs/>
      <w:color w:val="000000"/>
      <w:spacing w:val="0"/>
      <w:w w:val="100"/>
      <w:position w:val="0"/>
      <w:sz w:val="20"/>
      <w:szCs w:val="20"/>
      <w:shd w:val="clear" w:color="auto" w:fill="FFFFFF"/>
      <w:lang w:val="pl-PL" w:eastAsia="pl-PL" w:bidi="pl-PL"/>
    </w:rPr>
  </w:style>
  <w:style w:type="character" w:customStyle="1" w:styleId="Teksttreci2Arial75pt">
    <w:name w:val="Tekst treści (2) + Arial;7;5 pt"/>
    <w:basedOn w:val="Teksttreci20"/>
    <w:rsid w:val="00DE192B"/>
    <w:rPr>
      <w:rFonts w:ascii="Arial" w:eastAsia="Arial" w:hAnsi="Arial" w:cs="Arial"/>
      <w:color w:val="000000"/>
      <w:spacing w:val="0"/>
      <w:w w:val="100"/>
      <w:position w:val="0"/>
      <w:sz w:val="15"/>
      <w:szCs w:val="15"/>
      <w:shd w:val="clear" w:color="auto" w:fill="FFFFFF"/>
      <w:lang w:val="pl-PL" w:eastAsia="pl-PL" w:bidi="pl-PL"/>
    </w:rPr>
  </w:style>
  <w:style w:type="paragraph" w:styleId="HTML-adres">
    <w:name w:val="HTML Address"/>
    <w:basedOn w:val="Normalny"/>
    <w:link w:val="HTML-adresZnak"/>
    <w:semiHidden/>
    <w:unhideWhenUsed/>
    <w:rsid w:val="00DE192B"/>
    <w:pPr>
      <w:suppressAutoHyphens/>
      <w:autoSpaceDN w:val="0"/>
      <w:spacing w:after="0" w:line="240" w:lineRule="auto"/>
    </w:pPr>
    <w:rPr>
      <w:rFonts w:ascii="Times New Roman" w:eastAsia="Times New Roman" w:hAnsi="Times New Roman" w:cs="Times New Roman"/>
      <w:i/>
      <w:iCs/>
      <w:kern w:val="0"/>
      <w:sz w:val="24"/>
      <w:szCs w:val="24"/>
      <w:lang w:eastAsia="ar-SA"/>
      <w14:ligatures w14:val="none"/>
    </w:rPr>
  </w:style>
  <w:style w:type="character" w:customStyle="1" w:styleId="HTML-adresZnak">
    <w:name w:val="HTML - adres Znak"/>
    <w:basedOn w:val="Domylnaczcionkaakapitu"/>
    <w:link w:val="HTML-adres"/>
    <w:semiHidden/>
    <w:rsid w:val="00DE192B"/>
    <w:rPr>
      <w:rFonts w:ascii="Times New Roman" w:eastAsia="Times New Roman" w:hAnsi="Times New Roman" w:cs="Times New Roman"/>
      <w:i/>
      <w:iCs/>
      <w:kern w:val="0"/>
      <w:sz w:val="24"/>
      <w:szCs w:val="24"/>
      <w:lang w:eastAsia="ar-SA"/>
      <w14:ligatures w14:val="none"/>
    </w:rPr>
  </w:style>
  <w:style w:type="paragraph" w:styleId="Tekstpodstawowy">
    <w:name w:val="Body Text"/>
    <w:basedOn w:val="Normalny"/>
    <w:link w:val="TekstpodstawowyZnak"/>
    <w:uiPriority w:val="99"/>
    <w:semiHidden/>
    <w:unhideWhenUsed/>
    <w:rsid w:val="00DE192B"/>
    <w:pPr>
      <w:widowControl w:val="0"/>
      <w:suppressAutoHyphens/>
      <w:autoSpaceDE w:val="0"/>
      <w:spacing w:after="0" w:line="240" w:lineRule="auto"/>
      <w:jc w:val="both"/>
    </w:pPr>
    <w:rPr>
      <w:rFonts w:ascii="Verdana" w:eastAsia="Times New Roman" w:hAnsi="Verdana" w:cs="Times New Roman"/>
      <w:kern w:val="0"/>
      <w:szCs w:val="20"/>
      <w:lang w:eastAsia="ar-SA"/>
      <w14:ligatures w14:val="none"/>
    </w:rPr>
  </w:style>
  <w:style w:type="character" w:customStyle="1" w:styleId="TekstpodstawowyZnak">
    <w:name w:val="Tekst podstawowy Znak"/>
    <w:basedOn w:val="Domylnaczcionkaakapitu"/>
    <w:link w:val="Tekstpodstawowy"/>
    <w:uiPriority w:val="99"/>
    <w:semiHidden/>
    <w:rsid w:val="00DE192B"/>
    <w:rPr>
      <w:rFonts w:ascii="Verdana" w:eastAsia="Times New Roman" w:hAnsi="Verdana" w:cs="Times New Roman"/>
      <w:kern w:val="0"/>
      <w:szCs w:val="20"/>
      <w:lang w:eastAsia="ar-SA"/>
      <w14:ligatures w14:val="none"/>
    </w:rPr>
  </w:style>
  <w:style w:type="paragraph" w:styleId="Lista">
    <w:name w:val="List"/>
    <w:basedOn w:val="Tekstpodstawowy"/>
    <w:uiPriority w:val="99"/>
    <w:semiHidden/>
    <w:unhideWhenUsed/>
    <w:rsid w:val="00DE192B"/>
    <w:rPr>
      <w:rFonts w:cs="Tahoma"/>
    </w:rPr>
  </w:style>
  <w:style w:type="paragraph" w:styleId="Lista2">
    <w:name w:val="List 2"/>
    <w:basedOn w:val="Normalny"/>
    <w:uiPriority w:val="99"/>
    <w:semiHidden/>
    <w:unhideWhenUsed/>
    <w:rsid w:val="00DE192B"/>
    <w:pPr>
      <w:widowControl w:val="0"/>
      <w:suppressAutoHyphens/>
      <w:autoSpaceDE w:val="0"/>
      <w:spacing w:after="0" w:line="240" w:lineRule="auto"/>
      <w:ind w:left="566" w:hanging="283"/>
    </w:pPr>
    <w:rPr>
      <w:rFonts w:ascii="Times New Roman" w:eastAsia="Times New Roman" w:hAnsi="Times New Roman" w:cs="Times New Roman"/>
      <w:kern w:val="0"/>
      <w:sz w:val="20"/>
      <w:szCs w:val="20"/>
      <w:lang w:eastAsia="ar-SA"/>
      <w14:ligatures w14:val="none"/>
    </w:rPr>
  </w:style>
  <w:style w:type="paragraph" w:styleId="Lista3">
    <w:name w:val="List 3"/>
    <w:basedOn w:val="Normalny"/>
    <w:uiPriority w:val="99"/>
    <w:semiHidden/>
    <w:unhideWhenUsed/>
    <w:rsid w:val="00DE192B"/>
    <w:pPr>
      <w:widowControl w:val="0"/>
      <w:suppressAutoHyphens/>
      <w:autoSpaceDE w:val="0"/>
      <w:spacing w:after="0" w:line="240" w:lineRule="auto"/>
      <w:ind w:left="849" w:hanging="283"/>
    </w:pPr>
    <w:rPr>
      <w:rFonts w:ascii="Times New Roman" w:eastAsia="Times New Roman" w:hAnsi="Times New Roman" w:cs="Times New Roman"/>
      <w:kern w:val="0"/>
      <w:sz w:val="20"/>
      <w:szCs w:val="20"/>
      <w:lang w:eastAsia="ar-SA"/>
      <w14:ligatures w14:val="none"/>
    </w:rPr>
  </w:style>
  <w:style w:type="paragraph" w:styleId="Lista4">
    <w:name w:val="List 4"/>
    <w:basedOn w:val="Normalny"/>
    <w:uiPriority w:val="99"/>
    <w:semiHidden/>
    <w:unhideWhenUsed/>
    <w:rsid w:val="00DE192B"/>
    <w:pPr>
      <w:widowControl w:val="0"/>
      <w:suppressAutoHyphens/>
      <w:autoSpaceDE w:val="0"/>
      <w:spacing w:after="0" w:line="240" w:lineRule="auto"/>
      <w:ind w:left="1132" w:hanging="283"/>
    </w:pPr>
    <w:rPr>
      <w:rFonts w:ascii="Times New Roman" w:eastAsia="Times New Roman" w:hAnsi="Times New Roman" w:cs="Times New Roman"/>
      <w:kern w:val="0"/>
      <w:sz w:val="20"/>
      <w:szCs w:val="20"/>
      <w:lang w:eastAsia="ar-SA"/>
      <w14:ligatures w14:val="none"/>
    </w:rPr>
  </w:style>
  <w:style w:type="paragraph" w:styleId="Lista5">
    <w:name w:val="List 5"/>
    <w:basedOn w:val="Normalny"/>
    <w:uiPriority w:val="99"/>
    <w:semiHidden/>
    <w:unhideWhenUsed/>
    <w:rsid w:val="00DE192B"/>
    <w:pPr>
      <w:widowControl w:val="0"/>
      <w:suppressAutoHyphens/>
      <w:autoSpaceDE w:val="0"/>
      <w:spacing w:after="0" w:line="240" w:lineRule="auto"/>
      <w:ind w:left="1415" w:hanging="283"/>
    </w:pPr>
    <w:rPr>
      <w:rFonts w:ascii="Times New Roman" w:eastAsia="Times New Roman" w:hAnsi="Times New Roman" w:cs="Times New Roman"/>
      <w:kern w:val="0"/>
      <w:sz w:val="20"/>
      <w:szCs w:val="20"/>
      <w:lang w:eastAsia="ar-SA"/>
      <w14:ligatures w14:val="none"/>
    </w:rPr>
  </w:style>
  <w:style w:type="paragraph" w:styleId="Listapunktowana2">
    <w:name w:val="List Bullet 2"/>
    <w:basedOn w:val="Normalny"/>
    <w:uiPriority w:val="99"/>
    <w:semiHidden/>
    <w:unhideWhenUsed/>
    <w:rsid w:val="00DE192B"/>
    <w:pPr>
      <w:widowControl w:val="0"/>
      <w:numPr>
        <w:numId w:val="33"/>
      </w:numPr>
      <w:suppressAutoHyphens/>
      <w:autoSpaceDE w:val="0"/>
      <w:spacing w:after="0" w:line="240" w:lineRule="auto"/>
    </w:pPr>
    <w:rPr>
      <w:rFonts w:ascii="Times New Roman" w:eastAsia="Times New Roman" w:hAnsi="Times New Roman" w:cs="Times New Roman"/>
      <w:kern w:val="0"/>
      <w:sz w:val="20"/>
      <w:szCs w:val="20"/>
      <w:lang w:eastAsia="ar-SA"/>
      <w14:ligatures w14:val="none"/>
    </w:rPr>
  </w:style>
  <w:style w:type="paragraph" w:styleId="Listapunktowana3">
    <w:name w:val="List Bullet 3"/>
    <w:basedOn w:val="Normalny"/>
    <w:uiPriority w:val="99"/>
    <w:semiHidden/>
    <w:unhideWhenUsed/>
    <w:rsid w:val="00DE192B"/>
    <w:pPr>
      <w:widowControl w:val="0"/>
      <w:numPr>
        <w:numId w:val="34"/>
      </w:numPr>
      <w:suppressAutoHyphens/>
      <w:autoSpaceDE w:val="0"/>
      <w:spacing w:after="0" w:line="240" w:lineRule="auto"/>
    </w:pPr>
    <w:rPr>
      <w:rFonts w:ascii="Times New Roman" w:eastAsia="Times New Roman" w:hAnsi="Times New Roman" w:cs="Times New Roman"/>
      <w:kern w:val="0"/>
      <w:sz w:val="20"/>
      <w:szCs w:val="20"/>
      <w:lang w:eastAsia="ar-SA"/>
      <w14:ligatures w14:val="none"/>
    </w:rPr>
  </w:style>
  <w:style w:type="paragraph" w:styleId="Listapunktowana4">
    <w:name w:val="List Bullet 4"/>
    <w:basedOn w:val="Normalny"/>
    <w:uiPriority w:val="99"/>
    <w:semiHidden/>
    <w:unhideWhenUsed/>
    <w:rsid w:val="00DE192B"/>
    <w:pPr>
      <w:widowControl w:val="0"/>
      <w:numPr>
        <w:numId w:val="35"/>
      </w:numPr>
      <w:suppressAutoHyphens/>
      <w:autoSpaceDE w:val="0"/>
      <w:spacing w:after="0" w:line="240" w:lineRule="auto"/>
    </w:pPr>
    <w:rPr>
      <w:rFonts w:ascii="Times New Roman" w:eastAsia="Times New Roman" w:hAnsi="Times New Roman" w:cs="Times New Roman"/>
      <w:kern w:val="0"/>
      <w:sz w:val="20"/>
      <w:szCs w:val="20"/>
      <w:lang w:eastAsia="ar-SA"/>
      <w14:ligatures w14:val="none"/>
    </w:rPr>
  </w:style>
  <w:style w:type="paragraph" w:styleId="Tekstpodstawowywcity">
    <w:name w:val="Body Text Indent"/>
    <w:basedOn w:val="Normalny"/>
    <w:link w:val="TekstpodstawowywcityZnak"/>
    <w:uiPriority w:val="99"/>
    <w:semiHidden/>
    <w:unhideWhenUsed/>
    <w:rsid w:val="00DE192B"/>
    <w:pPr>
      <w:widowControl w:val="0"/>
      <w:suppressAutoHyphens/>
      <w:autoSpaceDE w:val="0"/>
      <w:spacing w:after="0" w:line="240" w:lineRule="auto"/>
      <w:ind w:firstLine="360"/>
      <w:jc w:val="both"/>
    </w:pPr>
    <w:rPr>
      <w:rFonts w:ascii="Arial" w:eastAsia="Times New Roman" w:hAnsi="Arial" w:cs="Arial"/>
      <w:kern w:val="0"/>
      <w:szCs w:val="20"/>
      <w:lang w:eastAsia="ar-SA"/>
      <w14:ligatures w14:val="none"/>
    </w:rPr>
  </w:style>
  <w:style w:type="character" w:customStyle="1" w:styleId="TekstpodstawowywcityZnak">
    <w:name w:val="Tekst podstawowy wcięty Znak"/>
    <w:basedOn w:val="Domylnaczcionkaakapitu"/>
    <w:link w:val="Tekstpodstawowywcity"/>
    <w:uiPriority w:val="99"/>
    <w:semiHidden/>
    <w:rsid w:val="00DE192B"/>
    <w:rPr>
      <w:rFonts w:ascii="Arial" w:eastAsia="Times New Roman" w:hAnsi="Arial" w:cs="Arial"/>
      <w:kern w:val="0"/>
      <w:szCs w:val="20"/>
      <w:lang w:eastAsia="ar-SA"/>
      <w14:ligatures w14:val="none"/>
    </w:rPr>
  </w:style>
  <w:style w:type="paragraph" w:styleId="Lista-kontynuacja">
    <w:name w:val="List Continue"/>
    <w:basedOn w:val="Normalny"/>
    <w:uiPriority w:val="99"/>
    <w:semiHidden/>
    <w:unhideWhenUsed/>
    <w:rsid w:val="00DE192B"/>
    <w:pPr>
      <w:widowControl w:val="0"/>
      <w:suppressAutoHyphens/>
      <w:autoSpaceDE w:val="0"/>
      <w:spacing w:after="120" w:line="240" w:lineRule="auto"/>
      <w:ind w:left="283"/>
    </w:pPr>
    <w:rPr>
      <w:rFonts w:ascii="Times New Roman" w:eastAsia="Times New Roman" w:hAnsi="Times New Roman" w:cs="Times New Roman"/>
      <w:kern w:val="0"/>
      <w:sz w:val="20"/>
      <w:szCs w:val="20"/>
      <w:lang w:eastAsia="ar-SA"/>
      <w14:ligatures w14:val="none"/>
    </w:rPr>
  </w:style>
  <w:style w:type="paragraph" w:styleId="Lista-kontynuacja2">
    <w:name w:val="List Continue 2"/>
    <w:basedOn w:val="Normalny"/>
    <w:uiPriority w:val="99"/>
    <w:semiHidden/>
    <w:unhideWhenUsed/>
    <w:rsid w:val="00DE192B"/>
    <w:pPr>
      <w:widowControl w:val="0"/>
      <w:suppressAutoHyphens/>
      <w:autoSpaceDE w:val="0"/>
      <w:spacing w:after="120" w:line="240" w:lineRule="auto"/>
      <w:ind w:left="566"/>
    </w:pPr>
    <w:rPr>
      <w:rFonts w:ascii="Times New Roman" w:eastAsia="Times New Roman" w:hAnsi="Times New Roman" w:cs="Times New Roman"/>
      <w:kern w:val="0"/>
      <w:sz w:val="20"/>
      <w:szCs w:val="20"/>
      <w:lang w:eastAsia="ar-SA"/>
      <w14:ligatures w14:val="none"/>
    </w:rPr>
  </w:style>
  <w:style w:type="paragraph" w:styleId="Lista-kontynuacja3">
    <w:name w:val="List Continue 3"/>
    <w:basedOn w:val="Normalny"/>
    <w:uiPriority w:val="99"/>
    <w:semiHidden/>
    <w:unhideWhenUsed/>
    <w:rsid w:val="00DE192B"/>
    <w:pPr>
      <w:widowControl w:val="0"/>
      <w:suppressAutoHyphens/>
      <w:autoSpaceDE w:val="0"/>
      <w:spacing w:after="120" w:line="240" w:lineRule="auto"/>
      <w:ind w:left="849"/>
    </w:pPr>
    <w:rPr>
      <w:rFonts w:ascii="Times New Roman" w:eastAsia="Times New Roman" w:hAnsi="Times New Roman" w:cs="Times New Roman"/>
      <w:kern w:val="0"/>
      <w:sz w:val="20"/>
      <w:szCs w:val="20"/>
      <w:lang w:eastAsia="ar-SA"/>
      <w14:ligatures w14:val="none"/>
    </w:rPr>
  </w:style>
  <w:style w:type="paragraph" w:styleId="Tekstpodstawowyzwciciem">
    <w:name w:val="Body Text First Indent"/>
    <w:basedOn w:val="Tekstpodstawowy"/>
    <w:link w:val="TekstpodstawowyzwciciemZnak"/>
    <w:uiPriority w:val="99"/>
    <w:semiHidden/>
    <w:unhideWhenUsed/>
    <w:rsid w:val="00DE192B"/>
    <w:pPr>
      <w:spacing w:after="120"/>
      <w:ind w:firstLine="210"/>
      <w:jc w:val="left"/>
    </w:pPr>
    <w:rPr>
      <w:rFonts w:ascii="Times New Roman" w:hAnsi="Times New Roman"/>
      <w:sz w:val="20"/>
    </w:rPr>
  </w:style>
  <w:style w:type="character" w:customStyle="1" w:styleId="TekstpodstawowyzwciciemZnak">
    <w:name w:val="Tekst podstawowy z wcięciem Znak"/>
    <w:basedOn w:val="TekstpodstawowyZnak"/>
    <w:link w:val="Tekstpodstawowyzwciciem"/>
    <w:uiPriority w:val="99"/>
    <w:semiHidden/>
    <w:rsid w:val="00DE192B"/>
    <w:rPr>
      <w:rFonts w:ascii="Times New Roman" w:eastAsia="Times New Roman" w:hAnsi="Times New Roman" w:cs="Times New Roman"/>
      <w:kern w:val="0"/>
      <w:sz w:val="20"/>
      <w:szCs w:val="20"/>
      <w:lang w:eastAsia="ar-SA"/>
      <w14:ligatures w14:val="none"/>
    </w:rPr>
  </w:style>
  <w:style w:type="paragraph" w:styleId="Tekstpodstawowyzwciciem2">
    <w:name w:val="Body Text First Indent 2"/>
    <w:basedOn w:val="Tekstpodstawowywcity"/>
    <w:link w:val="Tekstpodstawowyzwciciem2Znak"/>
    <w:uiPriority w:val="99"/>
    <w:semiHidden/>
    <w:unhideWhenUsed/>
    <w:rsid w:val="00DE192B"/>
    <w:pPr>
      <w:spacing w:after="120"/>
      <w:ind w:left="283" w:firstLine="210"/>
      <w:jc w:val="left"/>
    </w:pPr>
    <w:rPr>
      <w:rFonts w:ascii="Times New Roman" w:hAnsi="Times New Roman" w:cs="Times New Roman"/>
      <w:sz w:val="20"/>
    </w:rPr>
  </w:style>
  <w:style w:type="character" w:customStyle="1" w:styleId="Tekstpodstawowyzwciciem2Znak">
    <w:name w:val="Tekst podstawowy z wcięciem 2 Znak"/>
    <w:basedOn w:val="TekstpodstawowywcityZnak"/>
    <w:link w:val="Tekstpodstawowyzwciciem2"/>
    <w:uiPriority w:val="99"/>
    <w:semiHidden/>
    <w:rsid w:val="00DE192B"/>
    <w:rPr>
      <w:rFonts w:ascii="Times New Roman" w:eastAsia="Times New Roman" w:hAnsi="Times New Roman" w:cs="Times New Roman"/>
      <w:kern w:val="0"/>
      <w:sz w:val="20"/>
      <w:szCs w:val="20"/>
      <w:lang w:eastAsia="ar-SA"/>
      <w14:ligatures w14:val="none"/>
    </w:rPr>
  </w:style>
  <w:style w:type="paragraph" w:customStyle="1" w:styleId="Nagwek21">
    <w:name w:val="Nagłówek2"/>
    <w:basedOn w:val="Normalny"/>
    <w:next w:val="Tekstpodstawowy"/>
    <w:uiPriority w:val="99"/>
    <w:rsid w:val="00DE192B"/>
    <w:pPr>
      <w:keepNext/>
      <w:widowControl w:val="0"/>
      <w:suppressAutoHyphens/>
      <w:autoSpaceDE w:val="0"/>
      <w:spacing w:before="240" w:after="120" w:line="240" w:lineRule="auto"/>
    </w:pPr>
    <w:rPr>
      <w:rFonts w:ascii="Arial" w:eastAsia="MS Mincho" w:hAnsi="Arial" w:cs="Tahoma"/>
      <w:kern w:val="0"/>
      <w:sz w:val="28"/>
      <w:szCs w:val="28"/>
      <w:lang w:eastAsia="ar-SA"/>
      <w14:ligatures w14:val="none"/>
    </w:rPr>
  </w:style>
  <w:style w:type="paragraph" w:customStyle="1" w:styleId="Podpis2">
    <w:name w:val="Podpis2"/>
    <w:basedOn w:val="Normalny"/>
    <w:uiPriority w:val="99"/>
    <w:rsid w:val="00DE192B"/>
    <w:pPr>
      <w:widowControl w:val="0"/>
      <w:suppressLineNumbers/>
      <w:suppressAutoHyphens/>
      <w:autoSpaceDE w:val="0"/>
      <w:spacing w:before="120" w:after="120" w:line="240" w:lineRule="auto"/>
    </w:pPr>
    <w:rPr>
      <w:rFonts w:ascii="Times New Roman" w:eastAsia="Times New Roman" w:hAnsi="Times New Roman" w:cs="Tahoma"/>
      <w:i/>
      <w:iCs/>
      <w:kern w:val="0"/>
      <w:sz w:val="24"/>
      <w:szCs w:val="24"/>
      <w:lang w:eastAsia="ar-SA"/>
      <w14:ligatures w14:val="none"/>
    </w:rPr>
  </w:style>
  <w:style w:type="paragraph" w:customStyle="1" w:styleId="Indeks">
    <w:name w:val="Indeks"/>
    <w:basedOn w:val="Normalny"/>
    <w:uiPriority w:val="99"/>
    <w:rsid w:val="00DE192B"/>
    <w:pPr>
      <w:widowControl w:val="0"/>
      <w:suppressLineNumbers/>
      <w:suppressAutoHyphens/>
      <w:autoSpaceDE w:val="0"/>
      <w:spacing w:after="0" w:line="240" w:lineRule="auto"/>
    </w:pPr>
    <w:rPr>
      <w:rFonts w:ascii="Times New Roman" w:eastAsia="Times New Roman" w:hAnsi="Times New Roman" w:cs="Tahoma"/>
      <w:kern w:val="0"/>
      <w:sz w:val="20"/>
      <w:szCs w:val="20"/>
      <w:lang w:eastAsia="ar-SA"/>
      <w14:ligatures w14:val="none"/>
    </w:rPr>
  </w:style>
  <w:style w:type="paragraph" w:customStyle="1" w:styleId="Nagwek10">
    <w:name w:val="Nagłówek1"/>
    <w:basedOn w:val="Normalny"/>
    <w:next w:val="Tekstpodstawowy"/>
    <w:uiPriority w:val="99"/>
    <w:rsid w:val="00DE192B"/>
    <w:pPr>
      <w:keepNext/>
      <w:widowControl w:val="0"/>
      <w:suppressAutoHyphens/>
      <w:autoSpaceDE w:val="0"/>
      <w:spacing w:before="240" w:after="120" w:line="240" w:lineRule="auto"/>
    </w:pPr>
    <w:rPr>
      <w:rFonts w:ascii="Arial" w:eastAsia="Lucida Sans Unicode" w:hAnsi="Arial" w:cs="Tahoma"/>
      <w:kern w:val="0"/>
      <w:sz w:val="28"/>
      <w:szCs w:val="28"/>
      <w:lang w:eastAsia="ar-SA"/>
      <w14:ligatures w14:val="none"/>
    </w:rPr>
  </w:style>
  <w:style w:type="paragraph" w:customStyle="1" w:styleId="Podpis1">
    <w:name w:val="Podpis1"/>
    <w:basedOn w:val="Normalny"/>
    <w:uiPriority w:val="99"/>
    <w:rsid w:val="00DE192B"/>
    <w:pPr>
      <w:widowControl w:val="0"/>
      <w:suppressLineNumbers/>
      <w:suppressAutoHyphens/>
      <w:autoSpaceDE w:val="0"/>
      <w:spacing w:before="120" w:after="120" w:line="240" w:lineRule="auto"/>
    </w:pPr>
    <w:rPr>
      <w:rFonts w:ascii="Times New Roman" w:eastAsia="Times New Roman" w:hAnsi="Times New Roman" w:cs="Tahoma"/>
      <w:i/>
      <w:iCs/>
      <w:kern w:val="0"/>
      <w:sz w:val="24"/>
      <w:szCs w:val="24"/>
      <w:lang w:eastAsia="ar-SA"/>
      <w14:ligatures w14:val="none"/>
    </w:rPr>
  </w:style>
  <w:style w:type="paragraph" w:customStyle="1" w:styleId="Tekstpodstawowywcity21">
    <w:name w:val="Tekst podstawowy wcięty 21"/>
    <w:basedOn w:val="Normalny"/>
    <w:uiPriority w:val="99"/>
    <w:rsid w:val="00DE192B"/>
    <w:pPr>
      <w:widowControl w:val="0"/>
      <w:suppressAutoHyphens/>
      <w:autoSpaceDE w:val="0"/>
      <w:spacing w:after="0" w:line="240" w:lineRule="auto"/>
      <w:ind w:firstLine="708"/>
      <w:jc w:val="both"/>
    </w:pPr>
    <w:rPr>
      <w:rFonts w:ascii="Arial" w:eastAsia="Times New Roman" w:hAnsi="Arial" w:cs="Arial"/>
      <w:kern w:val="0"/>
      <w:szCs w:val="16"/>
      <w:lang w:eastAsia="ar-SA"/>
      <w14:ligatures w14:val="none"/>
    </w:rPr>
  </w:style>
  <w:style w:type="paragraph" w:customStyle="1" w:styleId="Tekstpodstawowy21">
    <w:name w:val="Tekst podstawowy 21"/>
    <w:basedOn w:val="Normalny"/>
    <w:uiPriority w:val="99"/>
    <w:rsid w:val="00DE192B"/>
    <w:pPr>
      <w:widowControl w:val="0"/>
      <w:suppressAutoHyphens/>
      <w:autoSpaceDE w:val="0"/>
      <w:spacing w:after="0" w:line="240" w:lineRule="auto"/>
      <w:jc w:val="both"/>
    </w:pPr>
    <w:rPr>
      <w:rFonts w:ascii="Arial" w:eastAsia="Times New Roman" w:hAnsi="Arial" w:cs="Arial"/>
      <w:b/>
      <w:bCs/>
      <w:kern w:val="0"/>
      <w:sz w:val="20"/>
      <w:szCs w:val="20"/>
      <w:lang w:eastAsia="ar-SA"/>
      <w14:ligatures w14:val="none"/>
    </w:rPr>
  </w:style>
  <w:style w:type="paragraph" w:customStyle="1" w:styleId="Tekstkomentarza1">
    <w:name w:val="Tekst komentarza1"/>
    <w:basedOn w:val="Normalny"/>
    <w:uiPriority w:val="99"/>
    <w:rsid w:val="00DE192B"/>
    <w:pPr>
      <w:widowControl w:val="0"/>
      <w:suppressAutoHyphens/>
      <w:autoSpaceDE w:val="0"/>
      <w:spacing w:after="0" w:line="240" w:lineRule="auto"/>
    </w:pPr>
    <w:rPr>
      <w:rFonts w:ascii="Times New Roman" w:eastAsia="Times New Roman" w:hAnsi="Times New Roman" w:cs="Times New Roman"/>
      <w:kern w:val="0"/>
      <w:sz w:val="20"/>
      <w:szCs w:val="20"/>
      <w:lang w:eastAsia="ar-SA"/>
      <w14:ligatures w14:val="none"/>
    </w:rPr>
  </w:style>
  <w:style w:type="paragraph" w:customStyle="1" w:styleId="w">
    <w:name w:val="w"/>
    <w:basedOn w:val="Normalny"/>
    <w:uiPriority w:val="99"/>
    <w:rsid w:val="00DE192B"/>
    <w:pPr>
      <w:widowControl w:val="0"/>
      <w:suppressAutoHyphens/>
      <w:autoSpaceDE w:val="0"/>
      <w:spacing w:before="280" w:after="280" w:line="240" w:lineRule="auto"/>
    </w:pPr>
    <w:rPr>
      <w:rFonts w:ascii="Times New Roman" w:eastAsia="Times New Roman" w:hAnsi="Times New Roman" w:cs="Times New Roman"/>
      <w:kern w:val="0"/>
      <w:sz w:val="20"/>
      <w:szCs w:val="20"/>
      <w:lang w:eastAsia="ar-SA"/>
      <w14:ligatures w14:val="none"/>
    </w:rPr>
  </w:style>
  <w:style w:type="paragraph" w:customStyle="1" w:styleId="www">
    <w:name w:val="www"/>
    <w:basedOn w:val="Normalny"/>
    <w:uiPriority w:val="99"/>
    <w:rsid w:val="00DE192B"/>
    <w:pPr>
      <w:widowControl w:val="0"/>
      <w:suppressAutoHyphens/>
      <w:autoSpaceDE w:val="0"/>
      <w:spacing w:before="280" w:after="280" w:line="240" w:lineRule="auto"/>
    </w:pPr>
    <w:rPr>
      <w:rFonts w:ascii="Times New Roman" w:eastAsia="Times New Roman" w:hAnsi="Times New Roman" w:cs="Times New Roman"/>
      <w:kern w:val="0"/>
      <w:sz w:val="20"/>
      <w:szCs w:val="20"/>
      <w:lang w:eastAsia="ar-SA"/>
      <w14:ligatures w14:val="none"/>
    </w:rPr>
  </w:style>
  <w:style w:type="paragraph" w:customStyle="1" w:styleId="g">
    <w:name w:val="g"/>
    <w:basedOn w:val="Normalny"/>
    <w:uiPriority w:val="99"/>
    <w:rsid w:val="00DE192B"/>
    <w:pPr>
      <w:widowControl w:val="0"/>
      <w:suppressAutoHyphens/>
      <w:autoSpaceDE w:val="0"/>
      <w:spacing w:before="280" w:after="280" w:line="240" w:lineRule="auto"/>
    </w:pPr>
    <w:rPr>
      <w:rFonts w:ascii="Times New Roman" w:eastAsia="Times New Roman" w:hAnsi="Times New Roman" w:cs="Times New Roman"/>
      <w:kern w:val="0"/>
      <w:sz w:val="20"/>
      <w:szCs w:val="20"/>
      <w:lang w:eastAsia="ar-SA"/>
      <w14:ligatures w14:val="none"/>
    </w:rPr>
  </w:style>
  <w:style w:type="paragraph" w:customStyle="1" w:styleId="ww">
    <w:name w:val="ww"/>
    <w:basedOn w:val="Normalny"/>
    <w:uiPriority w:val="99"/>
    <w:rsid w:val="00DE192B"/>
    <w:pPr>
      <w:widowControl w:val="0"/>
      <w:suppressAutoHyphens/>
      <w:autoSpaceDE w:val="0"/>
      <w:spacing w:before="280" w:after="280" w:line="240" w:lineRule="auto"/>
    </w:pPr>
    <w:rPr>
      <w:rFonts w:ascii="Times New Roman" w:eastAsia="Times New Roman" w:hAnsi="Times New Roman" w:cs="Times New Roman"/>
      <w:kern w:val="0"/>
      <w:sz w:val="20"/>
      <w:szCs w:val="20"/>
      <w:lang w:eastAsia="ar-SA"/>
      <w14:ligatures w14:val="none"/>
    </w:rPr>
  </w:style>
  <w:style w:type="paragraph" w:customStyle="1" w:styleId="LMtekstramkabold">
    <w:name w:val="LM_tekst_ramka_bold"/>
    <w:basedOn w:val="Default"/>
    <w:next w:val="Default"/>
    <w:uiPriority w:val="99"/>
    <w:rsid w:val="00DE192B"/>
    <w:pPr>
      <w:suppressAutoHyphens/>
      <w:autoSpaceDN/>
      <w:adjustRightInd/>
    </w:pPr>
    <w:rPr>
      <w:rFonts w:ascii="Times New Roman" w:eastAsia="Arial" w:hAnsi="Times New Roman" w:cs="Times New Roman"/>
      <w:color w:val="auto"/>
      <w:lang w:eastAsia="ar-SA"/>
      <w14:ligatures w14:val="none"/>
    </w:rPr>
  </w:style>
  <w:style w:type="paragraph" w:customStyle="1" w:styleId="Mirekwypunktowany3st">
    <w:name w:val="Mirek_wypunktowany_3_st"/>
    <w:basedOn w:val="Normalny"/>
    <w:uiPriority w:val="99"/>
    <w:rsid w:val="00DE192B"/>
    <w:pPr>
      <w:numPr>
        <w:ilvl w:val="7"/>
        <w:numId w:val="36"/>
      </w:numPr>
      <w:tabs>
        <w:tab w:val="left" w:pos="624"/>
      </w:tabs>
      <w:suppressAutoHyphens/>
      <w:autoSpaceDN w:val="0"/>
      <w:spacing w:after="0" w:line="360" w:lineRule="auto"/>
      <w:jc w:val="both"/>
      <w:outlineLvl w:val="7"/>
    </w:pPr>
    <w:rPr>
      <w:rFonts w:ascii="Times New Roman" w:eastAsia="Times New Roman" w:hAnsi="Times New Roman" w:cs="Times New Roman"/>
      <w:kern w:val="0"/>
      <w:sz w:val="24"/>
      <w:szCs w:val="24"/>
      <w:lang w:eastAsia="ar-SA"/>
      <w14:ligatures w14:val="none"/>
    </w:rPr>
  </w:style>
  <w:style w:type="paragraph" w:customStyle="1" w:styleId="TableContents">
    <w:name w:val="Table Contents"/>
    <w:basedOn w:val="Normalny"/>
    <w:uiPriority w:val="99"/>
    <w:rsid w:val="00DE192B"/>
    <w:pPr>
      <w:widowControl w:val="0"/>
      <w:suppressLineNumbers/>
      <w:suppressAutoHyphens/>
      <w:autoSpaceDN w:val="0"/>
      <w:spacing w:after="0" w:line="240" w:lineRule="auto"/>
    </w:pPr>
    <w:rPr>
      <w:rFonts w:ascii="Times New Roman" w:eastAsia="Arial Unicode MS" w:hAnsi="Times New Roman" w:cs="Times New Roman"/>
      <w:color w:val="000000"/>
      <w:kern w:val="0"/>
      <w:sz w:val="24"/>
      <w:szCs w:val="24"/>
      <w:lang w:val="en-US" w:eastAsia="ar-SA"/>
      <w14:ligatures w14:val="none"/>
    </w:rPr>
  </w:style>
  <w:style w:type="paragraph" w:customStyle="1" w:styleId="Listapunktowana31">
    <w:name w:val="Lista punktowana 31"/>
    <w:basedOn w:val="Normalny"/>
    <w:uiPriority w:val="99"/>
    <w:rsid w:val="00DE192B"/>
    <w:pPr>
      <w:numPr>
        <w:numId w:val="37"/>
      </w:numPr>
      <w:suppressAutoHyphens/>
      <w:autoSpaceDN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Podstawowy">
    <w:name w:val="Podstawowy"/>
    <w:basedOn w:val="Normalny"/>
    <w:uiPriority w:val="99"/>
    <w:rsid w:val="00DE192B"/>
    <w:pPr>
      <w:suppressAutoHyphens/>
      <w:autoSpaceDN w:val="0"/>
      <w:spacing w:after="0" w:line="240" w:lineRule="auto"/>
      <w:ind w:firstLine="397"/>
      <w:jc w:val="both"/>
    </w:pPr>
    <w:rPr>
      <w:rFonts w:ascii="Times New Roman" w:eastAsia="Times New Roman" w:hAnsi="Times New Roman" w:cs="Times New Roman"/>
      <w:kern w:val="0"/>
      <w:sz w:val="24"/>
      <w:szCs w:val="20"/>
      <w:lang w:eastAsia="ar-SA"/>
      <w14:ligatures w14:val="none"/>
    </w:rPr>
  </w:style>
  <w:style w:type="paragraph" w:customStyle="1" w:styleId="darek">
    <w:name w:val="darek"/>
    <w:basedOn w:val="Normalny"/>
    <w:uiPriority w:val="99"/>
    <w:rsid w:val="00DE192B"/>
    <w:pPr>
      <w:suppressAutoHyphens/>
      <w:autoSpaceDN w:val="0"/>
      <w:spacing w:after="0" w:line="360" w:lineRule="auto"/>
      <w:ind w:firstLine="720"/>
      <w:jc w:val="both"/>
    </w:pPr>
    <w:rPr>
      <w:rFonts w:ascii="Times New Roman" w:eastAsia="Times New Roman" w:hAnsi="Times New Roman" w:cs="Times New Roman"/>
      <w:kern w:val="0"/>
      <w:sz w:val="24"/>
      <w:szCs w:val="20"/>
      <w:lang w:eastAsia="ar-SA"/>
      <w14:ligatures w14:val="none"/>
    </w:rPr>
  </w:style>
  <w:style w:type="paragraph" w:customStyle="1" w:styleId="Spisilustracji1">
    <w:name w:val="Spis ilustracji1"/>
    <w:basedOn w:val="Normalny"/>
    <w:next w:val="Normalny"/>
    <w:uiPriority w:val="99"/>
    <w:rsid w:val="00DE192B"/>
    <w:pPr>
      <w:widowControl w:val="0"/>
      <w:suppressAutoHyphens/>
      <w:autoSpaceDE w:val="0"/>
      <w:spacing w:after="0" w:line="240" w:lineRule="auto"/>
    </w:pPr>
    <w:rPr>
      <w:rFonts w:ascii="Arial" w:eastAsia="Times New Roman" w:hAnsi="Arial" w:cs="Times New Roman"/>
      <w:kern w:val="0"/>
      <w:szCs w:val="20"/>
      <w:lang w:eastAsia="ar-SA"/>
      <w14:ligatures w14:val="none"/>
    </w:rPr>
  </w:style>
  <w:style w:type="paragraph" w:customStyle="1" w:styleId="LMtytu">
    <w:name w:val="LM_tytuł"/>
    <w:basedOn w:val="Default"/>
    <w:next w:val="Default"/>
    <w:uiPriority w:val="99"/>
    <w:rsid w:val="00DE192B"/>
    <w:pPr>
      <w:suppressAutoHyphens/>
      <w:autoSpaceDN/>
      <w:adjustRightInd/>
    </w:pPr>
    <w:rPr>
      <w:rFonts w:ascii="Times" w:eastAsia="Arial" w:hAnsi="Times" w:cs="Times New Roman"/>
      <w:color w:val="auto"/>
      <w:lang w:eastAsia="ar-SA"/>
      <w14:ligatures w14:val="none"/>
    </w:rPr>
  </w:style>
  <w:style w:type="paragraph" w:customStyle="1" w:styleId="01LMtekstpodstawowy">
    <w:name w:val="01LM_tekst_podstawowy"/>
    <w:basedOn w:val="Default"/>
    <w:next w:val="Default"/>
    <w:uiPriority w:val="99"/>
    <w:rsid w:val="00DE192B"/>
    <w:pPr>
      <w:suppressAutoHyphens/>
      <w:autoSpaceDN/>
      <w:adjustRightInd/>
    </w:pPr>
    <w:rPr>
      <w:rFonts w:ascii="Times New Roman" w:eastAsia="Arial" w:hAnsi="Times New Roman" w:cs="Times New Roman"/>
      <w:color w:val="auto"/>
      <w:lang w:eastAsia="ar-SA"/>
      <w14:ligatures w14:val="none"/>
    </w:rPr>
  </w:style>
  <w:style w:type="paragraph" w:customStyle="1" w:styleId="Lista31">
    <w:name w:val="Lista 31"/>
    <w:basedOn w:val="Default"/>
    <w:next w:val="Default"/>
    <w:uiPriority w:val="99"/>
    <w:rsid w:val="00DE192B"/>
    <w:pPr>
      <w:suppressAutoHyphens/>
      <w:autoSpaceDN/>
      <w:adjustRightInd/>
    </w:pPr>
    <w:rPr>
      <w:rFonts w:ascii="Times New Roman" w:eastAsia="Arial" w:hAnsi="Times New Roman" w:cs="Times New Roman"/>
      <w:color w:val="auto"/>
      <w:lang w:eastAsia="ar-SA"/>
      <w14:ligatures w14:val="none"/>
    </w:rPr>
  </w:style>
  <w:style w:type="paragraph" w:customStyle="1" w:styleId="LMtekstpodstawowy">
    <w:name w:val="LM_tekst_podstawowy"/>
    <w:basedOn w:val="Default"/>
    <w:next w:val="Default"/>
    <w:uiPriority w:val="99"/>
    <w:rsid w:val="00DE192B"/>
    <w:pPr>
      <w:suppressAutoHyphens/>
      <w:autoSpaceDN/>
      <w:adjustRightInd/>
    </w:pPr>
    <w:rPr>
      <w:rFonts w:ascii="Times" w:eastAsia="Arial" w:hAnsi="Times" w:cs="Times New Roman"/>
      <w:color w:val="auto"/>
      <w:lang w:eastAsia="ar-SA"/>
      <w14:ligatures w14:val="none"/>
    </w:rPr>
  </w:style>
  <w:style w:type="paragraph" w:customStyle="1" w:styleId="LMpunktowanie">
    <w:name w:val="LM_punktowanie"/>
    <w:basedOn w:val="Default"/>
    <w:next w:val="Default"/>
    <w:uiPriority w:val="99"/>
    <w:rsid w:val="00DE192B"/>
    <w:pPr>
      <w:suppressAutoHyphens/>
      <w:autoSpaceDN/>
      <w:adjustRightInd/>
    </w:pPr>
    <w:rPr>
      <w:rFonts w:ascii="Times New Roman" w:eastAsia="Arial" w:hAnsi="Times New Roman" w:cs="Times New Roman"/>
      <w:color w:val="auto"/>
      <w:lang w:eastAsia="ar-SA"/>
      <w14:ligatures w14:val="none"/>
    </w:rPr>
  </w:style>
  <w:style w:type="paragraph" w:customStyle="1" w:styleId="Tekstpodstawowy31">
    <w:name w:val="Tekst podstawowy 31"/>
    <w:basedOn w:val="Normalny"/>
    <w:uiPriority w:val="99"/>
    <w:rsid w:val="00DE192B"/>
    <w:pPr>
      <w:widowControl w:val="0"/>
      <w:suppressAutoHyphens/>
      <w:autoSpaceDE w:val="0"/>
      <w:spacing w:after="120" w:line="240" w:lineRule="auto"/>
    </w:pPr>
    <w:rPr>
      <w:rFonts w:ascii="Times New Roman" w:eastAsia="Times New Roman" w:hAnsi="Times New Roman" w:cs="Times New Roman"/>
      <w:kern w:val="0"/>
      <w:sz w:val="16"/>
      <w:szCs w:val="16"/>
      <w:lang w:eastAsia="ar-SA"/>
      <w14:ligatures w14:val="none"/>
    </w:rPr>
  </w:style>
  <w:style w:type="paragraph" w:customStyle="1" w:styleId="Akapit">
    <w:name w:val="Akapit"/>
    <w:basedOn w:val="Normalny"/>
    <w:uiPriority w:val="99"/>
    <w:rsid w:val="00DE192B"/>
    <w:pPr>
      <w:suppressAutoHyphens/>
      <w:autoSpaceDN w:val="0"/>
      <w:spacing w:after="0" w:line="360" w:lineRule="auto"/>
      <w:ind w:firstLine="709"/>
      <w:jc w:val="both"/>
    </w:pPr>
    <w:rPr>
      <w:rFonts w:ascii="Times New Roman" w:eastAsia="Times New Roman" w:hAnsi="Times New Roman" w:cs="Times New Roman"/>
      <w:kern w:val="0"/>
      <w:sz w:val="26"/>
      <w:szCs w:val="24"/>
      <w:lang w:eastAsia="ar-SA"/>
      <w14:ligatures w14:val="none"/>
    </w:rPr>
  </w:style>
  <w:style w:type="paragraph" w:customStyle="1" w:styleId="Podrozdzia2">
    <w:name w:val="Podrozdział 2"/>
    <w:basedOn w:val="Normalny"/>
    <w:uiPriority w:val="99"/>
    <w:rsid w:val="00DE192B"/>
    <w:pPr>
      <w:numPr>
        <w:numId w:val="38"/>
      </w:numPr>
      <w:suppressAutoHyphens/>
      <w:autoSpaceDN w:val="0"/>
      <w:spacing w:after="0" w:line="360" w:lineRule="auto"/>
    </w:pPr>
    <w:rPr>
      <w:rFonts w:ascii="Times New Roman" w:eastAsia="Times New Roman" w:hAnsi="Times New Roman" w:cs="Times New Roman"/>
      <w:b/>
      <w:kern w:val="0"/>
      <w:sz w:val="32"/>
      <w:szCs w:val="24"/>
      <w:lang w:eastAsia="ar-SA"/>
      <w14:ligatures w14:val="none"/>
    </w:rPr>
  </w:style>
  <w:style w:type="paragraph" w:customStyle="1" w:styleId="Wypunktowanie">
    <w:name w:val="Wypunktowanie"/>
    <w:basedOn w:val="Normalny"/>
    <w:uiPriority w:val="99"/>
    <w:rsid w:val="00DE192B"/>
    <w:pPr>
      <w:numPr>
        <w:numId w:val="39"/>
      </w:numPr>
      <w:suppressAutoHyphens/>
      <w:autoSpaceDN w:val="0"/>
      <w:spacing w:after="0" w:line="360" w:lineRule="auto"/>
      <w:jc w:val="both"/>
    </w:pPr>
    <w:rPr>
      <w:rFonts w:ascii="Times New Roman" w:eastAsia="Univers-PL" w:hAnsi="Times New Roman" w:cs="Times New Roman"/>
      <w:kern w:val="0"/>
      <w:sz w:val="26"/>
      <w:szCs w:val="24"/>
      <w:lang w:eastAsia="ar-SA"/>
      <w14:ligatures w14:val="none"/>
    </w:rPr>
  </w:style>
  <w:style w:type="paragraph" w:customStyle="1" w:styleId="txt">
    <w:name w:val="txt"/>
    <w:basedOn w:val="Normalny"/>
    <w:uiPriority w:val="99"/>
    <w:rsid w:val="00DE192B"/>
    <w:pPr>
      <w:suppressAutoHyphens/>
      <w:autoSpaceDN w:val="0"/>
      <w:spacing w:before="280" w:after="280" w:line="240" w:lineRule="auto"/>
    </w:pPr>
    <w:rPr>
      <w:rFonts w:ascii="Trebuchet MS" w:eastAsia="Times New Roman" w:hAnsi="Trebuchet MS" w:cs="Tahoma"/>
      <w:color w:val="000000"/>
      <w:kern w:val="0"/>
      <w:sz w:val="13"/>
      <w:szCs w:val="13"/>
      <w:lang w:eastAsia="ar-SA"/>
      <w14:ligatures w14:val="none"/>
    </w:rPr>
  </w:style>
  <w:style w:type="paragraph" w:customStyle="1" w:styleId="tresc">
    <w:name w:val="tresc"/>
    <w:basedOn w:val="Normalny"/>
    <w:uiPriority w:val="99"/>
    <w:rsid w:val="00DE192B"/>
    <w:pPr>
      <w:suppressAutoHyphens/>
      <w:autoSpaceDN w:val="0"/>
      <w:spacing w:before="280" w:after="280" w:line="240" w:lineRule="auto"/>
    </w:pPr>
    <w:rPr>
      <w:rFonts w:ascii="Verdana" w:eastAsia="Times New Roman" w:hAnsi="Verdana" w:cs="Times New Roman"/>
      <w:kern w:val="0"/>
      <w:sz w:val="12"/>
      <w:szCs w:val="12"/>
      <w:lang w:eastAsia="ar-SA"/>
      <w14:ligatures w14:val="none"/>
    </w:rPr>
  </w:style>
  <w:style w:type="paragraph" w:customStyle="1" w:styleId="Style1">
    <w:name w:val="Style1"/>
    <w:basedOn w:val="Normalny"/>
    <w:uiPriority w:val="99"/>
    <w:rsid w:val="00DE192B"/>
    <w:pPr>
      <w:widowControl w:val="0"/>
      <w:suppressAutoHyphens/>
      <w:autoSpaceDE w:val="0"/>
      <w:spacing w:after="0" w:line="211" w:lineRule="exact"/>
      <w:ind w:firstLine="3144"/>
    </w:pPr>
    <w:rPr>
      <w:rFonts w:ascii="Arial" w:eastAsia="Times New Roman" w:hAnsi="Arial" w:cs="Times New Roman"/>
      <w:kern w:val="0"/>
      <w:sz w:val="24"/>
      <w:szCs w:val="24"/>
      <w:lang w:eastAsia="ar-SA"/>
      <w14:ligatures w14:val="none"/>
    </w:rPr>
  </w:style>
  <w:style w:type="paragraph" w:customStyle="1" w:styleId="Style2">
    <w:name w:val="Style2"/>
    <w:basedOn w:val="Normalny"/>
    <w:uiPriority w:val="99"/>
    <w:rsid w:val="00DE192B"/>
    <w:pPr>
      <w:widowControl w:val="0"/>
      <w:suppressAutoHyphens/>
      <w:autoSpaceDE w:val="0"/>
      <w:spacing w:after="0" w:line="240" w:lineRule="auto"/>
    </w:pPr>
    <w:rPr>
      <w:rFonts w:ascii="Arial" w:eastAsia="Times New Roman" w:hAnsi="Arial" w:cs="Times New Roman"/>
      <w:kern w:val="0"/>
      <w:sz w:val="24"/>
      <w:szCs w:val="24"/>
      <w:lang w:eastAsia="ar-SA"/>
      <w14:ligatures w14:val="none"/>
    </w:rPr>
  </w:style>
  <w:style w:type="paragraph" w:customStyle="1" w:styleId="Style3">
    <w:name w:val="Style3"/>
    <w:basedOn w:val="Normalny"/>
    <w:uiPriority w:val="99"/>
    <w:rsid w:val="00DE192B"/>
    <w:pPr>
      <w:widowControl w:val="0"/>
      <w:suppressAutoHyphens/>
      <w:autoSpaceDE w:val="0"/>
      <w:spacing w:after="0" w:line="240" w:lineRule="auto"/>
    </w:pPr>
    <w:rPr>
      <w:rFonts w:ascii="Arial" w:eastAsia="Times New Roman" w:hAnsi="Arial" w:cs="Times New Roman"/>
      <w:kern w:val="0"/>
      <w:sz w:val="24"/>
      <w:szCs w:val="24"/>
      <w:lang w:eastAsia="ar-SA"/>
      <w14:ligatures w14:val="none"/>
    </w:rPr>
  </w:style>
  <w:style w:type="paragraph" w:customStyle="1" w:styleId="Style4">
    <w:name w:val="Style4"/>
    <w:basedOn w:val="Normalny"/>
    <w:uiPriority w:val="99"/>
    <w:rsid w:val="00DE192B"/>
    <w:pPr>
      <w:widowControl w:val="0"/>
      <w:suppressAutoHyphens/>
      <w:autoSpaceDE w:val="0"/>
      <w:spacing w:after="0" w:line="206" w:lineRule="exact"/>
    </w:pPr>
    <w:rPr>
      <w:rFonts w:ascii="Arial" w:eastAsia="Times New Roman" w:hAnsi="Arial" w:cs="Times New Roman"/>
      <w:kern w:val="0"/>
      <w:sz w:val="24"/>
      <w:szCs w:val="24"/>
      <w:lang w:eastAsia="ar-SA"/>
      <w14:ligatures w14:val="none"/>
    </w:rPr>
  </w:style>
  <w:style w:type="paragraph" w:customStyle="1" w:styleId="Style5">
    <w:name w:val="Style5"/>
    <w:basedOn w:val="Normalny"/>
    <w:uiPriority w:val="99"/>
    <w:rsid w:val="00DE192B"/>
    <w:pPr>
      <w:widowControl w:val="0"/>
      <w:suppressAutoHyphens/>
      <w:autoSpaceDE w:val="0"/>
      <w:spacing w:after="0" w:line="206" w:lineRule="exact"/>
    </w:pPr>
    <w:rPr>
      <w:rFonts w:ascii="Arial" w:eastAsia="Times New Roman" w:hAnsi="Arial" w:cs="Times New Roman"/>
      <w:kern w:val="0"/>
      <w:sz w:val="24"/>
      <w:szCs w:val="24"/>
      <w:lang w:eastAsia="ar-SA"/>
      <w14:ligatures w14:val="none"/>
    </w:rPr>
  </w:style>
  <w:style w:type="paragraph" w:customStyle="1" w:styleId="Style6">
    <w:name w:val="Style6"/>
    <w:basedOn w:val="Normalny"/>
    <w:uiPriority w:val="99"/>
    <w:rsid w:val="00DE192B"/>
    <w:pPr>
      <w:widowControl w:val="0"/>
      <w:suppressAutoHyphens/>
      <w:autoSpaceDE w:val="0"/>
      <w:spacing w:after="0" w:line="240" w:lineRule="auto"/>
    </w:pPr>
    <w:rPr>
      <w:rFonts w:ascii="Arial" w:eastAsia="Times New Roman" w:hAnsi="Arial" w:cs="Times New Roman"/>
      <w:kern w:val="0"/>
      <w:sz w:val="24"/>
      <w:szCs w:val="24"/>
      <w:lang w:eastAsia="ar-SA"/>
      <w14:ligatures w14:val="none"/>
    </w:rPr>
  </w:style>
  <w:style w:type="paragraph" w:customStyle="1" w:styleId="Style7">
    <w:name w:val="Style7"/>
    <w:basedOn w:val="Normalny"/>
    <w:uiPriority w:val="99"/>
    <w:rsid w:val="00DE192B"/>
    <w:pPr>
      <w:widowControl w:val="0"/>
      <w:suppressAutoHyphens/>
      <w:autoSpaceDE w:val="0"/>
      <w:spacing w:after="0" w:line="206" w:lineRule="exact"/>
    </w:pPr>
    <w:rPr>
      <w:rFonts w:ascii="Arial" w:eastAsia="Times New Roman" w:hAnsi="Arial" w:cs="Times New Roman"/>
      <w:kern w:val="0"/>
      <w:sz w:val="24"/>
      <w:szCs w:val="24"/>
      <w:lang w:eastAsia="ar-SA"/>
      <w14:ligatures w14:val="none"/>
    </w:rPr>
  </w:style>
  <w:style w:type="paragraph" w:customStyle="1" w:styleId="Style8">
    <w:name w:val="Style8"/>
    <w:basedOn w:val="Normalny"/>
    <w:uiPriority w:val="99"/>
    <w:rsid w:val="00DE192B"/>
    <w:pPr>
      <w:widowControl w:val="0"/>
      <w:suppressAutoHyphens/>
      <w:autoSpaceDE w:val="0"/>
      <w:spacing w:after="0" w:line="216" w:lineRule="exact"/>
    </w:pPr>
    <w:rPr>
      <w:rFonts w:ascii="Arial" w:eastAsia="Times New Roman" w:hAnsi="Arial" w:cs="Times New Roman"/>
      <w:kern w:val="0"/>
      <w:sz w:val="24"/>
      <w:szCs w:val="24"/>
      <w:lang w:eastAsia="ar-SA"/>
      <w14:ligatures w14:val="none"/>
    </w:rPr>
  </w:style>
  <w:style w:type="paragraph" w:customStyle="1" w:styleId="Style9">
    <w:name w:val="Style9"/>
    <w:basedOn w:val="Normalny"/>
    <w:uiPriority w:val="99"/>
    <w:rsid w:val="00DE192B"/>
    <w:pPr>
      <w:widowControl w:val="0"/>
      <w:suppressAutoHyphens/>
      <w:autoSpaceDE w:val="0"/>
      <w:spacing w:after="0" w:line="240" w:lineRule="auto"/>
    </w:pPr>
    <w:rPr>
      <w:rFonts w:ascii="Arial" w:eastAsia="Times New Roman" w:hAnsi="Arial" w:cs="Times New Roman"/>
      <w:kern w:val="0"/>
      <w:sz w:val="24"/>
      <w:szCs w:val="24"/>
      <w:lang w:eastAsia="ar-SA"/>
      <w14:ligatures w14:val="none"/>
    </w:rPr>
  </w:style>
  <w:style w:type="paragraph" w:customStyle="1" w:styleId="ZnakZnakZnak1ZnakZnakZnakZnakZnakZnakZnak1ZnakZnakZnakZnakZnakZnakZnakZnakZnakZnak">
    <w:name w:val="Znak Znak Znak1 Znak Znak Znak Znak Znak Znak Znak1 Znak Znak Znak Znak Znak Znak Znak Znak Znak Znak"/>
    <w:basedOn w:val="Normalny"/>
    <w:uiPriority w:val="99"/>
    <w:rsid w:val="00DE192B"/>
    <w:pPr>
      <w:suppressAutoHyphens/>
      <w:autoSpaceDN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Tekstpodstawowywcity31">
    <w:name w:val="Tekst podstawowy wcięty 31"/>
    <w:basedOn w:val="Normalny"/>
    <w:uiPriority w:val="99"/>
    <w:rsid w:val="00DE192B"/>
    <w:pPr>
      <w:suppressAutoHyphens/>
      <w:autoSpaceDN w:val="0"/>
      <w:spacing w:after="0" w:line="240" w:lineRule="auto"/>
      <w:ind w:left="1080"/>
    </w:pPr>
    <w:rPr>
      <w:rFonts w:ascii="Times New Roman" w:eastAsia="Times New Roman" w:hAnsi="Times New Roman" w:cs="Times New Roman"/>
      <w:kern w:val="0"/>
      <w:sz w:val="24"/>
      <w:szCs w:val="20"/>
      <w:lang w:eastAsia="ar-SA"/>
      <w14:ligatures w14:val="none"/>
    </w:rPr>
  </w:style>
  <w:style w:type="paragraph" w:customStyle="1" w:styleId="tabela">
    <w:name w:val="tabela"/>
    <w:basedOn w:val="Normalny"/>
    <w:uiPriority w:val="99"/>
    <w:rsid w:val="00DE192B"/>
    <w:pPr>
      <w:suppressAutoHyphens/>
      <w:autoSpaceDN w:val="0"/>
      <w:spacing w:before="20" w:after="60" w:line="240" w:lineRule="auto"/>
      <w:jc w:val="both"/>
    </w:pPr>
    <w:rPr>
      <w:rFonts w:ascii="Zurich Lt L2" w:eastAsia="Times New Roman" w:hAnsi="Zurich Lt L2" w:cs="Arial Unicode MS"/>
      <w:kern w:val="0"/>
      <w:sz w:val="16"/>
      <w:szCs w:val="24"/>
      <w:lang w:eastAsia="ar-SA"/>
      <w14:ligatures w14:val="none"/>
    </w:rPr>
  </w:style>
  <w:style w:type="paragraph" w:customStyle="1" w:styleId="Legenda1">
    <w:name w:val="Legenda1"/>
    <w:basedOn w:val="Normalny"/>
    <w:next w:val="Normalny"/>
    <w:uiPriority w:val="99"/>
    <w:rsid w:val="00DE192B"/>
    <w:pPr>
      <w:tabs>
        <w:tab w:val="left" w:pos="0"/>
      </w:tabs>
      <w:suppressAutoHyphens/>
      <w:autoSpaceDN w:val="0"/>
      <w:spacing w:before="120" w:after="120" w:line="240" w:lineRule="auto"/>
      <w:ind w:hanging="1440"/>
      <w:jc w:val="both"/>
    </w:pPr>
    <w:rPr>
      <w:rFonts w:ascii="Times New Roman" w:eastAsia="Times New Roman" w:hAnsi="Times New Roman" w:cs="Times New Roman"/>
      <w:i/>
      <w:iCs/>
      <w:kern w:val="0"/>
      <w:sz w:val="20"/>
      <w:szCs w:val="20"/>
      <w:lang w:eastAsia="ar-SA"/>
      <w14:ligatures w14:val="none"/>
    </w:rPr>
  </w:style>
  <w:style w:type="paragraph" w:customStyle="1" w:styleId="Spistreci10">
    <w:name w:val="Spis treści 10"/>
    <w:basedOn w:val="Indeks"/>
    <w:uiPriority w:val="99"/>
    <w:rsid w:val="00DE192B"/>
    <w:pPr>
      <w:tabs>
        <w:tab w:val="right" w:leader="dot" w:pos="9638"/>
      </w:tabs>
      <w:ind w:left="2547"/>
    </w:pPr>
  </w:style>
  <w:style w:type="paragraph" w:customStyle="1" w:styleId="Zawartotabeli">
    <w:name w:val="Zawartość tabeli"/>
    <w:basedOn w:val="Normalny"/>
    <w:uiPriority w:val="99"/>
    <w:rsid w:val="00DE192B"/>
    <w:pPr>
      <w:widowControl w:val="0"/>
      <w:suppressLineNumbers/>
      <w:suppressAutoHyphens/>
      <w:autoSpaceDE w:val="0"/>
      <w:spacing w:after="0" w:line="240" w:lineRule="auto"/>
    </w:pPr>
    <w:rPr>
      <w:rFonts w:ascii="Times New Roman" w:eastAsia="Times New Roman" w:hAnsi="Times New Roman" w:cs="Times New Roman"/>
      <w:kern w:val="0"/>
      <w:sz w:val="20"/>
      <w:szCs w:val="20"/>
      <w:lang w:eastAsia="ar-SA"/>
      <w14:ligatures w14:val="none"/>
    </w:rPr>
  </w:style>
  <w:style w:type="paragraph" w:customStyle="1" w:styleId="Nagwektabeli">
    <w:name w:val="Nagłówek tabeli"/>
    <w:basedOn w:val="Zawartotabeli"/>
    <w:uiPriority w:val="99"/>
    <w:rsid w:val="00DE192B"/>
    <w:pPr>
      <w:jc w:val="center"/>
    </w:pPr>
    <w:rPr>
      <w:b/>
      <w:bCs/>
    </w:rPr>
  </w:style>
  <w:style w:type="paragraph" w:customStyle="1" w:styleId="Zawartoramki">
    <w:name w:val="Zawartość ramki"/>
    <w:basedOn w:val="Tekstpodstawowy"/>
    <w:uiPriority w:val="99"/>
    <w:rsid w:val="00DE192B"/>
  </w:style>
  <w:style w:type="paragraph" w:customStyle="1" w:styleId="wtabeli">
    <w:name w:val="wtabeli"/>
    <w:basedOn w:val="Normalny"/>
    <w:uiPriority w:val="99"/>
    <w:rsid w:val="00DE192B"/>
    <w:pPr>
      <w:autoSpaceDN w:val="0"/>
      <w:spacing w:before="100" w:beforeAutospacing="1" w:after="100" w:afterAutospacing="1" w:line="240" w:lineRule="auto"/>
      <w:jc w:val="both"/>
    </w:pPr>
    <w:rPr>
      <w:rFonts w:ascii="Tahoma" w:eastAsia="Times New Roman" w:hAnsi="Tahoma" w:cs="Tahoma"/>
      <w:kern w:val="0"/>
      <w:sz w:val="20"/>
      <w:szCs w:val="20"/>
      <w:lang w:eastAsia="pl-PL"/>
      <w14:ligatures w14:val="none"/>
    </w:rPr>
  </w:style>
  <w:style w:type="paragraph" w:customStyle="1" w:styleId="xl65">
    <w:name w:val="xl65"/>
    <w:basedOn w:val="Normalny"/>
    <w:uiPriority w:val="99"/>
    <w:rsid w:val="00DE192B"/>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line="240" w:lineRule="auto"/>
    </w:pPr>
    <w:rPr>
      <w:rFonts w:ascii="Arial" w:eastAsia="Times New Roman" w:hAnsi="Arial" w:cs="Arial"/>
      <w:b/>
      <w:bCs/>
      <w:kern w:val="0"/>
      <w:sz w:val="18"/>
      <w:szCs w:val="18"/>
      <w:lang w:eastAsia="pl-PL"/>
      <w14:ligatures w14:val="none"/>
    </w:rPr>
  </w:style>
  <w:style w:type="paragraph" w:customStyle="1" w:styleId="xl66">
    <w:name w:val="xl66"/>
    <w:basedOn w:val="Normalny"/>
    <w:uiPriority w:val="99"/>
    <w:rsid w:val="00DE192B"/>
    <w:pPr>
      <w:autoSpaceDN w:val="0"/>
      <w:spacing w:before="100" w:beforeAutospacing="1" w:after="100" w:afterAutospacing="1" w:line="240" w:lineRule="auto"/>
    </w:pPr>
    <w:rPr>
      <w:rFonts w:ascii="Arial" w:eastAsia="Times New Roman" w:hAnsi="Arial" w:cs="Arial"/>
      <w:kern w:val="0"/>
      <w:sz w:val="18"/>
      <w:szCs w:val="18"/>
      <w:lang w:eastAsia="pl-PL"/>
      <w14:ligatures w14:val="none"/>
    </w:rPr>
  </w:style>
  <w:style w:type="paragraph" w:customStyle="1" w:styleId="xl67">
    <w:name w:val="xl67"/>
    <w:basedOn w:val="Normalny"/>
    <w:uiPriority w:val="99"/>
    <w:rsid w:val="00DE192B"/>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kern w:val="0"/>
      <w:sz w:val="18"/>
      <w:szCs w:val="18"/>
      <w:lang w:eastAsia="pl-PL"/>
      <w14:ligatures w14:val="none"/>
    </w:rPr>
  </w:style>
  <w:style w:type="paragraph" w:customStyle="1" w:styleId="xl68">
    <w:name w:val="xl68"/>
    <w:basedOn w:val="Normalny"/>
    <w:uiPriority w:val="99"/>
    <w:rsid w:val="00DE192B"/>
    <w:pPr>
      <w:pBdr>
        <w:top w:val="single" w:sz="4" w:space="0" w:color="auto"/>
        <w:left w:val="single" w:sz="4" w:space="0" w:color="auto"/>
        <w:bottom w:val="single" w:sz="4" w:space="0" w:color="auto"/>
        <w:right w:val="single" w:sz="4" w:space="0" w:color="auto"/>
      </w:pBdr>
      <w:shd w:val="clear" w:color="auto" w:fill="FFFFFF"/>
      <w:autoSpaceDN w:val="0"/>
      <w:spacing w:before="100" w:beforeAutospacing="1" w:after="100" w:afterAutospacing="1" w:line="240" w:lineRule="auto"/>
    </w:pPr>
    <w:rPr>
      <w:rFonts w:ascii="Arial" w:eastAsia="Times New Roman" w:hAnsi="Arial" w:cs="Arial"/>
      <w:kern w:val="0"/>
      <w:sz w:val="18"/>
      <w:szCs w:val="18"/>
      <w:lang w:eastAsia="pl-PL"/>
      <w14:ligatures w14:val="none"/>
    </w:rPr>
  </w:style>
  <w:style w:type="character" w:customStyle="1" w:styleId="WW8Num1z0">
    <w:name w:val="WW8Num1z0"/>
    <w:rsid w:val="00DE192B"/>
    <w:rPr>
      <w:rFonts w:ascii="Symbol" w:hAnsi="Symbol" w:hint="default"/>
    </w:rPr>
  </w:style>
  <w:style w:type="character" w:customStyle="1" w:styleId="WW8Num2z0">
    <w:name w:val="WW8Num2z0"/>
    <w:rsid w:val="00DE192B"/>
    <w:rPr>
      <w:b/>
      <w:bCs w:val="0"/>
      <w:color w:val="CC0000"/>
      <w:sz w:val="24"/>
      <w:szCs w:val="24"/>
    </w:rPr>
  </w:style>
  <w:style w:type="character" w:customStyle="1" w:styleId="WW8Num3z0">
    <w:name w:val="WW8Num3z0"/>
    <w:rsid w:val="00DE192B"/>
    <w:rPr>
      <w:b w:val="0"/>
      <w:bCs w:val="0"/>
      <w:color w:val="auto"/>
      <w:sz w:val="20"/>
      <w:szCs w:val="20"/>
    </w:rPr>
  </w:style>
  <w:style w:type="character" w:customStyle="1" w:styleId="WW8Num3z3">
    <w:name w:val="WW8Num3z3"/>
    <w:rsid w:val="00DE192B"/>
    <w:rPr>
      <w:rFonts w:ascii="Arial" w:hAnsi="Arial" w:cs="Arial" w:hint="default"/>
      <w:b w:val="0"/>
      <w:bCs w:val="0"/>
      <w:i w:val="0"/>
      <w:iCs w:val="0"/>
      <w:color w:val="auto"/>
      <w:sz w:val="20"/>
      <w:szCs w:val="20"/>
    </w:rPr>
  </w:style>
  <w:style w:type="character" w:customStyle="1" w:styleId="WW8Num3z4">
    <w:name w:val="WW8Num3z4"/>
    <w:rsid w:val="00DE192B"/>
    <w:rPr>
      <w:b w:val="0"/>
      <w:bCs w:val="0"/>
    </w:rPr>
  </w:style>
  <w:style w:type="character" w:customStyle="1" w:styleId="WW8Num3z6">
    <w:name w:val="WW8Num3z6"/>
    <w:rsid w:val="00DE192B"/>
    <w:rPr>
      <w:rFonts w:ascii="Arial" w:hAnsi="Arial" w:cs="Arial" w:hint="default"/>
      <w:b w:val="0"/>
      <w:bCs w:val="0"/>
      <w:sz w:val="20"/>
      <w:szCs w:val="20"/>
    </w:rPr>
  </w:style>
  <w:style w:type="character" w:customStyle="1" w:styleId="WW8Num4z0">
    <w:name w:val="WW8Num4z0"/>
    <w:rsid w:val="00DE192B"/>
    <w:rPr>
      <w:b w:val="0"/>
      <w:bCs w:val="0"/>
      <w:color w:val="auto"/>
      <w:sz w:val="20"/>
      <w:szCs w:val="20"/>
    </w:rPr>
  </w:style>
  <w:style w:type="character" w:customStyle="1" w:styleId="WW8Num4z3">
    <w:name w:val="WW8Num4z3"/>
    <w:rsid w:val="00DE192B"/>
    <w:rPr>
      <w:rFonts w:ascii="Arial" w:hAnsi="Arial" w:cs="Arial" w:hint="default"/>
      <w:b w:val="0"/>
      <w:bCs w:val="0"/>
      <w:i w:val="0"/>
      <w:iCs w:val="0"/>
      <w:color w:val="auto"/>
      <w:sz w:val="20"/>
      <w:szCs w:val="20"/>
    </w:rPr>
  </w:style>
  <w:style w:type="character" w:customStyle="1" w:styleId="WW8Num7z0">
    <w:name w:val="WW8Num7z0"/>
    <w:rsid w:val="00DE192B"/>
    <w:rPr>
      <w:rFonts w:ascii="Arial" w:hAnsi="Arial" w:cs="Arial" w:hint="default"/>
      <w:b/>
      <w:bCs w:val="0"/>
      <w:i w:val="0"/>
      <w:iCs w:val="0"/>
      <w:sz w:val="24"/>
      <w:szCs w:val="24"/>
    </w:rPr>
  </w:style>
  <w:style w:type="character" w:customStyle="1" w:styleId="WW8Num7z1">
    <w:name w:val="WW8Num7z1"/>
    <w:rsid w:val="00DE192B"/>
    <w:rPr>
      <w:rFonts w:ascii="Wingdings" w:hAnsi="Wingdings" w:hint="default"/>
    </w:rPr>
  </w:style>
  <w:style w:type="character" w:customStyle="1" w:styleId="WW8Num7z4">
    <w:name w:val="WW8Num7z4"/>
    <w:rsid w:val="00DE192B"/>
    <w:rPr>
      <w:rFonts w:ascii="Courier New" w:hAnsi="Courier New" w:cs="Courier New" w:hint="default"/>
    </w:rPr>
  </w:style>
  <w:style w:type="character" w:customStyle="1" w:styleId="WW8Num8z0">
    <w:name w:val="WW8Num8z0"/>
    <w:rsid w:val="00DE192B"/>
    <w:rPr>
      <w:b w:val="0"/>
      <w:bCs w:val="0"/>
      <w:color w:val="auto"/>
      <w:sz w:val="20"/>
      <w:szCs w:val="20"/>
    </w:rPr>
  </w:style>
  <w:style w:type="character" w:customStyle="1" w:styleId="WW8Num9z0">
    <w:name w:val="WW8Num9z0"/>
    <w:rsid w:val="00DE192B"/>
    <w:rPr>
      <w:b w:val="0"/>
      <w:bCs w:val="0"/>
      <w:color w:val="auto"/>
      <w:sz w:val="20"/>
      <w:szCs w:val="20"/>
    </w:rPr>
  </w:style>
  <w:style w:type="character" w:customStyle="1" w:styleId="WW8Num11z0">
    <w:name w:val="WW8Num11z0"/>
    <w:rsid w:val="00DE192B"/>
    <w:rPr>
      <w:b/>
      <w:bCs w:val="0"/>
      <w:color w:val="CC0000"/>
      <w:sz w:val="24"/>
      <w:szCs w:val="24"/>
    </w:rPr>
  </w:style>
  <w:style w:type="character" w:customStyle="1" w:styleId="WW8Num13z0">
    <w:name w:val="WW8Num13z0"/>
    <w:rsid w:val="00DE192B"/>
    <w:rPr>
      <w:rFonts w:ascii="Arial" w:hAnsi="Arial" w:cs="Arial" w:hint="default"/>
      <w:b/>
      <w:bCs w:val="0"/>
      <w:i w:val="0"/>
      <w:iCs w:val="0"/>
      <w:sz w:val="24"/>
      <w:szCs w:val="24"/>
    </w:rPr>
  </w:style>
  <w:style w:type="character" w:customStyle="1" w:styleId="WW8Num13z3">
    <w:name w:val="WW8Num13z3"/>
    <w:rsid w:val="00DE192B"/>
    <w:rPr>
      <w:rFonts w:ascii="Arial" w:eastAsia="Times New Roman" w:hAnsi="Arial" w:cs="Arial" w:hint="default"/>
    </w:rPr>
  </w:style>
  <w:style w:type="character" w:customStyle="1" w:styleId="WW8Num14z0">
    <w:name w:val="WW8Num14z0"/>
    <w:rsid w:val="00DE192B"/>
    <w:rPr>
      <w:rFonts w:ascii="Arial" w:hAnsi="Arial" w:cs="Arial" w:hint="default"/>
    </w:rPr>
  </w:style>
  <w:style w:type="character" w:customStyle="1" w:styleId="WW8Num14z3">
    <w:name w:val="WW8Num14z3"/>
    <w:rsid w:val="00DE192B"/>
    <w:rPr>
      <w:rFonts w:ascii="Arial" w:hAnsi="Arial" w:cs="Arial" w:hint="default"/>
      <w:b w:val="0"/>
      <w:bCs w:val="0"/>
      <w:i w:val="0"/>
      <w:iCs w:val="0"/>
      <w:color w:val="auto"/>
      <w:sz w:val="20"/>
      <w:szCs w:val="20"/>
    </w:rPr>
  </w:style>
  <w:style w:type="character" w:customStyle="1" w:styleId="WW8Num14z4">
    <w:name w:val="WW8Num14z4"/>
    <w:rsid w:val="00DE192B"/>
    <w:rPr>
      <w:b w:val="0"/>
      <w:bCs w:val="0"/>
    </w:rPr>
  </w:style>
  <w:style w:type="character" w:customStyle="1" w:styleId="WW8Num15z0">
    <w:name w:val="WW8Num15z0"/>
    <w:rsid w:val="00DE192B"/>
    <w:rPr>
      <w:b w:val="0"/>
      <w:bCs w:val="0"/>
      <w:color w:val="auto"/>
      <w:sz w:val="20"/>
      <w:szCs w:val="20"/>
    </w:rPr>
  </w:style>
  <w:style w:type="character" w:customStyle="1" w:styleId="WW8Num15z1">
    <w:name w:val="WW8Num15z1"/>
    <w:rsid w:val="00DE192B"/>
    <w:rPr>
      <w:rFonts w:ascii="Courier New" w:hAnsi="Courier New" w:cs="Courier New" w:hint="default"/>
    </w:rPr>
  </w:style>
  <w:style w:type="character" w:customStyle="1" w:styleId="WW8Num15z2">
    <w:name w:val="WW8Num15z2"/>
    <w:rsid w:val="00DE192B"/>
    <w:rPr>
      <w:rFonts w:ascii="Wingdings" w:hAnsi="Wingdings" w:hint="default"/>
    </w:rPr>
  </w:style>
  <w:style w:type="character" w:customStyle="1" w:styleId="WW8Num15z3">
    <w:name w:val="WW8Num15z3"/>
    <w:rsid w:val="00DE192B"/>
    <w:rPr>
      <w:rFonts w:ascii="Arial" w:hAnsi="Arial" w:cs="Arial" w:hint="default"/>
      <w:b w:val="0"/>
      <w:bCs w:val="0"/>
      <w:i w:val="0"/>
      <w:iCs w:val="0"/>
      <w:color w:val="auto"/>
      <w:sz w:val="20"/>
      <w:szCs w:val="20"/>
    </w:rPr>
  </w:style>
  <w:style w:type="character" w:customStyle="1" w:styleId="WW8Num18z0">
    <w:name w:val="WW8Num18z0"/>
    <w:rsid w:val="00DE192B"/>
    <w:rPr>
      <w:rFonts w:ascii="Symbol" w:hAnsi="Symbol" w:hint="default"/>
    </w:rPr>
  </w:style>
  <w:style w:type="character" w:customStyle="1" w:styleId="WW8Num19z0">
    <w:name w:val="WW8Num19z0"/>
    <w:rsid w:val="00DE192B"/>
    <w:rPr>
      <w:rFonts w:ascii="Symbol" w:hAnsi="Symbol" w:hint="default"/>
    </w:rPr>
  </w:style>
  <w:style w:type="character" w:customStyle="1" w:styleId="WW8Num20z0">
    <w:name w:val="WW8Num20z0"/>
    <w:rsid w:val="00DE192B"/>
    <w:rPr>
      <w:rFonts w:ascii="Arial" w:hAnsi="Arial" w:cs="Arial" w:hint="default"/>
      <w:b w:val="0"/>
      <w:bCs w:val="0"/>
      <w:i w:val="0"/>
      <w:iCs w:val="0"/>
      <w:sz w:val="22"/>
      <w:szCs w:val="22"/>
    </w:rPr>
  </w:style>
  <w:style w:type="character" w:customStyle="1" w:styleId="WW8Num24z0">
    <w:name w:val="WW8Num24z0"/>
    <w:rsid w:val="00DE192B"/>
    <w:rPr>
      <w:rFonts w:ascii="Verdana" w:hAnsi="Verdana" w:hint="default"/>
      <w:b w:val="0"/>
      <w:bCs w:val="0"/>
      <w:i w:val="0"/>
      <w:iCs w:val="0"/>
      <w:sz w:val="22"/>
      <w:szCs w:val="22"/>
    </w:rPr>
  </w:style>
  <w:style w:type="character" w:customStyle="1" w:styleId="WW8Num25z0">
    <w:name w:val="WW8Num25z0"/>
    <w:rsid w:val="00DE192B"/>
    <w:rPr>
      <w:rFonts w:ascii="Arial" w:hAnsi="Arial" w:cs="Arial" w:hint="default"/>
      <w:b/>
      <w:bCs w:val="0"/>
      <w:i w:val="0"/>
      <w:iCs w:val="0"/>
      <w:sz w:val="24"/>
      <w:szCs w:val="24"/>
    </w:rPr>
  </w:style>
  <w:style w:type="character" w:customStyle="1" w:styleId="WW8Num26z0">
    <w:name w:val="WW8Num26z0"/>
    <w:rsid w:val="00DE192B"/>
    <w:rPr>
      <w:b/>
      <w:bCs w:val="0"/>
      <w:color w:val="CC0000"/>
      <w:sz w:val="24"/>
      <w:szCs w:val="24"/>
    </w:rPr>
  </w:style>
  <w:style w:type="character" w:customStyle="1" w:styleId="WW8Num27z0">
    <w:name w:val="WW8Num27z0"/>
    <w:rsid w:val="00DE192B"/>
    <w:rPr>
      <w:rFonts w:ascii="Verdana" w:hAnsi="Verdana" w:hint="default"/>
    </w:rPr>
  </w:style>
  <w:style w:type="character" w:customStyle="1" w:styleId="WW8Num28z0">
    <w:name w:val="WW8Num28z0"/>
    <w:rsid w:val="00DE192B"/>
    <w:rPr>
      <w:rFonts w:ascii="Arial" w:hAnsi="Arial" w:cs="Arial" w:hint="default"/>
      <w:b w:val="0"/>
      <w:bCs w:val="0"/>
      <w:i w:val="0"/>
      <w:iCs w:val="0"/>
      <w:sz w:val="22"/>
      <w:szCs w:val="22"/>
    </w:rPr>
  </w:style>
  <w:style w:type="character" w:customStyle="1" w:styleId="WW8Num29z0">
    <w:name w:val="WW8Num29z0"/>
    <w:rsid w:val="00DE192B"/>
    <w:rPr>
      <w:rFonts w:ascii="Arial" w:hAnsi="Arial" w:cs="Arial" w:hint="default"/>
      <w:b w:val="0"/>
      <w:bCs w:val="0"/>
      <w:i w:val="0"/>
      <w:iCs w:val="0"/>
      <w:sz w:val="22"/>
      <w:szCs w:val="22"/>
    </w:rPr>
  </w:style>
  <w:style w:type="character" w:customStyle="1" w:styleId="WW8Num30z0">
    <w:name w:val="WW8Num30z0"/>
    <w:rsid w:val="00DE192B"/>
    <w:rPr>
      <w:rFonts w:ascii="Symbol" w:hAnsi="Symbol" w:hint="default"/>
    </w:rPr>
  </w:style>
  <w:style w:type="character" w:customStyle="1" w:styleId="WW8Num30z3">
    <w:name w:val="WW8Num30z3"/>
    <w:rsid w:val="00DE192B"/>
    <w:rPr>
      <w:rFonts w:ascii="Arial" w:hAnsi="Arial" w:cs="Arial" w:hint="default"/>
      <w:b w:val="0"/>
      <w:bCs w:val="0"/>
      <w:i w:val="0"/>
      <w:iCs w:val="0"/>
      <w:color w:val="auto"/>
      <w:sz w:val="20"/>
      <w:szCs w:val="20"/>
    </w:rPr>
  </w:style>
  <w:style w:type="character" w:customStyle="1" w:styleId="WW8Num30z4">
    <w:name w:val="WW8Num30z4"/>
    <w:rsid w:val="00DE192B"/>
    <w:rPr>
      <w:b w:val="0"/>
      <w:bCs w:val="0"/>
    </w:rPr>
  </w:style>
  <w:style w:type="character" w:customStyle="1" w:styleId="WW8Num30z6">
    <w:name w:val="WW8Num30z6"/>
    <w:rsid w:val="00DE192B"/>
    <w:rPr>
      <w:rFonts w:ascii="Arial" w:hAnsi="Arial" w:cs="Arial" w:hint="default"/>
      <w:b w:val="0"/>
      <w:bCs w:val="0"/>
      <w:sz w:val="20"/>
      <w:szCs w:val="20"/>
    </w:rPr>
  </w:style>
  <w:style w:type="character" w:customStyle="1" w:styleId="WW8Num32z0">
    <w:name w:val="WW8Num32z0"/>
    <w:rsid w:val="00DE192B"/>
    <w:rPr>
      <w:rFonts w:ascii="Arial" w:hAnsi="Arial" w:cs="Arial" w:hint="default"/>
      <w:b w:val="0"/>
      <w:bCs w:val="0"/>
      <w:i w:val="0"/>
      <w:iCs w:val="0"/>
      <w:sz w:val="22"/>
      <w:szCs w:val="22"/>
    </w:rPr>
  </w:style>
  <w:style w:type="character" w:customStyle="1" w:styleId="WW8Num32z3">
    <w:name w:val="WW8Num32z3"/>
    <w:rsid w:val="00DE192B"/>
    <w:rPr>
      <w:rFonts w:ascii="Arial" w:eastAsia="Times New Roman" w:hAnsi="Arial" w:cs="Arial" w:hint="default"/>
    </w:rPr>
  </w:style>
  <w:style w:type="character" w:customStyle="1" w:styleId="WW8Num35z0">
    <w:name w:val="WW8Num35z0"/>
    <w:rsid w:val="00DE192B"/>
    <w:rPr>
      <w:rFonts w:ascii="Symbol" w:hAnsi="Symbol" w:hint="default"/>
    </w:rPr>
  </w:style>
  <w:style w:type="character" w:customStyle="1" w:styleId="WW8Num36z0">
    <w:name w:val="WW8Num36z0"/>
    <w:rsid w:val="00DE192B"/>
    <w:rPr>
      <w:rFonts w:ascii="Verdana" w:hAnsi="Verdana" w:hint="default"/>
      <w:b w:val="0"/>
      <w:bCs w:val="0"/>
      <w:i w:val="0"/>
      <w:iCs w:val="0"/>
      <w:sz w:val="22"/>
      <w:szCs w:val="22"/>
    </w:rPr>
  </w:style>
  <w:style w:type="character" w:customStyle="1" w:styleId="WW8Num37z0">
    <w:name w:val="WW8Num37z0"/>
    <w:rsid w:val="00DE192B"/>
    <w:rPr>
      <w:rFonts w:ascii="Arial" w:hAnsi="Arial" w:cs="Arial" w:hint="default"/>
      <w:b w:val="0"/>
      <w:bCs w:val="0"/>
      <w:i w:val="0"/>
      <w:iCs w:val="0"/>
      <w:sz w:val="22"/>
      <w:szCs w:val="22"/>
    </w:rPr>
  </w:style>
  <w:style w:type="character" w:customStyle="1" w:styleId="WW8Num37z3">
    <w:name w:val="WW8Num37z3"/>
    <w:rsid w:val="00DE192B"/>
    <w:rPr>
      <w:rFonts w:ascii="Arial" w:hAnsi="Arial" w:cs="Arial" w:hint="default"/>
      <w:b w:val="0"/>
      <w:bCs w:val="0"/>
      <w:i w:val="0"/>
      <w:iCs w:val="0"/>
      <w:color w:val="auto"/>
      <w:sz w:val="20"/>
      <w:szCs w:val="20"/>
    </w:rPr>
  </w:style>
  <w:style w:type="character" w:customStyle="1" w:styleId="WW8Num37z4">
    <w:name w:val="WW8Num37z4"/>
    <w:rsid w:val="00DE192B"/>
    <w:rPr>
      <w:b w:val="0"/>
      <w:bCs w:val="0"/>
    </w:rPr>
  </w:style>
  <w:style w:type="character" w:customStyle="1" w:styleId="WW8Num37z6">
    <w:name w:val="WW8Num37z6"/>
    <w:rsid w:val="00DE192B"/>
    <w:rPr>
      <w:rFonts w:ascii="Arial" w:hAnsi="Arial" w:cs="Arial" w:hint="default"/>
      <w:b w:val="0"/>
      <w:bCs w:val="0"/>
      <w:sz w:val="20"/>
      <w:szCs w:val="20"/>
    </w:rPr>
  </w:style>
  <w:style w:type="character" w:customStyle="1" w:styleId="WW8Num38z0">
    <w:name w:val="WW8Num38z0"/>
    <w:rsid w:val="00DE192B"/>
    <w:rPr>
      <w:rFonts w:ascii="Symbol" w:hAnsi="Symbol" w:hint="default"/>
    </w:rPr>
  </w:style>
  <w:style w:type="character" w:customStyle="1" w:styleId="WW8Num38z3">
    <w:name w:val="WW8Num38z3"/>
    <w:rsid w:val="00DE192B"/>
    <w:rPr>
      <w:rFonts w:ascii="Arial" w:hAnsi="Arial" w:cs="Arial" w:hint="default"/>
      <w:b w:val="0"/>
      <w:bCs w:val="0"/>
      <w:i w:val="0"/>
      <w:iCs w:val="0"/>
      <w:color w:val="auto"/>
      <w:sz w:val="22"/>
      <w:szCs w:val="22"/>
    </w:rPr>
  </w:style>
  <w:style w:type="character" w:customStyle="1" w:styleId="WW8Num38z4">
    <w:name w:val="WW8Num38z4"/>
    <w:rsid w:val="00DE192B"/>
    <w:rPr>
      <w:b w:val="0"/>
      <w:bCs w:val="0"/>
    </w:rPr>
  </w:style>
  <w:style w:type="character" w:customStyle="1" w:styleId="WW8Num40z3">
    <w:name w:val="WW8Num40z3"/>
    <w:rsid w:val="00DE192B"/>
    <w:rPr>
      <w:rFonts w:ascii="Arial" w:eastAsia="Times New Roman" w:hAnsi="Arial" w:cs="Arial" w:hint="default"/>
    </w:rPr>
  </w:style>
  <w:style w:type="character" w:customStyle="1" w:styleId="WW8Num42z0">
    <w:name w:val="WW8Num42z0"/>
    <w:rsid w:val="00DE192B"/>
    <w:rPr>
      <w:b/>
      <w:bCs w:val="0"/>
      <w:color w:val="CC0000"/>
      <w:sz w:val="24"/>
      <w:szCs w:val="24"/>
    </w:rPr>
  </w:style>
  <w:style w:type="character" w:customStyle="1" w:styleId="WW8Num42z1">
    <w:name w:val="WW8Num42z1"/>
    <w:rsid w:val="00DE192B"/>
    <w:rPr>
      <w:rFonts w:ascii="Arial" w:eastAsia="Times New Roman" w:hAnsi="Arial" w:cs="Arial" w:hint="default"/>
    </w:rPr>
  </w:style>
  <w:style w:type="character" w:customStyle="1" w:styleId="WW8Num46z0">
    <w:name w:val="WW8Num46z0"/>
    <w:rsid w:val="00DE192B"/>
    <w:rPr>
      <w:b/>
      <w:bCs w:val="0"/>
      <w:color w:val="CC0000"/>
      <w:sz w:val="24"/>
      <w:szCs w:val="24"/>
    </w:rPr>
  </w:style>
  <w:style w:type="character" w:customStyle="1" w:styleId="WW8Num46z3">
    <w:name w:val="WW8Num46z3"/>
    <w:rsid w:val="00DE192B"/>
    <w:rPr>
      <w:rFonts w:ascii="Symbol" w:hAnsi="Symbol" w:hint="default"/>
    </w:rPr>
  </w:style>
  <w:style w:type="character" w:customStyle="1" w:styleId="WW8Num46z4">
    <w:name w:val="WW8Num46z4"/>
    <w:rsid w:val="00DE192B"/>
    <w:rPr>
      <w:b w:val="0"/>
      <w:bCs w:val="0"/>
    </w:rPr>
  </w:style>
  <w:style w:type="character" w:customStyle="1" w:styleId="WW8Num48z0">
    <w:name w:val="WW8Num48z0"/>
    <w:rsid w:val="00DE192B"/>
    <w:rPr>
      <w:rFonts w:ascii="Arial" w:hAnsi="Arial" w:cs="Arial" w:hint="default"/>
      <w:b w:val="0"/>
      <w:bCs w:val="0"/>
      <w:i w:val="0"/>
      <w:iCs w:val="0"/>
      <w:sz w:val="22"/>
      <w:szCs w:val="22"/>
    </w:rPr>
  </w:style>
  <w:style w:type="character" w:customStyle="1" w:styleId="WW8Num49z0">
    <w:name w:val="WW8Num49z0"/>
    <w:rsid w:val="00DE192B"/>
    <w:rPr>
      <w:b/>
      <w:bCs w:val="0"/>
      <w:color w:val="CC0000"/>
      <w:sz w:val="24"/>
      <w:szCs w:val="24"/>
    </w:rPr>
  </w:style>
  <w:style w:type="character" w:customStyle="1" w:styleId="WW8Num49z3">
    <w:name w:val="WW8Num49z3"/>
    <w:rsid w:val="00DE192B"/>
    <w:rPr>
      <w:rFonts w:ascii="Arial" w:hAnsi="Arial" w:cs="Arial" w:hint="default"/>
      <w:b w:val="0"/>
      <w:bCs w:val="0"/>
      <w:i w:val="0"/>
      <w:iCs w:val="0"/>
      <w:color w:val="auto"/>
      <w:sz w:val="20"/>
      <w:szCs w:val="20"/>
    </w:rPr>
  </w:style>
  <w:style w:type="character" w:customStyle="1" w:styleId="WW8Num49z4">
    <w:name w:val="WW8Num49z4"/>
    <w:rsid w:val="00DE192B"/>
    <w:rPr>
      <w:b w:val="0"/>
      <w:bCs w:val="0"/>
    </w:rPr>
  </w:style>
  <w:style w:type="character" w:customStyle="1" w:styleId="WW8Num51z0">
    <w:name w:val="WW8Num51z0"/>
    <w:rsid w:val="00DE192B"/>
    <w:rPr>
      <w:rFonts w:ascii="Verdana" w:hAnsi="Verdana" w:hint="default"/>
      <w:b w:val="0"/>
      <w:bCs w:val="0"/>
      <w:i w:val="0"/>
      <w:iCs w:val="0"/>
      <w:sz w:val="22"/>
      <w:szCs w:val="22"/>
    </w:rPr>
  </w:style>
  <w:style w:type="character" w:customStyle="1" w:styleId="WW8Num52z0">
    <w:name w:val="WW8Num52z0"/>
    <w:rsid w:val="00DE192B"/>
    <w:rPr>
      <w:rFonts w:ascii="Symbol" w:hAnsi="Symbol" w:hint="default"/>
    </w:rPr>
  </w:style>
  <w:style w:type="character" w:customStyle="1" w:styleId="WW8Num53z0">
    <w:name w:val="WW8Num53z0"/>
    <w:rsid w:val="00DE192B"/>
    <w:rPr>
      <w:rFonts w:ascii="Arial" w:hAnsi="Arial" w:cs="Arial" w:hint="default"/>
      <w:b w:val="0"/>
      <w:bCs w:val="0"/>
      <w:i w:val="0"/>
      <w:iCs w:val="0"/>
      <w:sz w:val="22"/>
      <w:szCs w:val="22"/>
    </w:rPr>
  </w:style>
  <w:style w:type="character" w:customStyle="1" w:styleId="WW8Num55z2">
    <w:name w:val="WW8Num55z2"/>
    <w:rsid w:val="00DE192B"/>
    <w:rPr>
      <w:rFonts w:ascii="Wingdings" w:hAnsi="Wingdings" w:hint="default"/>
    </w:rPr>
  </w:style>
  <w:style w:type="character" w:customStyle="1" w:styleId="WW8Num58z0">
    <w:name w:val="WW8Num58z0"/>
    <w:rsid w:val="00DE192B"/>
    <w:rPr>
      <w:color w:val="auto"/>
      <w:sz w:val="24"/>
      <w:szCs w:val="24"/>
    </w:rPr>
  </w:style>
  <w:style w:type="character" w:customStyle="1" w:styleId="WW8Num61z0">
    <w:name w:val="WW8Num61z0"/>
    <w:rsid w:val="00DE192B"/>
    <w:rPr>
      <w:rFonts w:ascii="Arial" w:hAnsi="Arial" w:cs="Arial" w:hint="default"/>
      <w:b w:val="0"/>
      <w:bCs w:val="0"/>
      <w:i w:val="0"/>
      <w:iCs w:val="0"/>
      <w:sz w:val="22"/>
      <w:szCs w:val="22"/>
    </w:rPr>
  </w:style>
  <w:style w:type="character" w:customStyle="1" w:styleId="WW8Num62z0">
    <w:name w:val="WW8Num62z0"/>
    <w:rsid w:val="00DE192B"/>
    <w:rPr>
      <w:b/>
      <w:bCs w:val="0"/>
      <w:color w:val="CC0000"/>
      <w:sz w:val="24"/>
      <w:szCs w:val="24"/>
    </w:rPr>
  </w:style>
  <w:style w:type="character" w:customStyle="1" w:styleId="WW8Num63z0">
    <w:name w:val="WW8Num63z0"/>
    <w:rsid w:val="00DE192B"/>
    <w:rPr>
      <w:b w:val="0"/>
      <w:bCs w:val="0"/>
      <w:color w:val="auto"/>
      <w:sz w:val="22"/>
      <w:szCs w:val="22"/>
    </w:rPr>
  </w:style>
  <w:style w:type="character" w:customStyle="1" w:styleId="WW8Num63z3">
    <w:name w:val="WW8Num63z3"/>
    <w:rsid w:val="00DE192B"/>
    <w:rPr>
      <w:rFonts w:ascii="Arial" w:hAnsi="Arial" w:cs="Arial" w:hint="default"/>
      <w:b w:val="0"/>
      <w:bCs w:val="0"/>
      <w:i w:val="0"/>
      <w:iCs w:val="0"/>
      <w:color w:val="auto"/>
      <w:sz w:val="22"/>
      <w:szCs w:val="22"/>
    </w:rPr>
  </w:style>
  <w:style w:type="character" w:customStyle="1" w:styleId="WW8Num63z4">
    <w:name w:val="WW8Num63z4"/>
    <w:rsid w:val="00DE192B"/>
    <w:rPr>
      <w:b w:val="0"/>
      <w:bCs w:val="0"/>
    </w:rPr>
  </w:style>
  <w:style w:type="character" w:customStyle="1" w:styleId="WW8Num64z0">
    <w:name w:val="WW8Num64z0"/>
    <w:rsid w:val="00DE192B"/>
    <w:rPr>
      <w:rFonts w:ascii="Verdana" w:hAnsi="Verdana" w:hint="default"/>
      <w:b w:val="0"/>
      <w:bCs w:val="0"/>
      <w:i w:val="0"/>
      <w:iCs w:val="0"/>
      <w:sz w:val="22"/>
      <w:szCs w:val="22"/>
    </w:rPr>
  </w:style>
  <w:style w:type="character" w:customStyle="1" w:styleId="WW8Num64z1">
    <w:name w:val="WW8Num64z1"/>
    <w:rsid w:val="00DE192B"/>
    <w:rPr>
      <w:rFonts w:ascii="Courier New" w:hAnsi="Courier New" w:cs="Courier New" w:hint="default"/>
    </w:rPr>
  </w:style>
  <w:style w:type="character" w:customStyle="1" w:styleId="WW8Num64z2">
    <w:name w:val="WW8Num64z2"/>
    <w:rsid w:val="00DE192B"/>
    <w:rPr>
      <w:rFonts w:ascii="Wingdings" w:hAnsi="Wingdings" w:hint="default"/>
    </w:rPr>
  </w:style>
  <w:style w:type="character" w:customStyle="1" w:styleId="WW8Num65z0">
    <w:name w:val="WW8Num65z0"/>
    <w:rsid w:val="00DE192B"/>
    <w:rPr>
      <w:rFonts w:ascii="Symbol" w:hAnsi="Symbol" w:hint="default"/>
    </w:rPr>
  </w:style>
  <w:style w:type="character" w:customStyle="1" w:styleId="WW8Num65z1">
    <w:name w:val="WW8Num65z1"/>
    <w:rsid w:val="00DE192B"/>
    <w:rPr>
      <w:rFonts w:ascii="Courier New" w:hAnsi="Courier New" w:cs="Courier New" w:hint="default"/>
    </w:rPr>
  </w:style>
  <w:style w:type="character" w:customStyle="1" w:styleId="WW8Num65z2">
    <w:name w:val="WW8Num65z2"/>
    <w:rsid w:val="00DE192B"/>
    <w:rPr>
      <w:rFonts w:ascii="Wingdings" w:hAnsi="Wingdings" w:hint="default"/>
    </w:rPr>
  </w:style>
  <w:style w:type="character" w:customStyle="1" w:styleId="WW8Num65z3">
    <w:name w:val="WW8Num65z3"/>
    <w:rsid w:val="00DE192B"/>
    <w:rPr>
      <w:rFonts w:ascii="Symbol" w:hAnsi="Symbol" w:hint="default"/>
    </w:rPr>
  </w:style>
  <w:style w:type="character" w:customStyle="1" w:styleId="WW8Num66z0">
    <w:name w:val="WW8Num66z0"/>
    <w:rsid w:val="00DE192B"/>
    <w:rPr>
      <w:rFonts w:ascii="Arial" w:hAnsi="Arial" w:cs="Arial" w:hint="default"/>
      <w:b w:val="0"/>
      <w:bCs w:val="0"/>
      <w:i w:val="0"/>
      <w:iCs w:val="0"/>
      <w:sz w:val="22"/>
      <w:szCs w:val="22"/>
    </w:rPr>
  </w:style>
  <w:style w:type="character" w:customStyle="1" w:styleId="WW8Num66z3">
    <w:name w:val="WW8Num66z3"/>
    <w:rsid w:val="00DE192B"/>
    <w:rPr>
      <w:b w:val="0"/>
      <w:bCs w:val="0"/>
      <w:i w:val="0"/>
      <w:iCs w:val="0"/>
      <w:sz w:val="22"/>
      <w:szCs w:val="22"/>
    </w:rPr>
  </w:style>
  <w:style w:type="character" w:customStyle="1" w:styleId="WW8Num66z4">
    <w:name w:val="WW8Num66z4"/>
    <w:rsid w:val="00DE192B"/>
    <w:rPr>
      <w:rFonts w:ascii="Verdana" w:hAnsi="Verdana" w:hint="default"/>
      <w:b w:val="0"/>
      <w:bCs w:val="0"/>
      <w:i w:val="0"/>
      <w:iCs w:val="0"/>
      <w:sz w:val="22"/>
      <w:szCs w:val="22"/>
    </w:rPr>
  </w:style>
  <w:style w:type="character" w:customStyle="1" w:styleId="WW8Num67z0">
    <w:name w:val="WW8Num67z0"/>
    <w:rsid w:val="00DE192B"/>
    <w:rPr>
      <w:rFonts w:ascii="Symbol" w:hAnsi="Symbol" w:hint="default"/>
    </w:rPr>
  </w:style>
  <w:style w:type="character" w:customStyle="1" w:styleId="WW8Num68z0">
    <w:name w:val="WW8Num68z0"/>
    <w:rsid w:val="00DE192B"/>
    <w:rPr>
      <w:rFonts w:ascii="Arial" w:hAnsi="Arial" w:cs="Arial" w:hint="default"/>
      <w:b w:val="0"/>
      <w:bCs w:val="0"/>
      <w:i w:val="0"/>
      <w:iCs w:val="0"/>
      <w:sz w:val="22"/>
      <w:szCs w:val="22"/>
    </w:rPr>
  </w:style>
  <w:style w:type="character" w:customStyle="1" w:styleId="WW8Num70z0">
    <w:name w:val="WW8Num70z0"/>
    <w:rsid w:val="00DE192B"/>
    <w:rPr>
      <w:b/>
      <w:bCs w:val="0"/>
      <w:color w:val="CC0000"/>
      <w:sz w:val="24"/>
      <w:szCs w:val="24"/>
    </w:rPr>
  </w:style>
  <w:style w:type="character" w:customStyle="1" w:styleId="WW8Num70z3">
    <w:name w:val="WW8Num70z3"/>
    <w:rsid w:val="00DE192B"/>
    <w:rPr>
      <w:rFonts w:ascii="Arial" w:hAnsi="Arial" w:cs="Arial" w:hint="default"/>
      <w:b w:val="0"/>
      <w:bCs w:val="0"/>
      <w:i w:val="0"/>
      <w:iCs w:val="0"/>
      <w:color w:val="auto"/>
      <w:sz w:val="20"/>
      <w:szCs w:val="20"/>
    </w:rPr>
  </w:style>
  <w:style w:type="character" w:customStyle="1" w:styleId="WW8Num70z4">
    <w:name w:val="WW8Num70z4"/>
    <w:rsid w:val="00DE192B"/>
    <w:rPr>
      <w:b w:val="0"/>
      <w:bCs w:val="0"/>
    </w:rPr>
  </w:style>
  <w:style w:type="character" w:customStyle="1" w:styleId="WW8Num71z0">
    <w:name w:val="WW8Num71z0"/>
    <w:rsid w:val="00DE192B"/>
    <w:rPr>
      <w:color w:val="auto"/>
      <w:sz w:val="24"/>
      <w:szCs w:val="24"/>
    </w:rPr>
  </w:style>
  <w:style w:type="character" w:customStyle="1" w:styleId="WW8Num72z0">
    <w:name w:val="WW8Num72z0"/>
    <w:rsid w:val="00DE192B"/>
    <w:rPr>
      <w:rFonts w:ascii="Arial" w:hAnsi="Arial" w:cs="Arial" w:hint="default"/>
      <w:b w:val="0"/>
      <w:bCs w:val="0"/>
      <w:i w:val="0"/>
      <w:iCs w:val="0"/>
      <w:sz w:val="22"/>
      <w:szCs w:val="22"/>
    </w:rPr>
  </w:style>
  <w:style w:type="character" w:customStyle="1" w:styleId="WW8Num73z0">
    <w:name w:val="WW8Num73z0"/>
    <w:rsid w:val="00DE192B"/>
    <w:rPr>
      <w:color w:val="C00000"/>
      <w:sz w:val="24"/>
      <w:szCs w:val="24"/>
    </w:rPr>
  </w:style>
  <w:style w:type="character" w:customStyle="1" w:styleId="WW8Num73z3">
    <w:name w:val="WW8Num73z3"/>
    <w:rsid w:val="00DE192B"/>
    <w:rPr>
      <w:rFonts w:ascii="Symbol" w:hAnsi="Symbol" w:hint="default"/>
    </w:rPr>
  </w:style>
  <w:style w:type="character" w:customStyle="1" w:styleId="WW8Num74z0">
    <w:name w:val="WW8Num74z0"/>
    <w:rsid w:val="00DE192B"/>
    <w:rPr>
      <w:rFonts w:ascii="Symbol" w:hAnsi="Symbol" w:hint="default"/>
    </w:rPr>
  </w:style>
  <w:style w:type="character" w:customStyle="1" w:styleId="WW8Num74z1">
    <w:name w:val="WW8Num74z1"/>
    <w:rsid w:val="00DE192B"/>
    <w:rPr>
      <w:rFonts w:ascii="Courier New" w:hAnsi="Courier New" w:cs="Courier New" w:hint="default"/>
    </w:rPr>
  </w:style>
  <w:style w:type="character" w:customStyle="1" w:styleId="WW8Num75z0">
    <w:name w:val="WW8Num75z0"/>
    <w:rsid w:val="00DE192B"/>
    <w:rPr>
      <w:rFonts w:ascii="Arial" w:eastAsia="Times New Roman" w:hAnsi="Arial" w:cs="Arial" w:hint="default"/>
    </w:rPr>
  </w:style>
  <w:style w:type="character" w:customStyle="1" w:styleId="WW8Num75z1">
    <w:name w:val="WW8Num75z1"/>
    <w:rsid w:val="00DE192B"/>
    <w:rPr>
      <w:rFonts w:ascii="Courier New" w:hAnsi="Courier New" w:cs="Courier New" w:hint="default"/>
    </w:rPr>
  </w:style>
  <w:style w:type="character" w:customStyle="1" w:styleId="WW8Num75z2">
    <w:name w:val="WW8Num75z2"/>
    <w:rsid w:val="00DE192B"/>
    <w:rPr>
      <w:rFonts w:ascii="Wingdings" w:hAnsi="Wingdings" w:hint="default"/>
    </w:rPr>
  </w:style>
  <w:style w:type="character" w:customStyle="1" w:styleId="WW8Num76z0">
    <w:name w:val="WW8Num76z0"/>
    <w:rsid w:val="00DE192B"/>
    <w:rPr>
      <w:b w:val="0"/>
      <w:bCs w:val="0"/>
      <w:color w:val="auto"/>
      <w:sz w:val="22"/>
      <w:szCs w:val="22"/>
    </w:rPr>
  </w:style>
  <w:style w:type="character" w:customStyle="1" w:styleId="WW8Num76z1">
    <w:name w:val="WW8Num76z1"/>
    <w:rsid w:val="00DE192B"/>
    <w:rPr>
      <w:rFonts w:ascii="Courier New" w:hAnsi="Courier New" w:cs="Courier New" w:hint="default"/>
    </w:rPr>
  </w:style>
  <w:style w:type="character" w:customStyle="1" w:styleId="WW8Num76z2">
    <w:name w:val="WW8Num76z2"/>
    <w:rsid w:val="00DE192B"/>
    <w:rPr>
      <w:rFonts w:ascii="Wingdings" w:hAnsi="Wingdings" w:hint="default"/>
    </w:rPr>
  </w:style>
  <w:style w:type="character" w:customStyle="1" w:styleId="WW8Num77z0">
    <w:name w:val="WW8Num77z0"/>
    <w:rsid w:val="00DE192B"/>
    <w:rPr>
      <w:rFonts w:ascii="Wingdings" w:hAnsi="Wingdings" w:hint="default"/>
    </w:rPr>
  </w:style>
  <w:style w:type="character" w:customStyle="1" w:styleId="WW8Num77z1">
    <w:name w:val="WW8Num77z1"/>
    <w:rsid w:val="00DE192B"/>
    <w:rPr>
      <w:rFonts w:ascii="Courier New" w:hAnsi="Courier New" w:cs="Courier New" w:hint="default"/>
    </w:rPr>
  </w:style>
  <w:style w:type="character" w:customStyle="1" w:styleId="WW8Num77z2">
    <w:name w:val="WW8Num77z2"/>
    <w:rsid w:val="00DE192B"/>
    <w:rPr>
      <w:rFonts w:ascii="Symbol" w:hAnsi="Symbol" w:hint="default"/>
    </w:rPr>
  </w:style>
  <w:style w:type="character" w:customStyle="1" w:styleId="WW8Num78z0">
    <w:name w:val="WW8Num78z0"/>
    <w:rsid w:val="00DE192B"/>
    <w:rPr>
      <w:rFonts w:ascii="Verdana" w:hAnsi="Verdana" w:hint="default"/>
    </w:rPr>
  </w:style>
  <w:style w:type="character" w:customStyle="1" w:styleId="WW8Num78z1">
    <w:name w:val="WW8Num78z1"/>
    <w:rsid w:val="00DE192B"/>
    <w:rPr>
      <w:rFonts w:ascii="Courier New" w:hAnsi="Courier New" w:cs="Courier New" w:hint="default"/>
    </w:rPr>
  </w:style>
  <w:style w:type="character" w:customStyle="1" w:styleId="WW8Num78z2">
    <w:name w:val="WW8Num78z2"/>
    <w:rsid w:val="00DE192B"/>
    <w:rPr>
      <w:rFonts w:ascii="Wingdings" w:hAnsi="Wingdings" w:hint="default"/>
    </w:rPr>
  </w:style>
  <w:style w:type="character" w:customStyle="1" w:styleId="WW8Num79z0">
    <w:name w:val="WW8Num79z0"/>
    <w:rsid w:val="00DE192B"/>
    <w:rPr>
      <w:rFonts w:ascii="Arial" w:hAnsi="Arial" w:cs="Arial" w:hint="default"/>
      <w:b w:val="0"/>
      <w:bCs w:val="0"/>
      <w:i w:val="0"/>
      <w:iCs w:val="0"/>
      <w:sz w:val="22"/>
      <w:szCs w:val="22"/>
    </w:rPr>
  </w:style>
  <w:style w:type="character" w:customStyle="1" w:styleId="WW8Num79z1">
    <w:name w:val="WW8Num79z1"/>
    <w:rsid w:val="00DE192B"/>
    <w:rPr>
      <w:rFonts w:ascii="Courier New" w:hAnsi="Courier New" w:cs="Courier New" w:hint="default"/>
    </w:rPr>
  </w:style>
  <w:style w:type="character" w:customStyle="1" w:styleId="WW8Num79z2">
    <w:name w:val="WW8Num79z2"/>
    <w:rsid w:val="00DE192B"/>
    <w:rPr>
      <w:rFonts w:ascii="Wingdings" w:hAnsi="Wingdings" w:hint="default"/>
    </w:rPr>
  </w:style>
  <w:style w:type="character" w:customStyle="1" w:styleId="WW8Num79z3">
    <w:name w:val="WW8Num79z3"/>
    <w:rsid w:val="00DE192B"/>
    <w:rPr>
      <w:b w:val="0"/>
      <w:bCs w:val="0"/>
      <w:i w:val="0"/>
      <w:iCs w:val="0"/>
      <w:sz w:val="22"/>
      <w:szCs w:val="22"/>
    </w:rPr>
  </w:style>
  <w:style w:type="character" w:customStyle="1" w:styleId="WW8Num80z0">
    <w:name w:val="WW8Num80z0"/>
    <w:rsid w:val="00DE192B"/>
    <w:rPr>
      <w:rFonts w:ascii="Symbol" w:hAnsi="Symbol" w:hint="default"/>
    </w:rPr>
  </w:style>
  <w:style w:type="character" w:customStyle="1" w:styleId="WW8Num80z1">
    <w:name w:val="WW8Num80z1"/>
    <w:rsid w:val="00DE192B"/>
    <w:rPr>
      <w:rFonts w:ascii="Courier New" w:hAnsi="Courier New" w:cs="Courier New" w:hint="default"/>
    </w:rPr>
  </w:style>
  <w:style w:type="character" w:customStyle="1" w:styleId="WW8Num80z2">
    <w:name w:val="WW8Num80z2"/>
    <w:rsid w:val="00DE192B"/>
    <w:rPr>
      <w:rFonts w:ascii="Wingdings" w:hAnsi="Wingdings" w:hint="default"/>
    </w:rPr>
  </w:style>
  <w:style w:type="character" w:customStyle="1" w:styleId="WW8Num81z0">
    <w:name w:val="WW8Num81z0"/>
    <w:rsid w:val="00DE192B"/>
    <w:rPr>
      <w:rFonts w:ascii="Arial" w:hAnsi="Arial" w:cs="Arial" w:hint="default"/>
      <w:b w:val="0"/>
      <w:bCs w:val="0"/>
      <w:i w:val="0"/>
      <w:iCs w:val="0"/>
      <w:sz w:val="22"/>
      <w:szCs w:val="22"/>
    </w:rPr>
  </w:style>
  <w:style w:type="character" w:customStyle="1" w:styleId="WW8Num81z1">
    <w:name w:val="WW8Num81z1"/>
    <w:rsid w:val="00DE192B"/>
    <w:rPr>
      <w:rFonts w:ascii="Courier New" w:hAnsi="Courier New" w:cs="Courier New" w:hint="default"/>
    </w:rPr>
  </w:style>
  <w:style w:type="character" w:customStyle="1" w:styleId="WW8Num81z2">
    <w:name w:val="WW8Num81z2"/>
    <w:rsid w:val="00DE192B"/>
    <w:rPr>
      <w:rFonts w:ascii="Wingdings" w:hAnsi="Wingdings" w:hint="default"/>
    </w:rPr>
  </w:style>
  <w:style w:type="character" w:customStyle="1" w:styleId="WW8Num82z0">
    <w:name w:val="WW8Num82z0"/>
    <w:rsid w:val="00DE192B"/>
    <w:rPr>
      <w:rFonts w:ascii="Symbol" w:hAnsi="Symbol" w:hint="default"/>
    </w:rPr>
  </w:style>
  <w:style w:type="character" w:customStyle="1" w:styleId="WW8Num82z1">
    <w:name w:val="WW8Num82z1"/>
    <w:rsid w:val="00DE192B"/>
    <w:rPr>
      <w:rFonts w:ascii="Courier New" w:hAnsi="Courier New" w:cs="Courier New" w:hint="default"/>
    </w:rPr>
  </w:style>
  <w:style w:type="character" w:customStyle="1" w:styleId="WW8Num82z2">
    <w:name w:val="WW8Num82z2"/>
    <w:rsid w:val="00DE192B"/>
    <w:rPr>
      <w:rFonts w:ascii="Wingdings" w:hAnsi="Wingdings" w:hint="default"/>
    </w:rPr>
  </w:style>
  <w:style w:type="character" w:customStyle="1" w:styleId="WW8Num83z0">
    <w:name w:val="WW8Num83z0"/>
    <w:rsid w:val="00DE192B"/>
    <w:rPr>
      <w:b/>
      <w:bCs w:val="0"/>
      <w:color w:val="CC0000"/>
      <w:sz w:val="24"/>
      <w:szCs w:val="24"/>
    </w:rPr>
  </w:style>
  <w:style w:type="character" w:customStyle="1" w:styleId="WW8Num83z1">
    <w:name w:val="WW8Num83z1"/>
    <w:rsid w:val="00DE192B"/>
    <w:rPr>
      <w:rFonts w:ascii="Courier New" w:hAnsi="Courier New" w:cs="Courier New" w:hint="default"/>
    </w:rPr>
  </w:style>
  <w:style w:type="character" w:customStyle="1" w:styleId="WW8Num83z2">
    <w:name w:val="WW8Num83z2"/>
    <w:rsid w:val="00DE192B"/>
    <w:rPr>
      <w:rFonts w:ascii="Wingdings" w:hAnsi="Wingdings" w:hint="default"/>
    </w:rPr>
  </w:style>
  <w:style w:type="character" w:customStyle="1" w:styleId="WW8Num84z0">
    <w:name w:val="WW8Num84z0"/>
    <w:rsid w:val="00DE192B"/>
    <w:rPr>
      <w:rFonts w:ascii="Symbol" w:hAnsi="Symbol" w:hint="default"/>
    </w:rPr>
  </w:style>
  <w:style w:type="character" w:customStyle="1" w:styleId="WW8Num84z1">
    <w:name w:val="WW8Num84z1"/>
    <w:rsid w:val="00DE192B"/>
    <w:rPr>
      <w:rFonts w:ascii="Courier New" w:hAnsi="Courier New" w:cs="Courier New" w:hint="default"/>
    </w:rPr>
  </w:style>
  <w:style w:type="character" w:customStyle="1" w:styleId="WW8Num84z2">
    <w:name w:val="WW8Num84z2"/>
    <w:rsid w:val="00DE192B"/>
    <w:rPr>
      <w:rFonts w:ascii="Wingdings" w:hAnsi="Wingdings" w:hint="default"/>
    </w:rPr>
  </w:style>
  <w:style w:type="character" w:customStyle="1" w:styleId="WW8Num85z0">
    <w:name w:val="WW8Num85z0"/>
    <w:rsid w:val="00DE192B"/>
    <w:rPr>
      <w:rFonts w:ascii="Wingdings" w:hAnsi="Wingdings" w:hint="default"/>
    </w:rPr>
  </w:style>
  <w:style w:type="character" w:customStyle="1" w:styleId="WW8Num85z1">
    <w:name w:val="WW8Num85z1"/>
    <w:rsid w:val="00DE192B"/>
    <w:rPr>
      <w:rFonts w:ascii="Courier New" w:hAnsi="Courier New" w:cs="Courier New" w:hint="default"/>
    </w:rPr>
  </w:style>
  <w:style w:type="character" w:customStyle="1" w:styleId="WW8Num85z2">
    <w:name w:val="WW8Num85z2"/>
    <w:rsid w:val="00DE192B"/>
    <w:rPr>
      <w:rFonts w:ascii="Wingdings" w:hAnsi="Wingdings" w:hint="default"/>
    </w:rPr>
  </w:style>
  <w:style w:type="character" w:customStyle="1" w:styleId="WW8Num86z0">
    <w:name w:val="WW8Num86z0"/>
    <w:rsid w:val="00DE192B"/>
    <w:rPr>
      <w:rFonts w:ascii="Arial" w:hAnsi="Arial" w:cs="Arial" w:hint="default"/>
      <w:b w:val="0"/>
      <w:bCs w:val="0"/>
      <w:i w:val="0"/>
      <w:iCs w:val="0"/>
      <w:sz w:val="22"/>
      <w:szCs w:val="22"/>
    </w:rPr>
  </w:style>
  <w:style w:type="character" w:customStyle="1" w:styleId="WW8Num86z1">
    <w:name w:val="WW8Num86z1"/>
    <w:rsid w:val="00DE192B"/>
    <w:rPr>
      <w:rFonts w:ascii="Courier New" w:hAnsi="Courier New" w:cs="Courier New" w:hint="default"/>
    </w:rPr>
  </w:style>
  <w:style w:type="character" w:customStyle="1" w:styleId="WW8Num86z2">
    <w:name w:val="WW8Num86z2"/>
    <w:rsid w:val="00DE192B"/>
    <w:rPr>
      <w:rFonts w:ascii="Wingdings" w:hAnsi="Wingdings" w:hint="default"/>
    </w:rPr>
  </w:style>
  <w:style w:type="character" w:customStyle="1" w:styleId="WW8Num87z0">
    <w:name w:val="WW8Num87z0"/>
    <w:rsid w:val="00DE192B"/>
    <w:rPr>
      <w:color w:val="C00000"/>
      <w:sz w:val="24"/>
      <w:szCs w:val="24"/>
    </w:rPr>
  </w:style>
  <w:style w:type="character" w:customStyle="1" w:styleId="WW8Num87z1">
    <w:name w:val="WW8Num87z1"/>
    <w:rsid w:val="00DE192B"/>
    <w:rPr>
      <w:rFonts w:ascii="Courier New" w:hAnsi="Courier New" w:cs="Courier New" w:hint="default"/>
    </w:rPr>
  </w:style>
  <w:style w:type="character" w:customStyle="1" w:styleId="WW8Num87z2">
    <w:name w:val="WW8Num87z2"/>
    <w:rsid w:val="00DE192B"/>
    <w:rPr>
      <w:rFonts w:ascii="Wingdings" w:hAnsi="Wingdings" w:hint="default"/>
    </w:rPr>
  </w:style>
  <w:style w:type="character" w:customStyle="1" w:styleId="Domylnaczcionkaakapitu2">
    <w:name w:val="Domyślna czcionka akapitu2"/>
    <w:rsid w:val="00DE192B"/>
  </w:style>
  <w:style w:type="character" w:customStyle="1" w:styleId="WW8Num2z3">
    <w:name w:val="WW8Num2z3"/>
    <w:rsid w:val="00DE192B"/>
    <w:rPr>
      <w:rFonts w:ascii="Arial" w:hAnsi="Arial" w:cs="Arial" w:hint="default"/>
      <w:b w:val="0"/>
      <w:bCs w:val="0"/>
      <w:i w:val="0"/>
      <w:iCs w:val="0"/>
      <w:color w:val="auto"/>
      <w:sz w:val="20"/>
      <w:szCs w:val="20"/>
    </w:rPr>
  </w:style>
  <w:style w:type="character" w:customStyle="1" w:styleId="WW8Num2z4">
    <w:name w:val="WW8Num2z4"/>
    <w:rsid w:val="00DE192B"/>
    <w:rPr>
      <w:b w:val="0"/>
      <w:bCs w:val="0"/>
    </w:rPr>
  </w:style>
  <w:style w:type="character" w:customStyle="1" w:styleId="WW8Num2z6">
    <w:name w:val="WW8Num2z6"/>
    <w:rsid w:val="00DE192B"/>
    <w:rPr>
      <w:rFonts w:ascii="Arial" w:hAnsi="Arial" w:cs="Arial" w:hint="default"/>
      <w:b w:val="0"/>
      <w:bCs w:val="0"/>
      <w:sz w:val="20"/>
      <w:szCs w:val="20"/>
    </w:rPr>
  </w:style>
  <w:style w:type="character" w:customStyle="1" w:styleId="WW8Num4z4">
    <w:name w:val="WW8Num4z4"/>
    <w:rsid w:val="00DE192B"/>
    <w:rPr>
      <w:b w:val="0"/>
      <w:bCs w:val="0"/>
    </w:rPr>
  </w:style>
  <w:style w:type="character" w:customStyle="1" w:styleId="WW8Num4z6">
    <w:name w:val="WW8Num4z6"/>
    <w:rsid w:val="00DE192B"/>
    <w:rPr>
      <w:rFonts w:ascii="Arial" w:hAnsi="Arial" w:cs="Arial" w:hint="default"/>
      <w:b w:val="0"/>
      <w:bCs w:val="0"/>
      <w:sz w:val="20"/>
      <w:szCs w:val="20"/>
    </w:rPr>
  </w:style>
  <w:style w:type="character" w:customStyle="1" w:styleId="WW8Num7z3">
    <w:name w:val="WW8Num7z3"/>
    <w:rsid w:val="00DE192B"/>
    <w:rPr>
      <w:rFonts w:ascii="Arial" w:eastAsia="Times New Roman" w:hAnsi="Arial" w:cs="Arial" w:hint="default"/>
    </w:rPr>
  </w:style>
  <w:style w:type="character" w:customStyle="1" w:styleId="WW8Num8z3">
    <w:name w:val="WW8Num8z3"/>
    <w:rsid w:val="00DE192B"/>
    <w:rPr>
      <w:rFonts w:ascii="Arial" w:hAnsi="Arial" w:cs="Arial" w:hint="default"/>
      <w:b w:val="0"/>
      <w:bCs w:val="0"/>
      <w:i w:val="0"/>
      <w:iCs w:val="0"/>
      <w:color w:val="auto"/>
      <w:sz w:val="20"/>
      <w:szCs w:val="20"/>
    </w:rPr>
  </w:style>
  <w:style w:type="character" w:customStyle="1" w:styleId="WW8Num8z4">
    <w:name w:val="WW8Num8z4"/>
    <w:rsid w:val="00DE192B"/>
    <w:rPr>
      <w:b w:val="0"/>
      <w:bCs w:val="0"/>
    </w:rPr>
  </w:style>
  <w:style w:type="character" w:customStyle="1" w:styleId="WW8Num8z6">
    <w:name w:val="WW8Num8z6"/>
    <w:rsid w:val="00DE192B"/>
    <w:rPr>
      <w:rFonts w:ascii="Arial" w:hAnsi="Arial" w:cs="Arial" w:hint="default"/>
      <w:b w:val="0"/>
      <w:bCs w:val="0"/>
      <w:sz w:val="20"/>
      <w:szCs w:val="20"/>
    </w:rPr>
  </w:style>
  <w:style w:type="character" w:customStyle="1" w:styleId="WW8Num9z3">
    <w:name w:val="WW8Num9z3"/>
    <w:rsid w:val="00DE192B"/>
    <w:rPr>
      <w:rFonts w:ascii="Arial" w:hAnsi="Arial" w:cs="Arial" w:hint="default"/>
      <w:b w:val="0"/>
      <w:bCs w:val="0"/>
      <w:i w:val="0"/>
      <w:iCs w:val="0"/>
      <w:color w:val="auto"/>
      <w:sz w:val="20"/>
      <w:szCs w:val="20"/>
    </w:rPr>
  </w:style>
  <w:style w:type="character" w:customStyle="1" w:styleId="WW8Num9z4">
    <w:name w:val="WW8Num9z4"/>
    <w:rsid w:val="00DE192B"/>
    <w:rPr>
      <w:b w:val="0"/>
      <w:bCs w:val="0"/>
    </w:rPr>
  </w:style>
  <w:style w:type="character" w:customStyle="1" w:styleId="WW8Num9z6">
    <w:name w:val="WW8Num9z6"/>
    <w:rsid w:val="00DE192B"/>
    <w:rPr>
      <w:rFonts w:ascii="Arial" w:hAnsi="Arial" w:cs="Arial" w:hint="default"/>
      <w:b w:val="0"/>
      <w:bCs w:val="0"/>
      <w:sz w:val="20"/>
      <w:szCs w:val="20"/>
    </w:rPr>
  </w:style>
  <w:style w:type="character" w:customStyle="1" w:styleId="WW8Num10z0">
    <w:name w:val="WW8Num10z0"/>
    <w:rsid w:val="00DE192B"/>
    <w:rPr>
      <w:b w:val="0"/>
      <w:bCs w:val="0"/>
      <w:color w:val="auto"/>
      <w:sz w:val="20"/>
      <w:szCs w:val="20"/>
    </w:rPr>
  </w:style>
  <w:style w:type="character" w:customStyle="1" w:styleId="WW8Num10z3">
    <w:name w:val="WW8Num10z3"/>
    <w:rsid w:val="00DE192B"/>
    <w:rPr>
      <w:rFonts w:ascii="Arial" w:hAnsi="Arial" w:cs="Arial" w:hint="default"/>
      <w:b w:val="0"/>
      <w:bCs w:val="0"/>
      <w:i w:val="0"/>
      <w:iCs w:val="0"/>
      <w:color w:val="auto"/>
      <w:sz w:val="20"/>
      <w:szCs w:val="20"/>
    </w:rPr>
  </w:style>
  <w:style w:type="character" w:customStyle="1" w:styleId="WW8Num10z4">
    <w:name w:val="WW8Num10z4"/>
    <w:rsid w:val="00DE192B"/>
    <w:rPr>
      <w:b w:val="0"/>
      <w:bCs w:val="0"/>
    </w:rPr>
  </w:style>
  <w:style w:type="character" w:customStyle="1" w:styleId="WW8Num10z6">
    <w:name w:val="WW8Num10z6"/>
    <w:rsid w:val="00DE192B"/>
    <w:rPr>
      <w:rFonts w:ascii="Arial" w:hAnsi="Arial" w:cs="Arial" w:hint="default"/>
      <w:b w:val="0"/>
      <w:bCs w:val="0"/>
      <w:sz w:val="20"/>
      <w:szCs w:val="20"/>
    </w:rPr>
  </w:style>
  <w:style w:type="character" w:customStyle="1" w:styleId="WW8Num11z3">
    <w:name w:val="WW8Num11z3"/>
    <w:rsid w:val="00DE192B"/>
    <w:rPr>
      <w:rFonts w:ascii="Arial" w:hAnsi="Arial" w:cs="Arial" w:hint="default"/>
      <w:b w:val="0"/>
      <w:bCs w:val="0"/>
      <w:i w:val="0"/>
      <w:iCs w:val="0"/>
      <w:color w:val="auto"/>
      <w:sz w:val="20"/>
      <w:szCs w:val="20"/>
    </w:rPr>
  </w:style>
  <w:style w:type="character" w:customStyle="1" w:styleId="WW8Num11z4">
    <w:name w:val="WW8Num11z4"/>
    <w:rsid w:val="00DE192B"/>
    <w:rPr>
      <w:b w:val="0"/>
      <w:bCs w:val="0"/>
    </w:rPr>
  </w:style>
  <w:style w:type="character" w:customStyle="1" w:styleId="WW8Num11z6">
    <w:name w:val="WW8Num11z6"/>
    <w:rsid w:val="00DE192B"/>
    <w:rPr>
      <w:rFonts w:ascii="Arial" w:hAnsi="Arial" w:cs="Arial" w:hint="default"/>
      <w:b w:val="0"/>
      <w:bCs w:val="0"/>
      <w:sz w:val="20"/>
      <w:szCs w:val="20"/>
    </w:rPr>
  </w:style>
  <w:style w:type="character" w:customStyle="1" w:styleId="WW8Num12z0">
    <w:name w:val="WW8Num12z0"/>
    <w:rsid w:val="00DE192B"/>
    <w:rPr>
      <w:rFonts w:ascii="StarSymbol" w:hAnsi="StarSymbol" w:hint="default"/>
    </w:rPr>
  </w:style>
  <w:style w:type="character" w:customStyle="1" w:styleId="WW8Num14z1">
    <w:name w:val="WW8Num14z1"/>
    <w:rsid w:val="00DE192B"/>
    <w:rPr>
      <w:rFonts w:ascii="Times New Roman" w:hAnsi="Times New Roman" w:cs="Times New Roman" w:hint="default"/>
    </w:rPr>
  </w:style>
  <w:style w:type="character" w:customStyle="1" w:styleId="WW8Num15z4">
    <w:name w:val="WW8Num15z4"/>
    <w:rsid w:val="00DE192B"/>
    <w:rPr>
      <w:b w:val="0"/>
      <w:bCs w:val="0"/>
    </w:rPr>
  </w:style>
  <w:style w:type="character" w:customStyle="1" w:styleId="WW8Num15z6">
    <w:name w:val="WW8Num15z6"/>
    <w:rsid w:val="00DE192B"/>
    <w:rPr>
      <w:rFonts w:ascii="Arial" w:hAnsi="Arial" w:cs="Arial" w:hint="default"/>
      <w:b w:val="0"/>
      <w:bCs w:val="0"/>
      <w:sz w:val="20"/>
      <w:szCs w:val="20"/>
    </w:rPr>
  </w:style>
  <w:style w:type="character" w:customStyle="1" w:styleId="WW8Num16z1">
    <w:name w:val="WW8Num16z1"/>
    <w:rsid w:val="00DE192B"/>
    <w:rPr>
      <w:rFonts w:ascii="Times New Roman" w:eastAsia="Times New Roman" w:hAnsi="Times New Roman" w:cs="Times New Roman" w:hint="default"/>
    </w:rPr>
  </w:style>
  <w:style w:type="character" w:customStyle="1" w:styleId="WW8Num18z1">
    <w:name w:val="WW8Num18z1"/>
    <w:rsid w:val="00DE192B"/>
    <w:rPr>
      <w:rFonts w:ascii="Courier New" w:hAnsi="Courier New" w:cs="Courier New" w:hint="default"/>
    </w:rPr>
  </w:style>
  <w:style w:type="character" w:customStyle="1" w:styleId="WW8Num18z2">
    <w:name w:val="WW8Num18z2"/>
    <w:rsid w:val="00DE192B"/>
    <w:rPr>
      <w:rFonts w:ascii="Wingdings" w:hAnsi="Wingdings" w:hint="default"/>
    </w:rPr>
  </w:style>
  <w:style w:type="character" w:customStyle="1" w:styleId="WW8Num18z3">
    <w:name w:val="WW8Num18z3"/>
    <w:rsid w:val="00DE192B"/>
    <w:rPr>
      <w:rFonts w:ascii="Symbol" w:hAnsi="Symbol" w:hint="default"/>
    </w:rPr>
  </w:style>
  <w:style w:type="character" w:customStyle="1" w:styleId="WW8Num19z1">
    <w:name w:val="WW8Num19z1"/>
    <w:rsid w:val="00DE192B"/>
    <w:rPr>
      <w:rFonts w:ascii="Wingdings" w:hAnsi="Wingdings" w:hint="default"/>
    </w:rPr>
  </w:style>
  <w:style w:type="character" w:customStyle="1" w:styleId="WW8Num19z4">
    <w:name w:val="WW8Num19z4"/>
    <w:rsid w:val="00DE192B"/>
    <w:rPr>
      <w:rFonts w:ascii="Courier New" w:hAnsi="Courier New" w:cs="Courier New" w:hint="default"/>
    </w:rPr>
  </w:style>
  <w:style w:type="character" w:customStyle="1" w:styleId="WW8Num21z0">
    <w:name w:val="WW8Num21z0"/>
    <w:rsid w:val="00DE192B"/>
    <w:rPr>
      <w:rFonts w:ascii="Arial" w:hAnsi="Arial" w:cs="Arial" w:hint="default"/>
      <w:b w:val="0"/>
      <w:bCs w:val="0"/>
      <w:i w:val="0"/>
      <w:iCs w:val="0"/>
      <w:sz w:val="22"/>
      <w:szCs w:val="22"/>
    </w:rPr>
  </w:style>
  <w:style w:type="character" w:customStyle="1" w:styleId="WW8Num23z0">
    <w:name w:val="WW8Num23z0"/>
    <w:rsid w:val="00DE192B"/>
    <w:rPr>
      <w:rFonts w:ascii="Symbol" w:hAnsi="Symbol" w:hint="default"/>
    </w:rPr>
  </w:style>
  <w:style w:type="character" w:customStyle="1" w:styleId="WW8Num23z1">
    <w:name w:val="WW8Num23z1"/>
    <w:rsid w:val="00DE192B"/>
    <w:rPr>
      <w:rFonts w:ascii="Courier New" w:hAnsi="Courier New" w:cs="Courier New" w:hint="default"/>
    </w:rPr>
  </w:style>
  <w:style w:type="character" w:customStyle="1" w:styleId="WW8Num23z2">
    <w:name w:val="WW8Num23z2"/>
    <w:rsid w:val="00DE192B"/>
    <w:rPr>
      <w:rFonts w:ascii="Wingdings" w:hAnsi="Wingdings" w:hint="default"/>
    </w:rPr>
  </w:style>
  <w:style w:type="character" w:customStyle="1" w:styleId="WW8Num25z3">
    <w:name w:val="WW8Num25z3"/>
    <w:rsid w:val="00DE192B"/>
    <w:rPr>
      <w:rFonts w:ascii="Arial" w:eastAsia="Times New Roman" w:hAnsi="Arial" w:cs="Arial" w:hint="default"/>
    </w:rPr>
  </w:style>
  <w:style w:type="character" w:customStyle="1" w:styleId="WW8Num26z3">
    <w:name w:val="WW8Num26z3"/>
    <w:rsid w:val="00DE192B"/>
    <w:rPr>
      <w:rFonts w:ascii="Arial" w:hAnsi="Arial" w:cs="Arial" w:hint="default"/>
      <w:b w:val="0"/>
      <w:bCs w:val="0"/>
      <w:i w:val="0"/>
      <w:iCs w:val="0"/>
      <w:color w:val="auto"/>
      <w:sz w:val="20"/>
      <w:szCs w:val="20"/>
    </w:rPr>
  </w:style>
  <w:style w:type="character" w:customStyle="1" w:styleId="WW8Num26z4">
    <w:name w:val="WW8Num26z4"/>
    <w:rsid w:val="00DE192B"/>
    <w:rPr>
      <w:b w:val="0"/>
      <w:bCs w:val="0"/>
    </w:rPr>
  </w:style>
  <w:style w:type="character" w:customStyle="1" w:styleId="WW8Num27z1">
    <w:name w:val="WW8Num27z1"/>
    <w:rsid w:val="00DE192B"/>
    <w:rPr>
      <w:rFonts w:ascii="Courier New" w:hAnsi="Courier New" w:cs="Courier New" w:hint="default"/>
    </w:rPr>
  </w:style>
  <w:style w:type="character" w:customStyle="1" w:styleId="WW8Num27z2">
    <w:name w:val="WW8Num27z2"/>
    <w:rsid w:val="00DE192B"/>
    <w:rPr>
      <w:rFonts w:ascii="Wingdings" w:hAnsi="Wingdings" w:hint="default"/>
    </w:rPr>
  </w:style>
  <w:style w:type="character" w:customStyle="1" w:styleId="WW8Num27z3">
    <w:name w:val="WW8Num27z3"/>
    <w:rsid w:val="00DE192B"/>
    <w:rPr>
      <w:rFonts w:ascii="Symbol" w:hAnsi="Symbol" w:hint="default"/>
    </w:rPr>
  </w:style>
  <w:style w:type="character" w:customStyle="1" w:styleId="WW8Num30z1">
    <w:name w:val="WW8Num30z1"/>
    <w:rsid w:val="00DE192B"/>
    <w:rPr>
      <w:rFonts w:ascii="Courier New" w:hAnsi="Courier New" w:cs="Courier New" w:hint="default"/>
    </w:rPr>
  </w:style>
  <w:style w:type="character" w:customStyle="1" w:styleId="WW8Num30z2">
    <w:name w:val="WW8Num30z2"/>
    <w:rsid w:val="00DE192B"/>
    <w:rPr>
      <w:rFonts w:ascii="Wingdings" w:hAnsi="Wingdings" w:hint="default"/>
    </w:rPr>
  </w:style>
  <w:style w:type="character" w:customStyle="1" w:styleId="WW8Num31z0">
    <w:name w:val="WW8Num31z0"/>
    <w:rsid w:val="00DE192B"/>
    <w:rPr>
      <w:rFonts w:ascii="Arial" w:eastAsia="Times New Roman" w:hAnsi="Arial" w:cs="Arial" w:hint="default"/>
    </w:rPr>
  </w:style>
  <w:style w:type="character" w:customStyle="1" w:styleId="WW8Num36z1">
    <w:name w:val="WW8Num36z1"/>
    <w:rsid w:val="00DE192B"/>
    <w:rPr>
      <w:rFonts w:ascii="Courier New" w:hAnsi="Courier New" w:cs="Courier New" w:hint="default"/>
    </w:rPr>
  </w:style>
  <w:style w:type="character" w:customStyle="1" w:styleId="WW8Num36z2">
    <w:name w:val="WW8Num36z2"/>
    <w:rsid w:val="00DE192B"/>
    <w:rPr>
      <w:rFonts w:ascii="Wingdings" w:hAnsi="Wingdings" w:hint="default"/>
    </w:rPr>
  </w:style>
  <w:style w:type="character" w:customStyle="1" w:styleId="WW8Num36z3">
    <w:name w:val="WW8Num36z3"/>
    <w:rsid w:val="00DE192B"/>
    <w:rPr>
      <w:rFonts w:ascii="Symbol" w:hAnsi="Symbol" w:hint="default"/>
    </w:rPr>
  </w:style>
  <w:style w:type="character" w:customStyle="1" w:styleId="WW8Num38z1">
    <w:name w:val="WW8Num38z1"/>
    <w:rsid w:val="00DE192B"/>
    <w:rPr>
      <w:rFonts w:ascii="Courier New" w:hAnsi="Courier New" w:cs="Courier New" w:hint="default"/>
    </w:rPr>
  </w:style>
  <w:style w:type="character" w:customStyle="1" w:styleId="WW8Num38z2">
    <w:name w:val="WW8Num38z2"/>
    <w:rsid w:val="00DE192B"/>
    <w:rPr>
      <w:rFonts w:ascii="Wingdings" w:hAnsi="Wingdings" w:hint="default"/>
    </w:rPr>
  </w:style>
  <w:style w:type="character" w:customStyle="1" w:styleId="WW8Num39z0">
    <w:name w:val="WW8Num39z0"/>
    <w:rsid w:val="00DE192B"/>
    <w:rPr>
      <w:b w:val="0"/>
      <w:bCs w:val="0"/>
      <w:i w:val="0"/>
      <w:iCs w:val="0"/>
      <w:sz w:val="22"/>
      <w:szCs w:val="22"/>
    </w:rPr>
  </w:style>
  <w:style w:type="character" w:customStyle="1" w:styleId="WW8Num39z1">
    <w:name w:val="WW8Num39z1"/>
    <w:rsid w:val="00DE192B"/>
    <w:rPr>
      <w:rFonts w:ascii="Courier New" w:hAnsi="Courier New" w:cs="Courier New" w:hint="default"/>
    </w:rPr>
  </w:style>
  <w:style w:type="character" w:customStyle="1" w:styleId="WW8Num39z2">
    <w:name w:val="WW8Num39z2"/>
    <w:rsid w:val="00DE192B"/>
    <w:rPr>
      <w:rFonts w:ascii="Wingdings" w:hAnsi="Wingdings" w:hint="default"/>
    </w:rPr>
  </w:style>
  <w:style w:type="character" w:customStyle="1" w:styleId="WW8Num39z3">
    <w:name w:val="WW8Num39z3"/>
    <w:rsid w:val="00DE192B"/>
    <w:rPr>
      <w:rFonts w:ascii="Symbol" w:hAnsi="Symbol" w:hint="default"/>
    </w:rPr>
  </w:style>
  <w:style w:type="character" w:customStyle="1" w:styleId="WW8Num40z0">
    <w:name w:val="WW8Num40z0"/>
    <w:rsid w:val="00DE192B"/>
    <w:rPr>
      <w:rFonts w:ascii="Arial" w:hAnsi="Arial" w:cs="Arial" w:hint="default"/>
      <w:b w:val="0"/>
      <w:bCs w:val="0"/>
      <w:i w:val="0"/>
      <w:iCs w:val="0"/>
      <w:sz w:val="22"/>
      <w:szCs w:val="22"/>
    </w:rPr>
  </w:style>
  <w:style w:type="character" w:customStyle="1" w:styleId="WW8Num41z0">
    <w:name w:val="WW8Num41z0"/>
    <w:rsid w:val="00DE192B"/>
    <w:rPr>
      <w:rFonts w:ascii="Arial" w:hAnsi="Arial" w:cs="Arial" w:hint="default"/>
      <w:b w:val="0"/>
      <w:bCs w:val="0"/>
      <w:i w:val="0"/>
      <w:iCs w:val="0"/>
      <w:sz w:val="22"/>
      <w:szCs w:val="22"/>
    </w:rPr>
  </w:style>
  <w:style w:type="character" w:customStyle="1" w:styleId="WW8Num42z3">
    <w:name w:val="WW8Num42z3"/>
    <w:rsid w:val="00DE192B"/>
    <w:rPr>
      <w:rFonts w:ascii="Arial" w:hAnsi="Arial" w:cs="Arial" w:hint="default"/>
      <w:b w:val="0"/>
      <w:bCs w:val="0"/>
      <w:i w:val="0"/>
      <w:iCs w:val="0"/>
      <w:color w:val="auto"/>
      <w:sz w:val="20"/>
      <w:szCs w:val="20"/>
    </w:rPr>
  </w:style>
  <w:style w:type="character" w:customStyle="1" w:styleId="WW8Num42z4">
    <w:name w:val="WW8Num42z4"/>
    <w:rsid w:val="00DE192B"/>
    <w:rPr>
      <w:b w:val="0"/>
      <w:bCs w:val="0"/>
    </w:rPr>
  </w:style>
  <w:style w:type="character" w:customStyle="1" w:styleId="WW8Num42z6">
    <w:name w:val="WW8Num42z6"/>
    <w:rsid w:val="00DE192B"/>
    <w:rPr>
      <w:rFonts w:ascii="Arial" w:hAnsi="Arial" w:cs="Arial" w:hint="default"/>
      <w:b w:val="0"/>
      <w:bCs w:val="0"/>
      <w:sz w:val="20"/>
      <w:szCs w:val="20"/>
    </w:rPr>
  </w:style>
  <w:style w:type="character" w:customStyle="1" w:styleId="WW8Num44z0">
    <w:name w:val="WW8Num44z0"/>
    <w:rsid w:val="00DE192B"/>
    <w:rPr>
      <w:rFonts w:ascii="Arial" w:hAnsi="Arial" w:cs="Arial" w:hint="default"/>
      <w:b w:val="0"/>
      <w:bCs w:val="0"/>
      <w:i w:val="0"/>
      <w:iCs w:val="0"/>
      <w:sz w:val="22"/>
      <w:szCs w:val="22"/>
    </w:rPr>
  </w:style>
  <w:style w:type="character" w:customStyle="1" w:styleId="WW8Num44z3">
    <w:name w:val="WW8Num44z3"/>
    <w:rsid w:val="00DE192B"/>
    <w:rPr>
      <w:rFonts w:ascii="Arial" w:eastAsia="Times New Roman" w:hAnsi="Arial" w:cs="Arial" w:hint="default"/>
    </w:rPr>
  </w:style>
  <w:style w:type="character" w:customStyle="1" w:styleId="WW8Num45z1">
    <w:name w:val="WW8Num45z1"/>
    <w:rsid w:val="00DE192B"/>
    <w:rPr>
      <w:rFonts w:ascii="Symbol" w:hAnsi="Symbol" w:hint="default"/>
    </w:rPr>
  </w:style>
  <w:style w:type="character" w:customStyle="1" w:styleId="WW8Num46z1">
    <w:name w:val="WW8Num46z1"/>
    <w:rsid w:val="00DE192B"/>
    <w:rPr>
      <w:rFonts w:ascii="Courier New" w:hAnsi="Courier New" w:cs="Courier New" w:hint="default"/>
    </w:rPr>
  </w:style>
  <w:style w:type="character" w:customStyle="1" w:styleId="WW8Num46z2">
    <w:name w:val="WW8Num46z2"/>
    <w:rsid w:val="00DE192B"/>
    <w:rPr>
      <w:rFonts w:ascii="Wingdings" w:hAnsi="Wingdings" w:hint="default"/>
    </w:rPr>
  </w:style>
  <w:style w:type="character" w:customStyle="1" w:styleId="WW8Num47z0">
    <w:name w:val="WW8Num47z0"/>
    <w:rsid w:val="00DE192B"/>
    <w:rPr>
      <w:rFonts w:ascii="Symbol" w:hAnsi="Symbol" w:hint="default"/>
    </w:rPr>
  </w:style>
  <w:style w:type="character" w:customStyle="1" w:styleId="WW8Num47z1">
    <w:name w:val="WW8Num47z1"/>
    <w:rsid w:val="00DE192B"/>
    <w:rPr>
      <w:rFonts w:ascii="Courier New" w:hAnsi="Courier New" w:cs="Courier New" w:hint="default"/>
    </w:rPr>
  </w:style>
  <w:style w:type="character" w:customStyle="1" w:styleId="WW8Num47z2">
    <w:name w:val="WW8Num47z2"/>
    <w:rsid w:val="00DE192B"/>
    <w:rPr>
      <w:rFonts w:ascii="Wingdings" w:hAnsi="Wingdings" w:hint="default"/>
    </w:rPr>
  </w:style>
  <w:style w:type="character" w:customStyle="1" w:styleId="WW8Num49z6">
    <w:name w:val="WW8Num49z6"/>
    <w:rsid w:val="00DE192B"/>
    <w:rPr>
      <w:rFonts w:ascii="Arial" w:hAnsi="Arial" w:cs="Arial" w:hint="default"/>
      <w:b w:val="0"/>
      <w:bCs w:val="0"/>
      <w:sz w:val="20"/>
      <w:szCs w:val="20"/>
    </w:rPr>
  </w:style>
  <w:style w:type="character" w:customStyle="1" w:styleId="WW8Num50z0">
    <w:name w:val="WW8Num50z0"/>
    <w:rsid w:val="00DE192B"/>
    <w:rPr>
      <w:b/>
      <w:bCs w:val="0"/>
      <w:color w:val="CC0000"/>
      <w:sz w:val="24"/>
      <w:szCs w:val="24"/>
    </w:rPr>
  </w:style>
  <w:style w:type="character" w:customStyle="1" w:styleId="WW8Num50z3">
    <w:name w:val="WW8Num50z3"/>
    <w:rsid w:val="00DE192B"/>
    <w:rPr>
      <w:rFonts w:ascii="Arial" w:hAnsi="Arial" w:cs="Arial" w:hint="default"/>
      <w:b w:val="0"/>
      <w:bCs w:val="0"/>
      <w:i w:val="0"/>
      <w:iCs w:val="0"/>
      <w:color w:val="auto"/>
      <w:sz w:val="22"/>
      <w:szCs w:val="22"/>
    </w:rPr>
  </w:style>
  <w:style w:type="character" w:customStyle="1" w:styleId="WW8Num50z4">
    <w:name w:val="WW8Num50z4"/>
    <w:rsid w:val="00DE192B"/>
    <w:rPr>
      <w:b w:val="0"/>
      <w:bCs w:val="0"/>
    </w:rPr>
  </w:style>
  <w:style w:type="character" w:customStyle="1" w:styleId="WW8Num51z1">
    <w:name w:val="WW8Num51z1"/>
    <w:rsid w:val="00DE192B"/>
    <w:rPr>
      <w:rFonts w:ascii="Courier New" w:hAnsi="Courier New" w:cs="Courier New" w:hint="default"/>
    </w:rPr>
  </w:style>
  <w:style w:type="character" w:customStyle="1" w:styleId="WW8Num51z2">
    <w:name w:val="WW8Num51z2"/>
    <w:rsid w:val="00DE192B"/>
    <w:rPr>
      <w:rFonts w:ascii="Wingdings" w:hAnsi="Wingdings" w:hint="default"/>
    </w:rPr>
  </w:style>
  <w:style w:type="character" w:customStyle="1" w:styleId="WW8Num51z3">
    <w:name w:val="WW8Num51z3"/>
    <w:rsid w:val="00DE192B"/>
    <w:rPr>
      <w:rFonts w:ascii="Symbol" w:hAnsi="Symbol" w:hint="default"/>
    </w:rPr>
  </w:style>
  <w:style w:type="character" w:customStyle="1" w:styleId="WW8Num52z3">
    <w:name w:val="WW8Num52z3"/>
    <w:rsid w:val="00DE192B"/>
    <w:rPr>
      <w:rFonts w:ascii="Arial" w:eastAsia="Times New Roman" w:hAnsi="Arial" w:cs="Arial" w:hint="default"/>
    </w:rPr>
  </w:style>
  <w:style w:type="character" w:customStyle="1" w:styleId="WW8Num54z0">
    <w:name w:val="WW8Num54z0"/>
    <w:rsid w:val="00DE192B"/>
    <w:rPr>
      <w:rFonts w:ascii="Arial" w:hAnsi="Arial" w:cs="Arial" w:hint="default"/>
      <w:b w:val="0"/>
      <w:bCs w:val="0"/>
      <w:i w:val="0"/>
      <w:iCs w:val="0"/>
      <w:sz w:val="22"/>
      <w:szCs w:val="22"/>
    </w:rPr>
  </w:style>
  <w:style w:type="character" w:customStyle="1" w:styleId="WW8Num54z1">
    <w:name w:val="WW8Num54z1"/>
    <w:rsid w:val="00DE192B"/>
    <w:rPr>
      <w:rFonts w:ascii="Arial" w:eastAsia="Times New Roman" w:hAnsi="Arial" w:cs="Arial" w:hint="default"/>
    </w:rPr>
  </w:style>
  <w:style w:type="character" w:customStyle="1" w:styleId="WW8Num55z1">
    <w:name w:val="WW8Num55z1"/>
    <w:rsid w:val="00DE192B"/>
    <w:rPr>
      <w:rFonts w:ascii="Courier New" w:hAnsi="Courier New" w:cs="Courier New" w:hint="default"/>
    </w:rPr>
  </w:style>
  <w:style w:type="character" w:customStyle="1" w:styleId="WW8Num55z3">
    <w:name w:val="WW8Num55z3"/>
    <w:rsid w:val="00DE192B"/>
    <w:rPr>
      <w:rFonts w:ascii="Symbol" w:hAnsi="Symbol" w:hint="default"/>
    </w:rPr>
  </w:style>
  <w:style w:type="character" w:customStyle="1" w:styleId="WW8Num59z0">
    <w:name w:val="WW8Num59z0"/>
    <w:rsid w:val="00DE192B"/>
    <w:rPr>
      <w:b/>
      <w:bCs w:val="0"/>
      <w:color w:val="CC0000"/>
      <w:sz w:val="24"/>
      <w:szCs w:val="24"/>
    </w:rPr>
  </w:style>
  <w:style w:type="character" w:customStyle="1" w:styleId="WW8Num59z3">
    <w:name w:val="WW8Num59z3"/>
    <w:rsid w:val="00DE192B"/>
    <w:rPr>
      <w:rFonts w:ascii="Arial" w:hAnsi="Arial" w:cs="Arial" w:hint="default"/>
      <w:b w:val="0"/>
      <w:bCs w:val="0"/>
      <w:i w:val="0"/>
      <w:iCs w:val="0"/>
      <w:color w:val="auto"/>
      <w:sz w:val="20"/>
      <w:szCs w:val="20"/>
    </w:rPr>
  </w:style>
  <w:style w:type="character" w:customStyle="1" w:styleId="WW8Num59z4">
    <w:name w:val="WW8Num59z4"/>
    <w:rsid w:val="00DE192B"/>
    <w:rPr>
      <w:b w:val="0"/>
      <w:bCs w:val="0"/>
    </w:rPr>
  </w:style>
  <w:style w:type="character" w:customStyle="1" w:styleId="WW8Num62z3">
    <w:name w:val="WW8Num62z3"/>
    <w:rsid w:val="00DE192B"/>
    <w:rPr>
      <w:rFonts w:ascii="Arial" w:hAnsi="Arial" w:cs="Arial" w:hint="default"/>
      <w:b w:val="0"/>
      <w:bCs w:val="0"/>
      <w:i w:val="0"/>
      <w:iCs w:val="0"/>
      <w:color w:val="auto"/>
      <w:sz w:val="22"/>
      <w:szCs w:val="22"/>
    </w:rPr>
  </w:style>
  <w:style w:type="character" w:customStyle="1" w:styleId="WW8Num62z4">
    <w:name w:val="WW8Num62z4"/>
    <w:rsid w:val="00DE192B"/>
    <w:rPr>
      <w:b w:val="0"/>
      <w:bCs w:val="0"/>
    </w:rPr>
  </w:style>
  <w:style w:type="character" w:customStyle="1" w:styleId="WW8Num64z3">
    <w:name w:val="WW8Num64z3"/>
    <w:rsid w:val="00DE192B"/>
    <w:rPr>
      <w:rFonts w:ascii="Symbol" w:hAnsi="Symbol" w:hint="default"/>
    </w:rPr>
  </w:style>
  <w:style w:type="character" w:customStyle="1" w:styleId="WW8Num68z2">
    <w:name w:val="WW8Num68z2"/>
    <w:rsid w:val="00DE192B"/>
    <w:rPr>
      <w:rFonts w:ascii="Symbol" w:hAnsi="Symbol" w:hint="default"/>
    </w:rPr>
  </w:style>
  <w:style w:type="character" w:customStyle="1" w:styleId="WW8Num72z1">
    <w:name w:val="WW8Num72z1"/>
    <w:rsid w:val="00DE192B"/>
    <w:rPr>
      <w:rFonts w:ascii="Courier New" w:hAnsi="Courier New" w:cs="Courier New" w:hint="default"/>
    </w:rPr>
  </w:style>
  <w:style w:type="character" w:customStyle="1" w:styleId="WW8Num72z2">
    <w:name w:val="WW8Num72z2"/>
    <w:rsid w:val="00DE192B"/>
    <w:rPr>
      <w:rFonts w:ascii="Wingdings" w:hAnsi="Wingdings" w:hint="default"/>
    </w:rPr>
  </w:style>
  <w:style w:type="character" w:customStyle="1" w:styleId="WW8Num72z3">
    <w:name w:val="WW8Num72z3"/>
    <w:rsid w:val="00DE192B"/>
    <w:rPr>
      <w:rFonts w:ascii="Symbol" w:hAnsi="Symbol" w:hint="default"/>
    </w:rPr>
  </w:style>
  <w:style w:type="character" w:customStyle="1" w:styleId="WW8Num73z1">
    <w:name w:val="WW8Num73z1"/>
    <w:rsid w:val="00DE192B"/>
    <w:rPr>
      <w:rFonts w:ascii="Courier New" w:hAnsi="Courier New" w:cs="Courier New" w:hint="default"/>
    </w:rPr>
  </w:style>
  <w:style w:type="character" w:customStyle="1" w:styleId="WW8Num73z2">
    <w:name w:val="WW8Num73z2"/>
    <w:rsid w:val="00DE192B"/>
    <w:rPr>
      <w:rFonts w:ascii="Wingdings" w:hAnsi="Wingdings" w:hint="default"/>
    </w:rPr>
  </w:style>
  <w:style w:type="character" w:customStyle="1" w:styleId="WW8Num74z2">
    <w:name w:val="WW8Num74z2"/>
    <w:rsid w:val="00DE192B"/>
    <w:rPr>
      <w:rFonts w:ascii="Wingdings" w:hAnsi="Wingdings" w:hint="default"/>
    </w:rPr>
  </w:style>
  <w:style w:type="character" w:customStyle="1" w:styleId="WW8Num76z3">
    <w:name w:val="WW8Num76z3"/>
    <w:rsid w:val="00DE192B"/>
    <w:rPr>
      <w:rFonts w:ascii="Arial" w:hAnsi="Arial" w:cs="Arial" w:hint="default"/>
      <w:b w:val="0"/>
      <w:bCs w:val="0"/>
      <w:i w:val="0"/>
      <w:iCs w:val="0"/>
      <w:color w:val="auto"/>
      <w:sz w:val="22"/>
      <w:szCs w:val="22"/>
    </w:rPr>
  </w:style>
  <w:style w:type="character" w:customStyle="1" w:styleId="WW8Num76z4">
    <w:name w:val="WW8Num76z4"/>
    <w:rsid w:val="00DE192B"/>
    <w:rPr>
      <w:b w:val="0"/>
      <w:bCs w:val="0"/>
    </w:rPr>
  </w:style>
  <w:style w:type="character" w:customStyle="1" w:styleId="WW8Num78z3">
    <w:name w:val="WW8Num78z3"/>
    <w:rsid w:val="00DE192B"/>
    <w:rPr>
      <w:rFonts w:ascii="Symbol" w:hAnsi="Symbol" w:hint="default"/>
    </w:rPr>
  </w:style>
  <w:style w:type="character" w:customStyle="1" w:styleId="WW8Num79z4">
    <w:name w:val="WW8Num79z4"/>
    <w:rsid w:val="00DE192B"/>
    <w:rPr>
      <w:rFonts w:ascii="Verdana" w:hAnsi="Verdana" w:hint="default"/>
      <w:b w:val="0"/>
      <w:bCs w:val="0"/>
      <w:i w:val="0"/>
      <w:iCs w:val="0"/>
      <w:sz w:val="22"/>
      <w:szCs w:val="22"/>
    </w:rPr>
  </w:style>
  <w:style w:type="character" w:customStyle="1" w:styleId="WW8Num83z3">
    <w:name w:val="WW8Num83z3"/>
    <w:rsid w:val="00DE192B"/>
    <w:rPr>
      <w:rFonts w:ascii="Arial" w:hAnsi="Arial" w:cs="Arial" w:hint="default"/>
      <w:b w:val="0"/>
      <w:bCs w:val="0"/>
      <w:i w:val="0"/>
      <w:iCs w:val="0"/>
      <w:color w:val="auto"/>
      <w:sz w:val="20"/>
      <w:szCs w:val="20"/>
    </w:rPr>
  </w:style>
  <w:style w:type="character" w:customStyle="1" w:styleId="WW8Num83z4">
    <w:name w:val="WW8Num83z4"/>
    <w:rsid w:val="00DE192B"/>
    <w:rPr>
      <w:b w:val="0"/>
      <w:bCs w:val="0"/>
    </w:rPr>
  </w:style>
  <w:style w:type="character" w:customStyle="1" w:styleId="WW8Num85z3">
    <w:name w:val="WW8Num85z3"/>
    <w:rsid w:val="00DE192B"/>
    <w:rPr>
      <w:rFonts w:ascii="Symbol" w:hAnsi="Symbol" w:hint="default"/>
    </w:rPr>
  </w:style>
  <w:style w:type="character" w:customStyle="1" w:styleId="WW8Num87z3">
    <w:name w:val="WW8Num87z3"/>
    <w:rsid w:val="00DE192B"/>
    <w:rPr>
      <w:rFonts w:ascii="Arial" w:eastAsia="Times New Roman" w:hAnsi="Arial" w:cs="Arial" w:hint="default"/>
    </w:rPr>
  </w:style>
  <w:style w:type="character" w:customStyle="1" w:styleId="Domylnaczcionkaakapitu1">
    <w:name w:val="Domyślna czcionka akapitu1"/>
    <w:rsid w:val="00DE192B"/>
  </w:style>
  <w:style w:type="character" w:customStyle="1" w:styleId="ZnakZnak1">
    <w:name w:val="Znak Znak1"/>
    <w:basedOn w:val="Domylnaczcionkaakapitu1"/>
    <w:rsid w:val="00DE192B"/>
    <w:rPr>
      <w:sz w:val="24"/>
      <w:szCs w:val="24"/>
    </w:rPr>
  </w:style>
  <w:style w:type="character" w:customStyle="1" w:styleId="Odwoaniedokomentarza1">
    <w:name w:val="Odwołanie do komentarza1"/>
    <w:basedOn w:val="Domylnaczcionkaakapitu1"/>
    <w:rsid w:val="00DE192B"/>
    <w:rPr>
      <w:sz w:val="16"/>
      <w:szCs w:val="16"/>
    </w:rPr>
  </w:style>
  <w:style w:type="character" w:customStyle="1" w:styleId="Znakiprzypiswkocowych">
    <w:name w:val="Znaki przypisów końcowych"/>
    <w:basedOn w:val="Domylnaczcionkaakapitu1"/>
    <w:rsid w:val="00DE192B"/>
    <w:rPr>
      <w:vertAlign w:val="superscript"/>
    </w:rPr>
  </w:style>
  <w:style w:type="character" w:customStyle="1" w:styleId="oznaczenie">
    <w:name w:val="oznaczenie"/>
    <w:basedOn w:val="Domylnaczcionkaakapitu1"/>
    <w:rsid w:val="00DE192B"/>
  </w:style>
  <w:style w:type="character" w:customStyle="1" w:styleId="EwaWilk">
    <w:name w:val="Ewa Wilk"/>
    <w:basedOn w:val="Domylnaczcionkaakapitu1"/>
    <w:rsid w:val="00DE192B"/>
    <w:rPr>
      <w:rFonts w:ascii="MS Sans Serif" w:hAnsi="MS Sans Serif" w:hint="default"/>
      <w:b w:val="0"/>
      <w:bCs w:val="0"/>
      <w:i w:val="0"/>
      <w:iCs w:val="0"/>
      <w:strike w:val="0"/>
      <w:dstrike w:val="0"/>
      <w:color w:val="auto"/>
      <w:sz w:val="20"/>
      <w:szCs w:val="20"/>
      <w:u w:val="none"/>
      <w:effect w:val="none"/>
    </w:rPr>
  </w:style>
  <w:style w:type="character" w:customStyle="1" w:styleId="Mirekwypunktowany3stZnakZnak">
    <w:name w:val="Mirek_wypunktowany_3_st Znak Znak"/>
    <w:basedOn w:val="Domylnaczcionkaakapitu1"/>
    <w:rsid w:val="00DE192B"/>
    <w:rPr>
      <w:sz w:val="24"/>
      <w:szCs w:val="24"/>
      <w:lang w:val="pl-PL" w:eastAsia="ar-SA" w:bidi="ar-SA"/>
    </w:rPr>
  </w:style>
  <w:style w:type="character" w:customStyle="1" w:styleId="eltit1">
    <w:name w:val="eltit1"/>
    <w:basedOn w:val="Domylnaczcionkaakapitu1"/>
    <w:rsid w:val="00DE192B"/>
    <w:rPr>
      <w:rFonts w:ascii="Verdana" w:hAnsi="Verdana" w:hint="default"/>
      <w:color w:val="333366"/>
      <w:sz w:val="20"/>
      <w:szCs w:val="20"/>
    </w:rPr>
  </w:style>
  <w:style w:type="character" w:customStyle="1" w:styleId="t3">
    <w:name w:val="t3"/>
    <w:basedOn w:val="Domylnaczcionkaakapitu1"/>
    <w:rsid w:val="00DE192B"/>
  </w:style>
  <w:style w:type="character" w:customStyle="1" w:styleId="Znakiprzypiswdolnych">
    <w:name w:val="Znaki przypisów dolnych"/>
    <w:basedOn w:val="Domylnaczcionkaakapitu1"/>
    <w:rsid w:val="00DE192B"/>
    <w:rPr>
      <w:vertAlign w:val="superscript"/>
    </w:rPr>
  </w:style>
  <w:style w:type="character" w:customStyle="1" w:styleId="tytulnews21">
    <w:name w:val="tytulnews_21"/>
    <w:basedOn w:val="Domylnaczcionkaakapitu1"/>
    <w:rsid w:val="00DE192B"/>
    <w:rPr>
      <w:rFonts w:ascii="Verdana" w:hAnsi="Verdana" w:hint="default"/>
      <w:b/>
      <w:bCs/>
      <w:color w:val="6A5AAA"/>
      <w:sz w:val="22"/>
      <w:szCs w:val="22"/>
    </w:rPr>
  </w:style>
  <w:style w:type="character" w:customStyle="1" w:styleId="LMtekstpodstawowyZnak1">
    <w:name w:val="LM_tekst_podstawowy Znak1"/>
    <w:rsid w:val="00DE192B"/>
    <w:rPr>
      <w:color w:val="000000"/>
    </w:rPr>
  </w:style>
  <w:style w:type="character" w:customStyle="1" w:styleId="text1test1">
    <w:name w:val="text1test1"/>
    <w:basedOn w:val="Domylnaczcionkaakapitu1"/>
    <w:rsid w:val="00DE192B"/>
    <w:rPr>
      <w:rFonts w:ascii="Tahoma" w:hAnsi="Tahoma" w:cs="Tahoma" w:hint="default"/>
      <w:color w:val="555555"/>
      <w:sz w:val="17"/>
      <w:szCs w:val="17"/>
    </w:rPr>
  </w:style>
  <w:style w:type="character" w:customStyle="1" w:styleId="FontStyle11">
    <w:name w:val="Font Style11"/>
    <w:basedOn w:val="Domylnaczcionkaakapitu1"/>
    <w:rsid w:val="00DE192B"/>
    <w:rPr>
      <w:rFonts w:ascii="Arial" w:hAnsi="Arial" w:cs="Arial" w:hint="default"/>
      <w:b/>
      <w:bCs/>
      <w:sz w:val="18"/>
      <w:szCs w:val="18"/>
    </w:rPr>
  </w:style>
  <w:style w:type="character" w:customStyle="1" w:styleId="FontStyle12">
    <w:name w:val="Font Style12"/>
    <w:basedOn w:val="Domylnaczcionkaakapitu1"/>
    <w:rsid w:val="00DE192B"/>
    <w:rPr>
      <w:rFonts w:ascii="Arial" w:hAnsi="Arial" w:cs="Arial" w:hint="default"/>
      <w:b/>
      <w:bCs/>
      <w:spacing w:val="-10"/>
      <w:sz w:val="16"/>
      <w:szCs w:val="16"/>
    </w:rPr>
  </w:style>
  <w:style w:type="character" w:customStyle="1" w:styleId="FontStyle13">
    <w:name w:val="Font Style13"/>
    <w:basedOn w:val="Domylnaczcionkaakapitu1"/>
    <w:rsid w:val="00DE192B"/>
    <w:rPr>
      <w:rFonts w:ascii="Arial" w:hAnsi="Arial" w:cs="Arial" w:hint="default"/>
      <w:b/>
      <w:bCs/>
      <w:i/>
      <w:iCs/>
      <w:sz w:val="18"/>
      <w:szCs w:val="18"/>
    </w:rPr>
  </w:style>
  <w:style w:type="character" w:customStyle="1" w:styleId="FontStyle14">
    <w:name w:val="Font Style14"/>
    <w:basedOn w:val="Domylnaczcionkaakapitu1"/>
    <w:rsid w:val="00DE192B"/>
    <w:rPr>
      <w:rFonts w:ascii="Arial" w:hAnsi="Arial" w:cs="Arial" w:hint="default"/>
      <w:i/>
      <w:iCs/>
      <w:sz w:val="18"/>
      <w:szCs w:val="18"/>
    </w:rPr>
  </w:style>
  <w:style w:type="character" w:customStyle="1" w:styleId="FontStyle15">
    <w:name w:val="Font Style15"/>
    <w:basedOn w:val="Domylnaczcionkaakapitu1"/>
    <w:rsid w:val="00DE192B"/>
    <w:rPr>
      <w:rFonts w:ascii="Arial" w:hAnsi="Arial" w:cs="Arial" w:hint="default"/>
      <w:sz w:val="18"/>
      <w:szCs w:val="18"/>
    </w:rPr>
  </w:style>
  <w:style w:type="character" w:customStyle="1" w:styleId="mw-headline">
    <w:name w:val="mw-headline"/>
    <w:basedOn w:val="Domylnaczcionkaakapitu1"/>
    <w:rsid w:val="00DE192B"/>
  </w:style>
  <w:style w:type="character" w:customStyle="1" w:styleId="editsection">
    <w:name w:val="editsection"/>
    <w:basedOn w:val="Domylnaczcionkaakapitu1"/>
    <w:rsid w:val="00DE192B"/>
  </w:style>
  <w:style w:type="character" w:customStyle="1" w:styleId="a1">
    <w:name w:val="a1"/>
    <w:basedOn w:val="Domylnaczcionkaakapitu1"/>
    <w:rsid w:val="00DE192B"/>
    <w:rPr>
      <w:color w:val="008000"/>
    </w:rPr>
  </w:style>
  <w:style w:type="character" w:customStyle="1" w:styleId="Odwoanieprzypisudolnego1">
    <w:name w:val="Odwołanie przypisu dolnego1"/>
    <w:rsid w:val="00DE192B"/>
    <w:rPr>
      <w:vertAlign w:val="superscript"/>
    </w:rPr>
  </w:style>
  <w:style w:type="character" w:customStyle="1" w:styleId="Odwoanieprzypisukocowego1">
    <w:name w:val="Odwołanie przypisu końcowego1"/>
    <w:rsid w:val="00DE192B"/>
    <w:rPr>
      <w:vertAlign w:val="superscript"/>
    </w:rPr>
  </w:style>
  <w:style w:type="character" w:customStyle="1" w:styleId="Symbolewypunktowania">
    <w:name w:val="Symbole wypunktowania"/>
    <w:rsid w:val="00DE192B"/>
    <w:rPr>
      <w:rFonts w:ascii="OpenSymbol" w:eastAsia="OpenSymbol" w:hAnsi="OpenSymbol" w:cs="OpenSymbol" w:hint="default"/>
    </w:rPr>
  </w:style>
  <w:style w:type="character" w:customStyle="1" w:styleId="Nierozpoznanawzmianka4">
    <w:name w:val="Nierozpoznana wzmianka4"/>
    <w:basedOn w:val="Domylnaczcionkaakapitu"/>
    <w:uiPriority w:val="99"/>
    <w:semiHidden/>
    <w:unhideWhenUsed/>
    <w:rsid w:val="00DE192B"/>
    <w:rPr>
      <w:color w:val="605E5C"/>
      <w:shd w:val="clear" w:color="auto" w:fill="E1DFDD"/>
    </w:rPr>
  </w:style>
  <w:style w:type="paragraph" w:styleId="Mapadokumentu">
    <w:name w:val="Document Map"/>
    <w:basedOn w:val="Normalny"/>
    <w:link w:val="MapadokumentuZnak"/>
    <w:uiPriority w:val="99"/>
    <w:semiHidden/>
    <w:unhideWhenUsed/>
    <w:rsid w:val="00DE192B"/>
    <w:pPr>
      <w:spacing w:after="0" w:line="240" w:lineRule="auto"/>
    </w:pPr>
    <w:rPr>
      <w:rFonts w:ascii="Tahoma" w:hAnsi="Tahoma" w:cs="Tahoma"/>
      <w:kern w:val="0"/>
      <w:sz w:val="16"/>
      <w:szCs w:val="16"/>
      <w14:ligatures w14:val="none"/>
    </w:rPr>
  </w:style>
  <w:style w:type="character" w:customStyle="1" w:styleId="MapadokumentuZnak">
    <w:name w:val="Mapa dokumentu Znak"/>
    <w:basedOn w:val="Domylnaczcionkaakapitu"/>
    <w:link w:val="Mapadokumentu"/>
    <w:uiPriority w:val="99"/>
    <w:semiHidden/>
    <w:rsid w:val="00DE192B"/>
    <w:rPr>
      <w:rFonts w:ascii="Tahoma" w:hAnsi="Tahoma" w:cs="Tahoma"/>
      <w:kern w:val="0"/>
      <w:sz w:val="16"/>
      <w:szCs w:val="16"/>
      <w14:ligatures w14:val="none"/>
    </w:rPr>
  </w:style>
  <w:style w:type="table" w:customStyle="1" w:styleId="Tabela-Siatka21">
    <w:name w:val="Tabela - Siatka21"/>
    <w:basedOn w:val="Standardowy"/>
    <w:next w:val="Tabela-Siatka"/>
    <w:uiPriority w:val="59"/>
    <w:rsid w:val="00DE19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E19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cze1">
    <w:name w:val="Hiperłącze1"/>
    <w:basedOn w:val="Domylnaczcionkaakapitu"/>
    <w:uiPriority w:val="99"/>
    <w:unhideWhenUsed/>
    <w:rsid w:val="00DE192B"/>
    <w:rPr>
      <w:color w:val="0563C1"/>
      <w:u w:val="single"/>
    </w:rPr>
  </w:style>
  <w:style w:type="paragraph" w:customStyle="1" w:styleId="Tekstpodstawowy32">
    <w:name w:val="Tekst podstawowy 32"/>
    <w:basedOn w:val="Normalny"/>
    <w:next w:val="Tekstpodstawowy3"/>
    <w:link w:val="Tekstpodstawowy3Znak"/>
    <w:uiPriority w:val="99"/>
    <w:semiHidden/>
    <w:unhideWhenUsed/>
    <w:rsid w:val="00DE192B"/>
    <w:pPr>
      <w:spacing w:after="120"/>
    </w:pPr>
    <w:rPr>
      <w:kern w:val="0"/>
      <w:sz w:val="16"/>
      <w:szCs w:val="16"/>
      <w14:ligatures w14:val="none"/>
    </w:rPr>
  </w:style>
  <w:style w:type="character" w:customStyle="1" w:styleId="Tekstpodstawowy3Znak">
    <w:name w:val="Tekst podstawowy 3 Znak"/>
    <w:basedOn w:val="Domylnaczcionkaakapitu"/>
    <w:link w:val="Tekstpodstawowy32"/>
    <w:uiPriority w:val="99"/>
    <w:semiHidden/>
    <w:rsid w:val="00DE192B"/>
    <w:rPr>
      <w:kern w:val="0"/>
      <w:sz w:val="16"/>
      <w:szCs w:val="16"/>
      <w14:ligatures w14:val="none"/>
    </w:rPr>
  </w:style>
  <w:style w:type="character" w:customStyle="1" w:styleId="citation">
    <w:name w:val="citation"/>
    <w:basedOn w:val="Domylnaczcionkaakapitu"/>
    <w:rsid w:val="00DE192B"/>
  </w:style>
  <w:style w:type="table" w:customStyle="1" w:styleId="TableGrid">
    <w:name w:val="TableGrid"/>
    <w:rsid w:val="00DE192B"/>
    <w:pPr>
      <w:spacing w:after="0" w:line="240" w:lineRule="auto"/>
    </w:pPr>
    <w:rPr>
      <w:rFonts w:eastAsia="Times New Roman"/>
      <w:kern w:val="0"/>
      <w:lang w:eastAsia="pl-PL"/>
      <w14:ligatures w14:val="none"/>
    </w:rPr>
    <w:tblPr>
      <w:tblCellMar>
        <w:top w:w="0" w:type="dxa"/>
        <w:left w:w="0" w:type="dxa"/>
        <w:bottom w:w="0" w:type="dxa"/>
        <w:right w:w="0" w:type="dxa"/>
      </w:tblCellMar>
    </w:tblPr>
  </w:style>
  <w:style w:type="character" w:customStyle="1" w:styleId="Stopka0">
    <w:name w:val="Stopka_"/>
    <w:basedOn w:val="Domylnaczcionkaakapitu"/>
    <w:link w:val="Stopka1"/>
    <w:rsid w:val="00DE192B"/>
    <w:rPr>
      <w:rFonts w:ascii="Times New Roman" w:eastAsia="Times New Roman" w:hAnsi="Times New Roman" w:cs="Times New Roman"/>
      <w:shd w:val="clear" w:color="auto" w:fill="FFFFFF"/>
    </w:rPr>
  </w:style>
  <w:style w:type="paragraph" w:customStyle="1" w:styleId="Stopka1">
    <w:name w:val="Stopka1"/>
    <w:basedOn w:val="Normalny"/>
    <w:link w:val="Stopka0"/>
    <w:rsid w:val="00DE192B"/>
    <w:pPr>
      <w:widowControl w:val="0"/>
      <w:shd w:val="clear" w:color="auto" w:fill="FFFFFF"/>
      <w:spacing w:after="0" w:line="250" w:lineRule="exact"/>
      <w:ind w:hanging="225"/>
    </w:pPr>
    <w:rPr>
      <w:rFonts w:ascii="Times New Roman" w:eastAsia="Times New Roman" w:hAnsi="Times New Roman" w:cs="Times New Roman"/>
    </w:rPr>
  </w:style>
  <w:style w:type="character" w:customStyle="1" w:styleId="Teksttreci2Pogrubienie">
    <w:name w:val="Tekst treści (2) + Pogrubienie"/>
    <w:basedOn w:val="Teksttreci20"/>
    <w:rsid w:val="00DE192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3">
    <w:name w:val="Tekst treści (3)_"/>
    <w:basedOn w:val="Domylnaczcionkaakapitu"/>
    <w:link w:val="Teksttreci30"/>
    <w:rsid w:val="00DE192B"/>
    <w:rPr>
      <w:rFonts w:ascii="Times New Roman" w:eastAsia="Times New Roman" w:hAnsi="Times New Roman" w:cs="Times New Roman"/>
      <w:b/>
      <w:bCs/>
      <w:shd w:val="clear" w:color="auto" w:fill="FFFFFF"/>
    </w:rPr>
  </w:style>
  <w:style w:type="paragraph" w:customStyle="1" w:styleId="Teksttreci30">
    <w:name w:val="Tekst treści (3)"/>
    <w:basedOn w:val="Normalny"/>
    <w:link w:val="Teksttreci3"/>
    <w:rsid w:val="00DE192B"/>
    <w:pPr>
      <w:widowControl w:val="0"/>
      <w:shd w:val="clear" w:color="auto" w:fill="FFFFFF"/>
      <w:spacing w:before="60" w:after="180" w:line="0" w:lineRule="atLeast"/>
      <w:ind w:firstLine="370"/>
      <w:jc w:val="both"/>
    </w:pPr>
    <w:rPr>
      <w:rFonts w:ascii="Times New Roman" w:eastAsia="Times New Roman" w:hAnsi="Times New Roman" w:cs="Times New Roman"/>
      <w:b/>
      <w:bCs/>
    </w:rPr>
  </w:style>
  <w:style w:type="character" w:customStyle="1" w:styleId="Teksttreci275pt">
    <w:name w:val="Tekst treści (2) + 7;5 pt"/>
    <w:basedOn w:val="Teksttreci20"/>
    <w:rsid w:val="00DE192B"/>
    <w:rPr>
      <w:rFonts w:ascii="Arial" w:eastAsia="Arial" w:hAnsi="Arial" w:cs="Arial"/>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Arial7pt">
    <w:name w:val="Tekst treści (2) + Arial;7 pt"/>
    <w:basedOn w:val="Teksttreci20"/>
    <w:rsid w:val="00DE192B"/>
    <w:rPr>
      <w:rFonts w:ascii="Arial" w:eastAsia="Arial" w:hAnsi="Arial" w:cs="Arial"/>
      <w:b w:val="0"/>
      <w:bCs w:val="0"/>
      <w:i w:val="0"/>
      <w:iCs w:val="0"/>
      <w:smallCaps w:val="0"/>
      <w:strike w:val="0"/>
      <w:color w:val="000000"/>
      <w:spacing w:val="0"/>
      <w:w w:val="100"/>
      <w:position w:val="0"/>
      <w:sz w:val="14"/>
      <w:szCs w:val="14"/>
      <w:u w:val="none"/>
      <w:shd w:val="clear" w:color="auto" w:fill="FFFFFF"/>
      <w:lang w:val="pl-PL" w:eastAsia="pl-PL" w:bidi="pl-PL"/>
    </w:rPr>
  </w:style>
  <w:style w:type="character" w:customStyle="1" w:styleId="Wyrnieniedelikatne1">
    <w:name w:val="Wyróżnienie delikatne1"/>
    <w:basedOn w:val="Domylnaczcionkaakapitu"/>
    <w:uiPriority w:val="19"/>
    <w:qFormat/>
    <w:rsid w:val="00DE192B"/>
    <w:rPr>
      <w:i/>
      <w:iCs/>
      <w:color w:val="404040"/>
    </w:rPr>
  </w:style>
  <w:style w:type="character" w:customStyle="1" w:styleId="FontStyle17">
    <w:name w:val="Font Style17"/>
    <w:basedOn w:val="Domylnaczcionkaakapitu"/>
    <w:uiPriority w:val="99"/>
    <w:rsid w:val="00DE192B"/>
    <w:rPr>
      <w:rFonts w:ascii="Arial" w:hAnsi="Arial" w:cs="Arial"/>
      <w:color w:val="000000"/>
      <w:sz w:val="22"/>
      <w:szCs w:val="22"/>
    </w:rPr>
  </w:style>
  <w:style w:type="character" w:customStyle="1" w:styleId="d2edcug0">
    <w:name w:val="d2edcug0"/>
    <w:basedOn w:val="Domylnaczcionkaakapitu"/>
    <w:rsid w:val="00DE192B"/>
  </w:style>
  <w:style w:type="character" w:customStyle="1" w:styleId="Nagwek5Znak1">
    <w:name w:val="Nagłówek 5 Znak1"/>
    <w:basedOn w:val="Domylnaczcionkaakapitu"/>
    <w:uiPriority w:val="9"/>
    <w:semiHidden/>
    <w:rsid w:val="00DE192B"/>
    <w:rPr>
      <w:rFonts w:asciiTheme="majorHAnsi" w:eastAsiaTheme="majorEastAsia" w:hAnsiTheme="majorHAnsi" w:cstheme="majorBidi"/>
      <w:color w:val="2F5496" w:themeColor="accent1" w:themeShade="BF"/>
    </w:rPr>
  </w:style>
  <w:style w:type="character" w:customStyle="1" w:styleId="Nagwek6Znak1">
    <w:name w:val="Nagłówek 6 Znak1"/>
    <w:basedOn w:val="Domylnaczcionkaakapitu"/>
    <w:uiPriority w:val="9"/>
    <w:semiHidden/>
    <w:rsid w:val="00DE192B"/>
    <w:rPr>
      <w:rFonts w:asciiTheme="majorHAnsi" w:eastAsiaTheme="majorEastAsia" w:hAnsiTheme="majorHAnsi" w:cstheme="majorBidi"/>
      <w:color w:val="1F3763" w:themeColor="accent1" w:themeShade="7F"/>
    </w:rPr>
  </w:style>
  <w:style w:type="character" w:customStyle="1" w:styleId="Nagwek7Znak1">
    <w:name w:val="Nagłówek 7 Znak1"/>
    <w:basedOn w:val="Domylnaczcionkaakapitu"/>
    <w:uiPriority w:val="9"/>
    <w:semiHidden/>
    <w:rsid w:val="00DE192B"/>
    <w:rPr>
      <w:rFonts w:asciiTheme="majorHAnsi" w:eastAsiaTheme="majorEastAsia" w:hAnsiTheme="majorHAnsi" w:cstheme="majorBidi"/>
      <w:i/>
      <w:iCs/>
      <w:color w:val="1F3763" w:themeColor="accent1" w:themeShade="7F"/>
    </w:rPr>
  </w:style>
  <w:style w:type="character" w:customStyle="1" w:styleId="Nagwek8Znak1">
    <w:name w:val="Nagłówek 8 Znak1"/>
    <w:basedOn w:val="Domylnaczcionkaakapitu"/>
    <w:uiPriority w:val="9"/>
    <w:semiHidden/>
    <w:rsid w:val="00DE192B"/>
    <w:rPr>
      <w:rFonts w:asciiTheme="majorHAnsi" w:eastAsiaTheme="majorEastAsia" w:hAnsiTheme="majorHAnsi" w:cstheme="majorBidi"/>
      <w:color w:val="272727" w:themeColor="text1" w:themeTint="D8"/>
      <w:sz w:val="21"/>
      <w:szCs w:val="21"/>
    </w:rPr>
  </w:style>
  <w:style w:type="character" w:customStyle="1" w:styleId="Nagwek9Znak1">
    <w:name w:val="Nagłówek 9 Znak1"/>
    <w:basedOn w:val="Domylnaczcionkaakapitu"/>
    <w:uiPriority w:val="9"/>
    <w:semiHidden/>
    <w:rsid w:val="00DE192B"/>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99"/>
    <w:qFormat/>
    <w:rsid w:val="00DE192B"/>
    <w:pPr>
      <w:spacing w:after="0" w:line="240" w:lineRule="auto"/>
      <w:contextualSpacing/>
    </w:pPr>
    <w:rPr>
      <w:rFonts w:ascii="Aptos Display" w:eastAsia="Times New Roman" w:hAnsi="Aptos Display" w:cs="Times New Roman"/>
      <w:spacing w:val="-10"/>
      <w:kern w:val="28"/>
      <w:sz w:val="56"/>
      <w:szCs w:val="56"/>
    </w:rPr>
  </w:style>
  <w:style w:type="character" w:customStyle="1" w:styleId="TytuZnak1">
    <w:name w:val="Tytuł Znak1"/>
    <w:basedOn w:val="Domylnaczcionkaakapitu"/>
    <w:uiPriority w:val="10"/>
    <w:rsid w:val="00DE192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qFormat/>
    <w:rsid w:val="00DE192B"/>
    <w:pPr>
      <w:numPr>
        <w:ilvl w:val="1"/>
      </w:numPr>
    </w:pPr>
    <w:rPr>
      <w:rFonts w:eastAsia="Times New Roman" w:cs="Times New Roman"/>
      <w:color w:val="595959"/>
      <w:spacing w:val="15"/>
      <w:sz w:val="28"/>
      <w:szCs w:val="28"/>
    </w:rPr>
  </w:style>
  <w:style w:type="character" w:customStyle="1" w:styleId="PodtytuZnak1">
    <w:name w:val="Podtytuł Znak1"/>
    <w:basedOn w:val="Domylnaczcionkaakapitu"/>
    <w:uiPriority w:val="11"/>
    <w:rsid w:val="00DE192B"/>
    <w:rPr>
      <w:rFonts w:eastAsiaTheme="minorEastAsia"/>
      <w:color w:val="5A5A5A" w:themeColor="text1" w:themeTint="A5"/>
      <w:spacing w:val="15"/>
    </w:rPr>
  </w:style>
  <w:style w:type="paragraph" w:styleId="Cytat">
    <w:name w:val="Quote"/>
    <w:basedOn w:val="Normalny"/>
    <w:next w:val="Normalny"/>
    <w:link w:val="CytatZnak"/>
    <w:uiPriority w:val="29"/>
    <w:qFormat/>
    <w:rsid w:val="00DE192B"/>
    <w:pPr>
      <w:spacing w:before="200"/>
      <w:ind w:left="864" w:right="864"/>
      <w:jc w:val="center"/>
    </w:pPr>
    <w:rPr>
      <w:i/>
      <w:iCs/>
      <w:color w:val="404040"/>
    </w:rPr>
  </w:style>
  <w:style w:type="character" w:customStyle="1" w:styleId="CytatZnak1">
    <w:name w:val="Cytat Znak1"/>
    <w:basedOn w:val="Domylnaczcionkaakapitu"/>
    <w:uiPriority w:val="29"/>
    <w:rsid w:val="00DE192B"/>
    <w:rPr>
      <w:i/>
      <w:iCs/>
      <w:color w:val="404040" w:themeColor="text1" w:themeTint="BF"/>
    </w:rPr>
  </w:style>
  <w:style w:type="character" w:styleId="Wyrnienieintensywne">
    <w:name w:val="Intense Emphasis"/>
    <w:basedOn w:val="Domylnaczcionkaakapitu"/>
    <w:uiPriority w:val="21"/>
    <w:qFormat/>
    <w:rsid w:val="00DE192B"/>
    <w:rPr>
      <w:i/>
      <w:iCs/>
      <w:color w:val="4472C4" w:themeColor="accent1"/>
    </w:rPr>
  </w:style>
  <w:style w:type="paragraph" w:styleId="Cytatintensywny">
    <w:name w:val="Intense Quote"/>
    <w:basedOn w:val="Normalny"/>
    <w:next w:val="Normalny"/>
    <w:link w:val="CytatintensywnyZnak"/>
    <w:uiPriority w:val="30"/>
    <w:qFormat/>
    <w:rsid w:val="00DE192B"/>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CytatintensywnyZnak1">
    <w:name w:val="Cytat intensywny Znak1"/>
    <w:basedOn w:val="Domylnaczcionkaakapitu"/>
    <w:uiPriority w:val="30"/>
    <w:rsid w:val="00DE192B"/>
    <w:rPr>
      <w:i/>
      <w:iCs/>
      <w:color w:val="4472C4" w:themeColor="accent1"/>
    </w:rPr>
  </w:style>
  <w:style w:type="character" w:styleId="Odwoanieintensywne">
    <w:name w:val="Intense Reference"/>
    <w:basedOn w:val="Domylnaczcionkaakapitu"/>
    <w:uiPriority w:val="32"/>
    <w:qFormat/>
    <w:rsid w:val="00DE192B"/>
    <w:rPr>
      <w:b/>
      <w:bCs/>
      <w:smallCaps/>
      <w:color w:val="4472C4" w:themeColor="accent1"/>
      <w:spacing w:val="5"/>
    </w:rPr>
  </w:style>
  <w:style w:type="table" w:styleId="Jasnecieniowanie">
    <w:name w:val="Light Shading"/>
    <w:basedOn w:val="Standardowy"/>
    <w:uiPriority w:val="60"/>
    <w:unhideWhenUsed/>
    <w:rsid w:val="00DE19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podstawowy3">
    <w:name w:val="Body Text 3"/>
    <w:basedOn w:val="Normalny"/>
    <w:link w:val="Tekstpodstawowy3Znak1"/>
    <w:uiPriority w:val="99"/>
    <w:semiHidden/>
    <w:unhideWhenUsed/>
    <w:rsid w:val="00DE192B"/>
    <w:pPr>
      <w:spacing w:after="120"/>
    </w:pPr>
    <w:rPr>
      <w:sz w:val="16"/>
      <w:szCs w:val="16"/>
    </w:rPr>
  </w:style>
  <w:style w:type="character" w:customStyle="1" w:styleId="Tekstpodstawowy3Znak1">
    <w:name w:val="Tekst podstawowy 3 Znak1"/>
    <w:basedOn w:val="Domylnaczcionkaakapitu"/>
    <w:link w:val="Tekstpodstawowy3"/>
    <w:uiPriority w:val="99"/>
    <w:semiHidden/>
    <w:rsid w:val="00DE192B"/>
    <w:rPr>
      <w:sz w:val="16"/>
      <w:szCs w:val="16"/>
    </w:rPr>
  </w:style>
  <w:style w:type="character" w:styleId="Wyrnieniedelikatne">
    <w:name w:val="Subtle Emphasis"/>
    <w:basedOn w:val="Domylnaczcionkaakapitu"/>
    <w:uiPriority w:val="19"/>
    <w:qFormat/>
    <w:rsid w:val="00DE192B"/>
    <w:rPr>
      <w:i/>
      <w:iCs/>
      <w:color w:val="404040" w:themeColor="text1" w:themeTint="BF"/>
    </w:rPr>
  </w:style>
  <w:style w:type="numbering" w:customStyle="1" w:styleId="Bezlisty2">
    <w:name w:val="Bez listy2"/>
    <w:next w:val="Bezlisty"/>
    <w:uiPriority w:val="99"/>
    <w:semiHidden/>
    <w:unhideWhenUsed/>
    <w:rsid w:val="00EC0E87"/>
  </w:style>
  <w:style w:type="table" w:customStyle="1" w:styleId="Tabela-Siatka4">
    <w:name w:val="Tabela - Siatka4"/>
    <w:basedOn w:val="Standardowy"/>
    <w:next w:val="Tabela-Siatka"/>
    <w:uiPriority w:val="39"/>
    <w:rsid w:val="00EC0E8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99"/>
    <w:unhideWhenUsed/>
    <w:rsid w:val="00EC0E87"/>
    <w:pPr>
      <w:spacing w:after="0"/>
      <w:ind w:left="660"/>
    </w:pPr>
    <w:rPr>
      <w:kern w:val="0"/>
      <w:sz w:val="18"/>
      <w:szCs w:val="18"/>
      <w14:ligatures w14:val="none"/>
    </w:rPr>
  </w:style>
  <w:style w:type="paragraph" w:styleId="Spistreci5">
    <w:name w:val="toc 5"/>
    <w:basedOn w:val="Normalny"/>
    <w:next w:val="Normalny"/>
    <w:autoRedefine/>
    <w:uiPriority w:val="99"/>
    <w:unhideWhenUsed/>
    <w:rsid w:val="00EC0E87"/>
    <w:pPr>
      <w:spacing w:after="0"/>
      <w:ind w:left="880"/>
    </w:pPr>
    <w:rPr>
      <w:kern w:val="0"/>
      <w:sz w:val="18"/>
      <w:szCs w:val="18"/>
      <w14:ligatures w14:val="none"/>
    </w:rPr>
  </w:style>
  <w:style w:type="paragraph" w:styleId="Spistreci6">
    <w:name w:val="toc 6"/>
    <w:basedOn w:val="Normalny"/>
    <w:next w:val="Normalny"/>
    <w:autoRedefine/>
    <w:uiPriority w:val="99"/>
    <w:unhideWhenUsed/>
    <w:rsid w:val="00EC0E87"/>
    <w:pPr>
      <w:spacing w:after="0"/>
      <w:ind w:left="1100"/>
    </w:pPr>
    <w:rPr>
      <w:kern w:val="0"/>
      <w:sz w:val="18"/>
      <w:szCs w:val="18"/>
      <w14:ligatures w14:val="none"/>
    </w:rPr>
  </w:style>
  <w:style w:type="paragraph" w:styleId="Spistreci8">
    <w:name w:val="toc 8"/>
    <w:basedOn w:val="Normalny"/>
    <w:next w:val="Normalny"/>
    <w:autoRedefine/>
    <w:uiPriority w:val="99"/>
    <w:unhideWhenUsed/>
    <w:rsid w:val="00EC0E87"/>
    <w:pPr>
      <w:spacing w:after="0"/>
      <w:ind w:left="1540"/>
    </w:pPr>
    <w:rPr>
      <w:kern w:val="0"/>
      <w:sz w:val="18"/>
      <w:szCs w:val="18"/>
      <w14:ligatures w14:val="none"/>
    </w:rPr>
  </w:style>
  <w:style w:type="paragraph" w:styleId="Spistreci9">
    <w:name w:val="toc 9"/>
    <w:basedOn w:val="Normalny"/>
    <w:next w:val="Normalny"/>
    <w:autoRedefine/>
    <w:uiPriority w:val="99"/>
    <w:unhideWhenUsed/>
    <w:rsid w:val="00EC0E87"/>
    <w:pPr>
      <w:spacing w:after="0"/>
      <w:ind w:left="1760"/>
    </w:pPr>
    <w:rPr>
      <w:kern w:val="0"/>
      <w:sz w:val="18"/>
      <w:szCs w:val="18"/>
      <w14:ligatures w14:val="none"/>
    </w:rPr>
  </w:style>
  <w:style w:type="numbering" w:customStyle="1" w:styleId="Bezlisty12">
    <w:name w:val="Bez listy12"/>
    <w:next w:val="Bezlisty"/>
    <w:uiPriority w:val="99"/>
    <w:semiHidden/>
    <w:unhideWhenUsed/>
    <w:rsid w:val="00EC0E87"/>
  </w:style>
  <w:style w:type="table" w:customStyle="1" w:styleId="Tabela-Siatka12">
    <w:name w:val="Tabela - Siatka12"/>
    <w:basedOn w:val="Standardowy"/>
    <w:next w:val="Tabela-Siatka"/>
    <w:uiPriority w:val="59"/>
    <w:rsid w:val="00EC0E87"/>
    <w:pPr>
      <w:spacing w:after="0" w:line="240" w:lineRule="auto"/>
    </w:pPr>
    <w:rPr>
      <w:rFonts w:eastAsia="Times New Roman"/>
      <w:kern w:val="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2">
    <w:name w:val="Jasne cieniowanie2"/>
    <w:basedOn w:val="Standardowy"/>
    <w:next w:val="Jasnecieniowanie"/>
    <w:uiPriority w:val="60"/>
    <w:rsid w:val="00EC0E87"/>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11">
    <w:name w:val="Jasne cieniowanie11"/>
    <w:basedOn w:val="Standardowy"/>
    <w:uiPriority w:val="60"/>
    <w:rsid w:val="00EC0E87"/>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22">
    <w:name w:val="Tabela - Siatka22"/>
    <w:basedOn w:val="Standardowy"/>
    <w:next w:val="Tabela-Siatka"/>
    <w:uiPriority w:val="59"/>
    <w:rsid w:val="00EC0E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EC0E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0E87"/>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 w:type="table" w:customStyle="1" w:styleId="Tabela-Siatka6">
    <w:name w:val="Tabela - Siatka6"/>
    <w:basedOn w:val="Standardowy"/>
    <w:next w:val="Tabela-Siatka"/>
    <w:uiPriority w:val="59"/>
    <w:rsid w:val="00022CF3"/>
    <w:pPr>
      <w:spacing w:after="0" w:line="240" w:lineRule="auto"/>
    </w:pPr>
    <w:rPr>
      <w:rFonts w:ascii="Calibri" w:eastAsia="Calibri" w:hAnsi="Calibri" w:cs="Times New Roman"/>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DB476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033944"/>
    <w:pPr>
      <w:spacing w:after="0" w:line="240" w:lineRule="auto"/>
    </w:pPr>
    <w:rPr>
      <w:rFonts w:ascii="Calibri" w:eastAsia="Calibri" w:hAnsi="Calibri" w:cs="Times New Roman"/>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E603EE"/>
    <w:pPr>
      <w:spacing w:after="0" w:line="240" w:lineRule="auto"/>
    </w:pPr>
    <w:rPr>
      <w:rFonts w:ascii="Calibri" w:eastAsia="Calibri" w:hAnsi="Calibri" w:cs="Times New Roman"/>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8900">
      <w:bodyDiv w:val="1"/>
      <w:marLeft w:val="0"/>
      <w:marRight w:val="0"/>
      <w:marTop w:val="0"/>
      <w:marBottom w:val="0"/>
      <w:divBdr>
        <w:top w:val="none" w:sz="0" w:space="0" w:color="auto"/>
        <w:left w:val="none" w:sz="0" w:space="0" w:color="auto"/>
        <w:bottom w:val="none" w:sz="0" w:space="0" w:color="auto"/>
        <w:right w:val="none" w:sz="0" w:space="0" w:color="auto"/>
      </w:divBdr>
    </w:div>
    <w:div w:id="706105608">
      <w:bodyDiv w:val="1"/>
      <w:marLeft w:val="0"/>
      <w:marRight w:val="0"/>
      <w:marTop w:val="0"/>
      <w:marBottom w:val="0"/>
      <w:divBdr>
        <w:top w:val="none" w:sz="0" w:space="0" w:color="auto"/>
        <w:left w:val="none" w:sz="0" w:space="0" w:color="auto"/>
        <w:bottom w:val="none" w:sz="0" w:space="0" w:color="auto"/>
        <w:right w:val="none" w:sz="0" w:space="0" w:color="auto"/>
      </w:divBdr>
    </w:div>
    <w:div w:id="793838806">
      <w:bodyDiv w:val="1"/>
      <w:marLeft w:val="0"/>
      <w:marRight w:val="0"/>
      <w:marTop w:val="0"/>
      <w:marBottom w:val="0"/>
      <w:divBdr>
        <w:top w:val="none" w:sz="0" w:space="0" w:color="auto"/>
        <w:left w:val="none" w:sz="0" w:space="0" w:color="auto"/>
        <w:bottom w:val="none" w:sz="0" w:space="0" w:color="auto"/>
        <w:right w:val="none" w:sz="0" w:space="0" w:color="auto"/>
      </w:divBdr>
    </w:div>
    <w:div w:id="840435229">
      <w:bodyDiv w:val="1"/>
      <w:marLeft w:val="0"/>
      <w:marRight w:val="0"/>
      <w:marTop w:val="0"/>
      <w:marBottom w:val="0"/>
      <w:divBdr>
        <w:top w:val="none" w:sz="0" w:space="0" w:color="auto"/>
        <w:left w:val="none" w:sz="0" w:space="0" w:color="auto"/>
        <w:bottom w:val="none" w:sz="0" w:space="0" w:color="auto"/>
        <w:right w:val="none" w:sz="0" w:space="0" w:color="auto"/>
      </w:divBdr>
    </w:div>
    <w:div w:id="859853043">
      <w:bodyDiv w:val="1"/>
      <w:marLeft w:val="0"/>
      <w:marRight w:val="0"/>
      <w:marTop w:val="0"/>
      <w:marBottom w:val="0"/>
      <w:divBdr>
        <w:top w:val="none" w:sz="0" w:space="0" w:color="auto"/>
        <w:left w:val="none" w:sz="0" w:space="0" w:color="auto"/>
        <w:bottom w:val="none" w:sz="0" w:space="0" w:color="auto"/>
        <w:right w:val="none" w:sz="0" w:space="0" w:color="auto"/>
      </w:divBdr>
    </w:div>
    <w:div w:id="955063317">
      <w:bodyDiv w:val="1"/>
      <w:marLeft w:val="0"/>
      <w:marRight w:val="0"/>
      <w:marTop w:val="0"/>
      <w:marBottom w:val="0"/>
      <w:divBdr>
        <w:top w:val="none" w:sz="0" w:space="0" w:color="auto"/>
        <w:left w:val="none" w:sz="0" w:space="0" w:color="auto"/>
        <w:bottom w:val="none" w:sz="0" w:space="0" w:color="auto"/>
        <w:right w:val="none" w:sz="0" w:space="0" w:color="auto"/>
      </w:divBdr>
    </w:div>
    <w:div w:id="1474911523">
      <w:bodyDiv w:val="1"/>
      <w:marLeft w:val="0"/>
      <w:marRight w:val="0"/>
      <w:marTop w:val="0"/>
      <w:marBottom w:val="0"/>
      <w:divBdr>
        <w:top w:val="none" w:sz="0" w:space="0" w:color="auto"/>
        <w:left w:val="none" w:sz="0" w:space="0" w:color="auto"/>
        <w:bottom w:val="none" w:sz="0" w:space="0" w:color="auto"/>
        <w:right w:val="none" w:sz="0" w:space="0" w:color="auto"/>
      </w:divBdr>
    </w:div>
    <w:div w:id="1562784507">
      <w:bodyDiv w:val="1"/>
      <w:marLeft w:val="0"/>
      <w:marRight w:val="0"/>
      <w:marTop w:val="0"/>
      <w:marBottom w:val="0"/>
      <w:divBdr>
        <w:top w:val="none" w:sz="0" w:space="0" w:color="auto"/>
        <w:left w:val="none" w:sz="0" w:space="0" w:color="auto"/>
        <w:bottom w:val="none" w:sz="0" w:space="0" w:color="auto"/>
        <w:right w:val="none" w:sz="0" w:space="0" w:color="auto"/>
      </w:divBdr>
    </w:div>
    <w:div w:id="1632636316">
      <w:bodyDiv w:val="1"/>
      <w:marLeft w:val="0"/>
      <w:marRight w:val="0"/>
      <w:marTop w:val="0"/>
      <w:marBottom w:val="0"/>
      <w:divBdr>
        <w:top w:val="none" w:sz="0" w:space="0" w:color="auto"/>
        <w:left w:val="none" w:sz="0" w:space="0" w:color="auto"/>
        <w:bottom w:val="none" w:sz="0" w:space="0" w:color="auto"/>
        <w:right w:val="none" w:sz="0" w:space="0" w:color="auto"/>
      </w:divBdr>
    </w:div>
    <w:div w:id="1690453064">
      <w:bodyDiv w:val="1"/>
      <w:marLeft w:val="0"/>
      <w:marRight w:val="0"/>
      <w:marTop w:val="0"/>
      <w:marBottom w:val="0"/>
      <w:divBdr>
        <w:top w:val="none" w:sz="0" w:space="0" w:color="auto"/>
        <w:left w:val="none" w:sz="0" w:space="0" w:color="auto"/>
        <w:bottom w:val="none" w:sz="0" w:space="0" w:color="auto"/>
        <w:right w:val="none" w:sz="0" w:space="0" w:color="auto"/>
      </w:divBdr>
    </w:div>
    <w:div w:id="1886477693">
      <w:bodyDiv w:val="1"/>
      <w:marLeft w:val="0"/>
      <w:marRight w:val="0"/>
      <w:marTop w:val="0"/>
      <w:marBottom w:val="0"/>
      <w:divBdr>
        <w:top w:val="none" w:sz="0" w:space="0" w:color="auto"/>
        <w:left w:val="none" w:sz="0" w:space="0" w:color="auto"/>
        <w:bottom w:val="none" w:sz="0" w:space="0" w:color="auto"/>
        <w:right w:val="none" w:sz="0" w:space="0" w:color="auto"/>
      </w:divBdr>
    </w:div>
    <w:div w:id="193154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geoportal.pgi.gov.pl/portal/page/portal/SOPO/Wyszukaj3"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gios.gov.pl/chemizm_gleb/index.php?mod=pomiary&amp;p=137" TargetMode="Externa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pl.wikipedia.org/wik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hyperlink" Target="https://www.bdl.lasy.gov.pl/portal/mapy"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rcin.org.pl/Content/58667/WA51_78605_r2016-t88-z1_Przeg-Geogr-Tomczyk.pdf" TargetMode="External"/><Relationship Id="rId7" Type="http://schemas.openxmlformats.org/officeDocument/2006/relationships/hyperlink" Target="https://powodz.gov.pl/pl/o_mapach" TargetMode="External"/><Relationship Id="rId2" Type="http://schemas.openxmlformats.org/officeDocument/2006/relationships/hyperlink" Target="https://klimat.imgw.pl/pl/climate-maps/" TargetMode="External"/><Relationship Id="rId1" Type="http://schemas.openxmlformats.org/officeDocument/2006/relationships/hyperlink" Target="https://zpe.gov.pl/a/wspolczesna-rzezba-polski-a-dawne-wydarzenia-geologiczne/DYNRd2Y8s" TargetMode="External"/><Relationship Id="rId6" Type="http://schemas.openxmlformats.org/officeDocument/2006/relationships/hyperlink" Target="https://mew.pl/narzedzia/mapa-mew" TargetMode="External"/><Relationship Id="rId5" Type="http://schemas.openxmlformats.org/officeDocument/2006/relationships/hyperlink" Target="https://www.iop.krakow.pl/plazygady/gatunki" TargetMode="External"/><Relationship Id="rId4" Type="http://schemas.openxmlformats.org/officeDocument/2006/relationships/hyperlink" Target="https://www.iop.krakow.pl/Ssaki/gatun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E87D4-8029-476A-B3DD-1997B1A2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20117</Words>
  <Characters>120706</Characters>
  <Application>Microsoft Office Word</Application>
  <DocSecurity>0</DocSecurity>
  <Lines>1005</Lines>
  <Paragraphs>281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 Ciska</dc:creator>
  <cp:keywords/>
  <dc:description/>
  <cp:lastModifiedBy>Martyna Ciska</cp:lastModifiedBy>
  <cp:revision>28</cp:revision>
  <cp:lastPrinted>2025-08-18T12:26:00Z</cp:lastPrinted>
  <dcterms:created xsi:type="dcterms:W3CDTF">2025-07-17T12:29:00Z</dcterms:created>
  <dcterms:modified xsi:type="dcterms:W3CDTF">2025-08-18T12:27:00Z</dcterms:modified>
</cp:coreProperties>
</file>