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</w:t>
      </w:r>
      <w:r w:rsidR="00793D09">
        <w:rPr>
          <w:b/>
          <w:color w:val="000000" w:themeColor="text1"/>
          <w:sz w:val="20"/>
          <w:szCs w:val="20"/>
        </w:rPr>
        <w:t>5</w:t>
      </w:r>
      <w:r w:rsidR="000043CE">
        <w:rPr>
          <w:b/>
          <w:color w:val="000000" w:themeColor="text1"/>
          <w:sz w:val="20"/>
          <w:szCs w:val="20"/>
        </w:rPr>
        <w:t>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AC104C" w:rsidRPr="00E44E18" w:rsidTr="00614A48">
        <w:trPr>
          <w:trHeight w:val="137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14A48" w:rsidRPr="00E44E18" w:rsidRDefault="00614A48" w:rsidP="00793D09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793D0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9508AE" w:rsidP="009508AE">
            <w:pPr>
              <w:suppressAutoHyphens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C3688D">
              <w:rPr>
                <w:rFonts w:asciiTheme="majorHAnsi" w:hAnsiTheme="majorHAnsi" w:cstheme="majorHAnsi"/>
                <w:b/>
                <w:bCs/>
                <w:lang w:eastAsia="ar-SA"/>
              </w:rPr>
              <w:t>Modernizacja strony internetowej zgodnie z wymogami WCAG 2.1</w:t>
            </w:r>
          </w:p>
        </w:tc>
      </w:tr>
      <w:tr w:rsidR="00AC104C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614A48">
        <w:tc>
          <w:tcPr>
            <w:tcW w:w="367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1307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7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Wykonawca jest: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614A48">
        <w:trPr>
          <w:trHeight w:val="537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lastRenderedPageBreak/>
              <w:t>Termin płatności faktury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C509EB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</w:t>
      </w:r>
      <w:r w:rsidRPr="00C509EB">
        <w:rPr>
          <w:rFonts w:asciiTheme="majorHAnsi" w:hAnsiTheme="majorHAnsi" w:cs="Arial"/>
          <w:b/>
          <w:sz w:val="20"/>
          <w:szCs w:val="20"/>
        </w:rPr>
        <w:t>zgodnie</w:t>
      </w:r>
      <w:r w:rsidRPr="00E44E18">
        <w:rPr>
          <w:rFonts w:asciiTheme="majorHAnsi" w:hAnsiTheme="majorHAnsi" w:cs="Arial"/>
          <w:sz w:val="20"/>
          <w:szCs w:val="20"/>
        </w:rPr>
        <w:t xml:space="preserve">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C509EB" w:rsidRPr="00E44E18" w:rsidRDefault="00C509EB" w:rsidP="00C509E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9508AE" w:rsidRPr="00C3688D" w:rsidRDefault="00E44E18" w:rsidP="009508AE">
      <w:pPr>
        <w:suppressAutoHyphens/>
        <w:rPr>
          <w:rFonts w:asciiTheme="majorHAnsi" w:hAnsiTheme="majorHAnsi" w:cstheme="majorHAnsi"/>
          <w:b/>
          <w:bCs/>
          <w:lang w:eastAsia="ar-SA"/>
        </w:rPr>
      </w:pPr>
      <w:r w:rsidRPr="00E44E18">
        <w:rPr>
          <w:rFonts w:asciiTheme="majorHAnsi" w:hAnsiTheme="majorHAnsi" w:cs="Arial"/>
          <w:b/>
          <w:sz w:val="20"/>
          <w:szCs w:val="20"/>
        </w:rPr>
        <w:t xml:space="preserve">Część </w:t>
      </w:r>
      <w:r w:rsidR="00793D09">
        <w:rPr>
          <w:rFonts w:asciiTheme="majorHAnsi" w:hAnsiTheme="majorHAnsi" w:cs="Arial"/>
          <w:b/>
          <w:sz w:val="20"/>
          <w:szCs w:val="20"/>
        </w:rPr>
        <w:t>5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="009508AE" w:rsidRPr="00C3688D">
        <w:rPr>
          <w:rFonts w:asciiTheme="majorHAnsi" w:hAnsiTheme="majorHAnsi" w:cstheme="majorHAnsi"/>
          <w:b/>
          <w:bCs/>
          <w:lang w:eastAsia="ar-SA"/>
        </w:rPr>
        <w:t>Modernizacja strony internetowej zgodnie z wymogami WCAG 2.1</w:t>
      </w:r>
    </w:p>
    <w:p w:rsidR="00E44E18" w:rsidRDefault="00E44E18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sz w:val="20"/>
          <w:szCs w:val="20"/>
        </w:rPr>
      </w:pPr>
    </w:p>
    <w:p w:rsidR="00C509EB" w:rsidRPr="00E44E18" w:rsidRDefault="00C509EB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bookmarkStart w:id="0" w:name="_GoBack"/>
      <w:bookmarkEnd w:id="0"/>
    </w:p>
    <w:p w:rsidR="00AC104C" w:rsidRPr="00E44E18" w:rsidRDefault="00AC104C" w:rsidP="002379D7">
      <w:pPr>
        <w:keepNext/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44E18">
        <w:rPr>
          <w:rFonts w:asciiTheme="majorHAnsi" w:hAnsiTheme="majorHAnsi" w:cs="Arial"/>
          <w:i/>
          <w:iCs/>
          <w:sz w:val="20"/>
          <w:szCs w:val="20"/>
        </w:rPr>
        <w:lastRenderedPageBreak/>
        <w:t>Wypełnić poniższą tabelę w przypadku zatrudnienia podwykonawców.</w:t>
      </w:r>
    </w:p>
    <w:p w:rsidR="00AC104C" w:rsidRPr="00E44E18" w:rsidRDefault="00AC104C" w:rsidP="002379D7">
      <w:pPr>
        <w:keepNext/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2379D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2379D7">
            <w:pPr>
              <w:keepNext/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2379D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2379D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2379D7">
            <w:pPr>
              <w:pStyle w:val="WW-Zawartotabeli1111"/>
              <w:keepNext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2379D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2379D7">
            <w:pPr>
              <w:pStyle w:val="WW-Zawartotabeli1111"/>
              <w:keepNext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2379D7">
            <w:pPr>
              <w:keepNext/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2379D7">
            <w:pPr>
              <w:keepNext/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8B4AD6" w:rsidRPr="00E44E18" w:rsidRDefault="00AC104C" w:rsidP="0080682A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sectPr w:rsidR="008B4AD6" w:rsidRPr="00E44E18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49C" w:rsidRDefault="0066749C" w:rsidP="00AC104C">
      <w:r>
        <w:separator/>
      </w:r>
    </w:p>
  </w:endnote>
  <w:endnote w:type="continuationSeparator" w:id="0">
    <w:p w:rsidR="0066749C" w:rsidRDefault="0066749C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49C" w:rsidRDefault="0066749C" w:rsidP="00AC104C">
      <w:r>
        <w:separator/>
      </w:r>
    </w:p>
  </w:footnote>
  <w:footnote w:type="continuationSeparator" w:id="0">
    <w:p w:rsidR="0066749C" w:rsidRDefault="0066749C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10" name="Obraz 10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6014B"/>
    <w:rsid w:val="001A1087"/>
    <w:rsid w:val="002148ED"/>
    <w:rsid w:val="002379D7"/>
    <w:rsid w:val="004A60F5"/>
    <w:rsid w:val="00571786"/>
    <w:rsid w:val="00614A48"/>
    <w:rsid w:val="0066749C"/>
    <w:rsid w:val="006736DF"/>
    <w:rsid w:val="006C74C8"/>
    <w:rsid w:val="0076150A"/>
    <w:rsid w:val="00793D09"/>
    <w:rsid w:val="0080682A"/>
    <w:rsid w:val="00893672"/>
    <w:rsid w:val="008B4AD6"/>
    <w:rsid w:val="00937DAD"/>
    <w:rsid w:val="009508AE"/>
    <w:rsid w:val="00AC104C"/>
    <w:rsid w:val="00B1522D"/>
    <w:rsid w:val="00C22A07"/>
    <w:rsid w:val="00C509EB"/>
    <w:rsid w:val="00E44E18"/>
    <w:rsid w:val="00EF6D98"/>
    <w:rsid w:val="00F8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862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Mariusz Staniszewski</cp:lastModifiedBy>
  <cp:revision>13</cp:revision>
  <dcterms:created xsi:type="dcterms:W3CDTF">2022-08-01T09:12:00Z</dcterms:created>
  <dcterms:modified xsi:type="dcterms:W3CDTF">2022-08-03T12:55:00Z</dcterms:modified>
</cp:coreProperties>
</file>