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6B77" w14:textId="3F71E5F2" w:rsidR="005A7F5A" w:rsidRDefault="007A6C7B" w:rsidP="007A6C7B">
      <w:pPr>
        <w:pStyle w:val="Tekstpodstawowy"/>
        <w:ind w:left="142"/>
        <w:jc w:val="center"/>
        <w:rPr>
          <w:rFonts w:ascii="Times New Roman"/>
          <w:b w:val="0"/>
          <w:sz w:val="20"/>
        </w:rPr>
      </w:pPr>
      <w:r w:rsidRPr="007A6C7B">
        <w:rPr>
          <w:rFonts w:ascii="Times New Roman"/>
          <w:b w:val="0"/>
          <w:noProof/>
          <w:sz w:val="20"/>
          <w:lang w:val="pl-PL" w:eastAsia="pl-PL"/>
        </w:rPr>
        <w:drawing>
          <wp:inline distT="0" distB="0" distL="0" distR="0" wp14:anchorId="5858B394" wp14:editId="4C33BB63">
            <wp:extent cx="6877050" cy="917108"/>
            <wp:effectExtent l="0" t="0" r="0" b="0"/>
            <wp:docPr id="2" name="Obraz 2" descr="C:\Users\k.kasprzyk\AppData\Local\Microsoft\Windows\Temporary Internet Files\Content.Outlook\BLPSMAYL\PIFE_EFSI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kasprzyk\AppData\Local\Microsoft\Windows\Temporary Internet Files\Content.Outlook\BLPSMAYL\PIFE_EFSI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B2E9" w14:textId="1F2C1CA8" w:rsidR="00083EA1" w:rsidRDefault="00CD6F2A" w:rsidP="00CD6F2A">
      <w:pPr>
        <w:widowControl/>
        <w:spacing w:after="160" w:line="259" w:lineRule="auto"/>
        <w:jc w:val="center"/>
        <w:rPr>
          <w:b/>
          <w:bCs/>
          <w:lang w:val="pl-PL"/>
        </w:rPr>
      </w:pPr>
      <w:r w:rsidRPr="00BD036C">
        <w:rPr>
          <w:b/>
          <w:bCs/>
          <w:sz w:val="36"/>
          <w:lang w:val="pl-PL"/>
        </w:rPr>
        <w:t xml:space="preserve">Spotkanie informacyjne </w:t>
      </w:r>
      <w:r w:rsidR="00C646DE">
        <w:rPr>
          <w:b/>
          <w:bCs/>
          <w:sz w:val="36"/>
          <w:lang w:val="pl-PL"/>
        </w:rPr>
        <w:t>pt.</w:t>
      </w:r>
      <w:r w:rsidRPr="00BD036C">
        <w:rPr>
          <w:b/>
          <w:bCs/>
          <w:sz w:val="36"/>
          <w:lang w:val="pl-PL"/>
        </w:rPr>
        <w:br/>
      </w:r>
      <w:r w:rsidR="008D0730" w:rsidRPr="008D0730">
        <w:rPr>
          <w:b/>
          <w:bCs/>
          <w:i/>
          <w:sz w:val="36"/>
          <w:lang w:val="pl-PL"/>
        </w:rPr>
        <w:t>„Ko</w:t>
      </w:r>
      <w:r w:rsidR="004F5DDE">
        <w:rPr>
          <w:b/>
          <w:bCs/>
          <w:i/>
          <w:sz w:val="36"/>
          <w:lang w:val="pl-PL"/>
        </w:rPr>
        <w:t>bieca strona przedsiębiorczości</w:t>
      </w:r>
      <w:r w:rsidR="008D0730" w:rsidRPr="008D0730">
        <w:rPr>
          <w:b/>
          <w:bCs/>
          <w:i/>
          <w:sz w:val="36"/>
          <w:lang w:val="pl-PL"/>
        </w:rPr>
        <w:t>"</w:t>
      </w:r>
    </w:p>
    <w:tbl>
      <w:tblPr>
        <w:tblStyle w:val="Tabela-Siatka"/>
        <w:tblW w:w="9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35"/>
      </w:tblGrid>
      <w:tr w:rsidR="00CD6F2A" w:rsidRPr="004F5DDE" w14:paraId="4C4BB12F" w14:textId="77777777" w:rsidTr="00626DD5">
        <w:trPr>
          <w:trHeight w:val="425"/>
          <w:jc w:val="center"/>
        </w:trPr>
        <w:tc>
          <w:tcPr>
            <w:tcW w:w="1555" w:type="dxa"/>
          </w:tcPr>
          <w:p w14:paraId="7F921E44" w14:textId="77777777" w:rsidR="00CD6F2A" w:rsidRDefault="00CD6F2A" w:rsidP="00626DD5">
            <w:r w:rsidRPr="00356A0E">
              <w:rPr>
                <w:b/>
                <w:bCs/>
              </w:rPr>
              <w:t>Organizator :</w:t>
            </w:r>
          </w:p>
        </w:tc>
        <w:tc>
          <w:tcPr>
            <w:tcW w:w="7735" w:type="dxa"/>
          </w:tcPr>
          <w:p w14:paraId="23A000CE" w14:textId="10271FC9" w:rsidR="00CD6F2A" w:rsidRPr="00356A0E" w:rsidRDefault="00CD6F2A" w:rsidP="008D0730">
            <w:pPr>
              <w:spacing w:after="160" w:line="259" w:lineRule="auto"/>
              <w:rPr>
                <w:b/>
                <w:bCs/>
              </w:rPr>
            </w:pPr>
            <w:r w:rsidRPr="00356A0E">
              <w:rPr>
                <w:b/>
                <w:bCs/>
              </w:rPr>
              <w:t>Lokalny Punkt Informacyjny Funduszy Europejskich w Inowrocławiu</w:t>
            </w:r>
            <w:r w:rsidR="00083EA1">
              <w:rPr>
                <w:b/>
                <w:bCs/>
              </w:rPr>
              <w:t xml:space="preserve"> </w:t>
            </w:r>
            <w:r w:rsidR="00E75767">
              <w:rPr>
                <w:b/>
                <w:bCs/>
              </w:rPr>
              <w:t xml:space="preserve">oraz Powiatowy Urząd Pracy w </w:t>
            </w:r>
            <w:r w:rsidR="008D0730">
              <w:rPr>
                <w:b/>
                <w:bCs/>
              </w:rPr>
              <w:t>Inowrocławiu</w:t>
            </w:r>
          </w:p>
        </w:tc>
      </w:tr>
      <w:tr w:rsidR="00CD6F2A" w14:paraId="04B6AAB5" w14:textId="77777777" w:rsidTr="00D27B48">
        <w:trPr>
          <w:trHeight w:val="578"/>
          <w:jc w:val="center"/>
        </w:trPr>
        <w:tc>
          <w:tcPr>
            <w:tcW w:w="1555" w:type="dxa"/>
          </w:tcPr>
          <w:p w14:paraId="0ED92375" w14:textId="77777777" w:rsidR="00CD6F2A" w:rsidRDefault="00CD6F2A" w:rsidP="00626DD5">
            <w:r w:rsidRPr="00356A0E">
              <w:rPr>
                <w:b/>
                <w:bCs/>
              </w:rPr>
              <w:t>Termin:</w:t>
            </w:r>
          </w:p>
        </w:tc>
        <w:tc>
          <w:tcPr>
            <w:tcW w:w="7735" w:type="dxa"/>
          </w:tcPr>
          <w:p w14:paraId="3B31E8A4" w14:textId="083AA661" w:rsidR="00CD6F2A" w:rsidRDefault="008D0730" w:rsidP="00DD50E2">
            <w:r>
              <w:rPr>
                <w:b/>
                <w:bCs/>
              </w:rPr>
              <w:t>5</w:t>
            </w:r>
            <w:r w:rsidR="00EC27C8">
              <w:rPr>
                <w:b/>
                <w:bCs/>
              </w:rPr>
              <w:t xml:space="preserve"> marca 2020</w:t>
            </w:r>
            <w:r w:rsidR="00DB5AA8" w:rsidRPr="00DB5AA8">
              <w:rPr>
                <w:b/>
                <w:bCs/>
              </w:rPr>
              <w:t xml:space="preserve"> r</w:t>
            </w:r>
            <w:r w:rsidR="00A52C2C">
              <w:rPr>
                <w:b/>
                <w:bCs/>
              </w:rPr>
              <w:t>.</w:t>
            </w:r>
          </w:p>
        </w:tc>
      </w:tr>
      <w:tr w:rsidR="00CD6F2A" w14:paraId="5F0A91D8" w14:textId="77777777" w:rsidTr="00626DD5">
        <w:trPr>
          <w:trHeight w:val="451"/>
          <w:jc w:val="center"/>
        </w:trPr>
        <w:tc>
          <w:tcPr>
            <w:tcW w:w="1555" w:type="dxa"/>
          </w:tcPr>
          <w:p w14:paraId="6EBF8E09" w14:textId="77777777" w:rsidR="00CD6F2A" w:rsidRDefault="00CD6F2A" w:rsidP="00626DD5">
            <w:r w:rsidRPr="00356A0E">
              <w:rPr>
                <w:b/>
                <w:bCs/>
              </w:rPr>
              <w:t>Godziny:</w:t>
            </w:r>
          </w:p>
        </w:tc>
        <w:tc>
          <w:tcPr>
            <w:tcW w:w="7735" w:type="dxa"/>
          </w:tcPr>
          <w:p w14:paraId="45B8D685" w14:textId="30380EF7" w:rsidR="00CD6F2A" w:rsidRDefault="00E75767" w:rsidP="00626DD5">
            <w:r>
              <w:rPr>
                <w:b/>
                <w:bCs/>
              </w:rPr>
              <w:t>9:00 – 13:00</w:t>
            </w:r>
          </w:p>
        </w:tc>
      </w:tr>
      <w:tr w:rsidR="00CD6F2A" w:rsidRPr="00EC27C8" w14:paraId="5FA9FA03" w14:textId="77777777" w:rsidTr="00626DD5">
        <w:trPr>
          <w:trHeight w:val="451"/>
          <w:jc w:val="center"/>
        </w:trPr>
        <w:tc>
          <w:tcPr>
            <w:tcW w:w="1555" w:type="dxa"/>
          </w:tcPr>
          <w:p w14:paraId="3389EA08" w14:textId="77777777" w:rsidR="00CD6F2A" w:rsidRDefault="00CD6F2A" w:rsidP="00626DD5">
            <w:r w:rsidRPr="00356A0E">
              <w:rPr>
                <w:b/>
                <w:bCs/>
              </w:rPr>
              <w:t>Miejsce</w:t>
            </w:r>
            <w:r>
              <w:rPr>
                <w:b/>
                <w:bCs/>
              </w:rPr>
              <w:t>:</w:t>
            </w:r>
          </w:p>
        </w:tc>
        <w:tc>
          <w:tcPr>
            <w:tcW w:w="7735" w:type="dxa"/>
          </w:tcPr>
          <w:p w14:paraId="4CE3F139" w14:textId="6FCC59BD" w:rsidR="00CD6F2A" w:rsidRPr="00911211" w:rsidRDefault="008D0730" w:rsidP="00E75767">
            <w:pPr>
              <w:rPr>
                <w:b/>
              </w:rPr>
            </w:pPr>
            <w:r w:rsidRPr="008D0730">
              <w:rPr>
                <w:b/>
              </w:rPr>
              <w:t xml:space="preserve">Lokalny Punkt Informacyjny Funduszy Europejskich w Inowrocławiu, </w:t>
            </w:r>
            <w:r>
              <w:rPr>
                <w:b/>
              </w:rPr>
              <w:br/>
            </w:r>
            <w:r w:rsidRPr="008D0730">
              <w:rPr>
                <w:b/>
              </w:rPr>
              <w:t>ul. Aleja Niepodległości 4; II piętro sala nr 227</w:t>
            </w:r>
          </w:p>
        </w:tc>
      </w:tr>
    </w:tbl>
    <w:p w14:paraId="1066DF42" w14:textId="77777777" w:rsidR="005A7F5A" w:rsidRPr="009D1B29" w:rsidRDefault="005A7F5A">
      <w:pPr>
        <w:pStyle w:val="Tekstpodstawowy"/>
        <w:spacing w:before="5"/>
        <w:rPr>
          <w:sz w:val="26"/>
          <w:lang w:val="pl-PL"/>
        </w:rPr>
      </w:pPr>
    </w:p>
    <w:tbl>
      <w:tblPr>
        <w:tblStyle w:val="TableNormal"/>
        <w:tblW w:w="0" w:type="auto"/>
        <w:jc w:val="center"/>
        <w:tblCellSpacing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7987"/>
      </w:tblGrid>
      <w:tr w:rsidR="00940372" w:rsidRPr="004F5DDE" w14:paraId="0AC340DA" w14:textId="77777777" w:rsidTr="0034389D">
        <w:trPr>
          <w:trHeight w:hRule="exact" w:val="1027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57311C04" w14:textId="56BBF12C" w:rsidR="00940372" w:rsidRPr="00D27B48" w:rsidRDefault="007A127C" w:rsidP="00D27B48">
            <w:pPr>
              <w:pStyle w:val="TableParagraph"/>
              <w:ind w:left="113" w:right="113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  <w:t>9:00 – 9:15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120CA930" w14:textId="30D5F2F1" w:rsidR="00940372" w:rsidRPr="00042A43" w:rsidRDefault="00E75767" w:rsidP="006578F8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Rejes</w:t>
            </w:r>
            <w:bookmarkStart w:id="0" w:name="_GoBack"/>
            <w:bookmarkEnd w:id="0"/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tracja uczestników i powitanie gości</w:t>
            </w:r>
          </w:p>
        </w:tc>
      </w:tr>
      <w:tr w:rsidR="00080143" w:rsidRPr="004F5DDE" w14:paraId="6D7A09BB" w14:textId="77777777" w:rsidTr="00042A43">
        <w:trPr>
          <w:trHeight w:hRule="exact" w:val="955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56474685" w14:textId="778CA96E" w:rsidR="00080143" w:rsidRDefault="007A127C" w:rsidP="00080143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  <w:t>9:15 – 9:45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07694B4A" w14:textId="6F0C12AB" w:rsidR="00080143" w:rsidRPr="00042A43" w:rsidRDefault="007A127C" w:rsidP="00042A43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Możliwości wsparcia funduszy europejskich </w:t>
            </w: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br/>
              <w:t>na podnoszenie kwalifikacji zawodowych</w:t>
            </w:r>
          </w:p>
        </w:tc>
      </w:tr>
      <w:tr w:rsidR="007A127C" w:rsidRPr="004F5DDE" w14:paraId="74D6AB41" w14:textId="77777777" w:rsidTr="00E75767">
        <w:trPr>
          <w:trHeight w:hRule="exact" w:val="672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2AA0CD00" w14:textId="17F3FBB3" w:rsidR="007A127C" w:rsidRDefault="00042A43" w:rsidP="00080143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  <w:t>9:45 – 10:00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75E532B1" w14:textId="20B54AC3" w:rsidR="007A127C" w:rsidRPr="00042A43" w:rsidRDefault="007A127C" w:rsidP="00E75767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Dostępne źródła wsparcia na rozpoczęcie działalności gospodarczej</w:t>
            </w:r>
          </w:p>
        </w:tc>
      </w:tr>
      <w:tr w:rsidR="00947CD0" w:rsidRPr="004F5DDE" w14:paraId="031F2E24" w14:textId="77777777" w:rsidTr="0034389D">
        <w:trPr>
          <w:trHeight w:hRule="exact" w:val="842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3C3E47F2" w14:textId="45A43012" w:rsidR="00947CD0" w:rsidRPr="00D27B48" w:rsidRDefault="00042A43" w:rsidP="00080143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  <w:t>10:00 – 11:00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3C5AD160" w14:textId="42E5D321" w:rsidR="003A5704" w:rsidRPr="00042A43" w:rsidRDefault="007A127C" w:rsidP="00947CD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09422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Warsztaty dotyczące autoprezentacji i przygotowania się do rozmowy kwalifikacyjnej z pracodawcą</w:t>
            </w:r>
          </w:p>
        </w:tc>
      </w:tr>
      <w:tr w:rsidR="00E75767" w:rsidRPr="00E75767" w14:paraId="40C079DC" w14:textId="77777777" w:rsidTr="0034389D">
        <w:trPr>
          <w:trHeight w:hRule="exact" w:val="842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0C841261" w14:textId="68B00D97" w:rsidR="00E75767" w:rsidRDefault="007A127C" w:rsidP="00080143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  <w:t>11:00 – 11:20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41C1BEC6" w14:textId="1EDDED50" w:rsidR="00E75767" w:rsidRPr="00042A43" w:rsidRDefault="007A127C" w:rsidP="00947CD0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Przerwa</w:t>
            </w:r>
          </w:p>
        </w:tc>
      </w:tr>
      <w:tr w:rsidR="00940372" w:rsidRPr="004F5DDE" w14:paraId="25905E83" w14:textId="77777777" w:rsidTr="00D22BDF">
        <w:trPr>
          <w:trHeight w:hRule="exact" w:val="1101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23CF3F1F" w14:textId="106ABEE0" w:rsidR="00940372" w:rsidRPr="00D27B48" w:rsidRDefault="007A127C" w:rsidP="007A127C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  <w:t>11:20 -</w:t>
            </w:r>
            <w:r w:rsidR="00F3512A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pl-PL"/>
              </w:rPr>
              <w:t>12:20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60B547CD" w14:textId="77C27D8F" w:rsidR="0022752F" w:rsidRPr="00042A43" w:rsidRDefault="00E75767" w:rsidP="0009422E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Dobre praktyki - Prezentacja przedsiębiorców</w:t>
            </w:r>
            <w:r w:rsid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br/>
            </w: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- kobiet, które otrzymały wparcie z PUP w </w:t>
            </w:r>
            <w:r w:rsidR="0009422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Inowrocławiu</w:t>
            </w:r>
          </w:p>
        </w:tc>
      </w:tr>
      <w:tr w:rsidR="00402CD5" w:rsidRPr="004F5DDE" w14:paraId="1AC9EDED" w14:textId="77777777" w:rsidTr="0034389D">
        <w:trPr>
          <w:trHeight w:hRule="exact" w:val="977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676FDC7D" w14:textId="132E5EDF" w:rsidR="00402CD5" w:rsidRPr="00D27B48" w:rsidRDefault="007A127C" w:rsidP="00B01556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  <w:t>12:20 - 12:30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496AA1B1" w14:textId="6D57301C" w:rsidR="00541A57" w:rsidRPr="00042A43" w:rsidRDefault="00250257" w:rsidP="00250257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Źródła informacji o Funduszach Europejskich</w:t>
            </w:r>
          </w:p>
        </w:tc>
      </w:tr>
      <w:tr w:rsidR="00940372" w:rsidRPr="00042A43" w14:paraId="348A435D" w14:textId="77777777" w:rsidTr="00083EA1">
        <w:trPr>
          <w:trHeight w:hRule="exact" w:val="931"/>
          <w:tblCellSpacing w:w="9" w:type="dxa"/>
          <w:jc w:val="center"/>
        </w:trPr>
        <w:tc>
          <w:tcPr>
            <w:tcW w:w="1581" w:type="dxa"/>
            <w:shd w:val="clear" w:color="auto" w:fill="4F81BC"/>
            <w:vAlign w:val="center"/>
          </w:tcPr>
          <w:p w14:paraId="3776963D" w14:textId="09E6C89E" w:rsidR="00940372" w:rsidRPr="00D27B48" w:rsidRDefault="007A127C" w:rsidP="00D27B48">
            <w:pPr>
              <w:pStyle w:val="TableParagraph"/>
              <w:ind w:right="113"/>
              <w:jc w:val="center"/>
              <w:rPr>
                <w:rFonts w:asciiTheme="minorHAnsi" w:hAnsiTheme="minorHAnsi"/>
                <w:b/>
                <w:color w:val="FFFFFF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szCs w:val="24"/>
                <w:lang w:val="pl-PL"/>
              </w:rPr>
              <w:t>12:30 – 13:00</w:t>
            </w:r>
          </w:p>
        </w:tc>
        <w:tc>
          <w:tcPr>
            <w:tcW w:w="7960" w:type="dxa"/>
            <w:shd w:val="clear" w:color="auto" w:fill="B8CCE3"/>
            <w:vAlign w:val="center"/>
          </w:tcPr>
          <w:p w14:paraId="5B6E60F3" w14:textId="619CA6D5" w:rsidR="0042464C" w:rsidRPr="00042A43" w:rsidRDefault="00250257" w:rsidP="00250257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042A43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Konsultacje indywidualne</w:t>
            </w:r>
          </w:p>
        </w:tc>
      </w:tr>
    </w:tbl>
    <w:p w14:paraId="4F2F48E2" w14:textId="77777777" w:rsidR="005A7F5A" w:rsidRPr="006C4A06" w:rsidRDefault="005A7F5A">
      <w:pPr>
        <w:pStyle w:val="Tekstpodstawowy"/>
        <w:rPr>
          <w:sz w:val="20"/>
          <w:lang w:val="pl-PL"/>
        </w:rPr>
      </w:pPr>
    </w:p>
    <w:p w14:paraId="180ACBA4" w14:textId="77777777" w:rsidR="00402CD5" w:rsidRDefault="00402CD5" w:rsidP="005A005D">
      <w:pPr>
        <w:pStyle w:val="Tekstpodstawowy"/>
        <w:jc w:val="center"/>
        <w:rPr>
          <w:sz w:val="20"/>
          <w:lang w:val="pl-PL"/>
        </w:rPr>
      </w:pPr>
    </w:p>
    <w:p w14:paraId="741487FD" w14:textId="77777777" w:rsidR="00402CD5" w:rsidRDefault="00402CD5" w:rsidP="00310008">
      <w:pPr>
        <w:pStyle w:val="Tekstpodstawowy"/>
        <w:rPr>
          <w:sz w:val="20"/>
          <w:lang w:val="pl-PL"/>
        </w:rPr>
      </w:pPr>
    </w:p>
    <w:p w14:paraId="640BDF1D" w14:textId="3A9B54E4" w:rsidR="005A7F5A" w:rsidRPr="006C4A06" w:rsidRDefault="005A005D" w:rsidP="005A005D">
      <w:pPr>
        <w:pStyle w:val="Tekstpodstawowy"/>
        <w:jc w:val="center"/>
        <w:rPr>
          <w:sz w:val="20"/>
          <w:lang w:val="pl-PL"/>
        </w:rPr>
      </w:pPr>
      <w:r w:rsidRPr="005A005D">
        <w:rPr>
          <w:sz w:val="20"/>
          <w:lang w:val="pl-PL"/>
        </w:rPr>
        <w:t>Organizator zastrzega sobie prawo do zmiany programu</w:t>
      </w:r>
    </w:p>
    <w:p w14:paraId="367B53A5" w14:textId="77777777" w:rsidR="005A7F5A" w:rsidRPr="006C4A06" w:rsidRDefault="005A7F5A">
      <w:pPr>
        <w:pStyle w:val="Tekstpodstawowy"/>
        <w:spacing w:before="7"/>
        <w:rPr>
          <w:sz w:val="26"/>
          <w:lang w:val="pl-PL"/>
        </w:rPr>
      </w:pPr>
    </w:p>
    <w:p w14:paraId="6B9DE3F4" w14:textId="77777777" w:rsidR="0034389D" w:rsidRPr="00AB664E" w:rsidRDefault="0034389D" w:rsidP="0034389D">
      <w:pPr>
        <w:spacing w:before="56" w:line="278" w:lineRule="auto"/>
        <w:ind w:right="1998"/>
        <w:rPr>
          <w:lang w:val="pl-PL"/>
        </w:rPr>
      </w:pPr>
    </w:p>
    <w:p w14:paraId="233EFF74" w14:textId="77777777" w:rsidR="0034389D" w:rsidRPr="00AB664E" w:rsidRDefault="0034389D" w:rsidP="0034389D">
      <w:pPr>
        <w:tabs>
          <w:tab w:val="center" w:pos="5386"/>
        </w:tabs>
        <w:spacing w:before="56" w:line="278" w:lineRule="auto"/>
        <w:ind w:left="142" w:right="57" w:hanging="142"/>
        <w:jc w:val="center"/>
        <w:rPr>
          <w:sz w:val="18"/>
          <w:lang w:val="pl-PL"/>
        </w:rPr>
      </w:pPr>
    </w:p>
    <w:p w14:paraId="42DAC9B3" w14:textId="77777777" w:rsidR="0034389D" w:rsidRPr="00B8135E" w:rsidRDefault="0034389D" w:rsidP="0034389D">
      <w:pPr>
        <w:spacing w:line="360" w:lineRule="auto"/>
        <w:rPr>
          <w:color w:val="244061"/>
          <w:sz w:val="20"/>
          <w:szCs w:val="20"/>
          <w:lang w:val="pl-PL" w:eastAsia="pl-PL"/>
        </w:rPr>
      </w:pPr>
      <w:r>
        <w:rPr>
          <w:i/>
          <w:iCs/>
          <w:sz w:val="20"/>
          <w:szCs w:val="20"/>
          <w:lang w:val="pl-PL"/>
        </w:rPr>
        <w:t xml:space="preserve">           </w:t>
      </w:r>
      <w:r w:rsidRPr="00B8135E">
        <w:rPr>
          <w:color w:val="244061"/>
          <w:sz w:val="20"/>
          <w:szCs w:val="20"/>
          <w:lang w:val="pl-PL" w:eastAsia="pl-PL"/>
        </w:rPr>
        <w:t>„Projekt współfinansowany z Funduszu Spójności Unii Europejskiej w ramach programu Pomoc Techniczna</w:t>
      </w:r>
      <w:r>
        <w:rPr>
          <w:color w:val="244061"/>
          <w:sz w:val="20"/>
          <w:szCs w:val="20"/>
          <w:lang w:val="pl-PL" w:eastAsia="pl-PL"/>
        </w:rPr>
        <w:t xml:space="preserve"> </w:t>
      </w:r>
      <w:r w:rsidRPr="00B8135E">
        <w:rPr>
          <w:color w:val="244061"/>
          <w:sz w:val="20"/>
          <w:szCs w:val="20"/>
          <w:lang w:val="pl-PL" w:eastAsia="pl-PL"/>
        </w:rPr>
        <w:t>2014-2020”</w:t>
      </w:r>
    </w:p>
    <w:p w14:paraId="6FC9E516" w14:textId="056AC1EA" w:rsidR="00BC08C8" w:rsidRPr="00BD036C" w:rsidRDefault="00BC08C8" w:rsidP="00070FC1">
      <w:pPr>
        <w:tabs>
          <w:tab w:val="center" w:pos="5386"/>
        </w:tabs>
        <w:spacing w:before="56" w:line="278" w:lineRule="auto"/>
        <w:ind w:right="57"/>
        <w:jc w:val="center"/>
        <w:rPr>
          <w:rFonts w:ascii="Calibri" w:hAnsi="Calibri"/>
          <w:sz w:val="18"/>
          <w:lang w:val="pl-PL"/>
        </w:rPr>
      </w:pPr>
    </w:p>
    <w:sectPr w:rsidR="00BC08C8" w:rsidRPr="00BD036C">
      <w:type w:val="continuous"/>
      <w:pgSz w:w="11910" w:h="16840"/>
      <w:pgMar w:top="120" w:right="68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0AAD"/>
    <w:multiLevelType w:val="hybridMultilevel"/>
    <w:tmpl w:val="86CC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A"/>
    <w:rsid w:val="00024581"/>
    <w:rsid w:val="00031352"/>
    <w:rsid w:val="00042A43"/>
    <w:rsid w:val="00053426"/>
    <w:rsid w:val="0007035F"/>
    <w:rsid w:val="00070FC1"/>
    <w:rsid w:val="00080143"/>
    <w:rsid w:val="00083EA1"/>
    <w:rsid w:val="0009422E"/>
    <w:rsid w:val="000A3547"/>
    <w:rsid w:val="000B2E9A"/>
    <w:rsid w:val="000C6B75"/>
    <w:rsid w:val="0017408F"/>
    <w:rsid w:val="00184826"/>
    <w:rsid w:val="001B6EBC"/>
    <w:rsid w:val="001C0B35"/>
    <w:rsid w:val="001D7FDE"/>
    <w:rsid w:val="001E106C"/>
    <w:rsid w:val="0022752F"/>
    <w:rsid w:val="00250257"/>
    <w:rsid w:val="0026301E"/>
    <w:rsid w:val="002C1279"/>
    <w:rsid w:val="00310008"/>
    <w:rsid w:val="0034389D"/>
    <w:rsid w:val="00372063"/>
    <w:rsid w:val="003934DC"/>
    <w:rsid w:val="003A5704"/>
    <w:rsid w:val="003C7ADD"/>
    <w:rsid w:val="003D1B99"/>
    <w:rsid w:val="00402CD5"/>
    <w:rsid w:val="00406569"/>
    <w:rsid w:val="0042464C"/>
    <w:rsid w:val="004812E3"/>
    <w:rsid w:val="004862E3"/>
    <w:rsid w:val="004A1ED4"/>
    <w:rsid w:val="004B08B0"/>
    <w:rsid w:val="004E7B47"/>
    <w:rsid w:val="004F5DDE"/>
    <w:rsid w:val="0051115C"/>
    <w:rsid w:val="0053203E"/>
    <w:rsid w:val="00537C95"/>
    <w:rsid w:val="00541A57"/>
    <w:rsid w:val="00542859"/>
    <w:rsid w:val="00565AC2"/>
    <w:rsid w:val="005A005D"/>
    <w:rsid w:val="005A1D79"/>
    <w:rsid w:val="005A7F5A"/>
    <w:rsid w:val="005C603C"/>
    <w:rsid w:val="005F3FD3"/>
    <w:rsid w:val="00603F12"/>
    <w:rsid w:val="00607790"/>
    <w:rsid w:val="00621D60"/>
    <w:rsid w:val="00624E7F"/>
    <w:rsid w:val="00625DD8"/>
    <w:rsid w:val="00643DB2"/>
    <w:rsid w:val="00645FA2"/>
    <w:rsid w:val="006545CF"/>
    <w:rsid w:val="006C4A06"/>
    <w:rsid w:val="006E051F"/>
    <w:rsid w:val="006F0E4E"/>
    <w:rsid w:val="007058E6"/>
    <w:rsid w:val="007545C6"/>
    <w:rsid w:val="00763FEE"/>
    <w:rsid w:val="00772AF7"/>
    <w:rsid w:val="007A127C"/>
    <w:rsid w:val="007A2403"/>
    <w:rsid w:val="007A5960"/>
    <w:rsid w:val="007A6C7B"/>
    <w:rsid w:val="007E5174"/>
    <w:rsid w:val="0082328C"/>
    <w:rsid w:val="008A0429"/>
    <w:rsid w:val="008D0730"/>
    <w:rsid w:val="008D639B"/>
    <w:rsid w:val="008F730B"/>
    <w:rsid w:val="00911211"/>
    <w:rsid w:val="00940372"/>
    <w:rsid w:val="0094461A"/>
    <w:rsid w:val="00947CD0"/>
    <w:rsid w:val="009A12B6"/>
    <w:rsid w:val="009C14BF"/>
    <w:rsid w:val="009D1B29"/>
    <w:rsid w:val="00A254F0"/>
    <w:rsid w:val="00A40E97"/>
    <w:rsid w:val="00A52C2C"/>
    <w:rsid w:val="00A76514"/>
    <w:rsid w:val="00A92B88"/>
    <w:rsid w:val="00AC0640"/>
    <w:rsid w:val="00AD2DFE"/>
    <w:rsid w:val="00AF37ED"/>
    <w:rsid w:val="00B01556"/>
    <w:rsid w:val="00B02C3D"/>
    <w:rsid w:val="00B032D9"/>
    <w:rsid w:val="00B04795"/>
    <w:rsid w:val="00B21CD6"/>
    <w:rsid w:val="00B53D72"/>
    <w:rsid w:val="00B737A9"/>
    <w:rsid w:val="00B805BA"/>
    <w:rsid w:val="00B83821"/>
    <w:rsid w:val="00B96CF6"/>
    <w:rsid w:val="00B970C5"/>
    <w:rsid w:val="00BC08C8"/>
    <w:rsid w:val="00BD036C"/>
    <w:rsid w:val="00BE6574"/>
    <w:rsid w:val="00C0695E"/>
    <w:rsid w:val="00C1567F"/>
    <w:rsid w:val="00C52239"/>
    <w:rsid w:val="00C62C6E"/>
    <w:rsid w:val="00C646DE"/>
    <w:rsid w:val="00C716BE"/>
    <w:rsid w:val="00CD6F2A"/>
    <w:rsid w:val="00D11918"/>
    <w:rsid w:val="00D22BDF"/>
    <w:rsid w:val="00D27B48"/>
    <w:rsid w:val="00D405F5"/>
    <w:rsid w:val="00D44AF8"/>
    <w:rsid w:val="00D57E08"/>
    <w:rsid w:val="00D84FAC"/>
    <w:rsid w:val="00DB5AA8"/>
    <w:rsid w:val="00DC6C00"/>
    <w:rsid w:val="00DD50E2"/>
    <w:rsid w:val="00DE6EF6"/>
    <w:rsid w:val="00DF74E8"/>
    <w:rsid w:val="00E15031"/>
    <w:rsid w:val="00E75767"/>
    <w:rsid w:val="00E8530E"/>
    <w:rsid w:val="00EC27C8"/>
    <w:rsid w:val="00F02661"/>
    <w:rsid w:val="00F21C09"/>
    <w:rsid w:val="00F246A7"/>
    <w:rsid w:val="00F3512A"/>
    <w:rsid w:val="00F56790"/>
    <w:rsid w:val="00F86F4A"/>
    <w:rsid w:val="00F91AF2"/>
    <w:rsid w:val="00F95FC4"/>
    <w:rsid w:val="00FC13E5"/>
    <w:rsid w:val="00FC707E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7515"/>
  <w15:docId w15:val="{2F5AF90C-A9D0-4AE2-B25C-BF1FD642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C6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3C"/>
    <w:rPr>
      <w:rFonts w:ascii="Segoe UI" w:eastAsia="Cambria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15031"/>
    <w:rPr>
      <w:i/>
      <w:iCs/>
      <w:color w:val="404040" w:themeColor="text1" w:themeTint="BF"/>
    </w:rPr>
  </w:style>
  <w:style w:type="character" w:styleId="Pogrubienie">
    <w:name w:val="Strong"/>
    <w:uiPriority w:val="22"/>
    <w:qFormat/>
    <w:rsid w:val="00406569"/>
    <w:rPr>
      <w:b/>
      <w:bCs/>
    </w:rPr>
  </w:style>
  <w:style w:type="table" w:styleId="Tabela-Siatka">
    <w:name w:val="Table Grid"/>
    <w:basedOn w:val="Standardowy"/>
    <w:uiPriority w:val="39"/>
    <w:rsid w:val="00BD036C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Katarzyna Kasprzyk</cp:lastModifiedBy>
  <cp:revision>4</cp:revision>
  <cp:lastPrinted>2018-10-30T10:15:00Z</cp:lastPrinted>
  <dcterms:created xsi:type="dcterms:W3CDTF">2020-02-07T10:35:00Z</dcterms:created>
  <dcterms:modified xsi:type="dcterms:W3CDTF">2020-02-10T13:05:00Z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2016-10-28T00:00:00Z</vt:filetime>
  </property>
</Properties>
</file>