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D5F" w:rsidRDefault="00DF5D5F" w:rsidP="00DF5D5F">
      <w:pPr>
        <w:pStyle w:val="Normal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ZARZĄDZENIE NR 6/2016</w:t>
      </w:r>
    </w:p>
    <w:p w:rsidR="00DF5D5F" w:rsidRDefault="00DF5D5F" w:rsidP="00DF5D5F">
      <w:pPr>
        <w:pStyle w:val="Normal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WÓJTA GMINY JEZIORA WIELKIE</w:t>
      </w:r>
    </w:p>
    <w:p w:rsidR="00DF5D5F" w:rsidRDefault="00DF5D5F" w:rsidP="00DF5D5F">
      <w:pPr>
        <w:pStyle w:val="Normal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 dnia 29 lutego 2016r.</w:t>
      </w:r>
    </w:p>
    <w:p w:rsidR="00DF5D5F" w:rsidRDefault="00DF5D5F" w:rsidP="00DF5D5F">
      <w:pPr>
        <w:pStyle w:val="Normal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w sprawie zmiany budżetu na 2016r.</w:t>
      </w:r>
    </w:p>
    <w:p w:rsidR="00DF5D5F" w:rsidRDefault="00DF5D5F" w:rsidP="00DF5D5F">
      <w:pPr>
        <w:pStyle w:val="Normal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F5D5F" w:rsidRDefault="00DF5D5F" w:rsidP="00DF5D5F"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Na podstawie art. 30 ust.1 i 2 </w:t>
      </w:r>
      <w:proofErr w:type="spellStart"/>
      <w:r>
        <w:rPr>
          <w:rFonts w:ascii="Times New Roman" w:hAnsi="Times New Roman" w:cs="Times New Roman"/>
          <w:sz w:val="20"/>
          <w:szCs w:val="20"/>
        </w:rPr>
        <w:t>pkt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4 ustawy z dnia 8 marca 1990r. o samorządzie gminnym (jednolity tekst </w:t>
      </w:r>
      <w:proofErr w:type="spellStart"/>
      <w:r>
        <w:rPr>
          <w:rFonts w:ascii="Times New Roman" w:hAnsi="Times New Roman" w:cs="Times New Roman"/>
          <w:sz w:val="20"/>
          <w:szCs w:val="20"/>
        </w:rPr>
        <w:t>Dz.U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z 2015r. poz. 1515, poz. 1045, poz. 1890) oraz art.257, </w:t>
      </w:r>
      <w:proofErr w:type="spellStart"/>
      <w:r>
        <w:rPr>
          <w:rFonts w:ascii="Times New Roman" w:hAnsi="Times New Roman" w:cs="Times New Roman"/>
          <w:sz w:val="20"/>
          <w:szCs w:val="20"/>
        </w:rPr>
        <w:t>pkt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 i  3  ustawy z dnia 27 sierpnia 2009r. o finansach publicznych (jednolity tekst </w:t>
      </w:r>
      <w:proofErr w:type="spellStart"/>
      <w:r>
        <w:rPr>
          <w:rFonts w:ascii="Times New Roman" w:hAnsi="Times New Roman" w:cs="Times New Roman"/>
          <w:sz w:val="20"/>
          <w:szCs w:val="20"/>
        </w:rPr>
        <w:t>Dz.U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z 2013r. poz.885, poz.938, poz. 1646, z 2014r. poz. 379, poz.911, poz. 1146, poz. 1626, poz. 1877 z 2015r. poz. 532, poz. 238, poz. 1117, poz. 1130, poz. 1190, poz. 1358, poz. 1513, poz. 1854, poz. 2150, poz. 1045, poz. 1189, poz. 1269, poz. 1830, poz. 1890), zarządza się, co następuje: </w:t>
      </w:r>
    </w:p>
    <w:p w:rsidR="00DF5D5F" w:rsidRDefault="00DF5D5F" w:rsidP="00DF5D5F"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DF5D5F" w:rsidRDefault="00DF5D5F" w:rsidP="00DF5D5F"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§ 1. W Uchwale Nr XV/81/2015 Rady Gminy w Jeziorach Wielkich z dnia 21grudnia 2015r. w sprawie budżetu na 2016r. zmienionej Uchwałą Nr XVI/86/2016 Rady Gminy w Jeziorach Wielkich z dnia 25 stycznia 2016r., Zarządzeniem Nr 4/2016 Wójta Gminy Jeziora Wielkie z dnia 29 stycznia 2016r. oraz Uchwałą Nr XVII/88/2016 Rady Gminy w Jeziorach Wielkich z dnia 22 lutego 2016r., wprowadza się następujące zmiany:</w:t>
      </w:r>
    </w:p>
    <w:p w:rsidR="00DF5D5F" w:rsidRDefault="00DF5D5F" w:rsidP="00DF5D5F"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</w:p>
    <w:p w:rsidR="00DF5D5F" w:rsidRDefault="00DF5D5F" w:rsidP="00DF5D5F"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§ 1 otrzymuje brzmienie:</w:t>
      </w:r>
    </w:p>
    <w:p w:rsidR="00DF5D5F" w:rsidRDefault="00DF5D5F" w:rsidP="00DF5D5F"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"§1.  Ustala się łączną kwotę dochodów budżetu na 2016 rok w wysokości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15.595.024,17 zł</w:t>
      </w:r>
      <w:r>
        <w:rPr>
          <w:rFonts w:ascii="Times New Roman" w:hAnsi="Times New Roman" w:cs="Times New Roman"/>
          <w:sz w:val="20"/>
          <w:szCs w:val="20"/>
        </w:rPr>
        <w:t>, z tego:</w:t>
      </w:r>
    </w:p>
    <w:p w:rsidR="00DF5D5F" w:rsidRDefault="00DF5D5F" w:rsidP="00DF5D5F"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dochody bieżące w kwocie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15.576.524,17 zł,</w:t>
      </w:r>
    </w:p>
    <w:p w:rsidR="00DF5D5F" w:rsidRDefault="00DF5D5F" w:rsidP="00DF5D5F"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 dochody majątkowe w kwocie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18.500,00 zł,</w:t>
      </w:r>
    </w:p>
    <w:p w:rsidR="00DF5D5F" w:rsidRDefault="00DF5D5F" w:rsidP="00DF5D5F"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zgodnie z załącznikiem nr 1."</w:t>
      </w:r>
    </w:p>
    <w:p w:rsidR="00DF5D5F" w:rsidRDefault="00DF5D5F" w:rsidP="00DF5D5F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DF5D5F" w:rsidRDefault="00DF5D5F" w:rsidP="00DF5D5F"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§ 2 ust.1  otrzymuje brzmienie:</w:t>
      </w:r>
    </w:p>
    <w:p w:rsidR="00DF5D5F" w:rsidRDefault="00DF5D5F" w:rsidP="00DF5D5F"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"§ 2.1. Ustala się łączną kwotę wydatków budżetu  na 2016 rok w wysokości </w:t>
      </w:r>
      <w:r>
        <w:rPr>
          <w:rFonts w:ascii="Times New Roman" w:hAnsi="Times New Roman" w:cs="Times New Roman"/>
          <w:b/>
          <w:bCs/>
          <w:sz w:val="20"/>
          <w:szCs w:val="20"/>
        </w:rPr>
        <w:t>15.155.824,17zł,</w:t>
      </w:r>
      <w:r>
        <w:rPr>
          <w:rFonts w:ascii="Times New Roman" w:hAnsi="Times New Roman" w:cs="Times New Roman"/>
          <w:sz w:val="20"/>
          <w:szCs w:val="20"/>
        </w:rPr>
        <w:t xml:space="preserve"> z tego:</w:t>
      </w:r>
    </w:p>
    <w:p w:rsidR="00DF5D5F" w:rsidRDefault="00DF5D5F" w:rsidP="00DF5D5F"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wydatki bieżące w wysokości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14.861.084,90 zł,</w:t>
      </w:r>
    </w:p>
    <w:p w:rsidR="00DF5D5F" w:rsidRDefault="00DF5D5F" w:rsidP="00DF5D5F"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 wydatki majątkowe w wysokości</w:t>
      </w:r>
      <w:r>
        <w:rPr>
          <w:rFonts w:ascii="Times New Roman" w:hAnsi="Times New Roman" w:cs="Times New Roman"/>
          <w:sz w:val="20"/>
          <w:szCs w:val="20"/>
        </w:rPr>
        <w:tab/>
        <w:t xml:space="preserve">     294.739,27  zł,</w:t>
      </w:r>
    </w:p>
    <w:p w:rsidR="00DF5D5F" w:rsidRDefault="00DF5D5F" w:rsidP="00DF5D5F"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zgodnie z załącznikiem nr 2."</w:t>
      </w:r>
    </w:p>
    <w:p w:rsidR="00DF5D5F" w:rsidRDefault="00DF5D5F" w:rsidP="00DF5D5F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DF5D5F" w:rsidRDefault="00DF5D5F" w:rsidP="00DF5D5F"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§ 6 otrzymuje brzmienie:</w:t>
      </w:r>
    </w:p>
    <w:p w:rsidR="00DF5D5F" w:rsidRDefault="00DF5D5F" w:rsidP="00DF5D5F"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"§ 6. Dochody związane z realizacją zadań z zakresu administracji rządowej i innych zadań zleconych odrębnymi ustawami, zgodnie z załącznikiem nr 3."</w:t>
      </w:r>
    </w:p>
    <w:p w:rsidR="00DF5D5F" w:rsidRDefault="00DF5D5F" w:rsidP="00DF5D5F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DF5D5F" w:rsidRDefault="00DF5D5F" w:rsidP="00DF5D5F"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§ 7 otrzymuje brzmienie:</w:t>
      </w:r>
    </w:p>
    <w:p w:rsidR="00DF5D5F" w:rsidRDefault="00DF5D5F" w:rsidP="00DF5D5F"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"§ 7. Wydatki związane z realizacją zadań z zakresu administracji rządowej i innych zadań zleconych odrębnymi ustawami, zgodnie z załącznikiem nr 4."</w:t>
      </w:r>
    </w:p>
    <w:p w:rsidR="00DF5D5F" w:rsidRDefault="00DF5D5F" w:rsidP="00DF5D5F">
      <w:pPr>
        <w:pStyle w:val="Normal"/>
        <w:rPr>
          <w:rFonts w:ascii="Times New Roman" w:hAnsi="Times New Roman" w:cs="Times New Roman"/>
          <w:sz w:val="22"/>
          <w:szCs w:val="22"/>
        </w:rPr>
      </w:pPr>
    </w:p>
    <w:p w:rsidR="00DF5D5F" w:rsidRDefault="00DF5D5F" w:rsidP="00DF5D5F">
      <w:pPr>
        <w:pStyle w:val="Normal"/>
        <w:rPr>
          <w:rFonts w:ascii="Times New Roman" w:hAnsi="Times New Roman" w:cs="Times New Roman"/>
          <w:sz w:val="22"/>
          <w:szCs w:val="22"/>
        </w:rPr>
      </w:pPr>
    </w:p>
    <w:p w:rsidR="00DF5D5F" w:rsidRDefault="00DF5D5F" w:rsidP="00DF5D5F"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§ 2.  Zarządzenie wchodzi w życie z dniem podpisania i podlega ogłoszeniu w sposób zwyczajowo przyjęty.</w:t>
      </w:r>
    </w:p>
    <w:p w:rsidR="00DF5D5F" w:rsidRDefault="00DF5D5F" w:rsidP="00DF5D5F">
      <w:pPr>
        <w:pStyle w:val="Normal"/>
        <w:rPr>
          <w:rFonts w:ascii="Times New Roman" w:hAnsi="Times New Roman" w:cs="Times New Roman"/>
          <w:sz w:val="22"/>
          <w:szCs w:val="22"/>
        </w:rPr>
      </w:pPr>
    </w:p>
    <w:p w:rsidR="00DF5D5F" w:rsidRDefault="00DF5D5F" w:rsidP="00DF5D5F">
      <w:pPr>
        <w:pStyle w:val="Normal"/>
        <w:rPr>
          <w:rFonts w:ascii="Times New Roman" w:hAnsi="Times New Roman" w:cs="Times New Roman"/>
          <w:sz w:val="22"/>
          <w:szCs w:val="22"/>
        </w:rPr>
      </w:pPr>
    </w:p>
    <w:p w:rsidR="00DF5D5F" w:rsidRDefault="00DF5D5F" w:rsidP="00DF5D5F">
      <w:pPr>
        <w:pStyle w:val="Normal"/>
        <w:rPr>
          <w:rFonts w:ascii="Times New Roman" w:hAnsi="Times New Roman" w:cs="Times New Roman"/>
          <w:sz w:val="22"/>
          <w:szCs w:val="22"/>
        </w:rPr>
      </w:pPr>
    </w:p>
    <w:p w:rsidR="00DF5D5F" w:rsidRDefault="00DF5D5F" w:rsidP="00DF5D5F">
      <w:pPr>
        <w:pStyle w:val="Normal"/>
        <w:rPr>
          <w:rFonts w:ascii="Times New Roman" w:hAnsi="Times New Roman" w:cs="Times New Roman"/>
          <w:sz w:val="22"/>
          <w:szCs w:val="22"/>
        </w:rPr>
      </w:pPr>
    </w:p>
    <w:p w:rsidR="00DF5D5F" w:rsidRDefault="00DF5D5F" w:rsidP="00DF5D5F">
      <w:pPr>
        <w:pStyle w:val="Normal"/>
        <w:rPr>
          <w:rFonts w:ascii="Times New Roman" w:hAnsi="Times New Roman" w:cs="Times New Roman"/>
          <w:sz w:val="22"/>
          <w:szCs w:val="22"/>
        </w:rPr>
      </w:pPr>
    </w:p>
    <w:p w:rsidR="00DF5D5F" w:rsidRDefault="00DF5D5F" w:rsidP="00DF5D5F">
      <w:pPr>
        <w:pStyle w:val="Normal"/>
        <w:rPr>
          <w:rFonts w:ascii="Times New Roman" w:hAnsi="Times New Roman" w:cs="Times New Roman"/>
          <w:sz w:val="22"/>
          <w:szCs w:val="22"/>
        </w:rPr>
      </w:pPr>
    </w:p>
    <w:p w:rsidR="00DF5D5F" w:rsidRDefault="00DF5D5F" w:rsidP="00DF5D5F">
      <w:pPr>
        <w:pStyle w:val="Normal"/>
        <w:rPr>
          <w:rFonts w:ascii="Times New Roman" w:hAnsi="Times New Roman" w:cs="Times New Roman"/>
          <w:sz w:val="22"/>
          <w:szCs w:val="22"/>
        </w:rPr>
      </w:pPr>
    </w:p>
    <w:p w:rsidR="00DF5D5F" w:rsidRDefault="00DF5D5F" w:rsidP="00DF5D5F">
      <w:pPr>
        <w:pStyle w:val="Normal"/>
        <w:rPr>
          <w:rFonts w:ascii="Times New Roman" w:hAnsi="Times New Roman" w:cs="Times New Roman"/>
          <w:sz w:val="22"/>
          <w:szCs w:val="22"/>
        </w:rPr>
      </w:pPr>
    </w:p>
    <w:p w:rsidR="00DF5D5F" w:rsidRDefault="00DF5D5F" w:rsidP="00DF5D5F">
      <w:pPr>
        <w:pStyle w:val="Normal"/>
        <w:rPr>
          <w:rFonts w:ascii="Times New Roman" w:hAnsi="Times New Roman" w:cs="Times New Roman"/>
          <w:sz w:val="22"/>
          <w:szCs w:val="22"/>
        </w:rPr>
      </w:pPr>
    </w:p>
    <w:p w:rsidR="00DF5D5F" w:rsidRDefault="00DF5D5F" w:rsidP="00DF5D5F">
      <w:pPr>
        <w:pStyle w:val="Normal"/>
        <w:rPr>
          <w:rFonts w:ascii="Times New Roman" w:hAnsi="Times New Roman" w:cs="Times New Roman"/>
          <w:sz w:val="22"/>
          <w:szCs w:val="22"/>
        </w:rPr>
      </w:pPr>
    </w:p>
    <w:p w:rsidR="00DF5D5F" w:rsidRDefault="00DF5D5F" w:rsidP="00DF5D5F">
      <w:pPr>
        <w:pStyle w:val="Normal"/>
        <w:rPr>
          <w:rFonts w:ascii="Times New Roman" w:hAnsi="Times New Roman" w:cs="Times New Roman"/>
          <w:sz w:val="22"/>
          <w:szCs w:val="22"/>
        </w:rPr>
      </w:pPr>
    </w:p>
    <w:p w:rsidR="00DF5D5F" w:rsidRDefault="00DF5D5F" w:rsidP="00DF5D5F">
      <w:pPr>
        <w:pStyle w:val="Normal"/>
        <w:rPr>
          <w:rFonts w:ascii="Times New Roman" w:hAnsi="Times New Roman" w:cs="Times New Roman"/>
          <w:sz w:val="22"/>
          <w:szCs w:val="22"/>
        </w:rPr>
      </w:pPr>
    </w:p>
    <w:p w:rsidR="00DF5D5F" w:rsidRDefault="00DF5D5F" w:rsidP="00DF5D5F">
      <w:pPr>
        <w:pStyle w:val="Normal"/>
        <w:rPr>
          <w:rFonts w:ascii="Times New Roman" w:hAnsi="Times New Roman" w:cs="Times New Roman"/>
          <w:sz w:val="22"/>
          <w:szCs w:val="22"/>
        </w:rPr>
      </w:pPr>
    </w:p>
    <w:p w:rsidR="00DF5D5F" w:rsidRDefault="00DF5D5F" w:rsidP="00DF5D5F">
      <w:pPr>
        <w:pStyle w:val="Normal"/>
        <w:rPr>
          <w:rFonts w:ascii="Times New Roman" w:hAnsi="Times New Roman" w:cs="Times New Roman"/>
          <w:sz w:val="22"/>
          <w:szCs w:val="22"/>
        </w:rPr>
      </w:pPr>
    </w:p>
    <w:p w:rsidR="00DF5D5F" w:rsidRDefault="00DF5D5F" w:rsidP="00DF5D5F">
      <w:pPr>
        <w:pStyle w:val="Normal"/>
        <w:rPr>
          <w:rFonts w:ascii="Times New Roman" w:hAnsi="Times New Roman" w:cs="Times New Roman"/>
          <w:sz w:val="22"/>
          <w:szCs w:val="22"/>
        </w:rPr>
      </w:pPr>
    </w:p>
    <w:p w:rsidR="00DF5D5F" w:rsidRDefault="00DF5D5F" w:rsidP="00DF5D5F">
      <w:pPr>
        <w:pStyle w:val="Normal"/>
        <w:rPr>
          <w:rFonts w:ascii="Times New Roman" w:hAnsi="Times New Roman" w:cs="Times New Roman"/>
          <w:sz w:val="22"/>
          <w:szCs w:val="22"/>
        </w:rPr>
      </w:pPr>
    </w:p>
    <w:p w:rsidR="00DF5D5F" w:rsidRDefault="00DF5D5F" w:rsidP="00DF5D5F">
      <w:pPr>
        <w:pStyle w:val="Normal"/>
        <w:rPr>
          <w:rFonts w:ascii="Times New Roman" w:hAnsi="Times New Roman" w:cs="Times New Roman"/>
          <w:sz w:val="22"/>
          <w:szCs w:val="22"/>
        </w:rPr>
      </w:pPr>
    </w:p>
    <w:p w:rsidR="00DF5D5F" w:rsidRDefault="00DF5D5F" w:rsidP="00DF5D5F">
      <w:pPr>
        <w:pStyle w:val="Normal"/>
        <w:rPr>
          <w:rFonts w:ascii="Times New Roman" w:hAnsi="Times New Roman" w:cs="Times New Roman"/>
          <w:sz w:val="22"/>
          <w:szCs w:val="22"/>
        </w:rPr>
      </w:pPr>
    </w:p>
    <w:p w:rsidR="00DF5D5F" w:rsidRDefault="00DF5D5F" w:rsidP="00DF5D5F">
      <w:pPr>
        <w:pStyle w:val="Normal"/>
        <w:rPr>
          <w:rFonts w:ascii="Times New Roman" w:hAnsi="Times New Roman" w:cs="Times New Roman"/>
          <w:sz w:val="22"/>
          <w:szCs w:val="22"/>
        </w:rPr>
      </w:pPr>
    </w:p>
    <w:p w:rsidR="00DF5D5F" w:rsidRDefault="00DF5D5F" w:rsidP="00DF5D5F">
      <w:pPr>
        <w:pStyle w:val="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Uzasadnienie</w:t>
      </w:r>
    </w:p>
    <w:p w:rsidR="00DF5D5F" w:rsidRDefault="00DF5D5F" w:rsidP="00DF5D5F">
      <w:pPr>
        <w:pStyle w:val="Normal"/>
        <w:jc w:val="center"/>
        <w:rPr>
          <w:rFonts w:ascii="Times New Roman" w:hAnsi="Times New Roman" w:cs="Times New Roman"/>
          <w:sz w:val="22"/>
          <w:szCs w:val="22"/>
        </w:rPr>
      </w:pPr>
    </w:p>
    <w:p w:rsidR="00DF5D5F" w:rsidRDefault="00DF5D5F" w:rsidP="00DF5D5F"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Zwiększono plan dochodów i wydatków o kwotę 1.409.703,00 zł - dotacja na przyznawanie i wypłacanie świadczeń wychowawczych wraz z kosztami wdrożenia.</w:t>
      </w:r>
    </w:p>
    <w:p w:rsidR="00DF5D5F" w:rsidRDefault="00DF5D5F" w:rsidP="00DF5D5F">
      <w:pPr>
        <w:pStyle w:val="Normal"/>
        <w:rPr>
          <w:rFonts w:ascii="Times New Roman" w:hAnsi="Times New Roman" w:cs="Times New Roman"/>
          <w:sz w:val="22"/>
          <w:szCs w:val="22"/>
        </w:rPr>
      </w:pPr>
    </w:p>
    <w:p w:rsidR="00F82216" w:rsidRDefault="00F82216"/>
    <w:sectPr w:rsidR="00F82216" w:rsidSect="00F82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F5D5F"/>
    <w:rsid w:val="00DF5D5F"/>
    <w:rsid w:val="00F82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22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DF5D5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</dc:creator>
  <cp:lastModifiedBy>Jolanta</cp:lastModifiedBy>
  <cp:revision>2</cp:revision>
  <dcterms:created xsi:type="dcterms:W3CDTF">2016-02-29T10:39:00Z</dcterms:created>
  <dcterms:modified xsi:type="dcterms:W3CDTF">2016-02-29T10:39:00Z</dcterms:modified>
</cp:coreProperties>
</file>