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DA16" w14:textId="739CABA9" w:rsidR="006F44A9" w:rsidRDefault="00BA2C35" w:rsidP="00BA2C35">
      <w:pPr>
        <w:jc w:val="center"/>
        <w:rPr>
          <w:b/>
          <w:sz w:val="28"/>
          <w:szCs w:val="28"/>
        </w:rPr>
      </w:pPr>
      <w:r w:rsidRPr="00BA2C35">
        <w:rPr>
          <w:b/>
          <w:sz w:val="28"/>
          <w:szCs w:val="28"/>
        </w:rPr>
        <w:t xml:space="preserve">R E G U L A M I N </w:t>
      </w:r>
      <w:r w:rsidR="00223AEC">
        <w:rPr>
          <w:b/>
          <w:sz w:val="28"/>
          <w:szCs w:val="28"/>
        </w:rPr>
        <w:t xml:space="preserve"> I</w:t>
      </w:r>
      <w:r w:rsidR="00F86E93">
        <w:rPr>
          <w:b/>
          <w:sz w:val="28"/>
          <w:szCs w:val="28"/>
        </w:rPr>
        <w:t>I</w:t>
      </w:r>
      <w:r w:rsidRPr="00BA2C35">
        <w:rPr>
          <w:b/>
          <w:sz w:val="28"/>
          <w:szCs w:val="28"/>
        </w:rPr>
        <w:t xml:space="preserve">  P R Z E T A R G U</w:t>
      </w:r>
    </w:p>
    <w:p w14:paraId="72213FA0" w14:textId="269D07AD" w:rsidR="00A5125E" w:rsidRDefault="005A3908" w:rsidP="000E2BDB">
      <w:pPr>
        <w:jc w:val="center"/>
      </w:pPr>
      <w:r>
        <w:t xml:space="preserve">ustnego nieograniczonego na </w:t>
      </w:r>
      <w:r w:rsidR="0039704B">
        <w:t>sprzedaż</w:t>
      </w:r>
      <w:r w:rsidR="00D148A8">
        <w:t xml:space="preserve"> nieruchomości </w:t>
      </w:r>
      <w:r w:rsidR="00D53CBF">
        <w:t>nie</w:t>
      </w:r>
      <w:r w:rsidR="00616793">
        <w:t>zabudowanej</w:t>
      </w:r>
    </w:p>
    <w:p w14:paraId="0092E1D4" w14:textId="77777777" w:rsidR="005A3908" w:rsidRPr="00D62D2E" w:rsidRDefault="005A3908" w:rsidP="005A3908">
      <w:pPr>
        <w:jc w:val="both"/>
        <w:rPr>
          <w:b/>
        </w:rPr>
      </w:pPr>
      <w:r w:rsidRPr="00D62D2E">
        <w:rPr>
          <w:b/>
        </w:rPr>
        <w:t>I. Postanowienia ogólne.</w:t>
      </w:r>
    </w:p>
    <w:p w14:paraId="1DEE2981" w14:textId="1D08F06F" w:rsidR="005A3908" w:rsidRDefault="00D62D2E" w:rsidP="005A3908">
      <w:pPr>
        <w:pStyle w:val="Akapitzlist"/>
        <w:numPr>
          <w:ilvl w:val="0"/>
          <w:numId w:val="1"/>
        </w:numPr>
        <w:jc w:val="both"/>
      </w:pPr>
      <w:r>
        <w:t xml:space="preserve"> Regulamin określa zasady przeprowadzenia przetargu ustnego nieograniczonego na </w:t>
      </w:r>
      <w:r w:rsidR="00D148A8">
        <w:t xml:space="preserve">zbycie nieruchomości </w:t>
      </w:r>
      <w:r w:rsidR="00D53CBF">
        <w:t>nie</w:t>
      </w:r>
      <w:r w:rsidR="00616793">
        <w:t>zabudowanej stanowiącej</w:t>
      </w:r>
      <w:r w:rsidR="00D148A8">
        <w:t xml:space="preserve"> własność Gminy </w:t>
      </w:r>
      <w:r w:rsidR="007A304C">
        <w:t>Złoczew</w:t>
      </w:r>
      <w:r>
        <w:t>.</w:t>
      </w:r>
    </w:p>
    <w:p w14:paraId="54BB0923" w14:textId="77777777" w:rsidR="00D62D2E" w:rsidRDefault="00D62D2E" w:rsidP="005A3908">
      <w:pPr>
        <w:pStyle w:val="Akapitzlist"/>
        <w:numPr>
          <w:ilvl w:val="0"/>
          <w:numId w:val="1"/>
        </w:numPr>
        <w:jc w:val="both"/>
      </w:pPr>
      <w:r>
        <w:t xml:space="preserve">Celem przetargu jest uzyskanie najwyższej ceny. </w:t>
      </w:r>
    </w:p>
    <w:p w14:paraId="265A6FCD" w14:textId="77777777" w:rsidR="00D148A8" w:rsidRDefault="00D148A8" w:rsidP="00D148A8">
      <w:pPr>
        <w:pStyle w:val="Akapitzlist"/>
        <w:numPr>
          <w:ilvl w:val="0"/>
          <w:numId w:val="1"/>
        </w:numPr>
        <w:jc w:val="both"/>
      </w:pPr>
      <w:r>
        <w:t xml:space="preserve">Przetarg ogłasza, organizuje i przeprowadza Burmistrz Miasta </w:t>
      </w:r>
      <w:r w:rsidR="00AD1A47">
        <w:t>Złoczewa</w:t>
      </w:r>
      <w:r>
        <w:t>.</w:t>
      </w:r>
    </w:p>
    <w:p w14:paraId="767FD2CD" w14:textId="77777777" w:rsidR="0031796C" w:rsidRDefault="00A5125E" w:rsidP="00D148A8">
      <w:pPr>
        <w:pStyle w:val="Akapitzlist"/>
        <w:numPr>
          <w:ilvl w:val="0"/>
          <w:numId w:val="1"/>
        </w:numPr>
        <w:jc w:val="both"/>
      </w:pPr>
      <w:r>
        <w:t xml:space="preserve">Organizator przetargu dokonuje wyboru Komisji przetargowej, która w jego imieniu i na podstawie zatwierdzonego regulaminu przetargu przeprowadzi przetarg oraz sporządza                       i kompletuje odpowiednie dokumenty przetargowe wymagane do przeniesienia własności nieruchomości stanowiącej przedmiot przetargu. </w:t>
      </w:r>
    </w:p>
    <w:p w14:paraId="20C6FFAE" w14:textId="77777777" w:rsidR="001C7E00" w:rsidRDefault="001C7E00" w:rsidP="00D148A8">
      <w:pPr>
        <w:pStyle w:val="Akapitzlist"/>
        <w:numPr>
          <w:ilvl w:val="0"/>
          <w:numId w:val="1"/>
        </w:numPr>
        <w:jc w:val="both"/>
      </w:pPr>
      <w:r>
        <w:t xml:space="preserve">Ogłoszenie o przetargu podaje się do publicznej wiadomości nie wcześniej niż po upływie okresu wywieszenia wykazu nieruchomości oraz terminu złożenia wniosku o nabycie nieruchomości przez osoby fizyczne i prawne, którym przysługuje pierwszeństwo nabycia. </w:t>
      </w:r>
    </w:p>
    <w:p w14:paraId="0D4B7DC5" w14:textId="6E86966A" w:rsidR="002331EC" w:rsidRDefault="001C7E00" w:rsidP="000E2BDB">
      <w:pPr>
        <w:pStyle w:val="Akapitzlist"/>
        <w:numPr>
          <w:ilvl w:val="0"/>
          <w:numId w:val="1"/>
        </w:numPr>
        <w:jc w:val="both"/>
      </w:pPr>
      <w:r>
        <w:t xml:space="preserve">Ogłoszenie o przetargu zostaje podane do publicznej wiadomości poprzez wywieszenie </w:t>
      </w:r>
      <w:r w:rsidR="00AD1A47">
        <w:br/>
      </w:r>
      <w:r>
        <w:t xml:space="preserve">na tablicy ogłoszeń w Urzędzie </w:t>
      </w:r>
      <w:r w:rsidR="00AD1A47">
        <w:t>Miejskim w Złoczewie</w:t>
      </w:r>
      <w:r>
        <w:t xml:space="preserve">, ul. </w:t>
      </w:r>
      <w:r w:rsidR="00AD1A47">
        <w:t>Szkolna 16</w:t>
      </w:r>
      <w:r>
        <w:t xml:space="preserve">, na stronie internetowej </w:t>
      </w:r>
      <w:r w:rsidR="00AD1A47" w:rsidRPr="00F6709D">
        <w:t>www.bip.zloczew.pl</w:t>
      </w:r>
      <w:r>
        <w:t xml:space="preserve"> oraz www.</w:t>
      </w:r>
      <w:r w:rsidR="00AD1A47">
        <w:t>zloczew</w:t>
      </w:r>
      <w:r>
        <w:t xml:space="preserve">.pl </w:t>
      </w:r>
    </w:p>
    <w:p w14:paraId="2424B3F4" w14:textId="77777777" w:rsidR="00D62D2E" w:rsidRPr="00D62D2E" w:rsidRDefault="00D62D2E" w:rsidP="00D62D2E">
      <w:pPr>
        <w:jc w:val="both"/>
        <w:rPr>
          <w:b/>
        </w:rPr>
      </w:pPr>
      <w:r w:rsidRPr="00D62D2E">
        <w:rPr>
          <w:b/>
        </w:rPr>
        <w:t>II. Podstawa prawna przeprowadzenia przetargu.</w:t>
      </w:r>
    </w:p>
    <w:p w14:paraId="2F1852C3" w14:textId="00586DC7" w:rsidR="00D62D2E" w:rsidRDefault="00D62D2E" w:rsidP="00D62D2E">
      <w:pPr>
        <w:pStyle w:val="Akapitzlist"/>
        <w:numPr>
          <w:ilvl w:val="0"/>
          <w:numId w:val="3"/>
        </w:numPr>
        <w:jc w:val="both"/>
      </w:pPr>
      <w:r>
        <w:t>Ustawa z dnia 21 sierpnia 1997 r. o gospodarce nieruchomościami (</w:t>
      </w:r>
      <w:proofErr w:type="spellStart"/>
      <w:r w:rsidR="00795110" w:rsidRPr="00795110">
        <w:t>t.j</w:t>
      </w:r>
      <w:proofErr w:type="spellEnd"/>
      <w:r w:rsidR="00795110" w:rsidRPr="00795110">
        <w:t>. Dz. U. z 20</w:t>
      </w:r>
      <w:r w:rsidR="0039704B">
        <w:t>2</w:t>
      </w:r>
      <w:r w:rsidR="00424D3E">
        <w:t>4</w:t>
      </w:r>
      <w:r w:rsidR="0039704B">
        <w:t xml:space="preserve"> </w:t>
      </w:r>
      <w:r w:rsidR="00795110" w:rsidRPr="00795110">
        <w:t xml:space="preserve">r. poz. </w:t>
      </w:r>
      <w:r w:rsidR="00424D3E">
        <w:t>1145).</w:t>
      </w:r>
    </w:p>
    <w:p w14:paraId="532BC261" w14:textId="0AA02ECD" w:rsidR="002331EC" w:rsidRDefault="00D62D2E" w:rsidP="00795110">
      <w:pPr>
        <w:pStyle w:val="Akapitzlist"/>
        <w:numPr>
          <w:ilvl w:val="0"/>
          <w:numId w:val="3"/>
        </w:numPr>
        <w:jc w:val="both"/>
      </w:pPr>
      <w:r>
        <w:t xml:space="preserve">Rozporządzenie Rady Ministrów z dnia 14 września 2004 r. w sprawie sposobu i trybu przeprowadzania przetargów oraz rokowań na zbycie nieruchomości </w:t>
      </w:r>
      <w:r w:rsidR="00795110" w:rsidRPr="00795110">
        <w:t>(</w:t>
      </w:r>
      <w:proofErr w:type="spellStart"/>
      <w:r w:rsidR="00795110">
        <w:t>t.j</w:t>
      </w:r>
      <w:proofErr w:type="spellEnd"/>
      <w:r w:rsidR="00795110">
        <w:t>. Dz. U. z 20</w:t>
      </w:r>
      <w:r w:rsidR="00424D3E">
        <w:t>21</w:t>
      </w:r>
      <w:r w:rsidR="00795110">
        <w:t xml:space="preserve"> r. poz. </w:t>
      </w:r>
      <w:r w:rsidR="00424D3E">
        <w:t>2213</w:t>
      </w:r>
      <w:r>
        <w:t>)</w:t>
      </w:r>
      <w:r w:rsidR="00EE2871">
        <w:t xml:space="preserve">, </w:t>
      </w:r>
    </w:p>
    <w:p w14:paraId="50CCDE47" w14:textId="77777777" w:rsidR="00223AEC" w:rsidRDefault="00223AEC" w:rsidP="00223AEC">
      <w:pPr>
        <w:pStyle w:val="Akapitzlist"/>
        <w:numPr>
          <w:ilvl w:val="0"/>
          <w:numId w:val="3"/>
        </w:numPr>
        <w:jc w:val="both"/>
      </w:pPr>
      <w:r>
        <w:t>Uchwała Nr XX/157/20 Rady Miejskiej w Złoczewie z dnia 28 lipca 2020r. w sprawie ustalania zasad zbywania, nabywania i obciążania nieruchomości oraz ich wydzierżawiania lub wynajmowania na czas oznaczony dłuższy niż trzy lata lub na czas nieoznaczony.</w:t>
      </w:r>
    </w:p>
    <w:p w14:paraId="5E7817DE" w14:textId="77777777" w:rsidR="00883D6B" w:rsidRPr="00883D6B" w:rsidRDefault="00D62D2E" w:rsidP="00883D6B">
      <w:pPr>
        <w:jc w:val="both"/>
        <w:rPr>
          <w:b/>
        </w:rPr>
      </w:pPr>
      <w:r w:rsidRPr="00D62D2E">
        <w:rPr>
          <w:b/>
        </w:rPr>
        <w:t>III. Przedmiot przetargu.</w:t>
      </w:r>
    </w:p>
    <w:p w14:paraId="58E7F793" w14:textId="0C48D1B9" w:rsidR="00D53CBF" w:rsidRDefault="00616793" w:rsidP="000E2BDB">
      <w:pPr>
        <w:pStyle w:val="Akapitzlist"/>
        <w:numPr>
          <w:ilvl w:val="0"/>
          <w:numId w:val="29"/>
        </w:numPr>
        <w:jc w:val="both"/>
      </w:pPr>
      <w:r>
        <w:t>Przedmiotem sprzedaży jest</w:t>
      </w:r>
      <w:r w:rsidR="0039704B">
        <w:t xml:space="preserve"> nieruchomość gruntowa</w:t>
      </w:r>
      <w:r>
        <w:t xml:space="preserve"> </w:t>
      </w:r>
      <w:r w:rsidR="00D53CBF">
        <w:t>nie</w:t>
      </w:r>
      <w:r w:rsidR="00D32FD3">
        <w:t>zabudowana o numer</w:t>
      </w:r>
      <w:r w:rsidR="006B665C">
        <w:t>ze</w:t>
      </w:r>
      <w:r w:rsidR="00D32FD3">
        <w:t xml:space="preserve"> ewidencyjny</w:t>
      </w:r>
      <w:r w:rsidR="006B665C">
        <w:t>m 33</w:t>
      </w:r>
      <w:r w:rsidR="00D53CBF">
        <w:t xml:space="preserve"> o pow. 0,</w:t>
      </w:r>
      <w:r w:rsidR="006B665C">
        <w:t>1364</w:t>
      </w:r>
      <w:r w:rsidR="00D53CBF">
        <w:t xml:space="preserve">ha, położona w obrębie ewidencyjnym 0001 Złoczew-miasto, gm. Złoczew, dla której </w:t>
      </w:r>
      <w:r w:rsidR="006B665C">
        <w:t>Sąd Rejonowy w Sieradzu, VI Wydział Ksiąg Wieczystych prowadzi księgę wieczystą numer SR1S/00021565/5.</w:t>
      </w:r>
    </w:p>
    <w:p w14:paraId="5326303C" w14:textId="5D5492F6" w:rsidR="000E2BDB" w:rsidRDefault="000E2BDB" w:rsidP="000E2BDB">
      <w:pPr>
        <w:pStyle w:val="Akapitzlist"/>
        <w:numPr>
          <w:ilvl w:val="0"/>
          <w:numId w:val="29"/>
        </w:numPr>
        <w:jc w:val="both"/>
      </w:pPr>
      <w:r>
        <w:t>Dla przedmiotowej nieruchomości nie obowiązuje miejscowy plan zagospodarowania przestrzennego. Zgodnie ze Studium Uwarunkowań i Kierunków Zagospodarowania Przestrzennego Gminy Złoczew -  działk</w:t>
      </w:r>
      <w:r w:rsidR="006B665C">
        <w:t>a</w:t>
      </w:r>
      <w:r>
        <w:t xml:space="preserve"> ewidencyjn</w:t>
      </w:r>
      <w:r w:rsidR="006B665C">
        <w:t>a</w:t>
      </w:r>
      <w:r>
        <w:t xml:space="preserve"> o numer</w:t>
      </w:r>
      <w:r w:rsidR="006B665C">
        <w:t>ze</w:t>
      </w:r>
      <w:r w:rsidR="00D53CBF">
        <w:t xml:space="preserve"> </w:t>
      </w:r>
      <w:r w:rsidR="006B665C">
        <w:t>33</w:t>
      </w:r>
      <w:r w:rsidR="00D53CBF">
        <w:t xml:space="preserve"> znajduj</w:t>
      </w:r>
      <w:r w:rsidR="006B665C">
        <w:t>e</w:t>
      </w:r>
      <w:r w:rsidR="00D53CBF">
        <w:t xml:space="preserve"> się na terenach </w:t>
      </w:r>
      <w:r w:rsidR="006B665C">
        <w:t xml:space="preserve">rolnych. </w:t>
      </w:r>
      <w:r w:rsidR="00D53CBF">
        <w:t xml:space="preserve"> </w:t>
      </w:r>
    </w:p>
    <w:p w14:paraId="0DC4D005" w14:textId="5F9B9167" w:rsidR="00B53B8D" w:rsidRDefault="00616793" w:rsidP="00616793">
      <w:pPr>
        <w:pStyle w:val="Akapitzlist"/>
        <w:numPr>
          <w:ilvl w:val="0"/>
          <w:numId w:val="29"/>
        </w:numPr>
        <w:jc w:val="both"/>
        <w:rPr>
          <w:b/>
        </w:rPr>
      </w:pPr>
      <w:r w:rsidRPr="00616793">
        <w:rPr>
          <w:b/>
        </w:rPr>
        <w:t>CENA WYWOŁAWCZA NIERUCHOMOŚCI WYNOSI</w:t>
      </w:r>
      <w:r w:rsidR="00B53B8D">
        <w:rPr>
          <w:b/>
        </w:rPr>
        <w:t xml:space="preserve"> </w:t>
      </w:r>
      <w:r w:rsidR="006B665C">
        <w:rPr>
          <w:b/>
        </w:rPr>
        <w:t>1</w:t>
      </w:r>
      <w:r w:rsidR="00F86E93">
        <w:rPr>
          <w:b/>
        </w:rPr>
        <w:t xml:space="preserve">0 </w:t>
      </w:r>
      <w:r w:rsidR="006B665C">
        <w:rPr>
          <w:b/>
        </w:rPr>
        <w:t xml:space="preserve">000,00 zł. </w:t>
      </w:r>
    </w:p>
    <w:p w14:paraId="7B5B7F05" w14:textId="77DD084C" w:rsidR="00616793" w:rsidRDefault="000E2BDB" w:rsidP="00B53B8D">
      <w:pPr>
        <w:pStyle w:val="Akapitzlist"/>
        <w:numPr>
          <w:ilvl w:val="0"/>
          <w:numId w:val="29"/>
        </w:numPr>
        <w:jc w:val="both"/>
        <w:rPr>
          <w:b/>
        </w:rPr>
      </w:pPr>
      <w:r w:rsidRPr="00B53B8D">
        <w:rPr>
          <w:b/>
          <w:u w:val="single"/>
        </w:rPr>
        <w:t xml:space="preserve">PRZETARG ODBĘDZIE SIĘ DNIA </w:t>
      </w:r>
      <w:r w:rsidR="00F86E93">
        <w:rPr>
          <w:b/>
          <w:u w:val="single"/>
        </w:rPr>
        <w:t>24 LUTEGO 2026</w:t>
      </w:r>
      <w:r w:rsidR="0039704B" w:rsidRPr="00B53B8D">
        <w:rPr>
          <w:b/>
          <w:u w:val="single"/>
        </w:rPr>
        <w:t xml:space="preserve"> </w:t>
      </w:r>
      <w:r w:rsidRPr="00B53B8D">
        <w:rPr>
          <w:b/>
          <w:u w:val="single"/>
        </w:rPr>
        <w:t xml:space="preserve">ROKU </w:t>
      </w:r>
      <w:r w:rsidRPr="00B53B8D">
        <w:rPr>
          <w:b/>
        </w:rPr>
        <w:t xml:space="preserve">w budynku Urzędu Miejskiego </w:t>
      </w:r>
      <w:r w:rsidR="006B665C">
        <w:rPr>
          <w:b/>
        </w:rPr>
        <w:br/>
      </w:r>
      <w:r w:rsidRPr="00B53B8D">
        <w:rPr>
          <w:b/>
        </w:rPr>
        <w:t xml:space="preserve">w Złoczewie, ul. Szkolna 16 (sala </w:t>
      </w:r>
      <w:r w:rsidR="00424D3E" w:rsidRPr="00B53B8D">
        <w:rPr>
          <w:b/>
        </w:rPr>
        <w:t>lustrzana</w:t>
      </w:r>
      <w:r w:rsidRPr="00B53B8D">
        <w:rPr>
          <w:b/>
        </w:rPr>
        <w:t>, pok. 11</w:t>
      </w:r>
      <w:r w:rsidR="00424D3E" w:rsidRPr="00B53B8D">
        <w:rPr>
          <w:b/>
        </w:rPr>
        <w:t>2</w:t>
      </w:r>
      <w:r w:rsidRPr="00B53B8D">
        <w:rPr>
          <w:b/>
        </w:rPr>
        <w:t>)</w:t>
      </w:r>
      <w:r w:rsidR="00B53B8D">
        <w:rPr>
          <w:b/>
        </w:rPr>
        <w:t xml:space="preserve"> o godzin</w:t>
      </w:r>
      <w:r w:rsidR="006B665C">
        <w:rPr>
          <w:b/>
        </w:rPr>
        <w:t>ie 1</w:t>
      </w:r>
      <w:r w:rsidR="00F86E93">
        <w:rPr>
          <w:b/>
        </w:rPr>
        <w:t>1</w:t>
      </w:r>
      <w:r w:rsidR="006B665C">
        <w:rPr>
          <w:b/>
        </w:rPr>
        <w:t xml:space="preserve">:00. </w:t>
      </w:r>
    </w:p>
    <w:p w14:paraId="21F80AA2" w14:textId="77777777" w:rsidR="00B71365" w:rsidRDefault="00B71365" w:rsidP="00B71365">
      <w:pPr>
        <w:jc w:val="both"/>
        <w:rPr>
          <w:b/>
        </w:rPr>
      </w:pPr>
      <w:r w:rsidRPr="00B71365">
        <w:rPr>
          <w:b/>
        </w:rPr>
        <w:t xml:space="preserve">IV. Warunki i zasady uczestnictwa w przetargu. </w:t>
      </w:r>
    </w:p>
    <w:p w14:paraId="43BCBE6C" w14:textId="77777777" w:rsidR="00B71365" w:rsidRDefault="00B71365" w:rsidP="00B71365">
      <w:pPr>
        <w:pStyle w:val="Akapitzlist"/>
        <w:numPr>
          <w:ilvl w:val="0"/>
          <w:numId w:val="9"/>
        </w:numPr>
        <w:jc w:val="both"/>
      </w:pPr>
      <w:r>
        <w:t>W przetar</w:t>
      </w:r>
      <w:r w:rsidR="00616793">
        <w:t>gu</w:t>
      </w:r>
      <w:r>
        <w:t xml:space="preserve"> mogą brać udzia</w:t>
      </w:r>
      <w:r w:rsidR="00B37C7A">
        <w:t xml:space="preserve">ł krajowe i zagraniczne osoby fizyczne i prawne. </w:t>
      </w:r>
    </w:p>
    <w:p w14:paraId="3AE207BB" w14:textId="77777777" w:rsidR="008A7B14" w:rsidRDefault="008A7B14" w:rsidP="00B71365">
      <w:pPr>
        <w:pStyle w:val="Akapitzlist"/>
        <w:numPr>
          <w:ilvl w:val="0"/>
          <w:numId w:val="9"/>
        </w:numPr>
        <w:jc w:val="both"/>
      </w:pPr>
      <w:r>
        <w:lastRenderedPageBreak/>
        <w:t>Cudzoziemcy mogą brać udział w przetargu na warunkach określonych w ustawie z dnia 24 marca 1920r. o nabywaniu nieruchomości przez cudzoziemców. (tj. Dz. U. z 2017 poz. 2278)</w:t>
      </w:r>
    </w:p>
    <w:p w14:paraId="0C4F6A40" w14:textId="77777777" w:rsidR="00B37C7A" w:rsidRDefault="00B37C7A" w:rsidP="00B71365">
      <w:pPr>
        <w:pStyle w:val="Akapitzlist"/>
        <w:numPr>
          <w:ilvl w:val="0"/>
          <w:numId w:val="9"/>
        </w:numPr>
        <w:jc w:val="both"/>
      </w:pPr>
      <w:r>
        <w:t>Uczestnik przetargu zobowiązany jest do wniesienia wadium w formie, terminie oraz sposobie określonym w ogłoszeniu o przetargu.</w:t>
      </w:r>
    </w:p>
    <w:p w14:paraId="5DABE081" w14:textId="77777777" w:rsidR="00B37C7A" w:rsidRDefault="00B37C7A" w:rsidP="00B71365">
      <w:pPr>
        <w:pStyle w:val="Akapitzlist"/>
        <w:numPr>
          <w:ilvl w:val="0"/>
          <w:numId w:val="9"/>
        </w:numPr>
        <w:jc w:val="both"/>
      </w:pPr>
      <w:r>
        <w:t xml:space="preserve">Wadium zwraca się niezwłocznie, jednak nie później niż przed upływem 3 dni od dnia poinformowania o zamknięciu, odwołaniu, unieważnieniu lub zakończeniu przetargu wynikiem negatywnym z wyjątkiem wadium wniesionego przez uczestnika przetargu, który przetarg wygrał. </w:t>
      </w:r>
    </w:p>
    <w:p w14:paraId="25D0AB1A" w14:textId="77777777" w:rsidR="00B37C7A" w:rsidRPr="00407EBF" w:rsidRDefault="00407EBF" w:rsidP="00B71365">
      <w:pPr>
        <w:pStyle w:val="Akapitzlist"/>
        <w:numPr>
          <w:ilvl w:val="0"/>
          <w:numId w:val="9"/>
        </w:numPr>
        <w:jc w:val="both"/>
      </w:pPr>
      <w:r w:rsidRPr="00407EBF">
        <w:t>Wadium w</w:t>
      </w:r>
      <w:r w:rsidR="00B37C7A" w:rsidRPr="00407EBF">
        <w:t>niesione</w:t>
      </w:r>
      <w:r w:rsidRPr="00407EBF">
        <w:t xml:space="preserve"> przez uczestnika, który przetarg wygrał</w:t>
      </w:r>
      <w:r w:rsidR="000A49D4">
        <w:t>,</w:t>
      </w:r>
      <w:r w:rsidRPr="00407EBF">
        <w:t xml:space="preserve"> </w:t>
      </w:r>
      <w:r w:rsidR="00B37C7A" w:rsidRPr="00407EBF">
        <w:t>peł</w:t>
      </w:r>
      <w:r w:rsidRPr="00407EBF">
        <w:t xml:space="preserve">ni funkcję kaucji gwarancyjnej, </w:t>
      </w:r>
      <w:r w:rsidR="00B37C7A" w:rsidRPr="00407EBF">
        <w:t>nie podlega zwrotowi i zalicza się je na poczet ceny.</w:t>
      </w:r>
    </w:p>
    <w:p w14:paraId="3E7A40C4" w14:textId="68A2E0BA" w:rsidR="002331EC" w:rsidRDefault="00B37C7A" w:rsidP="00424D3E">
      <w:pPr>
        <w:pStyle w:val="Akapitzlist"/>
        <w:numPr>
          <w:ilvl w:val="0"/>
          <w:numId w:val="9"/>
        </w:numPr>
        <w:jc w:val="both"/>
      </w:pPr>
      <w:r>
        <w:t xml:space="preserve">W przetargu nie mogą uczestniczyć osoby wchodzące w skład Komisji przetargowej oraz osoby bliskie tym osobom, a także osoby, które pozostają z członkami Komisji przetargowej w takim stosunku prawnym lub faktycznym, że może budzić to uzasadnione wątpliwości co do bezstronności członka Komisji. </w:t>
      </w:r>
    </w:p>
    <w:p w14:paraId="731361F6" w14:textId="77777777" w:rsidR="00B37C7A" w:rsidRPr="00B37C7A" w:rsidRDefault="00B37C7A" w:rsidP="00B37C7A">
      <w:pPr>
        <w:jc w:val="both"/>
        <w:rPr>
          <w:b/>
        </w:rPr>
      </w:pPr>
      <w:r w:rsidRPr="00B37C7A">
        <w:rPr>
          <w:b/>
        </w:rPr>
        <w:t xml:space="preserve">V. Komisja przetargowa. </w:t>
      </w:r>
    </w:p>
    <w:p w14:paraId="49A21480" w14:textId="77777777" w:rsidR="00B71365" w:rsidRDefault="00994FF5" w:rsidP="00994FF5">
      <w:pPr>
        <w:pStyle w:val="Akapitzlist"/>
        <w:numPr>
          <w:ilvl w:val="0"/>
          <w:numId w:val="10"/>
        </w:numPr>
        <w:jc w:val="both"/>
      </w:pPr>
      <w:r>
        <w:t>Czynności związane z</w:t>
      </w:r>
      <w:r w:rsidR="003667C3">
        <w:t xml:space="preserve"> przygotowaniem i</w:t>
      </w:r>
      <w:r>
        <w:t xml:space="preserve"> przeprowadzeniem przetargu wykonuje Komisja przetargowa </w:t>
      </w:r>
      <w:r w:rsidR="008257BB">
        <w:t xml:space="preserve">powołana zarządzeniem Burmistrza </w:t>
      </w:r>
      <w:r w:rsidR="00AD1A47">
        <w:t>Złoczew</w:t>
      </w:r>
      <w:r w:rsidR="00D32FD3">
        <w:t>a</w:t>
      </w:r>
      <w:r w:rsidR="008257BB">
        <w:t xml:space="preserve">, spośród pracowników Urzędu </w:t>
      </w:r>
      <w:r w:rsidR="00D32FD3">
        <w:t>Miejskiego</w:t>
      </w:r>
      <w:r w:rsidR="00C92D86">
        <w:t xml:space="preserve"> w</w:t>
      </w:r>
      <w:r w:rsidR="008257BB">
        <w:t xml:space="preserve"> </w:t>
      </w:r>
      <w:r w:rsidR="00D32FD3">
        <w:t>Złoczewie</w:t>
      </w:r>
      <w:r w:rsidR="008257BB">
        <w:t>, w skład</w:t>
      </w:r>
      <w:r w:rsidR="00C92D86">
        <w:t>z</w:t>
      </w:r>
      <w:r w:rsidR="008257BB">
        <w:t>ie od 3 do 5 osób.</w:t>
      </w:r>
    </w:p>
    <w:p w14:paraId="69F94F55" w14:textId="77777777" w:rsidR="00994FF5" w:rsidRDefault="00994FF5" w:rsidP="00994FF5">
      <w:pPr>
        <w:pStyle w:val="Akapitzlist"/>
        <w:numPr>
          <w:ilvl w:val="0"/>
          <w:numId w:val="10"/>
        </w:numPr>
        <w:jc w:val="both"/>
      </w:pPr>
      <w:r>
        <w:t xml:space="preserve">Komisja działa na podstawie niniejszego Regulaminu Przetargu oraz obowiązujących przepisów prawa. </w:t>
      </w:r>
    </w:p>
    <w:p w14:paraId="1C65721B" w14:textId="77777777" w:rsidR="00994FF5" w:rsidRDefault="00994FF5" w:rsidP="00994FF5">
      <w:pPr>
        <w:pStyle w:val="Akapitzlist"/>
        <w:numPr>
          <w:ilvl w:val="0"/>
          <w:numId w:val="10"/>
        </w:numPr>
        <w:jc w:val="both"/>
      </w:pPr>
      <w:r>
        <w:t>Zasady postępowania członków Komisji:</w:t>
      </w:r>
    </w:p>
    <w:p w14:paraId="7AD743CE" w14:textId="77777777" w:rsidR="00994FF5" w:rsidRDefault="00994FF5" w:rsidP="00994FF5">
      <w:pPr>
        <w:pStyle w:val="Akapitzlist"/>
        <w:numPr>
          <w:ilvl w:val="0"/>
          <w:numId w:val="11"/>
        </w:numPr>
        <w:jc w:val="both"/>
      </w:pPr>
      <w:r>
        <w:t xml:space="preserve">Komisja ma obowiązek traktować wszelkie materiały i informacji otrzymane </w:t>
      </w:r>
      <w:r w:rsidR="00D32FD3">
        <w:br/>
      </w:r>
      <w:r>
        <w:t xml:space="preserve">w związku z postępowaniem jako poufne, </w:t>
      </w:r>
    </w:p>
    <w:p w14:paraId="2F513969" w14:textId="4B94283F" w:rsidR="00994FF5" w:rsidRDefault="00994FF5" w:rsidP="00994FF5">
      <w:pPr>
        <w:pStyle w:val="Akapitzlist"/>
        <w:numPr>
          <w:ilvl w:val="0"/>
          <w:numId w:val="11"/>
        </w:numPr>
        <w:jc w:val="both"/>
      </w:pPr>
      <w:r>
        <w:t xml:space="preserve">Komisja ma obowiązek działać obiektywnie, wnikliwie i starannie, mając na względzie dobro Gminy </w:t>
      </w:r>
      <w:r w:rsidR="00AD1A47">
        <w:t>Złoczew</w:t>
      </w:r>
      <w:r>
        <w:t>.</w:t>
      </w:r>
    </w:p>
    <w:p w14:paraId="5A14497C" w14:textId="77777777" w:rsidR="00994FF5" w:rsidRPr="00994FF5" w:rsidRDefault="00994FF5" w:rsidP="00994FF5">
      <w:pPr>
        <w:jc w:val="both"/>
        <w:rPr>
          <w:b/>
        </w:rPr>
      </w:pPr>
      <w:r w:rsidRPr="00994FF5">
        <w:rPr>
          <w:b/>
        </w:rPr>
        <w:t xml:space="preserve">VI. Przetarg. </w:t>
      </w:r>
    </w:p>
    <w:p w14:paraId="5753F9CE" w14:textId="77777777" w:rsidR="005A3908" w:rsidRDefault="0016746A" w:rsidP="0016746A">
      <w:pPr>
        <w:pStyle w:val="Akapitzlist"/>
        <w:numPr>
          <w:ilvl w:val="0"/>
          <w:numId w:val="13"/>
        </w:numPr>
        <w:jc w:val="both"/>
      </w:pPr>
      <w:r>
        <w:t>Przetarg odbywa się w obecności uczestników przetargu, w terminie i miejscu podanym w ogłoszeniu o przetargu.</w:t>
      </w:r>
    </w:p>
    <w:p w14:paraId="4BA332EB" w14:textId="77777777" w:rsidR="008A7B14" w:rsidRDefault="0016746A" w:rsidP="0016746A">
      <w:pPr>
        <w:pStyle w:val="Akapitzlist"/>
        <w:numPr>
          <w:ilvl w:val="0"/>
          <w:numId w:val="13"/>
        </w:numPr>
        <w:jc w:val="both"/>
      </w:pPr>
      <w:r>
        <w:t>Wchodząc do sali przetargowej, każdy z uczestników przetargu zobowiązany jest przedłożyć Komisji</w:t>
      </w:r>
      <w:r w:rsidR="008A7B14">
        <w:t xml:space="preserve">: dowód wpłaty wadium, dowód tożsamości, a osoby reprezentujące w przetargu osobę prawną lub fizyczną dodatkowo zobowiązane są okazać się kompletem dokumentów do jej reprezentowania. Uczestnicy biorą udział w przetargu osobiście lub przez pełnomocnika (pełnomocnictwo wymaga formy aktu notarialnego – oryginał do wglądu). Małżonkowie posiadający wspólność ustawową biorą udział w przetargu osobiście lub za okazaniem pełnomocnictwa współmałżonka, zawierającym zgodę na odpłatne nabycie nieruchomości. </w:t>
      </w:r>
      <w:r>
        <w:t xml:space="preserve"> </w:t>
      </w:r>
    </w:p>
    <w:p w14:paraId="4EE54E77" w14:textId="77777777" w:rsidR="0016746A" w:rsidRDefault="0016746A" w:rsidP="0016746A">
      <w:pPr>
        <w:pStyle w:val="Akapitzlist"/>
        <w:numPr>
          <w:ilvl w:val="0"/>
          <w:numId w:val="13"/>
        </w:numPr>
        <w:jc w:val="both"/>
      </w:pPr>
      <w:r>
        <w:t>Komisja dopuszcza do udziału w przetargu tylko tych uczestników, którzy wnieśli wadium w terminie i formach przewidzianych w ogłoszeniu o przetargu.</w:t>
      </w:r>
    </w:p>
    <w:p w14:paraId="4E00170D" w14:textId="77777777" w:rsidR="0016746A" w:rsidRPr="008A7B14" w:rsidRDefault="0016746A" w:rsidP="0016746A">
      <w:pPr>
        <w:pStyle w:val="Akapitzlist"/>
        <w:numPr>
          <w:ilvl w:val="0"/>
          <w:numId w:val="13"/>
        </w:numPr>
        <w:jc w:val="both"/>
        <w:rPr>
          <w:b/>
        </w:rPr>
      </w:pPr>
      <w:r>
        <w:t>Przetarg otwiera i prowadzi Przewodniczący Komisji, przekazując uczestnikom informacje</w:t>
      </w:r>
      <w:r w:rsidR="00BC1E85">
        <w:t>, o których mowa w § 14 Rozporządzenia Rady Ministrów z dnia 14 września 2004 r. w sprawie sposobu i trybu przeprowadzania przetargów oraz rokowań na zbycie nieruchomości</w:t>
      </w:r>
      <w:r w:rsidR="00795110">
        <w:t xml:space="preserve">, </w:t>
      </w:r>
      <w:r w:rsidR="00BC1E85">
        <w:t xml:space="preserve">a także </w:t>
      </w:r>
      <w:r w:rsidR="00BC1E85">
        <w:lastRenderedPageBreak/>
        <w:t xml:space="preserve">informacje o skutkach uchylenia się od zawarcia umowy  oraz podaje do wiadomości imiona i </w:t>
      </w:r>
      <w:r w:rsidR="00BC1E85" w:rsidRPr="008A7B14">
        <w:rPr>
          <w:b/>
        </w:rPr>
        <w:t xml:space="preserve">nazwiska albo nazwy firm osób, które wpłaciły wadium i zostały dopuszczone do przetargu. </w:t>
      </w:r>
    </w:p>
    <w:p w14:paraId="7481362B" w14:textId="77777777" w:rsidR="00BC1E85" w:rsidRDefault="00BC1E85" w:rsidP="0016746A">
      <w:pPr>
        <w:pStyle w:val="Akapitzlist"/>
        <w:numPr>
          <w:ilvl w:val="0"/>
          <w:numId w:val="13"/>
        </w:numPr>
        <w:jc w:val="both"/>
      </w:pPr>
      <w:r>
        <w:t>Przewodniczący Komisji informuje uczestników przetargu, że po trzecim wywołaniu najwyższej zaoferowanej ceny dalsze postąpienia nie zostaną przyjęte.</w:t>
      </w:r>
    </w:p>
    <w:p w14:paraId="1C0817C5" w14:textId="77777777" w:rsidR="00BC1E85" w:rsidRDefault="00BC1E85" w:rsidP="0016746A">
      <w:pPr>
        <w:pStyle w:val="Akapitzlist"/>
        <w:numPr>
          <w:ilvl w:val="0"/>
          <w:numId w:val="13"/>
        </w:numPr>
        <w:jc w:val="both"/>
      </w:pPr>
      <w:r>
        <w:t>O wysokości postąpienia decydują uczestnicy przetargu</w:t>
      </w:r>
      <w:r w:rsidR="005375BE">
        <w:t>, z tym że postąpienie nie może wynosić mnie</w:t>
      </w:r>
      <w:r w:rsidR="00407EBF">
        <w:t>j</w:t>
      </w:r>
      <w:r w:rsidR="005375BE">
        <w:t xml:space="preserve"> niż 1% ceny wywoławczej, z zaokrągleniem w górę do pełnych dziesiątek złotych.</w:t>
      </w:r>
    </w:p>
    <w:p w14:paraId="7D8495B0" w14:textId="77777777" w:rsidR="005375BE" w:rsidRDefault="005375BE" w:rsidP="0016746A">
      <w:pPr>
        <w:pStyle w:val="Akapitzlist"/>
        <w:numPr>
          <w:ilvl w:val="0"/>
          <w:numId w:val="13"/>
        </w:numPr>
        <w:jc w:val="both"/>
      </w:pPr>
      <w:r>
        <w:t>Uczestnicy przetargu zgłaszają ustnie kolejne postąpienia ceny, dopóki mimo trzykrotnego wywołania nie ma dalszych postąpień.</w:t>
      </w:r>
    </w:p>
    <w:p w14:paraId="626F78D2" w14:textId="77777777" w:rsidR="005375BE" w:rsidRDefault="005375BE" w:rsidP="0016746A">
      <w:pPr>
        <w:pStyle w:val="Akapitzlist"/>
        <w:numPr>
          <w:ilvl w:val="0"/>
          <w:numId w:val="13"/>
        </w:numPr>
        <w:jc w:val="both"/>
      </w:pPr>
      <w:r>
        <w:t xml:space="preserve">Przetarg jest ważny bez względu na liczbę uczestników, jeżeli chociaż jeden uczestnik zaoferował co najmniej jedno postąpienie powyżej ceny wywoławczej. </w:t>
      </w:r>
    </w:p>
    <w:p w14:paraId="697B021A" w14:textId="77777777" w:rsidR="005375BE" w:rsidRDefault="005375BE" w:rsidP="0016746A">
      <w:pPr>
        <w:pStyle w:val="Akapitzlist"/>
        <w:numPr>
          <w:ilvl w:val="0"/>
          <w:numId w:val="13"/>
        </w:numPr>
        <w:jc w:val="both"/>
      </w:pPr>
      <w:r>
        <w:t>Po ustaniu zgłaszania postąpień Przewodniczący Komisji wywołuje trzykrotnie ostatnią, najwyższą cenę i zamyka przetarg, a następnie ogłasza imię i nazwisko albo nazwę lub firmę osoby, która wygrała przetarg.</w:t>
      </w:r>
    </w:p>
    <w:p w14:paraId="2F0C9C47" w14:textId="77777777" w:rsidR="005375BE" w:rsidRDefault="005375BE" w:rsidP="0016746A">
      <w:pPr>
        <w:pStyle w:val="Akapitzlist"/>
        <w:numPr>
          <w:ilvl w:val="0"/>
          <w:numId w:val="13"/>
        </w:numPr>
        <w:jc w:val="both"/>
      </w:pPr>
      <w:r>
        <w:t xml:space="preserve">Cena osiągnięta w przetargu stanowi </w:t>
      </w:r>
      <w:r w:rsidR="00B97357">
        <w:t>cenę sprzedaży nieruchomości (wartość netto).</w:t>
      </w:r>
    </w:p>
    <w:p w14:paraId="11D41ACD" w14:textId="77777777" w:rsidR="00EE6D8E" w:rsidRDefault="005375BE" w:rsidP="00EE6D8E">
      <w:pPr>
        <w:pStyle w:val="Akapitzlist"/>
        <w:numPr>
          <w:ilvl w:val="0"/>
          <w:numId w:val="13"/>
        </w:numPr>
        <w:jc w:val="both"/>
      </w:pPr>
      <w:r>
        <w:t>Przetarg uważa się za zakończony wynikiem negatywnym, jeżeli żaden z uczestników przetargu nie zaoferował postąpienia ponad cenę wywoławczą oraz w sytuacji gdy przetarg został ogłoszony prawidłowo i nikt do niego nie przystąpił.</w:t>
      </w:r>
    </w:p>
    <w:p w14:paraId="1114D722" w14:textId="77777777" w:rsidR="00EE6D8E" w:rsidRDefault="00EE6D8E" w:rsidP="00EE6D8E">
      <w:pPr>
        <w:jc w:val="both"/>
        <w:rPr>
          <w:b/>
        </w:rPr>
      </w:pPr>
      <w:r w:rsidRPr="00EE6D8E">
        <w:rPr>
          <w:b/>
        </w:rPr>
        <w:t xml:space="preserve">VII. Protokół z przetargu. </w:t>
      </w:r>
    </w:p>
    <w:p w14:paraId="678DF0B7" w14:textId="77777777" w:rsidR="00EE6D8E" w:rsidRDefault="00EE6D8E" w:rsidP="00EE6D8E">
      <w:pPr>
        <w:pStyle w:val="Akapitzlist"/>
        <w:numPr>
          <w:ilvl w:val="0"/>
          <w:numId w:val="15"/>
        </w:numPr>
        <w:jc w:val="both"/>
      </w:pPr>
      <w:r>
        <w:t>Protokół z przeprowadzonego przetargu zawiera w szczególności informacje:</w:t>
      </w:r>
    </w:p>
    <w:p w14:paraId="4B58939E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Termin, miejsce i rodzaj przetargu, </w:t>
      </w:r>
    </w:p>
    <w:p w14:paraId="2023E6E6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>Oznaczenie nieruchomości będących przedmiotem przetargu według ewidencji gruntów i księgi wieczystej,</w:t>
      </w:r>
    </w:p>
    <w:p w14:paraId="1C5DB882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>Obciążeniu nieruchomości,</w:t>
      </w:r>
    </w:p>
    <w:p w14:paraId="527C1A7C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Zobowiązaniach, których przedmiotem jest nieruchomość, </w:t>
      </w:r>
    </w:p>
    <w:p w14:paraId="7E10D6EB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Wyjaśnienia i oświadczenia złożone przez uczestników przetargu, </w:t>
      </w:r>
    </w:p>
    <w:p w14:paraId="6711E756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Osoby dopuszczone i niedopuszczone do przetargu wraz z uzasadnieniem, </w:t>
      </w:r>
    </w:p>
    <w:p w14:paraId="34E4B2B9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Cenę wywoławczą i najwyższą cenę osiągniętą w przetargu, </w:t>
      </w:r>
    </w:p>
    <w:p w14:paraId="44A92CF0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>Rozstrzygnięcia podjęte przez Komisję wraz z uzasadnieniem,</w:t>
      </w:r>
    </w:p>
    <w:p w14:paraId="292DC2D7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Imię, nazwisko (albo firmę i nazwę) oraz adres osoby ustalonej jako </w:t>
      </w:r>
      <w:r w:rsidR="007F0073">
        <w:t>nabywca</w:t>
      </w:r>
      <w:r w:rsidR="00795110">
        <w:t xml:space="preserve"> </w:t>
      </w:r>
      <w:r>
        <w:t>nieruchomości,</w:t>
      </w:r>
    </w:p>
    <w:p w14:paraId="5B9868CD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Imiona i nazwiska Przewodniczącego i członków Komisji, </w:t>
      </w:r>
    </w:p>
    <w:p w14:paraId="00F9713E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>Data i miejsce sporządzenia protokołu.</w:t>
      </w:r>
    </w:p>
    <w:p w14:paraId="7C7A1928" w14:textId="77777777" w:rsidR="00EE6D8E" w:rsidRDefault="00EE6D8E" w:rsidP="00EE6D8E">
      <w:pPr>
        <w:pStyle w:val="Akapitzlist"/>
        <w:numPr>
          <w:ilvl w:val="0"/>
          <w:numId w:val="15"/>
        </w:numPr>
        <w:jc w:val="both"/>
      </w:pPr>
      <w:r>
        <w:t xml:space="preserve">Protokół sporządza się w trzech jednobrzmiących egzemplarzach, z których dwa przeznaczone są dla organizatora przetargu, a jeden dla osoby, która przetarg wygrała. Protokół z przeprowadzonego przetargu podpisują Przewodniczący oraz członkowie Komisji, a także osoba wyłoniona w przetargu jako nabywca nieruchomości. </w:t>
      </w:r>
    </w:p>
    <w:p w14:paraId="4AC268D3" w14:textId="721E5D27" w:rsidR="008A7B14" w:rsidRDefault="00EE6D8E" w:rsidP="00C038F4">
      <w:pPr>
        <w:pStyle w:val="Akapitzlist"/>
        <w:numPr>
          <w:ilvl w:val="0"/>
          <w:numId w:val="15"/>
        </w:numPr>
        <w:jc w:val="both"/>
      </w:pPr>
      <w:r>
        <w:t xml:space="preserve">Protokół z przeprowadzonego przetargu stanowi podstawę do zawarcia umowy </w:t>
      </w:r>
      <w:r w:rsidR="003667C3">
        <w:t xml:space="preserve">sprzedaży </w:t>
      </w:r>
      <w:r>
        <w:t xml:space="preserve">nieruchomości będącej przedmiotem przetargu. </w:t>
      </w:r>
    </w:p>
    <w:p w14:paraId="36C5EDC6" w14:textId="77777777" w:rsidR="006B665C" w:rsidRDefault="006B665C" w:rsidP="006B665C">
      <w:pPr>
        <w:jc w:val="both"/>
      </w:pPr>
    </w:p>
    <w:p w14:paraId="2B7CB937" w14:textId="77777777" w:rsidR="006B665C" w:rsidRDefault="006B665C" w:rsidP="006B665C">
      <w:pPr>
        <w:jc w:val="both"/>
      </w:pPr>
    </w:p>
    <w:p w14:paraId="5188BF91" w14:textId="77777777" w:rsidR="006B665C" w:rsidRDefault="006B665C" w:rsidP="006B665C">
      <w:pPr>
        <w:jc w:val="both"/>
      </w:pPr>
    </w:p>
    <w:p w14:paraId="1F3C34F4" w14:textId="77777777" w:rsidR="00095B0C" w:rsidRDefault="00095B0C" w:rsidP="002331EC">
      <w:pPr>
        <w:jc w:val="both"/>
        <w:rPr>
          <w:b/>
        </w:rPr>
      </w:pPr>
      <w:r w:rsidRPr="00095B0C">
        <w:rPr>
          <w:b/>
        </w:rPr>
        <w:lastRenderedPageBreak/>
        <w:t xml:space="preserve">VIII. Zawarcie umowy. </w:t>
      </w:r>
    </w:p>
    <w:p w14:paraId="63C8475C" w14:textId="77777777" w:rsidR="00B97357" w:rsidRDefault="00B97357" w:rsidP="00B97357">
      <w:pPr>
        <w:pStyle w:val="Akapitzlist"/>
        <w:numPr>
          <w:ilvl w:val="0"/>
          <w:numId w:val="19"/>
        </w:numPr>
        <w:jc w:val="both"/>
      </w:pPr>
      <w:r>
        <w:t xml:space="preserve">W terminie 21 dni od dnia rozstrzygnięcia przetargu osoba ustalona jako nabywca nieruchomości zostanie zawiadomiona o miejscu i terminie zawarcia umowy. Wyznaczony termin nie może być krótszy niż 7 dni od daty doręczenia zawiadomienia. </w:t>
      </w:r>
    </w:p>
    <w:p w14:paraId="156682A5" w14:textId="77777777" w:rsidR="00B97357" w:rsidRDefault="00B97357" w:rsidP="00B97357">
      <w:pPr>
        <w:pStyle w:val="Akapitzlist"/>
        <w:numPr>
          <w:ilvl w:val="0"/>
          <w:numId w:val="19"/>
        </w:numPr>
        <w:jc w:val="both"/>
      </w:pPr>
      <w:r>
        <w:t xml:space="preserve">Jeżeli osoba ustalona jako nabywca nieruchomości nie stawi się bez usprawiedliwienia </w:t>
      </w:r>
      <w:r w:rsidR="00D32FD3">
        <w:br/>
      </w:r>
      <w:r>
        <w:t>w miejscu i terminie poda</w:t>
      </w:r>
      <w:r w:rsidR="00D32FD3">
        <w:t>nym w w/w zawiadomieniu, Gmina</w:t>
      </w:r>
      <w:r>
        <w:t xml:space="preserve"> </w:t>
      </w:r>
      <w:r w:rsidR="00AD1A47">
        <w:t>Złoczew</w:t>
      </w:r>
      <w:r>
        <w:t xml:space="preserve"> może odstąpić </w:t>
      </w:r>
      <w:r w:rsidR="00D32FD3">
        <w:br/>
      </w:r>
      <w:r>
        <w:t>od zawarcia umowy, a wpłacone wadium nie podlega zwrotowi.</w:t>
      </w:r>
    </w:p>
    <w:p w14:paraId="18AEAED6" w14:textId="77777777" w:rsidR="00B97357" w:rsidRDefault="00B97357" w:rsidP="00B97357">
      <w:pPr>
        <w:pStyle w:val="Akapitzlist"/>
        <w:numPr>
          <w:ilvl w:val="0"/>
          <w:numId w:val="19"/>
        </w:numPr>
        <w:jc w:val="both"/>
      </w:pPr>
      <w:r>
        <w:t>Koszty sporządzenia umowy ponosi nabywca nieruchomości.</w:t>
      </w:r>
    </w:p>
    <w:p w14:paraId="007618BE" w14:textId="77777777" w:rsidR="002331EC" w:rsidRDefault="002331EC" w:rsidP="002331EC">
      <w:pPr>
        <w:jc w:val="both"/>
        <w:rPr>
          <w:b/>
        </w:rPr>
      </w:pPr>
      <w:r w:rsidRPr="002331EC">
        <w:rPr>
          <w:b/>
        </w:rPr>
        <w:t xml:space="preserve">IX. Postanowienia końcowe. </w:t>
      </w:r>
    </w:p>
    <w:p w14:paraId="4D9FF210" w14:textId="77777777" w:rsidR="002331EC" w:rsidRDefault="002331EC" w:rsidP="002331EC">
      <w:pPr>
        <w:pStyle w:val="Akapitzlist"/>
        <w:numPr>
          <w:ilvl w:val="0"/>
          <w:numId w:val="20"/>
        </w:numPr>
        <w:jc w:val="both"/>
      </w:pPr>
      <w:r>
        <w:t xml:space="preserve">Uczestnik przetargu może zaskarżyć czynności związane z przeprowadzeniem przetargu do Burmistrza </w:t>
      </w:r>
      <w:r w:rsidR="00D32FD3">
        <w:t xml:space="preserve">Miasta </w:t>
      </w:r>
      <w:r w:rsidR="00AD1A47">
        <w:t>Złoczew</w:t>
      </w:r>
      <w:r w:rsidR="00D32FD3">
        <w:t>a</w:t>
      </w:r>
      <w:r>
        <w:t>.</w:t>
      </w:r>
    </w:p>
    <w:p w14:paraId="0C161CC5" w14:textId="77777777" w:rsidR="002331EC" w:rsidRDefault="002331EC" w:rsidP="002331EC">
      <w:pPr>
        <w:pStyle w:val="Akapitzlist"/>
        <w:numPr>
          <w:ilvl w:val="0"/>
          <w:numId w:val="20"/>
        </w:numPr>
        <w:jc w:val="both"/>
      </w:pPr>
      <w:r>
        <w:t>Skargę wnosi się w terminie 7 dni od dnia ogłoszenia wyników przetargu.</w:t>
      </w:r>
    </w:p>
    <w:p w14:paraId="475A5F0C" w14:textId="77777777" w:rsidR="002331EC" w:rsidRDefault="002331EC" w:rsidP="00D32FD3">
      <w:pPr>
        <w:pStyle w:val="Akapitzlist"/>
        <w:numPr>
          <w:ilvl w:val="0"/>
          <w:numId w:val="20"/>
        </w:numPr>
        <w:jc w:val="both"/>
      </w:pPr>
      <w:r>
        <w:t>Burmistrz</w:t>
      </w:r>
      <w:r w:rsidR="00D32FD3">
        <w:t xml:space="preserve"> Miasta </w:t>
      </w:r>
      <w:r w:rsidR="00AD1A47">
        <w:t>Złoczew</w:t>
      </w:r>
      <w:r w:rsidR="00D32FD3">
        <w:t>a</w:t>
      </w:r>
      <w:r>
        <w:t xml:space="preserve"> rozpatruje skargę w terminie 7 dniu od daty jej otrzymania – może uznać skargę za zasadną i nakazać powtórzenia przetargu lub unieważnić przetarg albo uznać skargę za niezasadną.</w:t>
      </w:r>
    </w:p>
    <w:p w14:paraId="70FD3303" w14:textId="77777777" w:rsidR="002331EC" w:rsidRDefault="002331EC" w:rsidP="002331EC">
      <w:pPr>
        <w:pStyle w:val="Akapitzlist"/>
        <w:numPr>
          <w:ilvl w:val="0"/>
          <w:numId w:val="20"/>
        </w:numPr>
        <w:jc w:val="both"/>
      </w:pPr>
      <w:r>
        <w:t xml:space="preserve">W przypadku wniesienia skargi, Burmistrz Miasta </w:t>
      </w:r>
      <w:r w:rsidR="00AD1A47">
        <w:t>Złoczew</w:t>
      </w:r>
      <w:r>
        <w:t xml:space="preserve"> wstrzymuje, do czasu jej rozpatrzenia, dalsze czynności związane ze sprzedażą przedmiotowej nieruchomości.</w:t>
      </w:r>
    </w:p>
    <w:p w14:paraId="3C9AEA42" w14:textId="77777777" w:rsidR="002331EC" w:rsidRPr="002331EC" w:rsidRDefault="002331EC" w:rsidP="002331EC">
      <w:pPr>
        <w:pStyle w:val="Akapitzlist"/>
        <w:numPr>
          <w:ilvl w:val="0"/>
          <w:numId w:val="20"/>
        </w:numPr>
        <w:jc w:val="both"/>
      </w:pPr>
      <w:r>
        <w:t xml:space="preserve">Uczestnik przetargu dokonując wpłaty wadium podlega regułom przetargu określonym </w:t>
      </w:r>
      <w:r w:rsidR="006E50AD">
        <w:br/>
      </w:r>
      <w:r>
        <w:t xml:space="preserve">w powyższym regulaminie. </w:t>
      </w:r>
    </w:p>
    <w:sectPr w:rsidR="002331EC" w:rsidRPr="002331EC" w:rsidSect="006F44A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F4FA2" w14:textId="77777777" w:rsidR="000D6540" w:rsidRDefault="000D6540" w:rsidP="009361FA">
      <w:pPr>
        <w:spacing w:after="0" w:line="240" w:lineRule="auto"/>
      </w:pPr>
      <w:r>
        <w:separator/>
      </w:r>
    </w:p>
  </w:endnote>
  <w:endnote w:type="continuationSeparator" w:id="0">
    <w:p w14:paraId="2BDE0FB3" w14:textId="77777777" w:rsidR="000D6540" w:rsidRDefault="000D6540" w:rsidP="00936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3684014"/>
      <w:docPartObj>
        <w:docPartGallery w:val="Page Numbers (Bottom of Page)"/>
        <w:docPartUnique/>
      </w:docPartObj>
    </w:sdtPr>
    <w:sdtContent>
      <w:p w14:paraId="6C4089C2" w14:textId="77777777" w:rsidR="009361FA" w:rsidRDefault="00655F04">
        <w:pPr>
          <w:pStyle w:val="Stopka"/>
          <w:jc w:val="center"/>
        </w:pPr>
        <w:r w:rsidRPr="009361FA">
          <w:rPr>
            <w:rFonts w:cstheme="minorHAnsi"/>
          </w:rPr>
          <w:fldChar w:fldCharType="begin"/>
        </w:r>
        <w:r w:rsidR="009361FA" w:rsidRPr="009361FA">
          <w:rPr>
            <w:rFonts w:cstheme="minorHAnsi"/>
          </w:rPr>
          <w:instrText xml:space="preserve"> PAGE   \* MERGEFORMAT </w:instrText>
        </w:r>
        <w:r w:rsidRPr="009361FA">
          <w:rPr>
            <w:rFonts w:cstheme="minorHAnsi"/>
          </w:rPr>
          <w:fldChar w:fldCharType="separate"/>
        </w:r>
        <w:r w:rsidR="00223AEC">
          <w:rPr>
            <w:rFonts w:cstheme="minorHAnsi"/>
            <w:noProof/>
          </w:rPr>
          <w:t>4</w:t>
        </w:r>
        <w:r w:rsidRPr="009361FA">
          <w:rPr>
            <w:rFonts w:cstheme="minorHAnsi"/>
          </w:rPr>
          <w:fldChar w:fldCharType="end"/>
        </w:r>
      </w:p>
    </w:sdtContent>
  </w:sdt>
  <w:p w14:paraId="02F1C04E" w14:textId="77777777" w:rsidR="009361FA" w:rsidRDefault="009361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7F84B" w14:textId="77777777" w:rsidR="000D6540" w:rsidRDefault="000D6540" w:rsidP="009361FA">
      <w:pPr>
        <w:spacing w:after="0" w:line="240" w:lineRule="auto"/>
      </w:pPr>
      <w:r>
        <w:separator/>
      </w:r>
    </w:p>
  </w:footnote>
  <w:footnote w:type="continuationSeparator" w:id="0">
    <w:p w14:paraId="0DED4868" w14:textId="77777777" w:rsidR="000D6540" w:rsidRDefault="000D6540" w:rsidP="00936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842"/>
    <w:multiLevelType w:val="hybridMultilevel"/>
    <w:tmpl w:val="ACD02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6215"/>
    <w:multiLevelType w:val="hybridMultilevel"/>
    <w:tmpl w:val="09F67408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9434B6"/>
    <w:multiLevelType w:val="hybridMultilevel"/>
    <w:tmpl w:val="E16A38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2CEB"/>
    <w:multiLevelType w:val="hybridMultilevel"/>
    <w:tmpl w:val="831A14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7A2EE9"/>
    <w:multiLevelType w:val="hybridMultilevel"/>
    <w:tmpl w:val="AD2CE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B1507"/>
    <w:multiLevelType w:val="hybridMultilevel"/>
    <w:tmpl w:val="CE86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27D77"/>
    <w:multiLevelType w:val="hybridMultilevel"/>
    <w:tmpl w:val="D02014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C00CC"/>
    <w:multiLevelType w:val="hybridMultilevel"/>
    <w:tmpl w:val="5E5EC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D1428"/>
    <w:multiLevelType w:val="hybridMultilevel"/>
    <w:tmpl w:val="DFB245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7534BE"/>
    <w:multiLevelType w:val="hybridMultilevel"/>
    <w:tmpl w:val="49CA1EC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63724"/>
    <w:multiLevelType w:val="hybridMultilevel"/>
    <w:tmpl w:val="368AB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35DBF"/>
    <w:multiLevelType w:val="hybridMultilevel"/>
    <w:tmpl w:val="681C8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B6FA0"/>
    <w:multiLevelType w:val="hybridMultilevel"/>
    <w:tmpl w:val="512C7F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1B3F2B"/>
    <w:multiLevelType w:val="hybridMultilevel"/>
    <w:tmpl w:val="BAA269DC"/>
    <w:lvl w:ilvl="0" w:tplc="A8F654D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32AA2"/>
    <w:multiLevelType w:val="hybridMultilevel"/>
    <w:tmpl w:val="7FCC2A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33219C"/>
    <w:multiLevelType w:val="hybridMultilevel"/>
    <w:tmpl w:val="819A6C12"/>
    <w:lvl w:ilvl="0" w:tplc="844E1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A78D3"/>
    <w:multiLevelType w:val="hybridMultilevel"/>
    <w:tmpl w:val="B52C0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B0E78"/>
    <w:multiLevelType w:val="hybridMultilevel"/>
    <w:tmpl w:val="9A6CCC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E20E21"/>
    <w:multiLevelType w:val="hybridMultilevel"/>
    <w:tmpl w:val="7026ED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1F0E17"/>
    <w:multiLevelType w:val="hybridMultilevel"/>
    <w:tmpl w:val="3B161188"/>
    <w:lvl w:ilvl="0" w:tplc="EC786AD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3522B"/>
    <w:multiLevelType w:val="hybridMultilevel"/>
    <w:tmpl w:val="F9DC1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66A28"/>
    <w:multiLevelType w:val="hybridMultilevel"/>
    <w:tmpl w:val="C278FA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3F03411"/>
    <w:multiLevelType w:val="hybridMultilevel"/>
    <w:tmpl w:val="617C53E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4903AE6"/>
    <w:multiLevelType w:val="hybridMultilevel"/>
    <w:tmpl w:val="79A2B8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E24006"/>
    <w:multiLevelType w:val="hybridMultilevel"/>
    <w:tmpl w:val="ABB6EB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671BF2"/>
    <w:multiLevelType w:val="hybridMultilevel"/>
    <w:tmpl w:val="F7DE93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B2318C"/>
    <w:multiLevelType w:val="hybridMultilevel"/>
    <w:tmpl w:val="E1AE7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D0648D"/>
    <w:multiLevelType w:val="hybridMultilevel"/>
    <w:tmpl w:val="801C3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F3CFA"/>
    <w:multiLevelType w:val="hybridMultilevel"/>
    <w:tmpl w:val="819A6C12"/>
    <w:lvl w:ilvl="0" w:tplc="844E1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07E0C"/>
    <w:multiLevelType w:val="hybridMultilevel"/>
    <w:tmpl w:val="D5A0EDD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7E652F5F"/>
    <w:multiLevelType w:val="hybridMultilevel"/>
    <w:tmpl w:val="32427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081517">
    <w:abstractNumId w:val="12"/>
  </w:num>
  <w:num w:numId="2" w16cid:durableId="907614084">
    <w:abstractNumId w:val="2"/>
  </w:num>
  <w:num w:numId="3" w16cid:durableId="1828278139">
    <w:abstractNumId w:val="25"/>
  </w:num>
  <w:num w:numId="4" w16cid:durableId="1903179387">
    <w:abstractNumId w:val="1"/>
  </w:num>
  <w:num w:numId="5" w16cid:durableId="916355848">
    <w:abstractNumId w:val="0"/>
  </w:num>
  <w:num w:numId="6" w16cid:durableId="1008825464">
    <w:abstractNumId w:val="5"/>
  </w:num>
  <w:num w:numId="7" w16cid:durableId="1405057735">
    <w:abstractNumId w:val="8"/>
  </w:num>
  <w:num w:numId="8" w16cid:durableId="1807045557">
    <w:abstractNumId w:val="10"/>
  </w:num>
  <w:num w:numId="9" w16cid:durableId="624624745">
    <w:abstractNumId w:val="30"/>
  </w:num>
  <w:num w:numId="10" w16cid:durableId="1872259079">
    <w:abstractNumId w:val="26"/>
  </w:num>
  <w:num w:numId="11" w16cid:durableId="1505244197">
    <w:abstractNumId w:val="29"/>
  </w:num>
  <w:num w:numId="12" w16cid:durableId="854880461">
    <w:abstractNumId w:val="11"/>
  </w:num>
  <w:num w:numId="13" w16cid:durableId="190923374">
    <w:abstractNumId w:val="19"/>
  </w:num>
  <w:num w:numId="14" w16cid:durableId="812137497">
    <w:abstractNumId w:val="4"/>
  </w:num>
  <w:num w:numId="15" w16cid:durableId="156962709">
    <w:abstractNumId w:val="16"/>
  </w:num>
  <w:num w:numId="16" w16cid:durableId="470639991">
    <w:abstractNumId w:val="18"/>
  </w:num>
  <w:num w:numId="17" w16cid:durableId="1511946728">
    <w:abstractNumId w:val="20"/>
  </w:num>
  <w:num w:numId="18" w16cid:durableId="293869278">
    <w:abstractNumId w:val="22"/>
  </w:num>
  <w:num w:numId="19" w16cid:durableId="969169122">
    <w:abstractNumId w:val="27"/>
  </w:num>
  <w:num w:numId="20" w16cid:durableId="1585726752">
    <w:abstractNumId w:val="7"/>
  </w:num>
  <w:num w:numId="21" w16cid:durableId="429817531">
    <w:abstractNumId w:val="9"/>
  </w:num>
  <w:num w:numId="22" w16cid:durableId="1923832465">
    <w:abstractNumId w:val="3"/>
  </w:num>
  <w:num w:numId="23" w16cid:durableId="500387546">
    <w:abstractNumId w:val="28"/>
  </w:num>
  <w:num w:numId="24" w16cid:durableId="1141772820">
    <w:abstractNumId w:val="15"/>
  </w:num>
  <w:num w:numId="25" w16cid:durableId="388844624">
    <w:abstractNumId w:val="17"/>
  </w:num>
  <w:num w:numId="26" w16cid:durableId="624624381">
    <w:abstractNumId w:val="21"/>
  </w:num>
  <w:num w:numId="27" w16cid:durableId="1383750348">
    <w:abstractNumId w:val="14"/>
  </w:num>
  <w:num w:numId="28" w16cid:durableId="571045816">
    <w:abstractNumId w:val="24"/>
  </w:num>
  <w:num w:numId="29" w16cid:durableId="996222780">
    <w:abstractNumId w:val="23"/>
  </w:num>
  <w:num w:numId="30" w16cid:durableId="19180078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10190553">
    <w:abstractNumId w:val="6"/>
  </w:num>
  <w:num w:numId="32" w16cid:durableId="14530857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C35"/>
    <w:rsid w:val="00080F4B"/>
    <w:rsid w:val="00095B0C"/>
    <w:rsid w:val="000A49D4"/>
    <w:rsid w:val="000A4DCF"/>
    <w:rsid w:val="000D6540"/>
    <w:rsid w:val="000E2BDB"/>
    <w:rsid w:val="0016746A"/>
    <w:rsid w:val="001A5402"/>
    <w:rsid w:val="001C7E00"/>
    <w:rsid w:val="001F3FCC"/>
    <w:rsid w:val="00223AEC"/>
    <w:rsid w:val="002331EC"/>
    <w:rsid w:val="00243D55"/>
    <w:rsid w:val="00297341"/>
    <w:rsid w:val="002B538B"/>
    <w:rsid w:val="002C5B41"/>
    <w:rsid w:val="0030085C"/>
    <w:rsid w:val="0031796C"/>
    <w:rsid w:val="00321F98"/>
    <w:rsid w:val="003667C3"/>
    <w:rsid w:val="0039704B"/>
    <w:rsid w:val="003A5D19"/>
    <w:rsid w:val="003D0687"/>
    <w:rsid w:val="00407EBF"/>
    <w:rsid w:val="00420A1C"/>
    <w:rsid w:val="00424D3E"/>
    <w:rsid w:val="004A0BFD"/>
    <w:rsid w:val="004A4416"/>
    <w:rsid w:val="004C01E1"/>
    <w:rsid w:val="004C4685"/>
    <w:rsid w:val="004D5D5C"/>
    <w:rsid w:val="005375BE"/>
    <w:rsid w:val="005671A7"/>
    <w:rsid w:val="005A3908"/>
    <w:rsid w:val="00616793"/>
    <w:rsid w:val="006339EE"/>
    <w:rsid w:val="00646CF7"/>
    <w:rsid w:val="00655F04"/>
    <w:rsid w:val="006758C5"/>
    <w:rsid w:val="006B142B"/>
    <w:rsid w:val="006B665C"/>
    <w:rsid w:val="006E50AD"/>
    <w:rsid w:val="006F44A9"/>
    <w:rsid w:val="0071130B"/>
    <w:rsid w:val="00794B55"/>
    <w:rsid w:val="00795110"/>
    <w:rsid w:val="00795750"/>
    <w:rsid w:val="007A0C14"/>
    <w:rsid w:val="007A304C"/>
    <w:rsid w:val="007F0073"/>
    <w:rsid w:val="008257BB"/>
    <w:rsid w:val="00883D6B"/>
    <w:rsid w:val="008A7B14"/>
    <w:rsid w:val="008B1784"/>
    <w:rsid w:val="008B251A"/>
    <w:rsid w:val="008B6CBD"/>
    <w:rsid w:val="009361FA"/>
    <w:rsid w:val="00994FF5"/>
    <w:rsid w:val="00A5125E"/>
    <w:rsid w:val="00A73EC9"/>
    <w:rsid w:val="00AB4B98"/>
    <w:rsid w:val="00AD1A47"/>
    <w:rsid w:val="00B30A23"/>
    <w:rsid w:val="00B37C7A"/>
    <w:rsid w:val="00B53B8D"/>
    <w:rsid w:val="00B701FF"/>
    <w:rsid w:val="00B71365"/>
    <w:rsid w:val="00B71D85"/>
    <w:rsid w:val="00B90896"/>
    <w:rsid w:val="00B97357"/>
    <w:rsid w:val="00BA2C35"/>
    <w:rsid w:val="00BB4B4C"/>
    <w:rsid w:val="00BC1E85"/>
    <w:rsid w:val="00BD4A6E"/>
    <w:rsid w:val="00C038F4"/>
    <w:rsid w:val="00C47067"/>
    <w:rsid w:val="00C92D86"/>
    <w:rsid w:val="00CC5257"/>
    <w:rsid w:val="00D148A8"/>
    <w:rsid w:val="00D32FD3"/>
    <w:rsid w:val="00D53CBF"/>
    <w:rsid w:val="00D62D2E"/>
    <w:rsid w:val="00D6746E"/>
    <w:rsid w:val="00DE7847"/>
    <w:rsid w:val="00E13253"/>
    <w:rsid w:val="00E57C5F"/>
    <w:rsid w:val="00EE2871"/>
    <w:rsid w:val="00EE6D8E"/>
    <w:rsid w:val="00F52F74"/>
    <w:rsid w:val="00F6709D"/>
    <w:rsid w:val="00F86E93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B320"/>
  <w15:docId w15:val="{AA366004-6D0B-40DA-A743-7B45DC98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4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9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7E0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936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361FA"/>
  </w:style>
  <w:style w:type="paragraph" w:styleId="Stopka">
    <w:name w:val="footer"/>
    <w:basedOn w:val="Normalny"/>
    <w:link w:val="StopkaZnak"/>
    <w:uiPriority w:val="99"/>
    <w:unhideWhenUsed/>
    <w:rsid w:val="00936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1310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Popiel</dc:creator>
  <cp:lastModifiedBy>Kinga</cp:lastModifiedBy>
  <cp:revision>21</cp:revision>
  <cp:lastPrinted>2020-12-04T11:01:00Z</cp:lastPrinted>
  <dcterms:created xsi:type="dcterms:W3CDTF">2018-05-09T10:29:00Z</dcterms:created>
  <dcterms:modified xsi:type="dcterms:W3CDTF">2026-01-19T10:48:00Z</dcterms:modified>
</cp:coreProperties>
</file>