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3033" w14:textId="38F547CF" w:rsidR="0055516C" w:rsidRDefault="0055516C" w:rsidP="0055516C">
      <w:pPr>
        <w:spacing w:line="360" w:lineRule="auto"/>
        <w:ind w:left="2124" w:firstLine="708"/>
        <w:rPr>
          <w:rFonts w:ascii="Arial" w:hAnsi="Arial" w:cs="Arial"/>
          <w:b/>
          <w:bCs/>
        </w:rPr>
      </w:pPr>
      <w:r>
        <w:rPr>
          <w:rFonts w:ascii="Arial" w:hAnsi="Arial" w:cs="Arial"/>
          <w:b/>
          <w:bCs/>
        </w:rPr>
        <w:t xml:space="preserve">         UCHWAŁA NR </w:t>
      </w:r>
      <w:r w:rsidR="00B62B42">
        <w:rPr>
          <w:rFonts w:ascii="Arial" w:hAnsi="Arial" w:cs="Arial"/>
          <w:b/>
          <w:bCs/>
        </w:rPr>
        <w:t>LXI/450/24</w:t>
      </w:r>
      <w:r>
        <w:rPr>
          <w:rFonts w:ascii="Arial" w:hAnsi="Arial" w:cs="Arial"/>
          <w:b/>
          <w:bCs/>
        </w:rPr>
        <w:t xml:space="preserve">            </w:t>
      </w:r>
      <w:r w:rsidR="0030094A">
        <w:rPr>
          <w:rFonts w:ascii="Arial" w:hAnsi="Arial" w:cs="Arial"/>
          <w:b/>
          <w:bCs/>
        </w:rPr>
        <w:t xml:space="preserve">         </w:t>
      </w:r>
    </w:p>
    <w:p w14:paraId="5516DE8E" w14:textId="77777777" w:rsidR="0055516C" w:rsidRDefault="0055516C" w:rsidP="0055516C">
      <w:pPr>
        <w:spacing w:line="360" w:lineRule="auto"/>
        <w:jc w:val="center"/>
        <w:rPr>
          <w:rFonts w:ascii="Arial" w:hAnsi="Arial" w:cs="Arial"/>
          <w:b/>
          <w:bCs/>
        </w:rPr>
      </w:pPr>
      <w:r>
        <w:rPr>
          <w:rFonts w:ascii="Arial" w:hAnsi="Arial" w:cs="Arial"/>
          <w:b/>
          <w:bCs/>
        </w:rPr>
        <w:t xml:space="preserve">              RADY MIEJSKIEJ W ZŁOCZEWIE</w:t>
      </w:r>
    </w:p>
    <w:p w14:paraId="6964D91B" w14:textId="620F0FCD" w:rsidR="0055516C" w:rsidRDefault="0055516C" w:rsidP="0055516C">
      <w:pPr>
        <w:spacing w:line="360" w:lineRule="auto"/>
        <w:rPr>
          <w:rFonts w:ascii="Arial" w:hAnsi="Arial" w:cs="Arial"/>
        </w:rPr>
      </w:pPr>
      <w:r>
        <w:rPr>
          <w:rFonts w:ascii="Arial" w:hAnsi="Arial" w:cs="Arial"/>
        </w:rPr>
        <w:t xml:space="preserve">                                                     z dnia</w:t>
      </w:r>
      <w:r w:rsidR="00B62B42">
        <w:rPr>
          <w:rFonts w:ascii="Arial" w:hAnsi="Arial" w:cs="Arial"/>
        </w:rPr>
        <w:t xml:space="preserve"> 15 marca 2024r.</w:t>
      </w:r>
    </w:p>
    <w:p w14:paraId="5CE9D3BF" w14:textId="77777777" w:rsidR="0055516C" w:rsidRDefault="0055516C" w:rsidP="0055516C">
      <w:pPr>
        <w:spacing w:line="360" w:lineRule="auto"/>
        <w:jc w:val="center"/>
        <w:rPr>
          <w:rFonts w:ascii="Arial" w:hAnsi="Arial" w:cs="Arial"/>
          <w:b/>
          <w:bCs/>
        </w:rPr>
      </w:pPr>
    </w:p>
    <w:p w14:paraId="116D38A8" w14:textId="09D27B2A" w:rsidR="0055516C" w:rsidRDefault="0055516C" w:rsidP="0055516C">
      <w:pPr>
        <w:spacing w:line="360" w:lineRule="auto"/>
        <w:jc w:val="center"/>
        <w:rPr>
          <w:rFonts w:ascii="Arial" w:hAnsi="Arial" w:cs="Arial"/>
          <w:b/>
          <w:bCs/>
        </w:rPr>
      </w:pPr>
      <w:r>
        <w:rPr>
          <w:rFonts w:ascii="Arial" w:hAnsi="Arial" w:cs="Arial"/>
          <w:b/>
          <w:bCs/>
        </w:rPr>
        <w:t xml:space="preserve">w sprawie </w:t>
      </w:r>
      <w:r w:rsidR="004D4891">
        <w:rPr>
          <w:rFonts w:ascii="Arial" w:hAnsi="Arial" w:cs="Arial"/>
          <w:b/>
          <w:bCs/>
        </w:rPr>
        <w:t>wystąpienia do Sejmu RP z petycją o podjęcie inicjatywy ustawodawczej w zakresie nowelizacji ustaw: kodeksu postepowania cywilnego, kodeksu pracy, ustawy o postępowaniu egzekucyjnym w administracji i innych powiązanych tematycznie</w:t>
      </w:r>
    </w:p>
    <w:p w14:paraId="26233895" w14:textId="77777777" w:rsidR="0055516C" w:rsidRDefault="0055516C" w:rsidP="0055516C">
      <w:pPr>
        <w:spacing w:line="360" w:lineRule="auto"/>
        <w:jc w:val="center"/>
        <w:rPr>
          <w:rFonts w:ascii="Arial" w:hAnsi="Arial" w:cs="Arial"/>
        </w:rPr>
      </w:pPr>
    </w:p>
    <w:p w14:paraId="303E84C5" w14:textId="36015B10" w:rsidR="0055516C" w:rsidRDefault="0055516C" w:rsidP="0055516C">
      <w:pPr>
        <w:spacing w:line="360" w:lineRule="auto"/>
        <w:ind w:firstLine="708"/>
        <w:jc w:val="both"/>
        <w:rPr>
          <w:rFonts w:ascii="Arial" w:hAnsi="Arial" w:cs="Arial"/>
        </w:rPr>
      </w:pPr>
      <w:r w:rsidRPr="0030094A">
        <w:rPr>
          <w:rFonts w:ascii="Arial" w:hAnsi="Arial" w:cs="Arial"/>
        </w:rPr>
        <w:t>Na podstawie art. 18b ust. 1 ustawy z dnia 8 marca 1990 r. o samorządzie gminnym (Dz.U. z 202</w:t>
      </w:r>
      <w:r w:rsidR="0030094A" w:rsidRPr="0030094A">
        <w:rPr>
          <w:rFonts w:ascii="Arial" w:hAnsi="Arial" w:cs="Arial"/>
        </w:rPr>
        <w:t>3</w:t>
      </w:r>
      <w:r w:rsidRPr="0030094A">
        <w:rPr>
          <w:rFonts w:ascii="Arial" w:hAnsi="Arial" w:cs="Arial"/>
        </w:rPr>
        <w:t xml:space="preserve">r. poz. </w:t>
      </w:r>
      <w:r w:rsidR="0030094A" w:rsidRPr="0030094A">
        <w:rPr>
          <w:rFonts w:ascii="Arial" w:hAnsi="Arial" w:cs="Arial"/>
        </w:rPr>
        <w:t>40, 572, 1463 i 1688</w:t>
      </w:r>
      <w:r w:rsidRPr="0030094A">
        <w:rPr>
          <w:rFonts w:ascii="Arial" w:hAnsi="Arial" w:cs="Arial"/>
        </w:rPr>
        <w:t>) oraz art. 9 ust. 2 i art. 13 ustawy z dnia 11 lipca 2014r. o petycjach (</w:t>
      </w:r>
      <w:proofErr w:type="spellStart"/>
      <w:r w:rsidRPr="0030094A">
        <w:rPr>
          <w:rFonts w:ascii="Arial" w:hAnsi="Arial" w:cs="Arial"/>
        </w:rPr>
        <w:t>t.j</w:t>
      </w:r>
      <w:proofErr w:type="spellEnd"/>
      <w:r w:rsidRPr="0030094A">
        <w:rPr>
          <w:rFonts w:ascii="Arial" w:hAnsi="Arial" w:cs="Arial"/>
        </w:rPr>
        <w:t xml:space="preserve">. Dz.U. z 2018r., poz. 870) oraz po zapoznaniu się z opinią Komisji Skarg, Wniosków i Petycji, Rada Miejska w Złoczewie uchwala, </w:t>
      </w:r>
      <w:r>
        <w:rPr>
          <w:rFonts w:ascii="Arial" w:hAnsi="Arial" w:cs="Arial"/>
        </w:rPr>
        <w:t>co następuje:</w:t>
      </w:r>
    </w:p>
    <w:p w14:paraId="69784ED5" w14:textId="77777777" w:rsidR="0055516C" w:rsidRDefault="0055516C" w:rsidP="0055516C">
      <w:pPr>
        <w:spacing w:line="360" w:lineRule="auto"/>
        <w:ind w:firstLine="708"/>
        <w:jc w:val="both"/>
        <w:rPr>
          <w:rFonts w:ascii="Arial" w:hAnsi="Arial" w:cs="Arial"/>
        </w:rPr>
      </w:pPr>
    </w:p>
    <w:p w14:paraId="47753658" w14:textId="3DBC17F9" w:rsidR="0055516C" w:rsidRDefault="0055516C" w:rsidP="0055516C">
      <w:pPr>
        <w:spacing w:line="360" w:lineRule="auto"/>
        <w:ind w:firstLine="708"/>
        <w:jc w:val="both"/>
        <w:rPr>
          <w:rFonts w:ascii="Arial" w:hAnsi="Arial" w:cs="Arial"/>
        </w:rPr>
      </w:pPr>
      <w:r>
        <w:rPr>
          <w:rFonts w:ascii="Arial" w:hAnsi="Arial" w:cs="Arial"/>
          <w:b/>
          <w:bCs/>
        </w:rPr>
        <w:t>§ 1</w:t>
      </w:r>
      <w:r>
        <w:rPr>
          <w:rFonts w:ascii="Arial" w:hAnsi="Arial" w:cs="Arial"/>
        </w:rPr>
        <w:t xml:space="preserve">. Po rozpatrzeniu petycji z dnia </w:t>
      </w:r>
      <w:r w:rsidR="00301D41">
        <w:rPr>
          <w:rFonts w:ascii="Arial" w:hAnsi="Arial" w:cs="Arial"/>
        </w:rPr>
        <w:t xml:space="preserve">22 grudnia 2023r. </w:t>
      </w:r>
      <w:r>
        <w:rPr>
          <w:rFonts w:ascii="Arial" w:hAnsi="Arial" w:cs="Arial"/>
        </w:rPr>
        <w:t xml:space="preserve"> (data wpływu) w sprawie </w:t>
      </w:r>
      <w:r w:rsidR="0030094A" w:rsidRPr="0030094A">
        <w:rPr>
          <w:rFonts w:ascii="Arial" w:hAnsi="Arial" w:cs="Arial"/>
        </w:rPr>
        <w:t>wystąpienia do Sejmu RP z petycją o podjęcie inicjatywy ustawodawczej w zakresie nowelizacji ustaw: kodeksu postepowania cywilnego, kodeksu pracy, ustawy o postępowaniu egzekucyjnym w administracji i innych powiązanych tematycznie</w:t>
      </w:r>
      <w:r w:rsidR="0030094A">
        <w:rPr>
          <w:rFonts w:ascii="Arial" w:hAnsi="Arial" w:cs="Arial"/>
        </w:rPr>
        <w:t xml:space="preserve"> </w:t>
      </w:r>
      <w:r w:rsidRPr="0030094A">
        <w:rPr>
          <w:rFonts w:ascii="Arial" w:hAnsi="Arial" w:cs="Arial"/>
        </w:rPr>
        <w:t xml:space="preserve">uznaje się petycję za </w:t>
      </w:r>
      <w:r w:rsidR="00D34F33" w:rsidRPr="0030094A">
        <w:rPr>
          <w:rFonts w:ascii="Arial" w:hAnsi="Arial" w:cs="Arial"/>
        </w:rPr>
        <w:t>bez</w:t>
      </w:r>
      <w:r w:rsidRPr="0030094A">
        <w:rPr>
          <w:rFonts w:ascii="Arial" w:hAnsi="Arial" w:cs="Arial"/>
        </w:rPr>
        <w:t>zasadną z przyczyn wskazanych w</w:t>
      </w:r>
      <w:r>
        <w:rPr>
          <w:rFonts w:ascii="Arial" w:hAnsi="Arial" w:cs="Arial"/>
        </w:rPr>
        <w:t xml:space="preserve"> uzasadnieniu do uchwały.  </w:t>
      </w:r>
    </w:p>
    <w:p w14:paraId="76B29632" w14:textId="77777777" w:rsidR="0055516C" w:rsidRDefault="0055516C" w:rsidP="0055516C">
      <w:pPr>
        <w:spacing w:line="360" w:lineRule="auto"/>
        <w:ind w:firstLine="708"/>
        <w:jc w:val="both"/>
        <w:rPr>
          <w:rFonts w:ascii="Arial" w:hAnsi="Arial" w:cs="Arial"/>
        </w:rPr>
      </w:pPr>
      <w:r>
        <w:rPr>
          <w:rFonts w:ascii="Arial" w:hAnsi="Arial" w:cs="Arial"/>
          <w:b/>
          <w:bCs/>
        </w:rPr>
        <w:t>§ 2.</w:t>
      </w:r>
      <w:r>
        <w:rPr>
          <w:rFonts w:ascii="Arial" w:hAnsi="Arial" w:cs="Arial"/>
        </w:rPr>
        <w:t> Wykonanie uchwały powierza się Przewodniczącemu Rady Miejskiej w Złoczewie zobowiązując do poinformowania autora petycji o sposobie załatwienia petycji poprzez przesłanie niniejszej uchwały wraz z załącznikiem.</w:t>
      </w:r>
    </w:p>
    <w:p w14:paraId="3C390043" w14:textId="77777777" w:rsidR="0055516C" w:rsidRDefault="0055516C" w:rsidP="0055516C">
      <w:pPr>
        <w:spacing w:line="360" w:lineRule="auto"/>
        <w:ind w:firstLine="708"/>
        <w:jc w:val="both"/>
        <w:rPr>
          <w:rFonts w:ascii="Arial" w:hAnsi="Arial" w:cs="Arial"/>
        </w:rPr>
      </w:pPr>
      <w:r>
        <w:rPr>
          <w:rFonts w:ascii="Arial" w:hAnsi="Arial" w:cs="Arial"/>
          <w:b/>
          <w:bCs/>
        </w:rPr>
        <w:t>§ 3</w:t>
      </w:r>
      <w:r>
        <w:rPr>
          <w:rFonts w:ascii="Arial" w:hAnsi="Arial" w:cs="Arial"/>
        </w:rPr>
        <w:t xml:space="preserve">. Uchwała wchodzi w życie z dniem podjęcia. </w:t>
      </w:r>
    </w:p>
    <w:p w14:paraId="71CBED2B" w14:textId="77777777" w:rsidR="0055516C" w:rsidRDefault="0055516C" w:rsidP="0055516C">
      <w:pPr>
        <w:pStyle w:val="Nagwek2"/>
        <w:spacing w:before="0" w:after="0" w:line="360" w:lineRule="auto"/>
        <w:ind w:left="4248"/>
        <w:rPr>
          <w:rFonts w:ascii="Arial" w:hAnsi="Arial" w:cs="Arial"/>
          <w:b w:val="0"/>
          <w:bCs w:val="0"/>
          <w:i w:val="0"/>
          <w:sz w:val="24"/>
          <w:szCs w:val="24"/>
        </w:rPr>
      </w:pPr>
    </w:p>
    <w:p w14:paraId="37567ADD" w14:textId="77777777" w:rsidR="0055516C" w:rsidRDefault="0055516C" w:rsidP="0055516C">
      <w:pPr>
        <w:pStyle w:val="Nagwek2"/>
        <w:spacing w:before="0" w:after="0" w:line="360" w:lineRule="auto"/>
        <w:ind w:left="4248"/>
        <w:rPr>
          <w:rFonts w:ascii="Arial" w:hAnsi="Arial" w:cs="Arial"/>
          <w:b w:val="0"/>
          <w:bCs w:val="0"/>
          <w:i w:val="0"/>
          <w:sz w:val="24"/>
          <w:szCs w:val="24"/>
        </w:rPr>
      </w:pPr>
    </w:p>
    <w:p w14:paraId="0BB44E06" w14:textId="77777777" w:rsidR="0055516C" w:rsidRDefault="0055516C" w:rsidP="0055516C">
      <w:pPr>
        <w:pStyle w:val="Nagwek2"/>
        <w:spacing w:before="0" w:after="0" w:line="360" w:lineRule="auto"/>
        <w:ind w:left="4248"/>
        <w:rPr>
          <w:rFonts w:ascii="Arial" w:hAnsi="Arial" w:cs="Arial"/>
          <w:b w:val="0"/>
          <w:bCs w:val="0"/>
          <w:i w:val="0"/>
          <w:sz w:val="24"/>
          <w:szCs w:val="24"/>
        </w:rPr>
      </w:pPr>
      <w:r>
        <w:rPr>
          <w:rFonts w:ascii="Arial" w:hAnsi="Arial" w:cs="Arial"/>
          <w:b w:val="0"/>
          <w:bCs w:val="0"/>
          <w:i w:val="0"/>
          <w:sz w:val="24"/>
          <w:szCs w:val="24"/>
        </w:rPr>
        <w:t xml:space="preserve">Przewodniczący Rady Miejskiej </w:t>
      </w:r>
    </w:p>
    <w:p w14:paraId="1F21F893" w14:textId="77777777" w:rsidR="0055516C" w:rsidRDefault="0055516C" w:rsidP="0055516C">
      <w:pPr>
        <w:pStyle w:val="Nagwek2"/>
        <w:spacing w:before="0" w:after="0" w:line="360" w:lineRule="auto"/>
        <w:ind w:left="4248"/>
        <w:rPr>
          <w:rFonts w:ascii="Arial" w:hAnsi="Arial" w:cs="Arial"/>
          <w:b w:val="0"/>
          <w:bCs w:val="0"/>
          <w:i w:val="0"/>
          <w:sz w:val="24"/>
          <w:szCs w:val="24"/>
        </w:rPr>
      </w:pPr>
      <w:r>
        <w:rPr>
          <w:rFonts w:ascii="Arial" w:hAnsi="Arial" w:cs="Arial"/>
          <w:b w:val="0"/>
          <w:bCs w:val="0"/>
          <w:i w:val="0"/>
          <w:sz w:val="24"/>
          <w:szCs w:val="24"/>
        </w:rPr>
        <w:t xml:space="preserve">              w Złoczewie</w:t>
      </w:r>
    </w:p>
    <w:p w14:paraId="7549E24F" w14:textId="77777777" w:rsidR="0055516C" w:rsidRDefault="0055516C" w:rsidP="0055516C">
      <w:pPr>
        <w:rPr>
          <w:rFonts w:ascii="Arial" w:hAnsi="Arial" w:cs="Arial"/>
        </w:rPr>
      </w:pPr>
      <w:r>
        <w:tab/>
      </w:r>
      <w:r>
        <w:tab/>
      </w:r>
      <w:r>
        <w:tab/>
      </w:r>
      <w:r>
        <w:tab/>
      </w:r>
      <w:r>
        <w:tab/>
      </w:r>
      <w:r>
        <w:tab/>
      </w:r>
      <w:r>
        <w:rPr>
          <w:rFonts w:ascii="Arial" w:hAnsi="Arial" w:cs="Arial"/>
        </w:rPr>
        <w:t xml:space="preserve">           Andrzej Konieczny</w:t>
      </w:r>
    </w:p>
    <w:p w14:paraId="65037202" w14:textId="77777777" w:rsidR="0055516C" w:rsidRDefault="0055516C" w:rsidP="0055516C">
      <w:pPr>
        <w:spacing w:line="360" w:lineRule="auto"/>
        <w:jc w:val="both"/>
        <w:rPr>
          <w:rFonts w:ascii="Arial" w:hAnsi="Arial" w:cs="Arial"/>
          <w:sz w:val="20"/>
          <w:szCs w:val="20"/>
        </w:rPr>
      </w:pPr>
    </w:p>
    <w:p w14:paraId="5039ABC4" w14:textId="77777777" w:rsidR="0055516C" w:rsidRDefault="0055516C" w:rsidP="0055516C">
      <w:pPr>
        <w:spacing w:line="360" w:lineRule="auto"/>
        <w:jc w:val="both"/>
        <w:rPr>
          <w:rFonts w:ascii="Arial" w:hAnsi="Arial" w:cs="Arial"/>
          <w:sz w:val="20"/>
          <w:szCs w:val="20"/>
        </w:rPr>
      </w:pPr>
    </w:p>
    <w:p w14:paraId="7DAB40F6" w14:textId="77777777" w:rsidR="0030094A" w:rsidRDefault="0030094A" w:rsidP="0055516C">
      <w:pPr>
        <w:spacing w:line="360" w:lineRule="auto"/>
        <w:jc w:val="both"/>
        <w:rPr>
          <w:rFonts w:ascii="Arial" w:hAnsi="Arial" w:cs="Arial"/>
          <w:sz w:val="20"/>
          <w:szCs w:val="20"/>
        </w:rPr>
      </w:pPr>
    </w:p>
    <w:p w14:paraId="39A9DF7B" w14:textId="77777777" w:rsidR="0030094A" w:rsidRDefault="0030094A" w:rsidP="0055516C">
      <w:pPr>
        <w:spacing w:line="360" w:lineRule="auto"/>
        <w:jc w:val="both"/>
        <w:rPr>
          <w:rFonts w:ascii="Arial" w:hAnsi="Arial" w:cs="Arial"/>
          <w:sz w:val="20"/>
          <w:szCs w:val="20"/>
        </w:rPr>
      </w:pPr>
    </w:p>
    <w:p w14:paraId="02872257" w14:textId="77777777" w:rsidR="0030094A" w:rsidRDefault="0030094A" w:rsidP="0055516C">
      <w:pPr>
        <w:spacing w:line="360" w:lineRule="auto"/>
        <w:jc w:val="both"/>
        <w:rPr>
          <w:rFonts w:ascii="Arial" w:hAnsi="Arial" w:cs="Arial"/>
          <w:sz w:val="20"/>
          <w:szCs w:val="20"/>
        </w:rPr>
      </w:pPr>
    </w:p>
    <w:p w14:paraId="06FC5AFC" w14:textId="77777777" w:rsidR="0055516C" w:rsidRDefault="0055516C" w:rsidP="0055516C">
      <w:pPr>
        <w:spacing w:line="360" w:lineRule="auto"/>
        <w:jc w:val="both"/>
        <w:rPr>
          <w:rFonts w:ascii="Arial" w:hAnsi="Arial" w:cs="Arial"/>
        </w:rPr>
      </w:pPr>
    </w:p>
    <w:p w14:paraId="1A3B3085" w14:textId="4D3819A7" w:rsidR="0055516C" w:rsidRDefault="0055516C" w:rsidP="0055516C">
      <w:pPr>
        <w:spacing w:line="360" w:lineRule="auto"/>
        <w:ind w:left="5664"/>
        <w:jc w:val="both"/>
        <w:rPr>
          <w:rFonts w:ascii="Arial" w:hAnsi="Arial" w:cs="Arial"/>
          <w:sz w:val="20"/>
          <w:szCs w:val="20"/>
        </w:rPr>
      </w:pPr>
      <w:r>
        <w:rPr>
          <w:rFonts w:ascii="Arial" w:hAnsi="Arial" w:cs="Arial"/>
          <w:sz w:val="20"/>
          <w:szCs w:val="20"/>
        </w:rPr>
        <w:lastRenderedPageBreak/>
        <w:t>Załącznik do Uchwały Nr</w:t>
      </w:r>
      <w:r w:rsidR="00B62B42">
        <w:rPr>
          <w:rFonts w:ascii="Arial" w:hAnsi="Arial" w:cs="Arial"/>
          <w:sz w:val="20"/>
          <w:szCs w:val="20"/>
        </w:rPr>
        <w:t xml:space="preserve"> LXI/450/24</w:t>
      </w:r>
    </w:p>
    <w:p w14:paraId="6BC10FEB" w14:textId="77777777" w:rsidR="0055516C" w:rsidRDefault="0055516C" w:rsidP="0055516C">
      <w:pPr>
        <w:spacing w:line="360" w:lineRule="auto"/>
        <w:ind w:left="4956" w:firstLine="708"/>
        <w:jc w:val="both"/>
        <w:rPr>
          <w:rFonts w:ascii="Arial" w:hAnsi="Arial" w:cs="Arial"/>
          <w:sz w:val="20"/>
          <w:szCs w:val="20"/>
        </w:rPr>
      </w:pPr>
      <w:r>
        <w:rPr>
          <w:rFonts w:ascii="Arial" w:hAnsi="Arial" w:cs="Arial"/>
          <w:sz w:val="20"/>
          <w:szCs w:val="20"/>
        </w:rPr>
        <w:t>Rady Miejskiej w Złoczewie</w:t>
      </w:r>
    </w:p>
    <w:p w14:paraId="688C8DA6" w14:textId="2A48109A" w:rsidR="0055516C" w:rsidRDefault="0055516C" w:rsidP="0055516C">
      <w:pPr>
        <w:spacing w:line="360" w:lineRule="auto"/>
        <w:ind w:left="4956" w:firstLine="708"/>
        <w:jc w:val="both"/>
        <w:rPr>
          <w:rFonts w:ascii="Arial" w:hAnsi="Arial" w:cs="Arial"/>
          <w:sz w:val="20"/>
          <w:szCs w:val="20"/>
        </w:rPr>
      </w:pPr>
      <w:r>
        <w:rPr>
          <w:rFonts w:ascii="Arial" w:hAnsi="Arial" w:cs="Arial"/>
          <w:sz w:val="20"/>
          <w:szCs w:val="20"/>
        </w:rPr>
        <w:t>z dnia</w:t>
      </w:r>
      <w:r w:rsidR="00B62B42">
        <w:rPr>
          <w:rFonts w:ascii="Arial" w:hAnsi="Arial" w:cs="Arial"/>
          <w:sz w:val="20"/>
          <w:szCs w:val="20"/>
        </w:rPr>
        <w:t xml:space="preserve"> 15 marca 2024r.</w:t>
      </w:r>
    </w:p>
    <w:p w14:paraId="73230D11" w14:textId="77777777" w:rsidR="0055516C" w:rsidRDefault="0055516C" w:rsidP="0055516C">
      <w:pPr>
        <w:spacing w:line="360" w:lineRule="auto"/>
        <w:jc w:val="both"/>
        <w:rPr>
          <w:rFonts w:ascii="Arial" w:hAnsi="Arial" w:cs="Arial"/>
        </w:rPr>
      </w:pPr>
    </w:p>
    <w:p w14:paraId="22B9375E" w14:textId="77777777" w:rsidR="0055516C" w:rsidRDefault="0055516C" w:rsidP="0055516C">
      <w:pPr>
        <w:spacing w:line="360" w:lineRule="auto"/>
        <w:jc w:val="center"/>
        <w:rPr>
          <w:rFonts w:ascii="Arial" w:hAnsi="Arial" w:cs="Arial"/>
        </w:rPr>
      </w:pPr>
      <w:r>
        <w:rPr>
          <w:rFonts w:ascii="Arial" w:hAnsi="Arial" w:cs="Arial"/>
        </w:rPr>
        <w:t>Uzasadnienie</w:t>
      </w:r>
    </w:p>
    <w:p w14:paraId="368DE418" w14:textId="77777777" w:rsidR="0055516C" w:rsidRDefault="0055516C" w:rsidP="0055516C">
      <w:pPr>
        <w:spacing w:line="360" w:lineRule="auto"/>
        <w:jc w:val="both"/>
        <w:rPr>
          <w:rFonts w:ascii="Arial" w:hAnsi="Arial" w:cs="Arial"/>
        </w:rPr>
      </w:pPr>
    </w:p>
    <w:p w14:paraId="7C74497A" w14:textId="6B1DDDC0" w:rsidR="0055516C" w:rsidRDefault="0055516C" w:rsidP="0055516C">
      <w:pPr>
        <w:spacing w:line="360" w:lineRule="auto"/>
        <w:jc w:val="both"/>
        <w:rPr>
          <w:rFonts w:ascii="Arial" w:hAnsi="Arial" w:cs="Arial"/>
        </w:rPr>
      </w:pPr>
      <w:r>
        <w:rPr>
          <w:rFonts w:ascii="Arial" w:hAnsi="Arial" w:cs="Arial"/>
        </w:rPr>
        <w:t xml:space="preserve">W dniu </w:t>
      </w:r>
      <w:r w:rsidR="007A29FC">
        <w:rPr>
          <w:rFonts w:ascii="Arial" w:hAnsi="Arial" w:cs="Arial"/>
        </w:rPr>
        <w:t>22 grudnia 202</w:t>
      </w:r>
      <w:r w:rsidR="00EF4F2C">
        <w:rPr>
          <w:rFonts w:ascii="Arial" w:hAnsi="Arial" w:cs="Arial"/>
        </w:rPr>
        <w:t>3</w:t>
      </w:r>
      <w:r w:rsidR="007A29FC">
        <w:rPr>
          <w:rFonts w:ascii="Arial" w:hAnsi="Arial" w:cs="Arial"/>
        </w:rPr>
        <w:t>r</w:t>
      </w:r>
      <w:r>
        <w:rPr>
          <w:rFonts w:ascii="Arial" w:hAnsi="Arial" w:cs="Arial"/>
        </w:rPr>
        <w:t xml:space="preserve">. do Rady Miejskiej w Złoczewie wpłynęła drogą elektroniczną petycja </w:t>
      </w:r>
      <w:r w:rsidR="00227408">
        <w:rPr>
          <w:rFonts w:ascii="Arial" w:hAnsi="Arial" w:cs="Arial"/>
        </w:rPr>
        <w:t xml:space="preserve">Rady Gminy Baboszewo </w:t>
      </w:r>
      <w:r>
        <w:rPr>
          <w:rFonts w:ascii="Arial" w:hAnsi="Arial" w:cs="Arial"/>
        </w:rPr>
        <w:t xml:space="preserve">w sprawie </w:t>
      </w:r>
      <w:r w:rsidR="00227408">
        <w:rPr>
          <w:rFonts w:ascii="Arial" w:hAnsi="Arial" w:cs="Arial"/>
        </w:rPr>
        <w:t xml:space="preserve">wystąpienia de Sejmu RP o podjęcie inicjatywy ustawodawczej w zakresie zmiany ustaw: Kodeksu postępowania cywilnego, kodeksu pracy, ustawy o postepowaniu egzekucyjnym w administracji i innych powiązanych tematycznie. Celem petycji ma być zmiana przepisów ustawy poprzez dopuszczeniu egzekucji sądowej oraz administracyjnej należności innych niż alimentacyjne z minimalnego wynagrodzenia za pracę w wysokości nie mniejszej niż dopuszczalna egzekucja ze świadczeń emerytalno-rentowych, tj. 25%. </w:t>
      </w:r>
    </w:p>
    <w:p w14:paraId="1433C895" w14:textId="77777777" w:rsidR="0055516C" w:rsidRDefault="0055516C" w:rsidP="0055516C">
      <w:pPr>
        <w:spacing w:line="360" w:lineRule="auto"/>
        <w:jc w:val="both"/>
        <w:rPr>
          <w:rFonts w:ascii="Arial" w:hAnsi="Arial" w:cs="Arial"/>
        </w:rPr>
      </w:pPr>
    </w:p>
    <w:p w14:paraId="21A2A7F7" w14:textId="132D43AE" w:rsidR="0055516C" w:rsidRDefault="0055516C" w:rsidP="0055516C">
      <w:pPr>
        <w:spacing w:line="360" w:lineRule="auto"/>
        <w:jc w:val="both"/>
        <w:rPr>
          <w:rFonts w:ascii="Arial" w:hAnsi="Arial" w:cs="Arial"/>
        </w:rPr>
      </w:pPr>
      <w:r>
        <w:rPr>
          <w:rFonts w:ascii="Arial" w:hAnsi="Arial" w:cs="Arial"/>
        </w:rPr>
        <w:t xml:space="preserve">Autor petycji twierdzi, że </w:t>
      </w:r>
      <w:r w:rsidR="00A53E69">
        <w:rPr>
          <w:rFonts w:ascii="Arial" w:hAnsi="Arial" w:cs="Arial"/>
        </w:rPr>
        <w:t xml:space="preserve">aktualne sytuacje finansowe gmin sprawiają, że niezbędne staje się podjęcie kroków mających na celu jej poprawę, </w:t>
      </w:r>
      <w:r w:rsidR="00B25DC8">
        <w:rPr>
          <w:rFonts w:ascii="Arial" w:hAnsi="Arial" w:cs="Arial"/>
        </w:rPr>
        <w:t>bo</w:t>
      </w:r>
      <w:r w:rsidR="00A53E69">
        <w:rPr>
          <w:rFonts w:ascii="Arial" w:hAnsi="Arial" w:cs="Arial"/>
        </w:rPr>
        <w:t xml:space="preserve"> obowiązki związane z prowadzeniem gospodarki śmieciowej czy posiadaniem lokali komunalnych wielokrotnie stawiają gminę w roli wierzyciela.   </w:t>
      </w:r>
      <w:r w:rsidR="00B25DC8">
        <w:rPr>
          <w:rFonts w:ascii="Arial" w:hAnsi="Arial" w:cs="Arial"/>
        </w:rPr>
        <w:t xml:space="preserve">Jak czytamy w uzasadnieniu poprzez liczne nowelizacje minimalnego wynagrodzenia  - szczególnie w okresie kilku ostatnich lat – ochrona tej kwoty stałą się „oderwana od rzeczywistości”.  Zgodnie z danymi GUS, </w:t>
      </w:r>
      <w:r w:rsidR="008754FF">
        <w:rPr>
          <w:rFonts w:ascii="Arial" w:hAnsi="Arial" w:cs="Arial"/>
        </w:rPr>
        <w:t xml:space="preserve">obecnie </w:t>
      </w:r>
      <w:r w:rsidR="00B25DC8">
        <w:rPr>
          <w:rFonts w:ascii="Arial" w:hAnsi="Arial" w:cs="Arial"/>
        </w:rPr>
        <w:t xml:space="preserve">około 20% pracującego społeczeństwa </w:t>
      </w:r>
      <w:r w:rsidR="008754FF">
        <w:rPr>
          <w:rFonts w:ascii="Arial" w:hAnsi="Arial" w:cs="Arial"/>
        </w:rPr>
        <w:t xml:space="preserve">pobiera minimalne wynagrodzenie  i tym samym 1/5 pracującego społeczeństwa ma cały swój dochód zwolniony od egzekucji.  Zdarza się, że osoby z niższymi dochodami np. emeryci są przez to częściej dłużnikami gmin a całkowita ochrona minimalnego wynagrodzenia sprawia, że nawet najmniejsze należności nie są spłacane, bo ludzi ci są przekonani o swojej bezkarności.  Autor petycji zwraca uwagę, że jakikolwiek zakres potrąceń z tego wynagrodzenia zwiększyłby już skuteczność prowadzonych egzekucji ale również przyczyniłby się do zapobiegania konieczności występowania z kolejnymi. </w:t>
      </w:r>
    </w:p>
    <w:p w14:paraId="78126C2B" w14:textId="77777777" w:rsidR="0055516C" w:rsidRDefault="0055516C" w:rsidP="0055516C">
      <w:pPr>
        <w:spacing w:line="360" w:lineRule="auto"/>
        <w:jc w:val="both"/>
        <w:rPr>
          <w:rFonts w:ascii="Arial" w:hAnsi="Arial" w:cs="Arial"/>
        </w:rPr>
      </w:pPr>
    </w:p>
    <w:p w14:paraId="75CCABB9" w14:textId="77777777" w:rsidR="0055516C" w:rsidRDefault="0055516C" w:rsidP="0055516C">
      <w:pPr>
        <w:spacing w:line="360" w:lineRule="auto"/>
        <w:jc w:val="both"/>
        <w:rPr>
          <w:rFonts w:ascii="Arial" w:hAnsi="Arial" w:cs="Arial"/>
        </w:rPr>
      </w:pPr>
      <w:r>
        <w:rPr>
          <w:rFonts w:ascii="Arial" w:hAnsi="Arial" w:cs="Arial"/>
        </w:rPr>
        <w:t xml:space="preserve">Zgodnie z art. 9 ust. 2 ustawy z  dnia 11 lipca 2014r. o petycjach - petycja złożona do organu stanowiącego jednostki samorządu terytorialnego jest rozpatrywana przez ten organ. </w:t>
      </w:r>
    </w:p>
    <w:p w14:paraId="47E4CD05" w14:textId="77777777" w:rsidR="0055516C" w:rsidRDefault="0055516C" w:rsidP="0055516C">
      <w:pPr>
        <w:spacing w:line="360" w:lineRule="auto"/>
        <w:jc w:val="both"/>
        <w:rPr>
          <w:rFonts w:ascii="Arial" w:hAnsi="Arial" w:cs="Arial"/>
        </w:rPr>
      </w:pPr>
    </w:p>
    <w:p w14:paraId="2F9A198D" w14:textId="77777777" w:rsidR="0055516C" w:rsidRDefault="0055516C" w:rsidP="0055516C">
      <w:pPr>
        <w:spacing w:line="360" w:lineRule="auto"/>
        <w:jc w:val="both"/>
        <w:rPr>
          <w:rFonts w:ascii="Arial" w:hAnsi="Arial" w:cs="Arial"/>
        </w:rPr>
      </w:pPr>
      <w:r>
        <w:rPr>
          <w:rFonts w:ascii="Arial" w:hAnsi="Arial" w:cs="Arial"/>
        </w:rPr>
        <w:lastRenderedPageBreak/>
        <w:t xml:space="preserve">Na podstawie § 55 Statutu Gminy Złoczew petycja została przekazana do rozpatrzenia Komisji Skarg, Wniosków i Petycji Rady Miejskiej w Złoczewie. </w:t>
      </w:r>
    </w:p>
    <w:p w14:paraId="45D2FCCE" w14:textId="77777777" w:rsidR="0055516C" w:rsidRDefault="0055516C" w:rsidP="0055516C">
      <w:pPr>
        <w:spacing w:line="360" w:lineRule="auto"/>
        <w:jc w:val="both"/>
        <w:rPr>
          <w:rFonts w:ascii="Arial" w:hAnsi="Arial" w:cs="Arial"/>
        </w:rPr>
      </w:pPr>
    </w:p>
    <w:p w14:paraId="4A3948B9" w14:textId="1E4688CF" w:rsidR="0055516C" w:rsidRDefault="0055516C" w:rsidP="0055516C">
      <w:pPr>
        <w:spacing w:line="360" w:lineRule="auto"/>
        <w:jc w:val="both"/>
        <w:rPr>
          <w:rFonts w:ascii="Arial" w:hAnsi="Arial" w:cs="Arial"/>
        </w:rPr>
      </w:pPr>
      <w:r>
        <w:rPr>
          <w:rFonts w:ascii="Arial" w:hAnsi="Arial" w:cs="Arial"/>
        </w:rPr>
        <w:t xml:space="preserve">Komisja, podczas posiedzenia w dniu </w:t>
      </w:r>
      <w:r w:rsidR="00EF4F2C">
        <w:rPr>
          <w:rFonts w:ascii="Arial" w:hAnsi="Arial" w:cs="Arial"/>
        </w:rPr>
        <w:t>12 marca</w:t>
      </w:r>
      <w:r>
        <w:rPr>
          <w:rFonts w:ascii="Arial" w:hAnsi="Arial" w:cs="Arial"/>
        </w:rPr>
        <w:t xml:space="preserve"> 202</w:t>
      </w:r>
      <w:r w:rsidR="00EF4F2C">
        <w:rPr>
          <w:rFonts w:ascii="Arial" w:hAnsi="Arial" w:cs="Arial"/>
        </w:rPr>
        <w:t>4</w:t>
      </w:r>
      <w:r>
        <w:rPr>
          <w:rFonts w:ascii="Arial" w:hAnsi="Arial" w:cs="Arial"/>
        </w:rPr>
        <w:t xml:space="preserve">r. zajęła stanowisko, w którym zarekomendowała Radzie Miejskiej w Złoczewie uznanie petycji za </w:t>
      </w:r>
      <w:r w:rsidR="00EF4F2C">
        <w:rPr>
          <w:rFonts w:ascii="Arial" w:hAnsi="Arial" w:cs="Arial"/>
        </w:rPr>
        <w:t>bez</w:t>
      </w:r>
      <w:r>
        <w:rPr>
          <w:rFonts w:ascii="Arial" w:hAnsi="Arial" w:cs="Arial"/>
        </w:rPr>
        <w:t xml:space="preserve">zasadną. </w:t>
      </w:r>
    </w:p>
    <w:p w14:paraId="12A7AB8A" w14:textId="77777777" w:rsidR="0055516C" w:rsidRDefault="0055516C" w:rsidP="0055516C">
      <w:pPr>
        <w:spacing w:line="360" w:lineRule="auto"/>
        <w:jc w:val="both"/>
        <w:rPr>
          <w:rFonts w:ascii="Arial" w:hAnsi="Arial" w:cs="Arial"/>
        </w:rPr>
      </w:pPr>
    </w:p>
    <w:p w14:paraId="6FA2A5ED" w14:textId="6CD9A7F6" w:rsidR="0055516C" w:rsidRDefault="0055516C" w:rsidP="0055516C">
      <w:pPr>
        <w:spacing w:line="360" w:lineRule="auto"/>
        <w:jc w:val="both"/>
        <w:rPr>
          <w:rFonts w:ascii="Arial" w:hAnsi="Arial" w:cs="Arial"/>
        </w:rPr>
      </w:pPr>
      <w:r w:rsidRPr="00D34F33">
        <w:rPr>
          <w:rFonts w:ascii="Arial" w:hAnsi="Arial" w:cs="Arial"/>
        </w:rPr>
        <w:t xml:space="preserve">W uzasadnieniu do wydanej opinii Komisja wskazała, że </w:t>
      </w:r>
      <w:r w:rsidR="00D34F33" w:rsidRPr="00D34F33">
        <w:rPr>
          <w:rFonts w:ascii="Arial" w:hAnsi="Arial" w:cs="Arial"/>
        </w:rPr>
        <w:t xml:space="preserve">wniesioną petycję uznać należy za bezzasadną, biorąc pod uwagę przede wszystkim fakt, że taka petycja została już złożona do Sejmu RP. Skoro taka petycja została już złożona, to przedmiotowa sprawa zostanie rozpatrzona w odpowiednim terminie przez Sejm. W ocenie Komisji powielanie petycji mogłoby wydłużyć termin rozpatrzenia poruszonego w petycji tematu, uwzględniając brzmienie art. 11 ustawy z dnia 11 lipca 2014 roku o petycjach. Bezzasadnym jest zatem powielanie petycji o tożsamej treści przez tutejszy organ.  </w:t>
      </w:r>
    </w:p>
    <w:p w14:paraId="6BE91656" w14:textId="77777777" w:rsidR="0055516C" w:rsidRDefault="0055516C" w:rsidP="0055516C">
      <w:pPr>
        <w:spacing w:line="360" w:lineRule="auto"/>
        <w:jc w:val="both"/>
        <w:rPr>
          <w:rFonts w:ascii="Arial" w:hAnsi="Arial" w:cs="Arial"/>
        </w:rPr>
      </w:pPr>
    </w:p>
    <w:p w14:paraId="680ACD83" w14:textId="77777777" w:rsidR="0055516C" w:rsidRDefault="0055516C" w:rsidP="0055516C">
      <w:pPr>
        <w:spacing w:line="360" w:lineRule="auto"/>
        <w:jc w:val="both"/>
        <w:rPr>
          <w:rFonts w:ascii="Arial" w:hAnsi="Arial" w:cs="Arial"/>
        </w:rPr>
      </w:pPr>
      <w:r>
        <w:rPr>
          <w:rFonts w:ascii="Arial" w:hAnsi="Arial" w:cs="Arial"/>
        </w:rPr>
        <w:t xml:space="preserve">Niniejsza uchwała wraz z załącznikiem stanowi zawiadomienie o sposobie załatwienia petycji w rozumieniu art. 13 ust. 1 ustawy o petycjach. </w:t>
      </w:r>
    </w:p>
    <w:p w14:paraId="017B0691" w14:textId="77777777" w:rsidR="0055516C" w:rsidRDefault="0055516C" w:rsidP="0055516C">
      <w:pPr>
        <w:spacing w:line="360" w:lineRule="auto"/>
        <w:jc w:val="both"/>
        <w:rPr>
          <w:rFonts w:ascii="Arial" w:hAnsi="Arial" w:cs="Arial"/>
        </w:rPr>
      </w:pPr>
    </w:p>
    <w:p w14:paraId="67B79255" w14:textId="77777777" w:rsidR="0055516C" w:rsidRDefault="0055516C" w:rsidP="0055516C">
      <w:pPr>
        <w:spacing w:line="360" w:lineRule="auto"/>
        <w:jc w:val="both"/>
        <w:rPr>
          <w:rFonts w:ascii="Arial" w:hAnsi="Arial" w:cs="Arial"/>
        </w:rPr>
      </w:pPr>
      <w:r>
        <w:rPr>
          <w:rFonts w:ascii="Arial" w:hAnsi="Arial" w:cs="Arial"/>
        </w:rPr>
        <w:t xml:space="preserve">Jednocześnie, w myśl art. 12 ust. 1 i 2 ustawy z dnia 11 lipca 2014r. o petycjach poucza się, że podmiot właściwy do rozpatrzenia petycji może pozostawić bez rozpatrzenia petycję złożoną w sprawie, która była przedmiotem petycji już rozpatrzonej przez ten podmiot, jeżeli w petycji nie powołano się na nowe fakty lub dowody nieznane podmiotowi do rozpatrzenia petycji. </w:t>
      </w:r>
    </w:p>
    <w:p w14:paraId="0875C6C9" w14:textId="77777777" w:rsidR="0055516C" w:rsidRDefault="0055516C" w:rsidP="0055516C">
      <w:pPr>
        <w:spacing w:line="360" w:lineRule="auto"/>
        <w:jc w:val="both"/>
        <w:rPr>
          <w:rFonts w:ascii="Arial" w:hAnsi="Arial" w:cs="Arial"/>
        </w:rPr>
      </w:pPr>
    </w:p>
    <w:p w14:paraId="2957CE49" w14:textId="77777777" w:rsidR="0055516C" w:rsidRDefault="0055516C" w:rsidP="0055516C">
      <w:pPr>
        <w:spacing w:line="360" w:lineRule="auto"/>
        <w:jc w:val="both"/>
        <w:rPr>
          <w:rFonts w:ascii="Arial" w:hAnsi="Arial" w:cs="Arial"/>
        </w:rPr>
      </w:pPr>
      <w:r>
        <w:rPr>
          <w:rFonts w:ascii="Arial" w:hAnsi="Arial" w:cs="Arial"/>
        </w:rPr>
        <w:t xml:space="preserve">W przypadku, o którym mowa w ust. 1, podmiot właściwy do rozpatrzenia petycji niezwłocznie informuje podmiot wnoszący petycję o pozostawieniu petycji bez rozpatrzenia i poprzednim sposobie załatwienia petycji. </w:t>
      </w:r>
    </w:p>
    <w:p w14:paraId="28918204" w14:textId="77777777" w:rsidR="0055516C" w:rsidRDefault="0055516C" w:rsidP="0055516C">
      <w:pPr>
        <w:spacing w:line="360" w:lineRule="auto"/>
        <w:jc w:val="both"/>
        <w:rPr>
          <w:rFonts w:ascii="Arial" w:hAnsi="Arial" w:cs="Arial"/>
        </w:rPr>
      </w:pPr>
      <w:r>
        <w:rPr>
          <w:rFonts w:ascii="Arial" w:hAnsi="Arial" w:cs="Arial"/>
        </w:rPr>
        <w:t xml:space="preserve"> </w:t>
      </w:r>
    </w:p>
    <w:p w14:paraId="46A88017" w14:textId="77777777" w:rsidR="00F156F9" w:rsidRDefault="00F156F9"/>
    <w:sectPr w:rsidR="00F156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6C"/>
    <w:rsid w:val="00227408"/>
    <w:rsid w:val="0030094A"/>
    <w:rsid w:val="00301D41"/>
    <w:rsid w:val="00457CEA"/>
    <w:rsid w:val="004D4891"/>
    <w:rsid w:val="0055516C"/>
    <w:rsid w:val="007A29FC"/>
    <w:rsid w:val="008754FF"/>
    <w:rsid w:val="00A53E69"/>
    <w:rsid w:val="00B25DC8"/>
    <w:rsid w:val="00B62B42"/>
    <w:rsid w:val="00D34F33"/>
    <w:rsid w:val="00E81B10"/>
    <w:rsid w:val="00EE6D94"/>
    <w:rsid w:val="00EF4F2C"/>
    <w:rsid w:val="00F156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7535"/>
  <w15:chartTrackingRefBased/>
  <w15:docId w15:val="{0DA26127-752C-4D59-8076-8DB02D1E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516C"/>
    <w:pPr>
      <w:spacing w:line="240" w:lineRule="auto"/>
    </w:pPr>
    <w:rPr>
      <w:rFonts w:ascii="Times New Roman" w:eastAsia="Times New Roman" w:hAnsi="Times New Roman" w:cs="Times New Roman"/>
      <w:kern w:val="0"/>
      <w:sz w:val="24"/>
      <w:szCs w:val="24"/>
      <w:lang w:eastAsia="pl-PL"/>
      <w14:ligatures w14:val="none"/>
    </w:rPr>
  </w:style>
  <w:style w:type="paragraph" w:styleId="Nagwek2">
    <w:name w:val="heading 2"/>
    <w:basedOn w:val="Normalny"/>
    <w:next w:val="Normalny"/>
    <w:link w:val="Nagwek2Znak"/>
    <w:uiPriority w:val="9"/>
    <w:semiHidden/>
    <w:unhideWhenUsed/>
    <w:qFormat/>
    <w:rsid w:val="0055516C"/>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55516C"/>
    <w:rPr>
      <w:rFonts w:ascii="Cambria" w:eastAsia="Times New Roman" w:hAnsi="Cambria" w:cs="Times New Roman"/>
      <w:b/>
      <w:bCs/>
      <w:i/>
      <w:iCs/>
      <w:kern w:val="0"/>
      <w:sz w:val="28"/>
      <w:szCs w:val="2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11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733</Words>
  <Characters>4400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Rada</cp:lastModifiedBy>
  <cp:revision>2</cp:revision>
  <dcterms:created xsi:type="dcterms:W3CDTF">2024-03-18T08:29:00Z</dcterms:created>
  <dcterms:modified xsi:type="dcterms:W3CDTF">2024-03-18T08:29:00Z</dcterms:modified>
</cp:coreProperties>
</file>