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DCFB" w14:textId="34D5595D" w:rsidR="00547AC9" w:rsidRDefault="000E2CA9">
      <w:r w:rsidRPr="000E2CA9">
        <w:t>RK.6220.II.</w:t>
      </w:r>
      <w:r w:rsidR="00D55857">
        <w:t>9</w:t>
      </w:r>
      <w:r w:rsidRPr="000E2CA9">
        <w:t>.2023.WD</w:t>
      </w:r>
      <w:r w:rsidRPr="000E2CA9">
        <w:tab/>
      </w:r>
      <w:r w:rsidRPr="000E2CA9">
        <w:tab/>
      </w:r>
      <w:r w:rsidRPr="000E2CA9">
        <w:tab/>
      </w:r>
      <w:r w:rsidRPr="000E2CA9">
        <w:tab/>
      </w:r>
      <w:r w:rsidRPr="000E2CA9">
        <w:tab/>
        <w:t xml:space="preserve"> </w:t>
      </w:r>
      <w:r>
        <w:tab/>
      </w:r>
      <w:r w:rsidR="00C77C9E">
        <w:t xml:space="preserve">           </w:t>
      </w:r>
      <w:r w:rsidRPr="000E2CA9">
        <w:t xml:space="preserve">Złoczew, dnia </w:t>
      </w:r>
      <w:r w:rsidR="00C77C9E">
        <w:t>8 sierpnia 2023 r.</w:t>
      </w:r>
    </w:p>
    <w:p w14:paraId="618F82D4" w14:textId="77777777" w:rsidR="000E2CA9" w:rsidRDefault="000E2CA9"/>
    <w:p w14:paraId="5070011D" w14:textId="77777777" w:rsidR="000E2CA9" w:rsidRPr="000E2CA9" w:rsidRDefault="000E2CA9" w:rsidP="000E2CA9">
      <w:pPr>
        <w:spacing w:after="0"/>
        <w:jc w:val="center"/>
        <w:rPr>
          <w:b/>
          <w:bCs/>
          <w:sz w:val="28"/>
          <w:szCs w:val="28"/>
        </w:rPr>
      </w:pPr>
      <w:r w:rsidRPr="000E2CA9">
        <w:rPr>
          <w:b/>
          <w:bCs/>
          <w:sz w:val="28"/>
          <w:szCs w:val="28"/>
        </w:rPr>
        <w:t>D E C Y Z J A</w:t>
      </w:r>
    </w:p>
    <w:p w14:paraId="73E78C00" w14:textId="77777777" w:rsidR="000E2CA9" w:rsidRPr="000E2CA9" w:rsidRDefault="000E2CA9" w:rsidP="000E2CA9">
      <w:pPr>
        <w:spacing w:after="0"/>
        <w:jc w:val="center"/>
        <w:rPr>
          <w:b/>
          <w:bCs/>
          <w:sz w:val="28"/>
          <w:szCs w:val="28"/>
        </w:rPr>
      </w:pPr>
      <w:r w:rsidRPr="000E2CA9">
        <w:rPr>
          <w:b/>
          <w:bCs/>
          <w:sz w:val="28"/>
          <w:szCs w:val="28"/>
        </w:rPr>
        <w:t xml:space="preserve">o środowiskowych uwarunkowaniach </w:t>
      </w:r>
    </w:p>
    <w:p w14:paraId="14F2CD5F" w14:textId="77777777" w:rsidR="000E2CA9" w:rsidRPr="000E2CA9" w:rsidRDefault="000E2CA9" w:rsidP="000E2CA9">
      <w:pPr>
        <w:jc w:val="center"/>
        <w:rPr>
          <w:b/>
          <w:bCs/>
        </w:rPr>
      </w:pPr>
    </w:p>
    <w:p w14:paraId="41BD623E" w14:textId="5D31253D" w:rsidR="000E2CA9" w:rsidRDefault="000E2CA9" w:rsidP="000E2CA9">
      <w:pPr>
        <w:ind w:firstLine="708"/>
        <w:jc w:val="both"/>
      </w:pPr>
      <w:r w:rsidRPr="000E2CA9">
        <w:t>Na podstawie art. 104 ustawy z dnia 14 czerwca 1960 r. Kodeksu postępowania administracyjnego (Dz. U. z 2023 r. poz. 775</w:t>
      </w:r>
      <w:r>
        <w:t xml:space="preserve"> </w:t>
      </w:r>
      <w:r w:rsidRPr="000E2CA9">
        <w:t xml:space="preserve">) w związku z art. 71 ust. 1 i 2 pkt 2 art. 75 ust. 1 pkt 4, art. 84 oraz 85 ust. 1 i ust. 2 ustawy z dnia 3 października 2008 r. o udostępnieniu informacji </w:t>
      </w:r>
      <w:r w:rsidRPr="000E2CA9">
        <w:br/>
        <w:t xml:space="preserve">o środowisku i jego ochronie, udziale społeczeństwa w ochronie środowiska oraz o ocenach oddziaływania na środowisko (Dz. U. z 2022 r. poz. 1029 ), zwanej w skrócie </w:t>
      </w:r>
      <w:proofErr w:type="spellStart"/>
      <w:r w:rsidRPr="000E2CA9">
        <w:t>ooś</w:t>
      </w:r>
      <w:proofErr w:type="spellEnd"/>
      <w:r w:rsidRPr="000E2CA9">
        <w:t xml:space="preserve">, a także § 3 ust. </w:t>
      </w:r>
      <w:r w:rsidR="00D55857">
        <w:t xml:space="preserve">1 </w:t>
      </w:r>
      <w:r w:rsidRPr="000E2CA9">
        <w:t xml:space="preserve">pkt </w:t>
      </w:r>
      <w:r w:rsidR="00D55857">
        <w:t>62</w:t>
      </w:r>
      <w:r w:rsidRPr="000E2CA9">
        <w:t xml:space="preserve"> Rozporządzenia Rady Ministrów z dnia 10 września 2019 r. w sprawie przedsięwzięć mogących znacząco oddziaływać na środowisko (Dz. U. z 2019 r., 1839), </w:t>
      </w:r>
      <w:bookmarkStart w:id="0" w:name="_Hlk93473197"/>
      <w:r w:rsidRPr="000E2CA9">
        <w:t xml:space="preserve">po rozpatrzeniu wniosku Inwestora tj. </w:t>
      </w:r>
      <w:r w:rsidR="00D55857">
        <w:t>Powiatowego Zarządu Dróg</w:t>
      </w:r>
      <w:r w:rsidRPr="000E2CA9">
        <w:t xml:space="preserve"> z dn</w:t>
      </w:r>
      <w:r w:rsidR="00D55857">
        <w:t>ia 27 lutego 2023</w:t>
      </w:r>
      <w:r w:rsidRPr="000E2CA9">
        <w:t xml:space="preserve">r. (wpływ </w:t>
      </w:r>
      <w:r>
        <w:t>2</w:t>
      </w:r>
      <w:r w:rsidR="00D55857">
        <w:t>8</w:t>
      </w:r>
      <w:r>
        <w:t>.02.2023</w:t>
      </w:r>
      <w:r w:rsidRPr="000E2CA9">
        <w:t xml:space="preserve"> r.) </w:t>
      </w:r>
      <w:r w:rsidRPr="000E2CA9">
        <w:br/>
        <w:t xml:space="preserve">w sprawie wydania decyzji o środowiskowych uwarunkowaniach dla przedsięwzięcia polegającego na </w:t>
      </w:r>
      <w:bookmarkStart w:id="1" w:name="_Hlk141184549"/>
      <w:r w:rsidR="00D55857">
        <w:t>przebudowie drogi powiatowej nr 1705E Złoczew-Błaszki na dz. nr ewid. 13 obręb 0001, 246 obręb 0011 i 65 obręb 0013 Złoczew, pow. sieradzki</w:t>
      </w:r>
      <w:bookmarkEnd w:id="1"/>
    </w:p>
    <w:p w14:paraId="6A76E185" w14:textId="77777777" w:rsidR="000E2CA9" w:rsidRPr="000E2CA9" w:rsidRDefault="000E2CA9" w:rsidP="000E2CA9">
      <w:pPr>
        <w:jc w:val="both"/>
        <w:rPr>
          <w:b/>
          <w:bCs/>
        </w:rPr>
      </w:pPr>
      <w:r w:rsidRPr="000E2CA9">
        <w:rPr>
          <w:b/>
          <w:bCs/>
        </w:rPr>
        <w:t>stwierdzono, że:</w:t>
      </w:r>
    </w:p>
    <w:p w14:paraId="6DB6A419" w14:textId="3630037B" w:rsidR="000E2CA9" w:rsidRPr="000E2CA9" w:rsidRDefault="000E2CA9" w:rsidP="000E2CA9">
      <w:pPr>
        <w:numPr>
          <w:ilvl w:val="0"/>
          <w:numId w:val="1"/>
        </w:numPr>
        <w:jc w:val="both"/>
        <w:rPr>
          <w:b/>
          <w:bCs/>
        </w:rPr>
      </w:pPr>
      <w:r w:rsidRPr="000E2CA9">
        <w:rPr>
          <w:b/>
          <w:bCs/>
        </w:rPr>
        <w:t>Dla przedsięwzięcia pod nazwą</w:t>
      </w:r>
      <w:r w:rsidR="00D55857" w:rsidRPr="00D55857">
        <w:t xml:space="preserve"> </w:t>
      </w:r>
      <w:r w:rsidR="00D55857">
        <w:t>„</w:t>
      </w:r>
      <w:r w:rsidR="00D55857" w:rsidRPr="00D55857">
        <w:rPr>
          <w:b/>
          <w:bCs/>
          <w:i/>
          <w:iCs/>
        </w:rPr>
        <w:t>przebudowa drogi powiatowej nr 1705E Złoczew-Błaszki na dz. nr ewid. 13 obręb 0001, 246 obręb 0011 i 65 obręb 0013 Złoczew, pow. sieradzki</w:t>
      </w:r>
      <w:r w:rsidR="00D55857">
        <w:rPr>
          <w:b/>
          <w:bCs/>
        </w:rPr>
        <w:t>”</w:t>
      </w:r>
      <w:r w:rsidRPr="000E2CA9">
        <w:rPr>
          <w:b/>
          <w:bCs/>
        </w:rPr>
        <w:t>, nie istnieje potrzeba przeprowadzenia oceny oddziaływania na środowisko.</w:t>
      </w:r>
    </w:p>
    <w:p w14:paraId="12C24BCB" w14:textId="77777777" w:rsidR="000E2CA9" w:rsidRPr="000E2CA9" w:rsidRDefault="000E2CA9" w:rsidP="000E2CA9">
      <w:pPr>
        <w:numPr>
          <w:ilvl w:val="0"/>
          <w:numId w:val="1"/>
        </w:numPr>
        <w:jc w:val="both"/>
        <w:rPr>
          <w:b/>
          <w:bCs/>
        </w:rPr>
      </w:pPr>
      <w:r w:rsidRPr="000E2CA9">
        <w:rPr>
          <w:b/>
          <w:bCs/>
        </w:rPr>
        <w:t>Wskazuje się na konieczność określenia w decyzji środowiskowych uwarunkowaniach następujących warunków i wymagań:</w:t>
      </w:r>
    </w:p>
    <w:bookmarkEnd w:id="0"/>
    <w:p w14:paraId="4CB72D97" w14:textId="7D1746A8" w:rsidR="00FE78BA" w:rsidRDefault="00D55857" w:rsidP="00D55857">
      <w:pPr>
        <w:pStyle w:val="Akapitzlist"/>
        <w:numPr>
          <w:ilvl w:val="0"/>
          <w:numId w:val="2"/>
        </w:numPr>
        <w:jc w:val="both"/>
      </w:pPr>
      <w:r>
        <w:t xml:space="preserve">Przy prowadzeniu prac budowlanych dopuszcza się wykorzystanie i przekształcenie elementów przyrodniczych </w:t>
      </w:r>
      <w:r w:rsidR="00F1788A">
        <w:t>wyłącznie w takim zakresie, w jakim jest to konieczne w związku z realizacją przedsięwzięcia.</w:t>
      </w:r>
    </w:p>
    <w:p w14:paraId="3F0127B9" w14:textId="5CEAA4AF" w:rsidR="00F1788A" w:rsidRDefault="00F1788A" w:rsidP="00D55857">
      <w:pPr>
        <w:pStyle w:val="Akapitzlist"/>
        <w:numPr>
          <w:ilvl w:val="0"/>
          <w:numId w:val="2"/>
        </w:numPr>
        <w:jc w:val="both"/>
      </w:pPr>
      <w:r>
        <w:t>Wycinkę drzew ograniczyć do niezbędnego minimum, tj.: wyciąć maksymalnie 112 szt. drzew (w tym wielopniowych), 787 szt. podrostu drzew i krzewów o obwodzie 10-40 cm z gatunku śliwa tarnina, klon zwyczajny, klon jawor, jesion wyniosły, bez czarny, róża, jabłoń, leszczyna pospolita i 3 m</w:t>
      </w:r>
      <w:r>
        <w:rPr>
          <w:vertAlign w:val="superscript"/>
        </w:rPr>
        <w:t>2</w:t>
      </w:r>
      <w:r>
        <w:t xml:space="preserve"> śliwy tarniny oraz prowadzić ją poza sezonem lęgowym i rozrodczym ptaków, tj. poza okresem od 1 marca do 15 października włącznie. W uzasadnionych przypadkach dopuszcza się przeprowadzenie wycinki w innym terminie, jednakże planowaną wycinkę należy wtedy poprzedzić bezpośrednio ekspertyzą ornitologiczną stwierdzającą brak zasiedlenia ptaków w rejonie drzewa w przestrzeni o promieniu równym wysokości drzewa planowanego do usunięcia. Nadzór ornitologiczny obecny przy procesie wycinkowym winien zbadać każde drzewo pod kątem obecności gniazd i wstrzymać wycinkę do czasu </w:t>
      </w:r>
      <w:r w:rsidR="00A82088">
        <w:t>trwałego opuszczania gniazda lub wystąpić o stosowną derogację do organu ochrony przyrody.</w:t>
      </w:r>
    </w:p>
    <w:p w14:paraId="526C284A" w14:textId="3405C1DD" w:rsidR="00A82088" w:rsidRDefault="00A82088" w:rsidP="00D55857">
      <w:pPr>
        <w:pStyle w:val="Akapitzlist"/>
        <w:numPr>
          <w:ilvl w:val="0"/>
          <w:numId w:val="2"/>
        </w:numPr>
        <w:jc w:val="both"/>
      </w:pPr>
      <w:r>
        <w:t>W celu odbudowy równowagi przyrodniczej za usunięte drzewa należy wykonać nasadzenia zastępcze w liczbie minimum 409 szt. drzew i 4 m</w:t>
      </w:r>
      <w:r>
        <w:rPr>
          <w:vertAlign w:val="superscript"/>
        </w:rPr>
        <w:t>2</w:t>
      </w:r>
      <w:r>
        <w:t xml:space="preserve"> krzewów. Do </w:t>
      </w:r>
      <w:proofErr w:type="spellStart"/>
      <w:r>
        <w:t>nasadzeń</w:t>
      </w:r>
      <w:proofErr w:type="spellEnd"/>
      <w:r>
        <w:t xml:space="preserve"> należy wykorzystać gatunki rodzime (zalecana forma naturalna, typowa, </w:t>
      </w:r>
      <w:proofErr w:type="spellStart"/>
      <w:r>
        <w:t>nieodmianowa</w:t>
      </w:r>
      <w:proofErr w:type="spellEnd"/>
      <w:r>
        <w:t xml:space="preserve">), dostosowane do warunków gruntowo-wodnych, świetlnych, glebowych i charakteru istniejącej zieleni. Materiałem </w:t>
      </w:r>
      <w:proofErr w:type="spellStart"/>
      <w:r>
        <w:t>nasadzeniowym</w:t>
      </w:r>
      <w:proofErr w:type="spellEnd"/>
      <w:r>
        <w:t xml:space="preserve"> powinny być drzewa i krzywy w postaci </w:t>
      </w:r>
      <w:proofErr w:type="spellStart"/>
      <w:r>
        <w:t>wyrośniętnych</w:t>
      </w:r>
      <w:proofErr w:type="spellEnd"/>
      <w:r>
        <w:t xml:space="preserve">, wieloletnich sadzonek. Wykorzystane do </w:t>
      </w:r>
      <w:proofErr w:type="spellStart"/>
      <w:r>
        <w:t>nasadzeń</w:t>
      </w:r>
      <w:proofErr w:type="spellEnd"/>
      <w:r>
        <w:t xml:space="preserve"> rośliny winny mieć prawidłowo ukształtowany system korzeniowy oraz koronę. Sadzonki nie mogą być pokaleczone oraz </w:t>
      </w:r>
      <w:r>
        <w:lastRenderedPageBreak/>
        <w:t>posiadać oznak chorobowych. Drzewa powinny być prawidłowo uformowane z zachowaniem pokroju charakterystycznego dla gatunku i odmiany oraz posiadać obwód pnia min. 15 cm. Nasadzenia należy przeprowadzić z wyłączeniem miesięcy: czerwiec, lipiec i sierpień. Posadzone drzewa opalikować, a przyziemną część pnia zabezpieczyć przed uszkodzeniami wynikającymi z wykaszania terenu. Nasadzenia zastępcze w liczbie minimum 70 drzew wykonać w pasie drogowym drogi objętej przebudową. Pozostałe nasadzenia wykonać w pasie drogowym drogi gminnej nr 114070E.</w:t>
      </w:r>
    </w:p>
    <w:p w14:paraId="64376290" w14:textId="18066AC2" w:rsidR="00A82088" w:rsidRDefault="00A82088" w:rsidP="00D55857">
      <w:pPr>
        <w:pStyle w:val="Akapitzlist"/>
        <w:numPr>
          <w:ilvl w:val="0"/>
          <w:numId w:val="2"/>
        </w:numPr>
        <w:jc w:val="both"/>
      </w:pPr>
      <w:r>
        <w:t xml:space="preserve">W trakcie eksploatacji przedsięwzięcia </w:t>
      </w:r>
      <w:r w:rsidR="00223861">
        <w:t xml:space="preserve">zapewnić stosowną opiekę i pielęgnację </w:t>
      </w:r>
      <w:proofErr w:type="spellStart"/>
      <w:r w:rsidR="00223861">
        <w:t>zadrzewień</w:t>
      </w:r>
      <w:proofErr w:type="spellEnd"/>
      <w:r w:rsidR="00223861">
        <w:t xml:space="preserve"> znajdujących się na terenie przedsięwzięcia, a osobniki posadzone w ramach kompensacji przyrodniczej, przez pierwsze lata od posadzenia, w okresie bezdeszczowych podlewać, przy czym warunek ten dotyczy okresu wegetacyjnego. Terminy i częstotliwość podlewania dostosować do aktualnych warunków hydrologicznych, pogodowych i siedliskowych. Podlewanie drzew zaleca się prowadzić tak, by dostarczać drzewom tygodniową minimalną dawkę wody wg wzoru: 20 litrów na osobnik + 20 litrów na każde 2,5 cm pierśnicy drzewa. Dopuszcza się także stosowanie podziemnych i naziemnych systemów nawadniania zapewniających ww. skutek.</w:t>
      </w:r>
    </w:p>
    <w:p w14:paraId="5E28F351" w14:textId="56AD82C5" w:rsidR="00223861" w:rsidRDefault="00223861" w:rsidP="00D55857">
      <w:pPr>
        <w:pStyle w:val="Akapitzlist"/>
        <w:numPr>
          <w:ilvl w:val="0"/>
          <w:numId w:val="2"/>
        </w:numPr>
        <w:jc w:val="both"/>
      </w:pPr>
      <w:r>
        <w:t xml:space="preserve">W przypadku prowadzenia prac w pobliżu drzew i krzewów, drzewa i krzewy narażone na uszkodzenie należy zabezpieczyć na etapie realizacji przedsięwzięcia ( np. poprzez oszalowanie deskami pni drzew lub wynagrodzenie grup drzew i krzewów). Prace należy prowadzić tak, aby nie uszkodzić koron drzew. Podczas realizacji przedsięwzięcia należy dołożyć wszelkich starań, aby nie dopuścić do magazynowania ziemi, gruzu i odpadów w bezpośrednim sąsiedztwie drzew i krzewów. Nie należy składować sprzętu i materiałów budowlanych pod koronami drzew. </w:t>
      </w:r>
      <w:r w:rsidR="007D1AF8">
        <w:t>Roboty ziemne nie powinny powodować naruszenia i odkrywania systemów korzeniowych.</w:t>
      </w:r>
    </w:p>
    <w:p w14:paraId="6CCF4E69" w14:textId="067E58F1" w:rsidR="007D1AF8" w:rsidRDefault="007D1AF8" w:rsidP="00D55857">
      <w:pPr>
        <w:pStyle w:val="Akapitzlist"/>
        <w:numPr>
          <w:ilvl w:val="0"/>
          <w:numId w:val="2"/>
        </w:numPr>
        <w:jc w:val="both"/>
      </w:pPr>
      <w:r>
        <w:t>W trakcie realizacji przedsięwzięcia należy kontrolować wszystkie wykopy oraz inne miejsca mogące stać się pułapką dla drobnych zwierząt (głównie płazów, małych ssaków). W przypadku uwięzienia zwierząt, należy podejmować działania zmierzające do ich uwolnienia. Zwierzęta należy przenosić na bezpieczne siedliska zastępcze właściwe dla poszczególnych gatunków.</w:t>
      </w:r>
    </w:p>
    <w:p w14:paraId="422BEC87" w14:textId="1F0A3CAA" w:rsidR="007D1AF8" w:rsidRDefault="007D1AF8" w:rsidP="00D55857">
      <w:pPr>
        <w:pStyle w:val="Akapitzlist"/>
        <w:numPr>
          <w:ilvl w:val="0"/>
          <w:numId w:val="2"/>
        </w:numPr>
        <w:jc w:val="both"/>
      </w:pPr>
      <w:r>
        <w:t>Podczas prowadzenia prac budowlanych przewidzieć miejsca do parkowania maszyn budowlanych (zaplecze budowy), na terenie utwardzonym i zabezpieczonym przed ewentualnym wpływem substancji ropopochodnych na środowisko gruntowo-wodne przez wyposażenie w odpowiednie sorbenty.</w:t>
      </w:r>
    </w:p>
    <w:p w14:paraId="538169C5" w14:textId="35469600" w:rsidR="007D1AF8" w:rsidRDefault="007D1AF8" w:rsidP="00D55857">
      <w:pPr>
        <w:pStyle w:val="Akapitzlist"/>
        <w:numPr>
          <w:ilvl w:val="0"/>
          <w:numId w:val="2"/>
        </w:numPr>
        <w:jc w:val="both"/>
      </w:pPr>
      <w:r>
        <w:t>Zaplecze budowy, park maszynowy i miejsca składowania materiałów budowlanych należy zlokalizować na terenie przekształconym antropogenicznie, w możliwie największej odległości od zabudowy mieszkaniowej, poza obszarami zadrzewionymi, w odległości min. 50 m od cieków/rowów melioracyjnych w sposób zapewniający oszczędne korzystanie z terenu i minimalne przekształcenia jego powierzchni ( w tym przede wszystkim powierzchni biologicznie czynnej). Po ukończeniu prac należy zapewnić przywrócenie terenu do stanu poprzedzającego ich rozpoczęcie.</w:t>
      </w:r>
    </w:p>
    <w:p w14:paraId="338515C7" w14:textId="030C785E" w:rsidR="007D1AF8" w:rsidRDefault="007D1AF8" w:rsidP="00D55857">
      <w:pPr>
        <w:pStyle w:val="Akapitzlist"/>
        <w:numPr>
          <w:ilvl w:val="0"/>
          <w:numId w:val="2"/>
        </w:numPr>
        <w:jc w:val="both"/>
      </w:pPr>
      <w:r>
        <w:t>Roboty budowlane uciążliwe akustycznie prowadzić w porze dziennej, tj. w godzinach od 6:00 do 22:00. W wyjątkowych przypadkach, uzasadnionych technologicznie i organizacyjnie, dopuszcza się w porze nocnej, tj. w godzinach od 22:00 do 6:00.</w:t>
      </w:r>
    </w:p>
    <w:p w14:paraId="01FAED97" w14:textId="5E3DBCB9" w:rsidR="002D1DC7" w:rsidRDefault="002D1DC7" w:rsidP="00D55857">
      <w:pPr>
        <w:pStyle w:val="Akapitzlist"/>
        <w:numPr>
          <w:ilvl w:val="0"/>
          <w:numId w:val="2"/>
        </w:numPr>
        <w:jc w:val="both"/>
      </w:pPr>
      <w:r>
        <w:t>Wszelkie prace budowlane prowadzić przy użyciu sprawnego technicznego sprzętu, eksploatowanego i konserwowanego w sposób prawidłowy, o małej uciążliwości akustycznej oraz o niskim poziomie emisji spalin.</w:t>
      </w:r>
    </w:p>
    <w:p w14:paraId="58523975" w14:textId="6C48F273" w:rsidR="002D1DC7" w:rsidRDefault="002D1DC7" w:rsidP="00D55857">
      <w:pPr>
        <w:pStyle w:val="Akapitzlist"/>
        <w:numPr>
          <w:ilvl w:val="0"/>
          <w:numId w:val="2"/>
        </w:numPr>
        <w:jc w:val="both"/>
      </w:pPr>
      <w:r>
        <w:t xml:space="preserve">Stosować środki techniczne i organizacyjne mające na celu ograniczenie emisji pyłu z terenu przedsięwzięcia powstającego podczas prowadzenia prac budowlanych, jak i podczas transportu materiałów budowlanych ( w tym unikać rozsypywania materiałów pylistych na </w:t>
      </w:r>
      <w:r>
        <w:lastRenderedPageBreak/>
        <w:t>terenie budowy, osłaniać składowiska kruszyw, piasku zawierające drobne frakcje pyłowe przed działaniem wiatru, w dni słoneczne i wietrzne stosować zraszanie potencjalnych miejsc wtórnego pylenia za pomocą odpowiednich spryskiwaczy, do transportu materiałów pylistych stosować pojazdy ciężarowe wyposażone w systemu zabezpieczające przed rozwiewaniem transportowanych materiałów, drogi wyjazdowe z placu budowy utrzymywać w czystości, aby wyeliminować możliwość wtórnego pylenia, itp.).</w:t>
      </w:r>
    </w:p>
    <w:p w14:paraId="5C1A0B62" w14:textId="775E7496" w:rsidR="002D1DC7" w:rsidRDefault="002D1DC7" w:rsidP="00D55857">
      <w:pPr>
        <w:pStyle w:val="Akapitzlist"/>
        <w:numPr>
          <w:ilvl w:val="0"/>
          <w:numId w:val="2"/>
        </w:numPr>
        <w:jc w:val="both"/>
      </w:pPr>
      <w:r>
        <w:t xml:space="preserve">Odpady wytworzone w trakcie budowy oraz eksploatacji przedsięwzięcia należy gromadzić selektywnie, w uporządkowany sposób i przechowywać w miejscach do tego przeznaczonych </w:t>
      </w:r>
      <w:r w:rsidR="00DC36B3">
        <w:t xml:space="preserve"> i oznakowanych (np. kontenery, pojemniki, zbiorniki, wyznaczone miejsca), w warunkach odpowiednio zabezpieczonych przed przedostawaniem się do środowiska substancji szkodliwych oraz przed dostępem osób postronnych i zwierząt, a następnie przekazywać firmom posiadającym stosowne zezwolenia na zbierane odpadów, odzysk czy unieszkodliwienie.</w:t>
      </w:r>
    </w:p>
    <w:p w14:paraId="3AF6EFCB" w14:textId="57F092AD" w:rsidR="00DC36B3" w:rsidRDefault="00DC36B3" w:rsidP="00D55857">
      <w:pPr>
        <w:pStyle w:val="Akapitzlist"/>
        <w:numPr>
          <w:ilvl w:val="0"/>
          <w:numId w:val="2"/>
        </w:numPr>
        <w:jc w:val="both"/>
      </w:pPr>
      <w:r>
        <w:t>Ścieki bytowe z placu budowy należy odprowadzać do szczelnych, przenośnych sanitariów.</w:t>
      </w:r>
    </w:p>
    <w:p w14:paraId="530536CD" w14:textId="07144993" w:rsidR="00DC36B3" w:rsidRDefault="00DF1FBA" w:rsidP="00D55857">
      <w:pPr>
        <w:pStyle w:val="Akapitzlist"/>
        <w:numPr>
          <w:ilvl w:val="0"/>
          <w:numId w:val="2"/>
        </w:numPr>
        <w:jc w:val="both"/>
      </w:pPr>
      <w:r>
        <w:t>Zabezpieczyć teren budowy przed zanieczyszczeniem spowodowanym ewentualnymi wyciekami substancji ropopochodnych z pojazdów, maszyn i urządzeń. Plac budowy należy wyposażyć w stanowisko z sorbentem służącym likwidacji niekontrolowanych wycieków substancji ropopochodnych.</w:t>
      </w:r>
    </w:p>
    <w:p w14:paraId="1BC7C89B" w14:textId="0FC3DA60" w:rsidR="00DF1FBA" w:rsidRDefault="00DF1FBA" w:rsidP="00D55857">
      <w:pPr>
        <w:pStyle w:val="Akapitzlist"/>
        <w:numPr>
          <w:ilvl w:val="0"/>
          <w:numId w:val="2"/>
        </w:numPr>
        <w:jc w:val="both"/>
      </w:pPr>
      <w:r>
        <w:t>Zaplecze techniczne, miejsca magazynowania materiałów budowlanych i odpadów oraz miejsca postoju maszyn budowlanych i sprzętu transportowego należy zorganizować na terenie utwardzonym, w sposób zabezpieczający przed przedostawaniem się zanieczyszczeń do gruntu.</w:t>
      </w:r>
    </w:p>
    <w:p w14:paraId="19A38163" w14:textId="43AA43F1" w:rsidR="00DF1FBA" w:rsidRDefault="00DF1FBA" w:rsidP="00D55857">
      <w:pPr>
        <w:pStyle w:val="Akapitzlist"/>
        <w:numPr>
          <w:ilvl w:val="0"/>
          <w:numId w:val="2"/>
        </w:numPr>
        <w:jc w:val="both"/>
      </w:pPr>
      <w:r>
        <w:t>Teren inwestycji, na wypadek narażenia środowiska gruntowo-wodnego na zanieczyszczenia substancji ropopochodnych, wyposażyć w sorbenty.</w:t>
      </w:r>
    </w:p>
    <w:p w14:paraId="0071BEA4" w14:textId="068140BA" w:rsidR="00DF1FBA" w:rsidRDefault="00DF1FBA" w:rsidP="00D55857">
      <w:pPr>
        <w:pStyle w:val="Akapitzlist"/>
        <w:numPr>
          <w:ilvl w:val="0"/>
          <w:numId w:val="2"/>
        </w:numPr>
        <w:jc w:val="both"/>
      </w:pPr>
      <w:r>
        <w:t>W czasie prowadzenia robót budowlanych należy prowadzić stały monitoring stanu technicznego sprzętu budowlanego i transportowego oraz przypadków wystąpienia zanieczyszczenia gruntu i neutralizację miejsc mogących powodować ewentualnie zagrożenia dla środowiska gruntowo-wodnego.</w:t>
      </w:r>
    </w:p>
    <w:p w14:paraId="29CCA2C5" w14:textId="3CE714EA" w:rsidR="00DF1FBA" w:rsidRDefault="00CF43D4" w:rsidP="00D55857">
      <w:pPr>
        <w:pStyle w:val="Akapitzlist"/>
        <w:numPr>
          <w:ilvl w:val="0"/>
          <w:numId w:val="2"/>
        </w:numPr>
        <w:jc w:val="both"/>
      </w:pPr>
      <w:r>
        <w:t>Sprzęt i maszyny wykorzystywane podczas realizacji inwestycji powinien spełniać odpowiednie standardy jakościowe, techniczne, wykluczając emisję do wód i do ziemi zanieczyszczeń z grupy ropopochodnych (oleje, smary, paliwo).</w:t>
      </w:r>
    </w:p>
    <w:p w14:paraId="6D98829E" w14:textId="2F29775E" w:rsidR="00CF43D4" w:rsidRDefault="00CF43D4" w:rsidP="00D55857">
      <w:pPr>
        <w:pStyle w:val="Akapitzlist"/>
        <w:numPr>
          <w:ilvl w:val="0"/>
          <w:numId w:val="2"/>
        </w:numPr>
        <w:jc w:val="both"/>
      </w:pPr>
      <w:r>
        <w:t>W przypadku przedostawania się zanieczyszczeń do gruntu lub wód bezzwłocznie podjąć działania zmierzające do usunięcia skutków i przyczyn awarii.</w:t>
      </w:r>
    </w:p>
    <w:p w14:paraId="61000C18" w14:textId="77777777" w:rsidR="00CF43D4" w:rsidRDefault="00CF43D4" w:rsidP="00CF43D4">
      <w:pPr>
        <w:jc w:val="both"/>
      </w:pPr>
    </w:p>
    <w:p w14:paraId="43EF755A" w14:textId="2A5CCFBA" w:rsidR="00FE78BA" w:rsidRPr="00FE78BA" w:rsidRDefault="00FE78BA" w:rsidP="00FE78BA">
      <w:pPr>
        <w:jc w:val="center"/>
        <w:rPr>
          <w:b/>
          <w:bCs/>
          <w:sz w:val="28"/>
          <w:szCs w:val="28"/>
        </w:rPr>
      </w:pPr>
      <w:r w:rsidRPr="00FE78BA">
        <w:rPr>
          <w:b/>
          <w:bCs/>
          <w:sz w:val="28"/>
          <w:szCs w:val="28"/>
        </w:rPr>
        <w:t>U Z A S A D N I E N I E</w:t>
      </w:r>
    </w:p>
    <w:p w14:paraId="5475D98E" w14:textId="77777777" w:rsidR="00FE78BA" w:rsidRPr="00FE78BA" w:rsidRDefault="00FE78BA" w:rsidP="00FE78BA">
      <w:pPr>
        <w:jc w:val="both"/>
        <w:rPr>
          <w:b/>
          <w:bCs/>
        </w:rPr>
      </w:pPr>
    </w:p>
    <w:p w14:paraId="482810F3" w14:textId="232ADCE1" w:rsidR="00FE78BA" w:rsidRPr="00FE78BA" w:rsidRDefault="00FE78BA" w:rsidP="00451910">
      <w:pPr>
        <w:ind w:firstLine="708"/>
        <w:jc w:val="both"/>
      </w:pPr>
      <w:r w:rsidRPr="00FE78BA">
        <w:t xml:space="preserve">Procedura oddziaływania na środowisko została wszczęta w związku z wnioskiem </w:t>
      </w:r>
      <w:r w:rsidRPr="00FE78BA">
        <w:br/>
        <w:t xml:space="preserve">z dnia </w:t>
      </w:r>
      <w:r w:rsidR="00CF43D4">
        <w:t>27</w:t>
      </w:r>
      <w:r w:rsidRPr="00FE78BA">
        <w:t xml:space="preserve"> </w:t>
      </w:r>
      <w:r w:rsidR="00451910">
        <w:t>lutego</w:t>
      </w:r>
      <w:r w:rsidRPr="00FE78BA">
        <w:t xml:space="preserve"> 202</w:t>
      </w:r>
      <w:r w:rsidR="00451910">
        <w:t>3</w:t>
      </w:r>
      <w:r w:rsidRPr="00FE78BA">
        <w:t xml:space="preserve"> roku przez Inwestora tj. </w:t>
      </w:r>
      <w:r w:rsidR="00CF43D4">
        <w:t>Powiatowy Zarząd Dróg</w:t>
      </w:r>
      <w:r w:rsidRPr="00FE78BA">
        <w:t xml:space="preserve"> z siedzibą </w:t>
      </w:r>
      <w:r w:rsidRPr="00FE78BA">
        <w:br/>
        <w:t xml:space="preserve">w </w:t>
      </w:r>
      <w:r w:rsidR="00CF43D4">
        <w:t>Sieradzu</w:t>
      </w:r>
      <w:r w:rsidRPr="00FE78BA">
        <w:t xml:space="preserve"> </w:t>
      </w:r>
      <w:r w:rsidR="00CF43D4">
        <w:t xml:space="preserve">na Placu Wojewódzkim 3, 98-200 Sieradz </w:t>
      </w:r>
      <w:r w:rsidRPr="00FE78BA">
        <w:t xml:space="preserve">, w sprawie wydania decyzji o środowiskowych uwarunkowaniach dla przedsięwzięcia polegającego na </w:t>
      </w:r>
      <w:bookmarkStart w:id="2" w:name="_Hlk103847348"/>
      <w:r w:rsidR="00CF43D4" w:rsidRPr="00CF43D4">
        <w:t>przebudowie drogi powiatowej nr 1705E Złoczew-Błaszki na dz. nr ewid. 13 obręb 0001, 246 obręb 0011 i 65 obręb 0013 Złoczew, pow. sieradzki</w:t>
      </w:r>
      <w:r w:rsidR="00EE4751">
        <w:t>.</w:t>
      </w:r>
    </w:p>
    <w:bookmarkEnd w:id="2"/>
    <w:p w14:paraId="441F177D" w14:textId="689C6881" w:rsidR="00FE78BA" w:rsidRPr="00FE78BA" w:rsidRDefault="00EE4751" w:rsidP="00451910">
      <w:pPr>
        <w:ind w:firstLine="708"/>
        <w:jc w:val="both"/>
        <w:rPr>
          <w:i/>
          <w:iCs/>
        </w:rPr>
      </w:pPr>
      <w:r>
        <w:t xml:space="preserve">Zgodnie z § 3 ust. 2 pkt 2 Rozporządzenia Rady Ministrów z 10 września 2019 r. w sprawie przedsięwzięć mogących znacząco oddziaływać na środowisko (Dz. U. z 2019 r., poz. 1839) przedsięwzięcie polega na rozbudowie, przebudowie lub montażu realizowanego lub zrealizowanego przedsięwzięcia wymienionego w ust. 1, z wyłączeniem przypadków, w których ulegająca zmianie lub powstająca w wyniku rozbudowy, przebudowy lub montażu część realizowanego lub zrealizowanego </w:t>
      </w:r>
      <w:r>
        <w:lastRenderedPageBreak/>
        <w:t>przedsięwzięcia nie osiąga progów określonych w ust. 1, o ile zostały one określone- mogą wymagać decyzji o środowiskowych uwarunkowaniach. Planowana przebudowa dotyczy drogi na odcinku o długości powyżej  1 km, a zatem przedsięwzięcie osiąga próg określony w § 3 ust. 1 pkt 62.</w:t>
      </w:r>
    </w:p>
    <w:p w14:paraId="77D4EEBF" w14:textId="1BB3635A" w:rsidR="00FE78BA" w:rsidRPr="00FE78BA" w:rsidRDefault="00FE78BA" w:rsidP="00451910">
      <w:pPr>
        <w:ind w:firstLine="708"/>
        <w:jc w:val="both"/>
      </w:pPr>
      <w:r w:rsidRPr="00FE78BA">
        <w:t xml:space="preserve">Burmistrz Miasta Złoczewa pismem znak: </w:t>
      </w:r>
      <w:r w:rsidRPr="00FE78BA">
        <w:rPr>
          <w:b/>
          <w:bCs/>
        </w:rPr>
        <w:t>RK.6220.I</w:t>
      </w:r>
      <w:r w:rsidR="00451910">
        <w:rPr>
          <w:b/>
          <w:bCs/>
        </w:rPr>
        <w:t>I</w:t>
      </w:r>
      <w:r w:rsidRPr="00FE78BA">
        <w:rPr>
          <w:b/>
          <w:bCs/>
        </w:rPr>
        <w:t>.</w:t>
      </w:r>
      <w:r w:rsidR="00451910">
        <w:rPr>
          <w:b/>
          <w:bCs/>
        </w:rPr>
        <w:t>2</w:t>
      </w:r>
      <w:r w:rsidRPr="00FE78BA">
        <w:rPr>
          <w:b/>
          <w:bCs/>
        </w:rPr>
        <w:t>.202</w:t>
      </w:r>
      <w:r w:rsidR="00451910">
        <w:rPr>
          <w:b/>
          <w:bCs/>
        </w:rPr>
        <w:t>3</w:t>
      </w:r>
      <w:r w:rsidRPr="00FE78BA">
        <w:rPr>
          <w:b/>
          <w:bCs/>
        </w:rPr>
        <w:t>.WD z</w:t>
      </w:r>
      <w:r w:rsidRPr="00FE78BA">
        <w:t xml:space="preserve"> dnia </w:t>
      </w:r>
      <w:r w:rsidR="00451910">
        <w:t>1 marca</w:t>
      </w:r>
      <w:r w:rsidRPr="00FE78BA">
        <w:t xml:space="preserve"> 202</w:t>
      </w:r>
      <w:r w:rsidR="00451910">
        <w:t>3</w:t>
      </w:r>
      <w:r w:rsidRPr="00FE78BA">
        <w:t xml:space="preserve"> roku zawiadomił o wszczęciu postępowania w sprawie wydania decyzji o środowiskowych uwarunkowaniach zgody na realizację przedsięwzięcia polegającego na </w:t>
      </w:r>
      <w:r w:rsidR="00EE4751" w:rsidRPr="00EE4751">
        <w:t xml:space="preserve">przebudowie drogi powiatowej nr 1705E </w:t>
      </w:r>
      <w:r w:rsidR="00EE4751">
        <w:br/>
      </w:r>
      <w:r w:rsidR="00EE4751" w:rsidRPr="00EE4751">
        <w:t>Złoczew-Błaszki na dz. nr ewid. 13 obręb 0001, 246 obręb 0011 i 65 obręb 0013 Złoczew, pow. sieradzki</w:t>
      </w:r>
      <w:r w:rsidR="00EE4751">
        <w:t>.</w:t>
      </w:r>
    </w:p>
    <w:p w14:paraId="3ED81B82" w14:textId="399713A9" w:rsidR="00FE78BA" w:rsidRPr="00FE78BA" w:rsidRDefault="00FE78BA" w:rsidP="00E128AC">
      <w:pPr>
        <w:ind w:firstLine="708"/>
        <w:jc w:val="both"/>
      </w:pPr>
      <w:r w:rsidRPr="00FE78BA">
        <w:t xml:space="preserve">Pismem znak: </w:t>
      </w:r>
      <w:r w:rsidRPr="00FE78BA">
        <w:rPr>
          <w:b/>
          <w:bCs/>
        </w:rPr>
        <w:t>RK.6220.</w:t>
      </w:r>
      <w:r w:rsidR="00451910">
        <w:rPr>
          <w:b/>
          <w:bCs/>
        </w:rPr>
        <w:t>II</w:t>
      </w:r>
      <w:r w:rsidRPr="00FE78BA">
        <w:rPr>
          <w:b/>
          <w:bCs/>
        </w:rPr>
        <w:t>.</w:t>
      </w:r>
      <w:r w:rsidR="00451910">
        <w:rPr>
          <w:b/>
          <w:bCs/>
        </w:rPr>
        <w:t>3</w:t>
      </w:r>
      <w:r w:rsidRPr="00FE78BA">
        <w:rPr>
          <w:b/>
          <w:bCs/>
        </w:rPr>
        <w:t>.2022.WD</w:t>
      </w:r>
      <w:r w:rsidRPr="00FE78BA">
        <w:t xml:space="preserve"> z dnia </w:t>
      </w:r>
      <w:r w:rsidR="00451910">
        <w:t>1 marca</w:t>
      </w:r>
      <w:r w:rsidRPr="00FE78BA">
        <w:t xml:space="preserve"> 202</w:t>
      </w:r>
      <w:r w:rsidR="00451910">
        <w:t>3</w:t>
      </w:r>
      <w:r w:rsidRPr="00FE78BA">
        <w:t xml:space="preserve"> roku Burmistrz Miasta Złoczewa wystąpił do Regionalnego Dyrektora Ochrony Środowiska w Łodzi, Państwowego Inspektora Sanitarnego w Sieradzu</w:t>
      </w:r>
      <w:r w:rsidR="00451910">
        <w:t xml:space="preserve"> oraz </w:t>
      </w:r>
      <w:r w:rsidRPr="00FE78BA">
        <w:t>Dyrektora Zarządu Zlewni Wód Polskich w Sieradzu w sprawie opinii co do konieczności przeprowadzenia oceny oddziaływania na środowisko</w:t>
      </w:r>
      <w:r w:rsidR="00451910">
        <w:t xml:space="preserve"> </w:t>
      </w:r>
      <w:r w:rsidRPr="00FE78BA">
        <w:t>i ewentualnego zakresu raportu dla planowanego przedsięwzięcia.</w:t>
      </w:r>
    </w:p>
    <w:p w14:paraId="03A42977" w14:textId="4CDA8E57" w:rsidR="00FE78BA" w:rsidRPr="00FE78BA" w:rsidRDefault="00FE78BA" w:rsidP="00E128AC">
      <w:pPr>
        <w:ind w:firstLine="708"/>
        <w:jc w:val="both"/>
      </w:pPr>
      <w:r w:rsidRPr="00FE78BA">
        <w:rPr>
          <w:b/>
          <w:bCs/>
        </w:rPr>
        <w:t>Państwowy Powiatowy Inspektor Sanitarny w Sieradzu</w:t>
      </w:r>
      <w:r w:rsidRPr="00FE78BA">
        <w:t xml:space="preserve"> w opinii </w:t>
      </w:r>
      <w:r w:rsidRPr="00FE78BA">
        <w:br/>
        <w:t>znak: PPIS.ZNS.90281</w:t>
      </w:r>
      <w:r w:rsidR="00451910">
        <w:t>.</w:t>
      </w:r>
      <w:r w:rsidR="006306C4">
        <w:t>121.53.2023</w:t>
      </w:r>
      <w:r w:rsidRPr="00FE78BA">
        <w:t xml:space="preserve"> z dnia </w:t>
      </w:r>
      <w:r w:rsidR="006306C4">
        <w:t>26</w:t>
      </w:r>
      <w:r w:rsidR="00451910">
        <w:t xml:space="preserve"> ma</w:t>
      </w:r>
      <w:r w:rsidR="006306C4">
        <w:t>ja</w:t>
      </w:r>
      <w:r w:rsidRPr="00FE78BA">
        <w:t xml:space="preserve"> 202</w:t>
      </w:r>
      <w:r w:rsidR="00451910">
        <w:t>3</w:t>
      </w:r>
      <w:r w:rsidRPr="00FE78BA">
        <w:t xml:space="preserve"> roku uznał, że dla planowanego przedsięwzięcia nie zachodzi konieczność przeprowadzenia oceny oddziaływania na środowisko.</w:t>
      </w:r>
    </w:p>
    <w:p w14:paraId="4BD76889" w14:textId="361D0DEE" w:rsidR="00FE78BA" w:rsidRPr="00FE78BA" w:rsidRDefault="00FE78BA" w:rsidP="00E128AC">
      <w:pPr>
        <w:ind w:firstLine="708"/>
        <w:jc w:val="both"/>
      </w:pPr>
      <w:r w:rsidRPr="00FE78BA">
        <w:rPr>
          <w:b/>
          <w:bCs/>
        </w:rPr>
        <w:t>Regionalny Dyrektor Ochrony Środowiska w Łodzi</w:t>
      </w:r>
      <w:r w:rsidRPr="00FE78BA">
        <w:t xml:space="preserve"> w </w:t>
      </w:r>
      <w:r w:rsidR="00451910">
        <w:t>postanowieniu</w:t>
      </w:r>
      <w:r w:rsidRPr="00FE78BA">
        <w:t xml:space="preserve"> </w:t>
      </w:r>
      <w:r w:rsidR="00451910">
        <w:br/>
      </w:r>
      <w:r w:rsidRPr="00FE78BA">
        <w:t>znak: W</w:t>
      </w:r>
      <w:r w:rsidR="00451910">
        <w:t>OOŚ.4220.</w:t>
      </w:r>
      <w:r w:rsidR="006306C4">
        <w:t>145.2023.ZŻł.5</w:t>
      </w:r>
      <w:r w:rsidRPr="00FE78BA">
        <w:t xml:space="preserve"> z dnia 1</w:t>
      </w:r>
      <w:r w:rsidR="006306C4">
        <w:t>2</w:t>
      </w:r>
      <w:r w:rsidRPr="00FE78BA">
        <w:t xml:space="preserve"> </w:t>
      </w:r>
      <w:r w:rsidR="006306C4">
        <w:t>czerwca</w:t>
      </w:r>
      <w:r w:rsidR="00451910">
        <w:t xml:space="preserve"> 2023</w:t>
      </w:r>
      <w:r w:rsidRPr="00FE78BA">
        <w:t xml:space="preserve"> roku wyraził opinię, że dla planowanego przedsięwzięcia nie istnieje konieczność przeprowadzenia oceny oddziaływania na środowisko, </w:t>
      </w:r>
      <w:r w:rsidRPr="00FE78BA">
        <w:br/>
        <w:t>lecz wskazuję na konieczność określenia w decyzji o środowiskowych uwarunkowaniach określonych warunków i wymagań.</w:t>
      </w:r>
    </w:p>
    <w:p w14:paraId="21D2335A" w14:textId="4E8AB78B" w:rsidR="00FE78BA" w:rsidRPr="00FE78BA" w:rsidRDefault="00FE78BA" w:rsidP="00E128AC">
      <w:pPr>
        <w:ind w:firstLine="708"/>
        <w:jc w:val="both"/>
      </w:pPr>
      <w:r w:rsidRPr="00FE78BA">
        <w:rPr>
          <w:b/>
          <w:bCs/>
        </w:rPr>
        <w:t>Dyrektor Zarządu Zlewni Wód Polskich w Sieradzu</w:t>
      </w:r>
      <w:r w:rsidRPr="00FE78BA">
        <w:t xml:space="preserve"> w opinii znak: PO. ZZŚ.5</w:t>
      </w:r>
      <w:r w:rsidR="006306C4">
        <w:t>.4901.102.2023.BM</w:t>
      </w:r>
      <w:r w:rsidRPr="00FE78BA">
        <w:t xml:space="preserve"> </w:t>
      </w:r>
      <w:r w:rsidRPr="00FE78BA">
        <w:br/>
        <w:t xml:space="preserve">z dnia </w:t>
      </w:r>
      <w:r w:rsidR="00451910">
        <w:t>2</w:t>
      </w:r>
      <w:r w:rsidR="006306C4">
        <w:t>1</w:t>
      </w:r>
      <w:r w:rsidR="00451910">
        <w:t xml:space="preserve"> </w:t>
      </w:r>
      <w:r w:rsidR="006306C4">
        <w:t>lipca</w:t>
      </w:r>
      <w:r w:rsidRPr="00FE78BA">
        <w:t xml:space="preserve"> 202</w:t>
      </w:r>
      <w:r w:rsidR="00451910">
        <w:t>3</w:t>
      </w:r>
      <w:r w:rsidRPr="00FE78BA">
        <w:t xml:space="preserve"> roku, nie stwierdza potrzeby przeprowadzenia oceny oddziaływania </w:t>
      </w:r>
      <w:r w:rsidRPr="00FE78BA">
        <w:br/>
        <w:t xml:space="preserve">w/w przedsięwzięcia na środowisko, lecz wskazuję na konieczność określenia w decyzji </w:t>
      </w:r>
      <w:r w:rsidRPr="00FE78BA">
        <w:br/>
        <w:t>o środowiskowych uwarunkowaniach określonych warunków i wymagań.</w:t>
      </w:r>
    </w:p>
    <w:p w14:paraId="1808C689" w14:textId="77777777" w:rsidR="00FE78BA" w:rsidRDefault="00FE78BA" w:rsidP="00FE78BA">
      <w:pPr>
        <w:jc w:val="both"/>
        <w:rPr>
          <w:b/>
          <w:bCs/>
        </w:rPr>
      </w:pPr>
      <w:r w:rsidRPr="00FE78BA">
        <w:rPr>
          <w:b/>
          <w:bCs/>
        </w:rPr>
        <w:t>Burmistrz Miasta Złoczewa, uwzględniając łącznie uwarunkowania uznał, że nie jest konieczne przeprowadzenie oceny oddziaływania dla przedmiotowego przedsięwzięcia na środowisko argumentując to w przedstawiony poniżej sposób.</w:t>
      </w:r>
    </w:p>
    <w:p w14:paraId="324E779E" w14:textId="41B005DC" w:rsidR="000E123E" w:rsidRDefault="00E128AC" w:rsidP="006306C4">
      <w:pPr>
        <w:jc w:val="both"/>
      </w:pPr>
      <w:r>
        <w:rPr>
          <w:b/>
          <w:bCs/>
        </w:rPr>
        <w:tab/>
      </w:r>
      <w:r w:rsidR="006306C4">
        <w:t>Przedmiotowe przedsięwzięcie polega na przebudowie drogi powiatowej nr 1705E- ul. Błaszkowskiej w Złoczewie, powiat sieradzki, woj. Łódzkie na długości ok. 1500 m.</w:t>
      </w:r>
    </w:p>
    <w:p w14:paraId="085E1FA1" w14:textId="75946A2A" w:rsidR="006306C4" w:rsidRDefault="006306C4" w:rsidP="006306C4">
      <w:pPr>
        <w:jc w:val="both"/>
      </w:pPr>
      <w:r>
        <w:tab/>
        <w:t>Na tym odcinku droga przebiega przez obszary zabudowy miejskiej oraz rolne z rzadką zabudową jednorodzinną i zagrodową,</w:t>
      </w:r>
    </w:p>
    <w:p w14:paraId="4490E1B4" w14:textId="742B5AF7" w:rsidR="006306C4" w:rsidRDefault="006306C4" w:rsidP="006306C4">
      <w:pPr>
        <w:jc w:val="both"/>
      </w:pPr>
      <w:r>
        <w:tab/>
        <w:t>Droga powiatowa nr 1705E- ul. Błaszkowska w Złoczewie na przebudowywanym odcinku długości ok. 1500 m składa się z dwóch części:</w:t>
      </w:r>
    </w:p>
    <w:p w14:paraId="467A414C" w14:textId="4DDC44DE" w:rsidR="006306C4" w:rsidRDefault="006306C4" w:rsidP="006306C4">
      <w:pPr>
        <w:jc w:val="both"/>
      </w:pPr>
      <w:r>
        <w:t>- odcinek od km 0+000,00 do km 0+271,36</w:t>
      </w:r>
      <w:r w:rsidR="00786F6A">
        <w:t>- droga ma przekrój uliczny, jezdnia ma szerokość 8,16</w:t>
      </w:r>
      <w:r w:rsidR="00786F6A">
        <w:rPr>
          <w:rFonts w:cstheme="minorHAnsi"/>
        </w:rPr>
        <w:t>÷</w:t>
      </w:r>
      <w:r w:rsidR="00786F6A">
        <w:t xml:space="preserve">8,70 m jest ograniczona </w:t>
      </w:r>
      <w:proofErr w:type="spellStart"/>
      <w:r w:rsidR="00786F6A">
        <w:t>krawężnikam</w:t>
      </w:r>
      <w:proofErr w:type="spellEnd"/>
      <w:r w:rsidR="00786F6A">
        <w:t xml:space="preserve"> i wyposażona w chodnik (na tym odcinku wody opadowe spływają do wpustów i dalej odprowadzane są kanałem do cieku wodnego),</w:t>
      </w:r>
    </w:p>
    <w:p w14:paraId="4EC1DF5C" w14:textId="637A4E50" w:rsidR="00786F6A" w:rsidRDefault="00786F6A" w:rsidP="006306C4">
      <w:pPr>
        <w:jc w:val="both"/>
      </w:pPr>
      <w:r>
        <w:t>- odcinek od km 0+271,36 do 1+500,00- droga ma przekrój pozamiejski, szerokość nawierzchni wynosi 4,72</w:t>
      </w:r>
      <w:r>
        <w:rPr>
          <w:rFonts w:cstheme="minorHAnsi"/>
        </w:rPr>
        <w:t>÷</w:t>
      </w:r>
      <w:r>
        <w:t>5,61 km, na całej długości odprowadzenie wód opadowych odbywa się rowami przydrożnymi, które są w złym stanie technicznym.</w:t>
      </w:r>
    </w:p>
    <w:p w14:paraId="3D4B57EF" w14:textId="691C215A" w:rsidR="00786F6A" w:rsidRDefault="00786F6A" w:rsidP="006306C4">
      <w:pPr>
        <w:jc w:val="both"/>
      </w:pPr>
      <w:r>
        <w:t>W pasie drogi znajduje się następujące uzbrojenie:</w:t>
      </w:r>
    </w:p>
    <w:p w14:paraId="484550CB" w14:textId="78C688FE" w:rsidR="00786F6A" w:rsidRDefault="00786F6A" w:rsidP="006306C4">
      <w:pPr>
        <w:jc w:val="both"/>
      </w:pPr>
      <w:r>
        <w:t>- kanalizacja deszczowa,</w:t>
      </w:r>
    </w:p>
    <w:p w14:paraId="6B6C5F12" w14:textId="4921D406" w:rsidR="00786F6A" w:rsidRDefault="00786F6A" w:rsidP="006306C4">
      <w:pPr>
        <w:jc w:val="both"/>
      </w:pPr>
      <w:r>
        <w:lastRenderedPageBreak/>
        <w:t>-kanalizacja sanitarna,</w:t>
      </w:r>
    </w:p>
    <w:p w14:paraId="098BD1E8" w14:textId="5707183F" w:rsidR="00786F6A" w:rsidRDefault="00786F6A" w:rsidP="006306C4">
      <w:pPr>
        <w:jc w:val="both"/>
      </w:pPr>
      <w:r>
        <w:t>- wodociągi,</w:t>
      </w:r>
    </w:p>
    <w:p w14:paraId="39485999" w14:textId="05F75848" w:rsidR="00786F6A" w:rsidRDefault="00786F6A" w:rsidP="006306C4">
      <w:pPr>
        <w:jc w:val="both"/>
      </w:pPr>
      <w:r>
        <w:t>- kable telefoniczne,</w:t>
      </w:r>
    </w:p>
    <w:p w14:paraId="6284583A" w14:textId="7D2180F6" w:rsidR="00786F6A" w:rsidRDefault="00786F6A" w:rsidP="006306C4">
      <w:pPr>
        <w:jc w:val="both"/>
      </w:pPr>
      <w:r>
        <w:t>- kable energetyczne,</w:t>
      </w:r>
    </w:p>
    <w:p w14:paraId="5BD61310" w14:textId="165CD8A4" w:rsidR="00786F6A" w:rsidRDefault="00786F6A" w:rsidP="006306C4">
      <w:pPr>
        <w:jc w:val="both"/>
      </w:pPr>
      <w:r>
        <w:t>- słupy oświetleniowe.</w:t>
      </w:r>
    </w:p>
    <w:p w14:paraId="42DA69C0" w14:textId="0601E48F" w:rsidR="00786F6A" w:rsidRDefault="00786F6A" w:rsidP="006306C4">
      <w:pPr>
        <w:jc w:val="both"/>
      </w:pPr>
      <w:r>
        <w:tab/>
        <w:t>Stan nawierzchni drogi jest zły z licznymi nierównościami, co wpływa na pogorszenie bezpieczeństwa użytkowników. Eksploatacja drogi w obecnym stanie generuje również  nadmierny hałas.</w:t>
      </w:r>
    </w:p>
    <w:p w14:paraId="3D92C6CA" w14:textId="3B68E484" w:rsidR="00786F6A" w:rsidRDefault="00786F6A" w:rsidP="00E258AE">
      <w:pPr>
        <w:ind w:firstLine="708"/>
        <w:jc w:val="both"/>
      </w:pPr>
      <w:r>
        <w:t>Od odcinka 0+</w:t>
      </w:r>
      <w:r w:rsidR="00E258AE">
        <w:t xml:space="preserve">000 km do 0+130 drogi powiatowej projektowana jest kanalizacja deszczowa. Na całym odcinku od km 0+319 do km 1+500 obecnie po obu stronach drogi znajduje się silnie </w:t>
      </w:r>
      <w:proofErr w:type="spellStart"/>
      <w:r w:rsidR="00E258AE">
        <w:t>wypłycone</w:t>
      </w:r>
      <w:proofErr w:type="spellEnd"/>
      <w:r w:rsidR="00E258AE">
        <w:t xml:space="preserve"> szczątkowe rowy o długości ok. 1181,00 m każdy. Przedsięwzięcie polegać będzie na odtworzeniu rowu od strony południowej i wybudowaniu chodnika od północnej strony drogi. Na tym odcinku wody opadowe będą odprowadzane rowem przydrożnym po południowej stronie drogi (strona lewa), do którego uchodzić będą </w:t>
      </w:r>
      <w:proofErr w:type="spellStart"/>
      <w:r w:rsidR="00E258AE">
        <w:t>przykanaliki</w:t>
      </w:r>
      <w:proofErr w:type="spellEnd"/>
      <w:r w:rsidR="00E258AE">
        <w:t xml:space="preserve"> odwadniające północną część drogi.</w:t>
      </w:r>
    </w:p>
    <w:p w14:paraId="7EE2C6B1" w14:textId="4F3AB7AE" w:rsidR="00E258AE" w:rsidRDefault="00E258AE" w:rsidP="006306C4">
      <w:pPr>
        <w:jc w:val="both"/>
      </w:pPr>
      <w:r>
        <w:tab/>
        <w:t>Parametry rowu po realizacji przedsięwzięcia będą następujące- szerokość: 2,5 m głębokość: 0,92 m, kąt nachylenia skarp: 1:1,5, rodzaj umocnień: humusowanie, obsianie trawą.</w:t>
      </w:r>
    </w:p>
    <w:p w14:paraId="5564DA1A" w14:textId="3CC5AF85" w:rsidR="00E258AE" w:rsidRDefault="00E258AE" w:rsidP="006306C4">
      <w:pPr>
        <w:jc w:val="both"/>
      </w:pPr>
      <w:r>
        <w:tab/>
        <w:t xml:space="preserve">W ramach przedsięwzięcia projektuje się przebudowę istniejących przepustów pod zjazdami poprzez wymianę rur. Przebudowa drogi nie będzie wiązała się z koniecznością remontu </w:t>
      </w:r>
      <w:r w:rsidR="00F67EAE">
        <w:br/>
        <w:t>przepustów- przecinających drogę dwóch cieków (rów melioracyjny R-KZ-5F oraz Kanał Złoczewski), a także sąsiadującego bezpośrednio z drogą rowu R-KZ-8. Nie planuje się prac w obrębie ww. cieków.</w:t>
      </w:r>
    </w:p>
    <w:p w14:paraId="0F794F2C" w14:textId="42E4077D" w:rsidR="00F67EAE" w:rsidRDefault="00F67EAE" w:rsidP="006306C4">
      <w:pPr>
        <w:jc w:val="both"/>
      </w:pPr>
      <w:r>
        <w:tab/>
        <w:t>Przebudowa drogi powiatowej polegać będzie m.in. na:</w:t>
      </w:r>
    </w:p>
    <w:p w14:paraId="3DF03CC4" w14:textId="74D80D7A" w:rsidR="00F67EAE" w:rsidRDefault="00F67EAE" w:rsidP="006306C4">
      <w:pPr>
        <w:jc w:val="both"/>
      </w:pPr>
      <w:r>
        <w:t>- uzupełnieniu i utwardzeniu poboczy wraz z zagęszczeniem i plantowaniem,</w:t>
      </w:r>
    </w:p>
    <w:p w14:paraId="0AB46E04" w14:textId="05FC0800" w:rsidR="00F67EAE" w:rsidRDefault="00F67EAE" w:rsidP="006306C4">
      <w:pPr>
        <w:jc w:val="both"/>
      </w:pPr>
      <w:r>
        <w:t>- ułożeniu warstwy z betonu asfaltowego,</w:t>
      </w:r>
    </w:p>
    <w:p w14:paraId="0FFE3324" w14:textId="1830A46E" w:rsidR="00F67EAE" w:rsidRDefault="00F67EAE" w:rsidP="006306C4">
      <w:pPr>
        <w:jc w:val="both"/>
      </w:pPr>
      <w:r>
        <w:t>-</w:t>
      </w:r>
      <w:r w:rsidR="00C373AA">
        <w:t xml:space="preserve"> wykonaniu chodnika,</w:t>
      </w:r>
    </w:p>
    <w:p w14:paraId="0E43E25C" w14:textId="6545CEC3" w:rsidR="00C373AA" w:rsidRDefault="00C373AA" w:rsidP="006306C4">
      <w:pPr>
        <w:jc w:val="both"/>
      </w:pPr>
      <w:r>
        <w:t>- częściowym odtworzeniu istniejącego rowu przydrożnego wraz z plantowaniem skarp,</w:t>
      </w:r>
    </w:p>
    <w:p w14:paraId="7BD71524" w14:textId="70F3845D" w:rsidR="00C373AA" w:rsidRDefault="00C373AA" w:rsidP="006306C4">
      <w:pPr>
        <w:jc w:val="both"/>
      </w:pPr>
      <w:r>
        <w:t xml:space="preserve">- wykonaniu uzupełniającej kanalizacji deszczowej, </w:t>
      </w:r>
    </w:p>
    <w:p w14:paraId="6361DD97" w14:textId="44E11588" w:rsidR="00C373AA" w:rsidRDefault="00C373AA" w:rsidP="006306C4">
      <w:pPr>
        <w:jc w:val="both"/>
      </w:pPr>
      <w:r>
        <w:t>- ustawieniu oznakowania pionowego.</w:t>
      </w:r>
    </w:p>
    <w:p w14:paraId="53B1B133" w14:textId="4FD2F119" w:rsidR="00C373AA" w:rsidRDefault="00C373AA" w:rsidP="006306C4">
      <w:pPr>
        <w:jc w:val="both"/>
      </w:pPr>
      <w:r>
        <w:t>Parametry drogi po realizacji przedsięwzięcia będą następujące:</w:t>
      </w:r>
    </w:p>
    <w:p w14:paraId="1FA11168" w14:textId="04850FC0" w:rsidR="00C373AA" w:rsidRDefault="00C373AA" w:rsidP="006306C4">
      <w:pPr>
        <w:jc w:val="both"/>
      </w:pPr>
      <w:r>
        <w:t>- klasa drogi: Z (zbiorcza),</w:t>
      </w:r>
    </w:p>
    <w:p w14:paraId="2B9C6432" w14:textId="0AB210A4" w:rsidR="00C373AA" w:rsidRDefault="00C373AA" w:rsidP="006306C4">
      <w:pPr>
        <w:jc w:val="both"/>
      </w:pPr>
      <w:r>
        <w:t>- szerokość pasa ruchu: 3,50 m (dla przekroju miejskiego), 3,00 m ( dla przekroju pozamiejskiego);</w:t>
      </w:r>
    </w:p>
    <w:p w14:paraId="319EA9B6" w14:textId="6C3529A2" w:rsidR="00C373AA" w:rsidRDefault="00C373AA" w:rsidP="006306C4">
      <w:pPr>
        <w:jc w:val="both"/>
      </w:pPr>
      <w:r>
        <w:t>- szerokość chodnika: 1,50 m i 2,00 m;</w:t>
      </w:r>
    </w:p>
    <w:p w14:paraId="4B3191E6" w14:textId="05278974" w:rsidR="00C373AA" w:rsidRDefault="00C373AA" w:rsidP="006306C4">
      <w:pPr>
        <w:jc w:val="both"/>
      </w:pPr>
      <w:r>
        <w:t>- pochylenie poprzeczne jezdni: 2,00%;</w:t>
      </w:r>
    </w:p>
    <w:p w14:paraId="61B5962B" w14:textId="0E3434BD" w:rsidR="00C373AA" w:rsidRDefault="00C373AA" w:rsidP="006306C4">
      <w:pPr>
        <w:jc w:val="both"/>
      </w:pPr>
      <w:r>
        <w:t>- kategoria ruchu: KR3.</w:t>
      </w:r>
    </w:p>
    <w:p w14:paraId="0CB6F878" w14:textId="32BAC6D1" w:rsidR="00C373AA" w:rsidRDefault="00C373AA" w:rsidP="006306C4">
      <w:pPr>
        <w:jc w:val="both"/>
      </w:pPr>
      <w:r>
        <w:t>Planowana przebudowa odcinka drogi powiatowej ma na celu poprawę bezpieczeństwa ruchu drogowego i warunków komunikacyjnych ruchu pojazdów i pieszych.</w:t>
      </w:r>
    </w:p>
    <w:p w14:paraId="787A27C1" w14:textId="3ED504F2" w:rsidR="00C373AA" w:rsidRDefault="00C373AA" w:rsidP="006306C4">
      <w:pPr>
        <w:jc w:val="both"/>
      </w:pPr>
      <w:r>
        <w:lastRenderedPageBreak/>
        <w:t>Bilans terenu projektowanego przedsięwzięcia przedstawia się następująco:</w:t>
      </w:r>
    </w:p>
    <w:p w14:paraId="5AEDF182" w14:textId="46C33448" w:rsidR="00C373AA" w:rsidRDefault="00C373AA" w:rsidP="006306C4">
      <w:pPr>
        <w:jc w:val="both"/>
      </w:pPr>
      <w:r>
        <w:t>- powierzchnia jezdni: 9 319,00 m</w:t>
      </w:r>
      <w:r>
        <w:rPr>
          <w:vertAlign w:val="superscript"/>
        </w:rPr>
        <w:t>2</w:t>
      </w:r>
      <w:r>
        <w:t>;</w:t>
      </w:r>
    </w:p>
    <w:p w14:paraId="6F078345" w14:textId="213758D9" w:rsidR="00C373AA" w:rsidRDefault="00C373AA" w:rsidP="006306C4">
      <w:pPr>
        <w:jc w:val="both"/>
      </w:pPr>
      <w:r>
        <w:t>- powierzchnia chodników: 3 059,5 m</w:t>
      </w:r>
      <w:r>
        <w:rPr>
          <w:vertAlign w:val="superscript"/>
        </w:rPr>
        <w:t>2</w:t>
      </w:r>
      <w:r>
        <w:t>;</w:t>
      </w:r>
    </w:p>
    <w:p w14:paraId="49CC122A" w14:textId="4C4E445B" w:rsidR="00C373AA" w:rsidRDefault="00C373AA" w:rsidP="006306C4">
      <w:pPr>
        <w:jc w:val="both"/>
      </w:pPr>
      <w:r>
        <w:t>- powierzchnia rowów: 2 802,50 m</w:t>
      </w:r>
      <w:r>
        <w:rPr>
          <w:vertAlign w:val="superscript"/>
        </w:rPr>
        <w:t>2</w:t>
      </w:r>
      <w:r>
        <w:t>;</w:t>
      </w:r>
    </w:p>
    <w:p w14:paraId="4EC405E6" w14:textId="141A4448" w:rsidR="00C373AA" w:rsidRDefault="00C373AA" w:rsidP="006306C4">
      <w:pPr>
        <w:jc w:val="both"/>
      </w:pPr>
      <w:r>
        <w:t>- powierzchnia poboczy: 1 092,00 m</w:t>
      </w:r>
      <w:r>
        <w:rPr>
          <w:vertAlign w:val="superscript"/>
        </w:rPr>
        <w:t>2</w:t>
      </w:r>
      <w:r>
        <w:t>.</w:t>
      </w:r>
    </w:p>
    <w:p w14:paraId="5995D3EF" w14:textId="4BB41C2E" w:rsidR="00C373AA" w:rsidRDefault="00C373AA" w:rsidP="00FB4932">
      <w:pPr>
        <w:ind w:firstLine="708"/>
        <w:jc w:val="both"/>
      </w:pPr>
      <w:r>
        <w:t xml:space="preserve">W ramach </w:t>
      </w:r>
      <w:r w:rsidR="00FB4932">
        <w:t>realizacji przedsięwzięcia konieczna będzie wycinka maksymalnie 112 szt. drzew (w tym wielopniowych), 787 szt. podrosty drzew o obwodach 10-40 cm z gatunku śliwa tarnina, klon zwyczajny, klon jawor, jesion wyniosły, bez czarny, róża, jabłoń, leszczyna pospolita i 3 m</w:t>
      </w:r>
      <w:r w:rsidR="00FB4932">
        <w:rPr>
          <w:vertAlign w:val="superscript"/>
        </w:rPr>
        <w:t>2</w:t>
      </w:r>
      <w:r w:rsidR="00FB4932">
        <w:t xml:space="preserve"> śliwy tarniny, co wynika z ich kolizji z projektowanymi rozwiązaniami. Ze zgromadzonej dokumentacji wynika, że wskazane do usunięcia drzewa to w zdecydowanej większości okazy o dużych walorach przyrodniczych, m.in. klon zwyczajnym, klon jawor, jesion wyniosły, lipa drobnolistna. Straty przyrodnicze jakie będą wiązać się z wycinką ww. drzew zostaną ograniczone dzięki dostosowaniu terminy wycinki do okresu lęgowego ptaków, przypadającym na okres od 1 marca do 15 października, przy czym w uzasadnionych przypadkach wycinka w tym okresie będzie możliwa po stwierdzeniu przez specjalistę z zakresu ornitologii braku lęgów na drzewach przeznaczonych do usunięcia. W celu wyrównania </w:t>
      </w:r>
      <w:r w:rsidR="008C6CAE">
        <w:t xml:space="preserve">równowagi </w:t>
      </w:r>
      <w:r w:rsidR="008122B8">
        <w:t>przyrodniczej za usunięte drzewa należy wykonać nasadzenia zastępcze w łącznej minimalnej liczbie 409 drzew i 4 m</w:t>
      </w:r>
      <w:r w:rsidR="008122B8">
        <w:rPr>
          <w:vertAlign w:val="superscript"/>
        </w:rPr>
        <w:t>2</w:t>
      </w:r>
      <w:r w:rsidR="008122B8">
        <w:t xml:space="preserve"> krzewów.</w:t>
      </w:r>
    </w:p>
    <w:p w14:paraId="3001CD95" w14:textId="19AEF972" w:rsidR="008122B8" w:rsidRDefault="008122B8" w:rsidP="00FB4932">
      <w:pPr>
        <w:ind w:firstLine="708"/>
        <w:jc w:val="both"/>
      </w:pPr>
      <w:r>
        <w:t xml:space="preserve">Minimum 70 szt. drzew zostanie nasadzonych w pasie drogowym przebudowanej drogi powiatowej, natomiast pozostała część nasadzę zostanie wykonana w pasie drogowym drogi gminnej nr 114070E. Aby nasadzenia zastępcze mogły skutecznie zrekompensować utracone usługi ekosystemowe należy wskazać, że materiałem </w:t>
      </w:r>
      <w:proofErr w:type="spellStart"/>
      <w:r>
        <w:t>nasadzeniowym</w:t>
      </w:r>
      <w:proofErr w:type="spellEnd"/>
      <w:r>
        <w:t xml:space="preserve"> powinny być drzewa w postaci wyrośniętych, wieloletnich sadzonek. Drzewa powinny być prawidłowo uformowane z zachowaniem pokroju, charakterystycznego dla gatunku i odmiany oraz posiadać obwód pnia min. 15 cm. Nasadzenia należy przeprowadzić z wyłączeniem miesięcy: czerwiec, lipiec i sierpień. Posadzone drzewa opalikować, a przyziemną część pnia zabezpieczyć przed uszkodzeniami wynikającymi z wykaszania terenu.</w:t>
      </w:r>
      <w:r w:rsidR="003370F8">
        <w:t xml:space="preserve"> W trakcie eksploatacji przedsięwzięcia należy zapewnić stosowną opiekę i pielęgnację </w:t>
      </w:r>
      <w:proofErr w:type="spellStart"/>
      <w:r w:rsidR="003370F8">
        <w:t>zadrzewień</w:t>
      </w:r>
      <w:proofErr w:type="spellEnd"/>
      <w:r w:rsidR="003370F8">
        <w:t xml:space="preserve"> (m.in. zapewnić nawożenie, odchwaszczanie, cięcia pielęgnacyjne i formujące pokrój, ochronę przed chorobami i szkodnikami), a osobniki posadzone w ramach </w:t>
      </w:r>
      <w:proofErr w:type="spellStart"/>
      <w:r w:rsidR="003370F8">
        <w:t>nasadzeń</w:t>
      </w:r>
      <w:proofErr w:type="spellEnd"/>
      <w:r w:rsidR="003370F8">
        <w:t xml:space="preserve"> zastępczych, przez pierwsze trzy lata od posadzenia, w okresach bezdeszczowych podlewać, przy czym warunek ten dotyczy okresu wegetacyjnego. Warunki dotyczące podlewania przyjęto w oparciu o publikację: M. Kosmala, Po co ludziom drzewa, czyli o roli i znaczeniu drzew w życiu człowieka, fro.olsztyn.pl., które znajdują się także w publikacjach wielu innych specjalistów z zakresu utrzymania drzew. Wskazane w opinii zapisy mają zwiększyć udatność </w:t>
      </w:r>
      <w:proofErr w:type="spellStart"/>
      <w:r w:rsidR="003370F8">
        <w:t>nasadzeń</w:t>
      </w:r>
      <w:proofErr w:type="spellEnd"/>
      <w:r w:rsidR="003370F8">
        <w:t xml:space="preserve">, a co za tym idzie skuteczność zabiegów kompensacyjnych. Podlewanie </w:t>
      </w:r>
      <w:r w:rsidR="002270C0">
        <w:t>posadzonych drzew jest niezwykle istotne z uwagi na zmieniające się warunki klimatyczne i przedłużające się w sezonie wegetacyjnym niedobory wody. Ponadto pozostałe zadrzewienia znajdujące się w obszarze przedsięwzięcia i nieprzeznaczone do wycinki należy stosownie zabezpieczyć wszystkich części drzewa, tj. części naziemnej- pnia i korony drzewa oraz części podziemnej- korzeni.</w:t>
      </w:r>
    </w:p>
    <w:p w14:paraId="01D2AF64" w14:textId="5C1C3691" w:rsidR="002270C0" w:rsidRDefault="002270C0" w:rsidP="00FB4932">
      <w:pPr>
        <w:ind w:firstLine="708"/>
        <w:jc w:val="both"/>
      </w:pPr>
      <w:r>
        <w:t>Stosowna technologia będzie technologią typową stosowaną w budownictwie drogowym. Realizacja inwestycji odbywać się będzie przy użyciu powszechnie stosowanego sprzętu budowlanego i materiałów posiadających wszystkie wymagane prawem certyfikaty, aprobaty i dopuszczenia do stosowania. Wszelkie prace związane z planowanym przedsięwzięciem zostaną wykonane tak, aby spowodować jak najmniejsze uciążliwości dla okolicznych mieszkańców i otaczającego środowiska naturalnego.</w:t>
      </w:r>
    </w:p>
    <w:p w14:paraId="0BDD1EE6" w14:textId="069F5864" w:rsidR="002270C0" w:rsidRDefault="002270C0" w:rsidP="00FB4932">
      <w:pPr>
        <w:ind w:firstLine="708"/>
        <w:jc w:val="both"/>
      </w:pPr>
      <w:r>
        <w:lastRenderedPageBreak/>
        <w:t xml:space="preserve">Przebudowa drogi nie wymaga zapewnienia zaplecza budowy </w:t>
      </w:r>
      <w:r w:rsidR="002F1C39">
        <w:t xml:space="preserve">z uwagi na krótkotrwały charakter prac. W przypadku powstania </w:t>
      </w:r>
      <w:r w:rsidR="000C4D1E">
        <w:t>jednak konieczności zapewnienia takiego zaplecza należy je zlokalizować na terenie przekształconym antropogenicznie, w możliwie największej odległości od zabudowy mieszkaniowej, poza obszarami zadrzewionymi, w odległości min. 50 m od cieków/rowów melioracyjnych w sposób zapewniających oszczędne korzystanie z terenu i minimalne przekształcenie jego powierzchni ( w tym przede wszystkim powierzchni biologicznie czynnej). Czas trwania prac oraz zajęcia terenu należy maksymalnie ograniczyć.</w:t>
      </w:r>
    </w:p>
    <w:p w14:paraId="0D6E10DA" w14:textId="0DC73980" w:rsidR="000C4D1E" w:rsidRDefault="000C4D1E" w:rsidP="00FB4932">
      <w:pPr>
        <w:ind w:firstLine="708"/>
        <w:jc w:val="both"/>
      </w:pPr>
      <w:r>
        <w:t>Na etapie realizacji przedsięwzięcia przewiduje się zużycie energii elektrycznej, paliw silnikowych, materiałów i surowców oraz wody w ilości normatywnej, niezbędnej do wykonania prac budowlanych. Materiałochłonność prowadzonej budowy nie powinna odbiegać od analogicznych przedsięwzięć o podobnym profilu. Przewidywane ilości wykorzystywanej wody, surowców, materiałów, paliw i energii są następujące: beton asfaltowy</w:t>
      </w:r>
      <w:r w:rsidR="00114FBF">
        <w:t xml:space="preserve"> ok. 1290 </w:t>
      </w:r>
      <w:proofErr w:type="spellStart"/>
      <w:r w:rsidR="00114FBF">
        <w:t>Mb</w:t>
      </w:r>
      <w:proofErr w:type="spellEnd"/>
      <w:r w:rsidR="00114FBF">
        <w:t>, tłuczeń kamienny ok. 686 m</w:t>
      </w:r>
      <w:r w:rsidR="00114FBF">
        <w:rPr>
          <w:vertAlign w:val="superscript"/>
        </w:rPr>
        <w:t>3</w:t>
      </w:r>
      <w:r w:rsidR="00114FBF">
        <w:t>, emulsja asfaltowa ok. 35 Mg, woda do celów technologicznych ok. 12 m</w:t>
      </w:r>
      <w:r w:rsidR="00114FBF">
        <w:rPr>
          <w:vertAlign w:val="superscript"/>
        </w:rPr>
        <w:t>3</w:t>
      </w:r>
      <w:r w:rsidR="00114FBF">
        <w:t xml:space="preserve">. Woda na budowę dostarczana będzie beczkowozem. Zapotrzebowanie na energię elektryczną planuje się zapewnić </w:t>
      </w:r>
      <w:r w:rsidR="00114FBF">
        <w:br/>
        <w:t>z istniejącej sieci elektrycznej. Nie przewiduje się zapotrzebowania na energię cieplną, ani gazową.</w:t>
      </w:r>
    </w:p>
    <w:p w14:paraId="1E716936" w14:textId="1529E4B9" w:rsidR="00114FBF" w:rsidRDefault="00114FBF" w:rsidP="00FB4932">
      <w:pPr>
        <w:ind w:firstLine="708"/>
        <w:jc w:val="both"/>
      </w:pPr>
      <w:r>
        <w:t>W fazie eksploatacji surowce i materiały będą wykorzystywane do celów konserwacji i utrzymania wybudowanej infrastruktury. Ilość i rodzaje materiałów i surowców podyktowane zostaną bieżącymi potrzebami.</w:t>
      </w:r>
    </w:p>
    <w:p w14:paraId="209A854D" w14:textId="06D45C67" w:rsidR="00114FBF" w:rsidRDefault="00114FBF" w:rsidP="00114FBF">
      <w:pPr>
        <w:ind w:firstLine="708"/>
        <w:jc w:val="both"/>
      </w:pPr>
      <w:r>
        <w:t xml:space="preserve">W fazie realizacji przedsięwzięcia emisja hałasu będzie miała charakter niezorganizowany, przejściowy i ustąpi z chwilą zakończenia budowy. Związana będzie głównie z pracą typowego sprzętu budowlanego wykorzystywanego standardowo podczas budowy dróg, a także z dowozem materiałów oraz wywozem odpadów. Ograniczenie emisji hałasu do środowiska na tym etapie jest możliwe </w:t>
      </w:r>
      <w:r w:rsidR="00015238">
        <w:t>przede wszystkim dzięki zastosowaniu nowoczesnych, sprawnych maszyn i dobrej organizacji pracy. Dodatkowo prace na terenach zabudowy mieszkaniowej zostaną ograniczone do godzin dziennych. W fazie eksploatacji nie przewiduje się zwiększenia negatywnego oddziaływania na klimat akustyczny w porównaniu ze stanem obecnym. W wyniku realizacji przedsięwzięcia poprawiona zostanie nawierzchnia, co znacząco wpłynie na poprawę aktualnego stanu akustycznego w otoczeniu drogi.</w:t>
      </w:r>
    </w:p>
    <w:p w14:paraId="6B12EDBD" w14:textId="28117E2B" w:rsidR="00015238" w:rsidRDefault="00015238" w:rsidP="00114FBF">
      <w:pPr>
        <w:ind w:firstLine="708"/>
        <w:jc w:val="both"/>
      </w:pPr>
      <w:r>
        <w:t>Emisja substancji zanieczyszczających do powietrza w fazie realizacji będzie miała charakter przejściowy, krótkotrwały i ustąpi z chwilą zakończenia budowy. W fazie przebudowy źródłami zanieczyszczeń powietrza</w:t>
      </w:r>
      <w:r w:rsidR="00EC4994">
        <w:t xml:space="preserve"> będą maszyny drogowe i samochody ciężarowe- powodujące emisję spalin oraz roboty ziemne- powodujące powstanie pyłu ziemnego. Zanieczyszczenia te nie będą stanowić zagrożenia dla zdrowia  życia ludzi. Na etapie eksploatacji analizowane przedsięwzięcie nie będzie bezpośrednio źródłem oddziaływań w zakresie emisji substancji do powietrza, natomiast będzie oddziaływać pośrednio z uwagi na poruszające się pojazdy. Z uwagi na niewielkie natężenie i lokalny charakter ruchu nie przewiduje się pogorszenia jakości powietrza w obszarze drogi po jej przebudowie.</w:t>
      </w:r>
    </w:p>
    <w:p w14:paraId="2C83D5E4" w14:textId="6D08232E" w:rsidR="00EC4994" w:rsidRDefault="00EC4994" w:rsidP="00114FBF">
      <w:pPr>
        <w:ind w:firstLine="708"/>
        <w:jc w:val="both"/>
      </w:pPr>
      <w:r>
        <w:t>Ścieki bytowe powstające na etapie realizacji będą gromadzone w przenośnych urządze</w:t>
      </w:r>
      <w:r w:rsidR="003C7489">
        <w:t>niach sanitarnych z bezodpływowymi, szczelnymi zbiornikami systematycznie opróżnianymi przez uprawnione do tego firmy. Etap eksploatacji przedsięwzięcia nie wiąże się z powstawaniem ścieków bytowych.</w:t>
      </w:r>
    </w:p>
    <w:p w14:paraId="1AD0678F" w14:textId="5C4534C8" w:rsidR="003C7489" w:rsidRDefault="003C7489" w:rsidP="00114FBF">
      <w:pPr>
        <w:ind w:firstLine="708"/>
        <w:jc w:val="both"/>
      </w:pPr>
      <w:r>
        <w:t>Wody opadowe i roztopowe na etapie eksploatacji odprowadzane będą do kanalizacji deszczowej oraz do rowów przydrożnych.</w:t>
      </w:r>
    </w:p>
    <w:p w14:paraId="2F3162A8" w14:textId="2B575010" w:rsidR="003C7489" w:rsidRDefault="003C7489" w:rsidP="00114FBF">
      <w:pPr>
        <w:ind w:firstLine="708"/>
        <w:jc w:val="both"/>
      </w:pPr>
      <w:r>
        <w:t xml:space="preserve">Na etapie realizacji przedsięwzięcia, podczas prowadzenia prac budowlanych może dojść do przedostania się zanieczyszczeń do wód i do gruntu, a za jego pośrednictwem do wód podziemnych. Zagrożenia te mogą być jednak skutecznie wyeliminowane dzięki zastosowaniu działań </w:t>
      </w:r>
      <w:r>
        <w:lastRenderedPageBreak/>
        <w:t xml:space="preserve">minimalizujących. W szczególności plac budowy powinien zostać wyposażony w stanowisko </w:t>
      </w:r>
      <w:r>
        <w:br/>
        <w:t>z sorbentem służącym likwidacji niekontrolowanych wycieków substancji ropopochodnych.</w:t>
      </w:r>
    </w:p>
    <w:p w14:paraId="4D44EBE4" w14:textId="5F12916F" w:rsidR="003C7489" w:rsidRDefault="003C7489" w:rsidP="00114FBF">
      <w:pPr>
        <w:ind w:firstLine="708"/>
        <w:jc w:val="both"/>
      </w:pPr>
      <w:r>
        <w:t xml:space="preserve">W trakcie realizacji wytwarzane będą typowe dla tego typu przedsięwzięć odpady powstające m.in. w wyniku rozbiórki istniejących elementów infrastruktury drogowej, prowadzonych prac, ziemnych, budowlanych przy nowych obiektach, użytkowania sprzętu budowlanego, funkcjonowania zaplecza techniczno-socjalnego budowy. </w:t>
      </w:r>
      <w:r w:rsidR="00762B3E">
        <w:t xml:space="preserve">Zgodnie z przepisami ustawy o odpadach, wytwórcą odpadów będzie firma świadcząca usługi budowlane na rzecz inwestora  i to ona będzie odpowiedzialna za zagospodarowanie odpadów z budowy. Na etapie eksploatacji przedmiotowego przedsięwzięcie przy właściwym użytkowaniu nie będzie źródłem generującym powstawanie znaczących ilości odpadów. Ewentualnie wytwarzane mogą być odpady związane z użytkowaniem i utrzymaniem drogi w dobrym stanie technicznym. Sposób postępowania oraz dalsze zagospodarowanie odpadów będzie zgodne z zasadami gospodarowania odpadami i wymaganiami w zakresie ochrony środowiska oraz bezpieczeństwa życia i zdrowia ludzi oraz zgodne z obowiązującymi przepisami prawa. </w:t>
      </w:r>
    </w:p>
    <w:p w14:paraId="60B7CC12" w14:textId="3A54438C" w:rsidR="00762B3E" w:rsidRDefault="00762B3E" w:rsidP="00114FBF">
      <w:pPr>
        <w:ind w:firstLine="708"/>
        <w:jc w:val="both"/>
      </w:pPr>
      <w:r>
        <w:t>Wykonanie nowej nawierzchni drogi poprawi płynność ruchu pojazdów, co przyczyni się do mniejszej emisji spalin do atmosfery oraz mniejszej emisji hałasu.</w:t>
      </w:r>
    </w:p>
    <w:p w14:paraId="7B9A5769" w14:textId="01D0D2AC" w:rsidR="00762B3E" w:rsidRDefault="00762B3E" w:rsidP="00114FBF">
      <w:pPr>
        <w:ind w:firstLine="708"/>
        <w:jc w:val="both"/>
      </w:pPr>
      <w:r>
        <w:t>Informacje zawarte w kip pozwalają stwierdzić, że zarówno na etapie realizacji jak i eksploatacji przedsięwzięcia wystąpią oddziaływania na środowisko, jednak przy odpowiednej organizacji robót oraz zastosowaniu odpowiedniej technologi</w:t>
      </w:r>
      <w:r w:rsidR="005F1467">
        <w:t>i i zabezpieczeń oddziaływania te mogą być zminimalizowane. Uwzględniając charakter, wielkość, intensywność i złożoność oddziaływa</w:t>
      </w:r>
      <w:r w:rsidR="005C17AB">
        <w:t>ń uznać należy, iż realizacja i eksploatacja przedsięwzięcia nie będzie związana z znaczącym oddziaływaniem na środowisko.</w:t>
      </w:r>
    </w:p>
    <w:p w14:paraId="769BC975" w14:textId="7ADC8B1B" w:rsidR="005C17AB" w:rsidRDefault="005C17AB" w:rsidP="00114FBF">
      <w:pPr>
        <w:ind w:firstLine="708"/>
        <w:jc w:val="both"/>
      </w:pPr>
      <w:r>
        <w:t>Nie przewiduje się kumulacji oddziaływań planowanego do realizacji przedsięwzięcia z innymi przedsięwzięciami planowanymi, realizowanymi lub zrealizowanymi na analizowanym terenie jak również w zasięgu jego oddziaływania.</w:t>
      </w:r>
    </w:p>
    <w:p w14:paraId="5CA4B76D" w14:textId="347F13A7" w:rsidR="005C17AB" w:rsidRDefault="005C17AB" w:rsidP="005C17AB">
      <w:pPr>
        <w:ind w:firstLine="708"/>
        <w:jc w:val="both"/>
      </w:pPr>
      <w:r>
        <w:t>W związku z realizacją i eksploatacją przedsięwzięcia nie przewiduje się także występowania zagrożenia dla zdrowa ludzi, w tym wynikającego z emisji.</w:t>
      </w:r>
      <w:r w:rsidR="00842273">
        <w:t xml:space="preserve"> Wszelkie prace związane z planowanym przedsięwzięciem zostaną tak wykonane, aby spowodować jak najmniejsze uciążliwości dla okolicznych mieszkańców i otaczającego środowiska naturalnego.</w:t>
      </w:r>
    </w:p>
    <w:p w14:paraId="49690082" w14:textId="079855F2" w:rsidR="00842273" w:rsidRDefault="00842273" w:rsidP="005C17AB">
      <w:pPr>
        <w:ind w:firstLine="708"/>
        <w:jc w:val="both"/>
      </w:pPr>
      <w:r>
        <w:t>W przypadku realizacji i użytkowania przedmiotowego przedsięwzięcia należy wykluczyć duże ryzyko występowania poważnych awarii lub katastrof naturalnych u budowlanych.</w:t>
      </w:r>
    </w:p>
    <w:p w14:paraId="17FFA79A" w14:textId="591FAE8A" w:rsidR="00842273" w:rsidRDefault="00842273" w:rsidP="005C17AB">
      <w:pPr>
        <w:ind w:firstLine="708"/>
        <w:jc w:val="both"/>
      </w:pPr>
      <w:r>
        <w:t xml:space="preserve">Z </w:t>
      </w:r>
      <w:r w:rsidR="002C282F">
        <w:t>informacji zawartych w karcie informacyjnej przedsięwzięcia wynika, że na terenie przedsięwzięcia nie występują tereny wodno-błotne oraz inne obszary o płytkim zaleganiu wód podziemnych, w tym siedliska łęgowe, obszary objęte ochroną, w tym strefy ochronne ujęć wód i obszary ochronne zbiorników wód śródlądowych. Przedmiotowe przedsięwzięcie położone jest poza obszarami jezior, obszarami górskimi, obszarami wybrzeży, obszarami uzdrowisk oraz obszarami ochrony uzdrowiskowej.</w:t>
      </w:r>
    </w:p>
    <w:p w14:paraId="2363213B" w14:textId="6307DF3B" w:rsidR="002C282F" w:rsidRDefault="002C282F" w:rsidP="005C17AB">
      <w:pPr>
        <w:ind w:firstLine="708"/>
        <w:jc w:val="both"/>
      </w:pPr>
      <w:r>
        <w:t>Od strony północno-wschodniej droga sąsiaduje z terenem leśnym.</w:t>
      </w:r>
    </w:p>
    <w:p w14:paraId="1CA52C61" w14:textId="48D0F0E5" w:rsidR="002C282F" w:rsidRDefault="002C282F" w:rsidP="005C17AB">
      <w:pPr>
        <w:ind w:firstLine="708"/>
        <w:jc w:val="both"/>
      </w:pPr>
      <w:r>
        <w:t xml:space="preserve">Z przedstawionych informacji wynika, że przedsięwzięcie położone będzie na obszarze, dla którego standardy jakości </w:t>
      </w:r>
      <w:r w:rsidR="00D73727">
        <w:t>środowiska nie zostały przekroczone lub istnieje prawdopodobieństwo ich przekroczenia.</w:t>
      </w:r>
    </w:p>
    <w:p w14:paraId="77C97F58" w14:textId="7A5EC6E9" w:rsidR="00D73727" w:rsidRDefault="00D73727" w:rsidP="005C17AB">
      <w:pPr>
        <w:ind w:firstLine="708"/>
        <w:jc w:val="both"/>
      </w:pPr>
      <w:r>
        <w:t xml:space="preserve">Przedmiotowe przedsięwzięcie zlokalizowane </w:t>
      </w:r>
      <w:r w:rsidR="003E0F12">
        <w:t>jest poza obszarami chronionymi na podstawie ustawy z dnia 16 kwietnia 2004 r.  o ochronie przyrody (Dz. U. z 2022 r. poz. 916 ze zm.).</w:t>
      </w:r>
    </w:p>
    <w:p w14:paraId="5E141826" w14:textId="65C61BDF" w:rsidR="003E0F12" w:rsidRDefault="003E0F12" w:rsidP="005C17AB">
      <w:pPr>
        <w:ind w:firstLine="708"/>
        <w:jc w:val="both"/>
      </w:pPr>
      <w:r>
        <w:lastRenderedPageBreak/>
        <w:t>W promieniu 5 km od przedmiotowego przedsięwzięcia znajduje się Zespół Przyrodniczo-Krajobrazowy Parki Złoczewskie w odległości ok. 0,21 km oraz rezerwaty przyrody: Paza w odległości ok. 1,26 km i Nowa Wieś w odległości ok. 2,04 km.</w:t>
      </w:r>
    </w:p>
    <w:p w14:paraId="2E230398" w14:textId="056985B9" w:rsidR="003E0F12" w:rsidRDefault="003E0F12" w:rsidP="005C17AB">
      <w:pPr>
        <w:ind w:firstLine="708"/>
        <w:jc w:val="both"/>
      </w:pPr>
      <w:r>
        <w:t xml:space="preserve">Planowane przedsięwzięcie biorąc pod uwagę jego skalę i położenie, nie powinno znacząco negatywnie oddziaływać na cele ochrony ww. obszaru Natura 2000, w tym w szczególności nie będzie powodować pogorszenia stanu siedlisk przyrodniczych lub siedlisk gatunków, dla ochrony których wyznaczono dany obszar Natura 2000, nie będzie wpływało negatywnie na gatunki, dla ochrony których został wyznaczony dany obszar oraz nie pogorszy integralności obszaru Natura 2000 i jego powiązania z innymi obszarami. </w:t>
      </w:r>
    </w:p>
    <w:p w14:paraId="58A9CE1C" w14:textId="2548ACC1" w:rsidR="003E0F12" w:rsidRDefault="003E0F12" w:rsidP="005C17AB">
      <w:pPr>
        <w:ind w:firstLine="708"/>
        <w:jc w:val="both"/>
      </w:pPr>
      <w:r>
        <w:t>Przedmiotowa droga powiatowa nie przecina korytarzy ekologicznych o znaczeniu międzynarodowym i/lub krajowym. Najbliższy korytarz ekologiczny Lasy Kaliskie i Sieradzkie KPdC-16A znajduj</w:t>
      </w:r>
      <w:r w:rsidR="00107FA6">
        <w:t xml:space="preserve">e się w odległości ok. 20 m od odcinka drogi objętego przebudową. Mając na uwadze, że przedmiotowe przedsięwzięcie polega na przebudowie istniejącej drogi powiatowej, nie będzie ono stanowiło nowej bariery dla przemieszczającej się fauny. </w:t>
      </w:r>
    </w:p>
    <w:p w14:paraId="6926532C" w14:textId="13904B5C" w:rsidR="00107FA6" w:rsidRDefault="00107FA6" w:rsidP="005C17AB">
      <w:pPr>
        <w:ind w:firstLine="708"/>
        <w:jc w:val="both"/>
      </w:pPr>
      <w:r>
        <w:t xml:space="preserve">Jednocześnie należy wskazać, że w przypadku zasiedlenia terenu inwestycji przez gatunki chronione, przed ich przenoszeniem, przed rozpoczęciem prac mogących doprowadzić do zniszczenia gatunków chronionych i ich siedlisk, umyślnego płoszenia lub </w:t>
      </w:r>
      <w:r w:rsidR="00842652">
        <w:t>niepokojenia lub mogących mieć inny negatywny wpływ na gatunki chronione należy uzyskać stosowne zezwolenia zgodnie z przepisami odrębnymi. Należy także zauważyć, że planowana inwestycja jest niewielkim obszarowo przedsięwzięciem liniowym o stosunkowo małej skali oddziaływania. Po zastosowaniu odpowiednich działań minimalizujących i ograniczających uciążliwości względem środowiska przyrodniczego nie będą znaczące.</w:t>
      </w:r>
    </w:p>
    <w:p w14:paraId="3EABCC84" w14:textId="3BEA2A2C" w:rsidR="00842652" w:rsidRDefault="00842652" w:rsidP="005C17AB">
      <w:pPr>
        <w:ind w:firstLine="708"/>
        <w:jc w:val="both"/>
      </w:pPr>
      <w:r>
        <w:t>Biorąc pod uwagę, iż droga aktualnie istnieje i jest wpisana w lokalny krajobraz jej przebudowa nie wpłynie również negatywnie na walory krajobrazowe.</w:t>
      </w:r>
      <w:r w:rsidR="00A75F81">
        <w:t xml:space="preserve"> Można przypuszczać, że po zrealizowaniu przedsięwzięcia odbiór krajobrazu będzie pozytywny i będzie to związane z poprawą stanu technicznego i estetyki projektowanych elementów, a także z planowanymi </w:t>
      </w:r>
      <w:proofErr w:type="spellStart"/>
      <w:r w:rsidR="00A75F81">
        <w:t>nasadzeniami</w:t>
      </w:r>
      <w:proofErr w:type="spellEnd"/>
      <w:r w:rsidR="00A75F81">
        <w:t xml:space="preserve"> zastępczymi drzew.</w:t>
      </w:r>
    </w:p>
    <w:p w14:paraId="12504053" w14:textId="21511949" w:rsidR="00A75F81" w:rsidRDefault="00A75F81" w:rsidP="005C17AB">
      <w:pPr>
        <w:ind w:firstLine="708"/>
        <w:jc w:val="both"/>
      </w:pPr>
      <w:r>
        <w:t xml:space="preserve">Ze względu na rodzaj, skalę i usytuowanie przedsięwzięcia można jednoznacznie stwierdzić, </w:t>
      </w:r>
      <w:r>
        <w:br/>
        <w:t>iż nie będzie ono powodować transgranicznego oddziaływania na środowisko.</w:t>
      </w:r>
    </w:p>
    <w:p w14:paraId="248CFB44" w14:textId="202B928E" w:rsidR="00A75F81" w:rsidRDefault="00A75F81" w:rsidP="005C17AB">
      <w:pPr>
        <w:ind w:firstLine="708"/>
        <w:jc w:val="both"/>
      </w:pPr>
      <w:r>
        <w:t>Zgodnie z danymi Banku Danych Lokalnych (GUS) gęstość zaludnienia dla miasta Złoczewa na rok 2021 wynosi 247 os./km</w:t>
      </w:r>
      <w:r>
        <w:rPr>
          <w:vertAlign w:val="superscript"/>
        </w:rPr>
        <w:t>2</w:t>
      </w:r>
      <w:r>
        <w:t xml:space="preserve">. </w:t>
      </w:r>
    </w:p>
    <w:p w14:paraId="5E74F3CA" w14:textId="37D48219" w:rsidR="00A75F81" w:rsidRDefault="00A75F81" w:rsidP="005C17AB">
      <w:pPr>
        <w:ind w:firstLine="708"/>
        <w:jc w:val="both"/>
      </w:pPr>
      <w:r>
        <w:t>Z uwagi na zakres, skalę i charakter prac przewiduje się, że zasięg oddziaływania przedsięwzięcia ograniczy się do terenu, na którym będzie ono realizowane oraz do terenu z nim sąsiadującego. Mając na uwadze powyższe należy stwierdzić, że przedsięwzięcie przy założeniach przyjętych w kip, będzie mieć charakter lokalny i nie będzie oddziaływać w sposób znaczący na obszary geograficzne i znaczną liczbę ludności.</w:t>
      </w:r>
    </w:p>
    <w:p w14:paraId="3E5F3028" w14:textId="647FDA95" w:rsidR="00A75F81" w:rsidRPr="00A75F81" w:rsidRDefault="00A75F81" w:rsidP="00971283">
      <w:pPr>
        <w:ind w:firstLine="708"/>
        <w:jc w:val="both"/>
      </w:pPr>
      <w:r>
        <w:t>Po wnikliwej analizie zgromadzonego materiału dowodowego dotyczącego planowanego przedsięwzięcia, uwzględniając jego poszczególne fazy: realizacji, eksploatacji i ewentualnej likwidacji, z uwagi na rodzaj, charakterystykę, skalę oraz usytuowanie, stwierdzono brak możliwości wystąpienia oddziaływania o znacznej wielkości, intensywności lub złożoności. Co istotne, zrealizowanie przedmiotowej inwestycji przyczyni się do zapewnienia odpowiednich warunków przejazdu, zwiększenia bezpieczeństwa wszystkich użytkowników drogi oraz obniżenia uciążliwości dla okolicznych mieszkańców związanych z hałasem, drganiami i zanieczyszczeniami.</w:t>
      </w:r>
    </w:p>
    <w:p w14:paraId="7011CAA9" w14:textId="17F17B65" w:rsidR="0023778D" w:rsidRDefault="0023778D" w:rsidP="00971283">
      <w:pPr>
        <w:ind w:firstLine="708"/>
        <w:jc w:val="both"/>
      </w:pPr>
      <w:proofErr w:type="spellStart"/>
      <w:r>
        <w:lastRenderedPageBreak/>
        <w:t>Majac</w:t>
      </w:r>
      <w:proofErr w:type="spellEnd"/>
      <w:r>
        <w:t xml:space="preserve"> powyższe na uwadze, uznano za zasadne odstąpienie od przeprowadzenia oceny oddziaływania na środowisko.</w:t>
      </w:r>
    </w:p>
    <w:p w14:paraId="1D0A17CE" w14:textId="77777777" w:rsidR="0023778D" w:rsidRDefault="0023778D" w:rsidP="0023778D">
      <w:pPr>
        <w:jc w:val="both"/>
      </w:pPr>
    </w:p>
    <w:p w14:paraId="5C6B3B42" w14:textId="77777777" w:rsidR="0023778D" w:rsidRPr="0023778D" w:rsidRDefault="0023778D" w:rsidP="0023778D">
      <w:pPr>
        <w:jc w:val="center"/>
        <w:rPr>
          <w:b/>
          <w:bCs/>
        </w:rPr>
      </w:pPr>
      <w:bookmarkStart w:id="3" w:name="_Hlk93487896"/>
      <w:r w:rsidRPr="0023778D">
        <w:rPr>
          <w:b/>
          <w:bCs/>
        </w:rPr>
        <w:t xml:space="preserve">P O U C Z E N I E </w:t>
      </w:r>
    </w:p>
    <w:p w14:paraId="18CD4579" w14:textId="77777777" w:rsidR="0023778D" w:rsidRDefault="0023778D" w:rsidP="0023778D">
      <w:pPr>
        <w:jc w:val="both"/>
      </w:pPr>
      <w:r w:rsidRPr="0023778D">
        <w:t xml:space="preserve">Od niniejszej decyzji przysługuje stronom odwołanie do Samorządowego Kolegium Odwoławczego </w:t>
      </w:r>
      <w:r w:rsidRPr="0023778D">
        <w:br/>
        <w:t xml:space="preserve">w Sieradzu w terminie 14 dni od dnia doręczenia decyzji, za pośrednictwem Burmistrza Miasta Złoczewa. </w:t>
      </w:r>
      <w:bookmarkEnd w:id="3"/>
    </w:p>
    <w:p w14:paraId="61EC0D34" w14:textId="77777777" w:rsidR="0023778D" w:rsidRDefault="0023778D" w:rsidP="0023778D">
      <w:pPr>
        <w:jc w:val="both"/>
      </w:pPr>
    </w:p>
    <w:p w14:paraId="5EDE0A5C" w14:textId="77777777" w:rsidR="0023778D" w:rsidRDefault="0023778D" w:rsidP="0023778D">
      <w:pPr>
        <w:jc w:val="both"/>
      </w:pPr>
    </w:p>
    <w:p w14:paraId="4A9F0B21" w14:textId="77777777" w:rsidR="0023778D" w:rsidRDefault="0023778D" w:rsidP="0023778D">
      <w:pPr>
        <w:jc w:val="both"/>
      </w:pPr>
    </w:p>
    <w:p w14:paraId="4ADE0308" w14:textId="77777777" w:rsidR="0023778D" w:rsidRDefault="0023778D" w:rsidP="0023778D">
      <w:pPr>
        <w:jc w:val="both"/>
      </w:pPr>
    </w:p>
    <w:p w14:paraId="75EBC184" w14:textId="77777777" w:rsidR="0023778D" w:rsidRDefault="0023778D" w:rsidP="0023778D">
      <w:pPr>
        <w:jc w:val="both"/>
      </w:pPr>
    </w:p>
    <w:p w14:paraId="762082D4" w14:textId="77777777" w:rsidR="0023778D" w:rsidRDefault="0023778D" w:rsidP="0023778D">
      <w:pPr>
        <w:jc w:val="both"/>
      </w:pPr>
    </w:p>
    <w:p w14:paraId="59FD7CC8" w14:textId="77777777" w:rsidR="0023778D" w:rsidRDefault="0023778D" w:rsidP="0023778D">
      <w:pPr>
        <w:jc w:val="both"/>
      </w:pPr>
    </w:p>
    <w:p w14:paraId="2A20E99F" w14:textId="77777777" w:rsidR="0023778D" w:rsidRDefault="0023778D" w:rsidP="0023778D">
      <w:pPr>
        <w:jc w:val="both"/>
      </w:pPr>
    </w:p>
    <w:p w14:paraId="1FE3F0EA" w14:textId="77777777" w:rsidR="0023778D" w:rsidRDefault="0023778D" w:rsidP="0023778D">
      <w:pPr>
        <w:jc w:val="both"/>
      </w:pPr>
    </w:p>
    <w:p w14:paraId="75150694" w14:textId="77777777" w:rsidR="0023778D" w:rsidRDefault="0023778D" w:rsidP="0023778D">
      <w:pPr>
        <w:jc w:val="both"/>
      </w:pPr>
    </w:p>
    <w:p w14:paraId="29660DFB" w14:textId="77777777" w:rsidR="0023778D" w:rsidRDefault="0023778D" w:rsidP="0023778D">
      <w:pPr>
        <w:jc w:val="both"/>
      </w:pPr>
    </w:p>
    <w:p w14:paraId="00B2E250" w14:textId="77777777" w:rsidR="0023778D" w:rsidRDefault="0023778D" w:rsidP="0023778D">
      <w:pPr>
        <w:jc w:val="both"/>
      </w:pPr>
    </w:p>
    <w:p w14:paraId="079502D1" w14:textId="77777777" w:rsidR="0023778D" w:rsidRPr="0023778D" w:rsidRDefault="0023778D" w:rsidP="0023778D">
      <w:pPr>
        <w:jc w:val="both"/>
        <w:rPr>
          <w:i/>
          <w:iCs/>
          <w:u w:val="single"/>
        </w:rPr>
      </w:pPr>
      <w:bookmarkStart w:id="4" w:name="_Hlk93487928"/>
      <w:r w:rsidRPr="0023778D">
        <w:rPr>
          <w:i/>
          <w:iCs/>
          <w:u w:val="single"/>
        </w:rPr>
        <w:t>Załączniki:</w:t>
      </w:r>
    </w:p>
    <w:p w14:paraId="7A99C58B" w14:textId="77777777" w:rsidR="0023778D" w:rsidRPr="0023778D" w:rsidRDefault="0023778D" w:rsidP="0023778D">
      <w:pPr>
        <w:jc w:val="both"/>
        <w:rPr>
          <w:i/>
          <w:iCs/>
        </w:rPr>
      </w:pPr>
      <w:r w:rsidRPr="0023778D">
        <w:rPr>
          <w:i/>
          <w:iCs/>
        </w:rPr>
        <w:t xml:space="preserve">1. Charakterystyka przedsięwzięcia </w:t>
      </w:r>
    </w:p>
    <w:p w14:paraId="783C597B" w14:textId="77777777" w:rsidR="0023778D" w:rsidRPr="0023778D" w:rsidRDefault="0023778D" w:rsidP="0023778D">
      <w:pPr>
        <w:jc w:val="both"/>
        <w:rPr>
          <w:i/>
          <w:iCs/>
          <w:u w:val="single"/>
        </w:rPr>
      </w:pPr>
      <w:r w:rsidRPr="0023778D">
        <w:rPr>
          <w:i/>
          <w:iCs/>
          <w:u w:val="single"/>
        </w:rPr>
        <w:t>Otrzymują:</w:t>
      </w:r>
    </w:p>
    <w:p w14:paraId="3E41CAC8" w14:textId="77777777" w:rsidR="0023778D" w:rsidRPr="0023778D" w:rsidRDefault="0023778D" w:rsidP="0023778D">
      <w:pPr>
        <w:jc w:val="both"/>
        <w:rPr>
          <w:i/>
          <w:iCs/>
        </w:rPr>
      </w:pPr>
      <w:r w:rsidRPr="0023778D">
        <w:rPr>
          <w:i/>
          <w:iCs/>
        </w:rPr>
        <w:t xml:space="preserve">1. Inwestor </w:t>
      </w:r>
    </w:p>
    <w:p w14:paraId="7D0D214F" w14:textId="77777777" w:rsidR="0023778D" w:rsidRPr="0023778D" w:rsidRDefault="0023778D" w:rsidP="0023778D">
      <w:pPr>
        <w:jc w:val="both"/>
        <w:rPr>
          <w:i/>
          <w:iCs/>
        </w:rPr>
      </w:pPr>
      <w:r w:rsidRPr="0023778D">
        <w:rPr>
          <w:i/>
          <w:iCs/>
        </w:rPr>
        <w:t xml:space="preserve">2. a/a </w:t>
      </w:r>
    </w:p>
    <w:p w14:paraId="7BC3DEEA" w14:textId="77777777" w:rsidR="0023778D" w:rsidRPr="0023778D" w:rsidRDefault="0023778D" w:rsidP="0023778D">
      <w:pPr>
        <w:jc w:val="both"/>
        <w:rPr>
          <w:i/>
          <w:iCs/>
          <w:u w:val="single"/>
        </w:rPr>
      </w:pPr>
      <w:r w:rsidRPr="0023778D">
        <w:rPr>
          <w:i/>
          <w:iCs/>
          <w:u w:val="single"/>
        </w:rPr>
        <w:t xml:space="preserve">Do wiadomości: </w:t>
      </w:r>
    </w:p>
    <w:p w14:paraId="244BA3BB" w14:textId="77777777" w:rsidR="0023778D" w:rsidRPr="0023778D" w:rsidRDefault="0023778D" w:rsidP="0023778D">
      <w:pPr>
        <w:jc w:val="both"/>
        <w:rPr>
          <w:b/>
          <w:bCs/>
          <w:i/>
          <w:iCs/>
        </w:rPr>
      </w:pPr>
      <w:r w:rsidRPr="0023778D">
        <w:rPr>
          <w:b/>
          <w:bCs/>
          <w:i/>
          <w:iCs/>
        </w:rPr>
        <w:t>1. Regionalny Dyrektor Ochrony Środowiska w Łodzi</w:t>
      </w:r>
    </w:p>
    <w:p w14:paraId="04D505FE" w14:textId="77777777" w:rsidR="0023778D" w:rsidRPr="0023778D" w:rsidRDefault="0023778D" w:rsidP="0023778D">
      <w:pPr>
        <w:jc w:val="both"/>
        <w:rPr>
          <w:i/>
          <w:iCs/>
        </w:rPr>
      </w:pPr>
      <w:r w:rsidRPr="0023778D">
        <w:rPr>
          <w:i/>
          <w:iCs/>
        </w:rPr>
        <w:t xml:space="preserve">ul. Traugutta 25, 90-113 Łódź, </w:t>
      </w:r>
    </w:p>
    <w:p w14:paraId="7B539891" w14:textId="77777777" w:rsidR="0023778D" w:rsidRPr="0023778D" w:rsidRDefault="0023778D" w:rsidP="0023778D">
      <w:pPr>
        <w:jc w:val="both"/>
        <w:rPr>
          <w:b/>
          <w:bCs/>
          <w:i/>
          <w:iCs/>
        </w:rPr>
      </w:pPr>
      <w:r w:rsidRPr="0023778D">
        <w:rPr>
          <w:b/>
          <w:bCs/>
          <w:i/>
          <w:iCs/>
        </w:rPr>
        <w:t>2. Państwowy Powiatowy Inspektorat Sanitarnego w Sieradzu</w:t>
      </w:r>
    </w:p>
    <w:p w14:paraId="5110F4D3" w14:textId="77777777" w:rsidR="0023778D" w:rsidRPr="0023778D" w:rsidRDefault="0023778D" w:rsidP="0023778D">
      <w:pPr>
        <w:jc w:val="both"/>
        <w:rPr>
          <w:i/>
          <w:iCs/>
        </w:rPr>
      </w:pPr>
      <w:r w:rsidRPr="0023778D">
        <w:rPr>
          <w:i/>
          <w:iCs/>
        </w:rPr>
        <w:t>ul. POW 52, 98-200 Sieradz,</w:t>
      </w:r>
    </w:p>
    <w:p w14:paraId="128D3020" w14:textId="77777777" w:rsidR="0023778D" w:rsidRPr="0023778D" w:rsidRDefault="0023778D" w:rsidP="0023778D">
      <w:pPr>
        <w:jc w:val="both"/>
        <w:rPr>
          <w:b/>
          <w:bCs/>
          <w:i/>
          <w:iCs/>
        </w:rPr>
      </w:pPr>
      <w:r w:rsidRPr="0023778D">
        <w:rPr>
          <w:b/>
          <w:bCs/>
          <w:i/>
          <w:iCs/>
        </w:rPr>
        <w:t>3. Państwowe Gospodarstwo Wodne Wody Polskie w Sieradzu</w:t>
      </w:r>
    </w:p>
    <w:p w14:paraId="4D7BFD90" w14:textId="77777777" w:rsidR="0023778D" w:rsidRPr="0023778D" w:rsidRDefault="0023778D" w:rsidP="0023778D">
      <w:pPr>
        <w:jc w:val="both"/>
        <w:rPr>
          <w:i/>
          <w:iCs/>
        </w:rPr>
      </w:pPr>
      <w:r w:rsidRPr="0023778D">
        <w:rPr>
          <w:i/>
          <w:iCs/>
        </w:rPr>
        <w:t>Plac Wojewódzki 1, 98-200 Sieradz</w:t>
      </w:r>
      <w:bookmarkEnd w:id="4"/>
    </w:p>
    <w:p w14:paraId="636592E5" w14:textId="77777777" w:rsidR="0023778D" w:rsidRPr="004201A3" w:rsidRDefault="0023778D" w:rsidP="00971283"/>
    <w:sectPr w:rsidR="0023778D" w:rsidRPr="004201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49AC" w14:textId="77777777" w:rsidR="00347A8C" w:rsidRDefault="00347A8C" w:rsidP="000E123E">
      <w:pPr>
        <w:spacing w:after="0" w:line="240" w:lineRule="auto"/>
      </w:pPr>
      <w:r>
        <w:separator/>
      </w:r>
    </w:p>
  </w:endnote>
  <w:endnote w:type="continuationSeparator" w:id="0">
    <w:p w14:paraId="0D78EDEA" w14:textId="77777777" w:rsidR="00347A8C" w:rsidRDefault="00347A8C" w:rsidP="000E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925822"/>
      <w:docPartObj>
        <w:docPartGallery w:val="Page Numbers (Bottom of Page)"/>
        <w:docPartUnique/>
      </w:docPartObj>
    </w:sdtPr>
    <w:sdtContent>
      <w:p w14:paraId="22882772" w14:textId="32F1D116" w:rsidR="0023778D" w:rsidRDefault="0023778D">
        <w:pPr>
          <w:pStyle w:val="Stopka"/>
          <w:jc w:val="center"/>
        </w:pPr>
        <w:r>
          <w:fldChar w:fldCharType="begin"/>
        </w:r>
        <w:r>
          <w:instrText>PAGE   \* MERGEFORMAT</w:instrText>
        </w:r>
        <w:r>
          <w:fldChar w:fldCharType="separate"/>
        </w:r>
        <w:r>
          <w:t>2</w:t>
        </w:r>
        <w:r>
          <w:fldChar w:fldCharType="end"/>
        </w:r>
      </w:p>
    </w:sdtContent>
  </w:sdt>
  <w:p w14:paraId="57019372" w14:textId="77777777" w:rsidR="0023778D" w:rsidRDefault="002377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A99A" w14:textId="77777777" w:rsidR="00347A8C" w:rsidRDefault="00347A8C" w:rsidP="000E123E">
      <w:pPr>
        <w:spacing w:after="0" w:line="240" w:lineRule="auto"/>
      </w:pPr>
      <w:r>
        <w:separator/>
      </w:r>
    </w:p>
  </w:footnote>
  <w:footnote w:type="continuationSeparator" w:id="0">
    <w:p w14:paraId="1EC9F290" w14:textId="77777777" w:rsidR="00347A8C" w:rsidRDefault="00347A8C" w:rsidP="000E1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3E10"/>
    <w:multiLevelType w:val="hybridMultilevel"/>
    <w:tmpl w:val="2904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810DEE"/>
    <w:multiLevelType w:val="hybridMultilevel"/>
    <w:tmpl w:val="CABC2CD4"/>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97075E"/>
    <w:multiLevelType w:val="hybridMultilevel"/>
    <w:tmpl w:val="9A4E0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BB0E0C"/>
    <w:multiLevelType w:val="hybridMultilevel"/>
    <w:tmpl w:val="31143E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22043101">
    <w:abstractNumId w:val="1"/>
  </w:num>
  <w:num w:numId="2" w16cid:durableId="1963271237">
    <w:abstractNumId w:val="0"/>
  </w:num>
  <w:num w:numId="3" w16cid:durableId="1076830015">
    <w:abstractNumId w:val="3"/>
  </w:num>
  <w:num w:numId="4" w16cid:durableId="1521167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A9"/>
    <w:rsid w:val="00015238"/>
    <w:rsid w:val="00031B0F"/>
    <w:rsid w:val="000C4D1E"/>
    <w:rsid w:val="000E123E"/>
    <w:rsid w:val="000E2CA9"/>
    <w:rsid w:val="00107FA6"/>
    <w:rsid w:val="00111DD8"/>
    <w:rsid w:val="00114FBF"/>
    <w:rsid w:val="0020668E"/>
    <w:rsid w:val="00223861"/>
    <w:rsid w:val="002270C0"/>
    <w:rsid w:val="0023778D"/>
    <w:rsid w:val="002C282F"/>
    <w:rsid w:val="002D1DC7"/>
    <w:rsid w:val="002F1C39"/>
    <w:rsid w:val="002F55BB"/>
    <w:rsid w:val="003370F8"/>
    <w:rsid w:val="00347A8C"/>
    <w:rsid w:val="003C7489"/>
    <w:rsid w:val="003E0F12"/>
    <w:rsid w:val="00410A33"/>
    <w:rsid w:val="004201A3"/>
    <w:rsid w:val="00451910"/>
    <w:rsid w:val="00492E84"/>
    <w:rsid w:val="004E188E"/>
    <w:rsid w:val="0053786B"/>
    <w:rsid w:val="00547AC9"/>
    <w:rsid w:val="005C17AB"/>
    <w:rsid w:val="005F1467"/>
    <w:rsid w:val="006306C4"/>
    <w:rsid w:val="00631EB1"/>
    <w:rsid w:val="006343D6"/>
    <w:rsid w:val="00664BE2"/>
    <w:rsid w:val="00704542"/>
    <w:rsid w:val="007506A7"/>
    <w:rsid w:val="00762B3E"/>
    <w:rsid w:val="007836CF"/>
    <w:rsid w:val="00783850"/>
    <w:rsid w:val="00786F6A"/>
    <w:rsid w:val="007D1AF8"/>
    <w:rsid w:val="007D28B3"/>
    <w:rsid w:val="00802199"/>
    <w:rsid w:val="008122B8"/>
    <w:rsid w:val="00833269"/>
    <w:rsid w:val="00842273"/>
    <w:rsid w:val="00842652"/>
    <w:rsid w:val="008A5026"/>
    <w:rsid w:val="008C6CAE"/>
    <w:rsid w:val="009222B4"/>
    <w:rsid w:val="0093613F"/>
    <w:rsid w:val="009643E9"/>
    <w:rsid w:val="00971283"/>
    <w:rsid w:val="00A75F81"/>
    <w:rsid w:val="00A776BB"/>
    <w:rsid w:val="00A81FDF"/>
    <w:rsid w:val="00A82088"/>
    <w:rsid w:val="00C02C80"/>
    <w:rsid w:val="00C373AA"/>
    <w:rsid w:val="00C77097"/>
    <w:rsid w:val="00C77C9E"/>
    <w:rsid w:val="00CF43D4"/>
    <w:rsid w:val="00D25929"/>
    <w:rsid w:val="00D32182"/>
    <w:rsid w:val="00D55857"/>
    <w:rsid w:val="00D73727"/>
    <w:rsid w:val="00D9652A"/>
    <w:rsid w:val="00DC36B3"/>
    <w:rsid w:val="00DF1FBA"/>
    <w:rsid w:val="00E128AC"/>
    <w:rsid w:val="00E241AE"/>
    <w:rsid w:val="00E258AE"/>
    <w:rsid w:val="00EC4994"/>
    <w:rsid w:val="00EE4751"/>
    <w:rsid w:val="00F1788A"/>
    <w:rsid w:val="00F67EAE"/>
    <w:rsid w:val="00FA4635"/>
    <w:rsid w:val="00FB4932"/>
    <w:rsid w:val="00FE78BA"/>
    <w:rsid w:val="00FF6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6FBE"/>
  <w15:chartTrackingRefBased/>
  <w15:docId w15:val="{1396AFA5-0B25-4598-B3D3-8D111F3D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DD8"/>
    <w:pPr>
      <w:ind w:left="720"/>
      <w:contextualSpacing/>
    </w:pPr>
  </w:style>
  <w:style w:type="paragraph" w:styleId="Tekstprzypisukocowego">
    <w:name w:val="endnote text"/>
    <w:basedOn w:val="Normalny"/>
    <w:link w:val="TekstprzypisukocowegoZnak"/>
    <w:uiPriority w:val="99"/>
    <w:semiHidden/>
    <w:unhideWhenUsed/>
    <w:rsid w:val="000E12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23E"/>
    <w:rPr>
      <w:sz w:val="20"/>
      <w:szCs w:val="20"/>
    </w:rPr>
  </w:style>
  <w:style w:type="character" w:styleId="Odwoanieprzypisukocowego">
    <w:name w:val="endnote reference"/>
    <w:basedOn w:val="Domylnaczcionkaakapitu"/>
    <w:uiPriority w:val="99"/>
    <w:semiHidden/>
    <w:unhideWhenUsed/>
    <w:rsid w:val="000E123E"/>
    <w:rPr>
      <w:vertAlign w:val="superscript"/>
    </w:rPr>
  </w:style>
  <w:style w:type="paragraph" w:styleId="Nagwek">
    <w:name w:val="header"/>
    <w:basedOn w:val="Normalny"/>
    <w:link w:val="NagwekZnak"/>
    <w:uiPriority w:val="99"/>
    <w:unhideWhenUsed/>
    <w:rsid w:val="002377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78D"/>
  </w:style>
  <w:style w:type="paragraph" w:styleId="Stopka">
    <w:name w:val="footer"/>
    <w:basedOn w:val="Normalny"/>
    <w:link w:val="StopkaZnak"/>
    <w:uiPriority w:val="99"/>
    <w:unhideWhenUsed/>
    <w:rsid w:val="002377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10</Pages>
  <Words>4408</Words>
  <Characters>26449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6</cp:revision>
  <dcterms:created xsi:type="dcterms:W3CDTF">2023-07-25T11:29:00Z</dcterms:created>
  <dcterms:modified xsi:type="dcterms:W3CDTF">2023-08-02T07:55:00Z</dcterms:modified>
</cp:coreProperties>
</file>