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958E" w14:textId="77777777" w:rsidR="008F3EB4" w:rsidRPr="0097597D" w:rsidRDefault="008F3EB4" w:rsidP="001C0EF1">
      <w:pPr>
        <w:spacing w:before="100" w:beforeAutospacing="1" w:after="100" w:afterAutospacing="1" w:line="360" w:lineRule="auto"/>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u w:val="single"/>
          <w:lang w:eastAsia="pl-PL"/>
        </w:rPr>
        <w:t>SEKCJA I: KONCESJODAWCA</w:t>
      </w:r>
    </w:p>
    <w:p w14:paraId="3D8C171E" w14:textId="406123FB" w:rsidR="008F3EB4" w:rsidRPr="0097597D" w:rsidRDefault="005E144A" w:rsidP="001C0EF1">
      <w:pPr>
        <w:spacing w:before="100" w:beforeAutospacing="1" w:after="100" w:afterAutospacing="1" w:line="360" w:lineRule="auto"/>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lang w:eastAsia="pl-PL"/>
        </w:rPr>
        <w:t>1.</w:t>
      </w:r>
      <w:r w:rsidR="008F3EB4" w:rsidRPr="0097597D">
        <w:rPr>
          <w:rFonts w:ascii="Times New Roman" w:eastAsia="Times New Roman" w:hAnsi="Times New Roman" w:cs="Times New Roman"/>
          <w:b/>
          <w:bCs/>
          <w:sz w:val="24"/>
          <w:szCs w:val="24"/>
          <w:lang w:eastAsia="pl-PL"/>
        </w:rPr>
        <w:t xml:space="preserve"> NAZWA (FIRMA) I ADRES:</w:t>
      </w:r>
      <w:r w:rsidR="008F3EB4" w:rsidRPr="0097597D">
        <w:rPr>
          <w:rFonts w:ascii="Times New Roman" w:eastAsia="Times New Roman" w:hAnsi="Times New Roman" w:cs="Times New Roman"/>
          <w:sz w:val="24"/>
          <w:szCs w:val="24"/>
          <w:lang w:eastAsia="pl-PL"/>
        </w:rPr>
        <w:t xml:space="preserve"> Gmina Złoczew, ul.</w:t>
      </w:r>
      <w:r w:rsidR="00404E2A" w:rsidRPr="0097597D">
        <w:rPr>
          <w:rFonts w:ascii="Times New Roman" w:eastAsia="Times New Roman" w:hAnsi="Times New Roman" w:cs="Times New Roman"/>
          <w:sz w:val="24"/>
          <w:szCs w:val="24"/>
          <w:lang w:eastAsia="pl-PL"/>
        </w:rPr>
        <w:t xml:space="preserve"> </w:t>
      </w:r>
      <w:r w:rsidR="008F3EB4" w:rsidRPr="0097597D">
        <w:rPr>
          <w:rFonts w:ascii="Times New Roman" w:eastAsia="Times New Roman" w:hAnsi="Times New Roman" w:cs="Times New Roman"/>
          <w:sz w:val="24"/>
          <w:szCs w:val="24"/>
          <w:lang w:eastAsia="pl-PL"/>
        </w:rPr>
        <w:t>Szkolna 16,98-270 Złoczew</w:t>
      </w:r>
    </w:p>
    <w:p w14:paraId="425FAC05" w14:textId="0BD860A4" w:rsidR="008F3EB4" w:rsidRPr="0097597D" w:rsidRDefault="008F3EB4" w:rsidP="001C0EF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lang w:eastAsia="pl-PL"/>
        </w:rPr>
        <w:t>Adres strony internetowej</w:t>
      </w:r>
      <w:r w:rsidR="00552898" w:rsidRPr="0097597D">
        <w:rPr>
          <w:rFonts w:ascii="Times New Roman" w:eastAsia="Times New Roman" w:hAnsi="Times New Roman" w:cs="Times New Roman"/>
          <w:b/>
          <w:bCs/>
          <w:sz w:val="24"/>
          <w:szCs w:val="24"/>
          <w:lang w:eastAsia="pl-PL"/>
        </w:rPr>
        <w:t xml:space="preserve">: </w:t>
      </w:r>
      <w:r w:rsidR="00552898" w:rsidRPr="0097597D">
        <w:rPr>
          <w:rFonts w:ascii="Times New Roman" w:eastAsia="Times New Roman" w:hAnsi="Times New Roman" w:cs="Times New Roman"/>
          <w:sz w:val="24"/>
          <w:szCs w:val="24"/>
          <w:lang w:eastAsia="pl-PL"/>
        </w:rPr>
        <w:t>https://bip.zloczew.pl/</w:t>
      </w:r>
    </w:p>
    <w:p w14:paraId="6B5718A6" w14:textId="3EE82F18" w:rsidR="008F3EB4" w:rsidRPr="0097597D" w:rsidRDefault="005E144A" w:rsidP="001C0EF1">
      <w:pPr>
        <w:spacing w:before="100" w:beforeAutospacing="1" w:after="100" w:afterAutospacing="1" w:line="360" w:lineRule="auto"/>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lang w:eastAsia="pl-PL"/>
        </w:rPr>
        <w:t>2.</w:t>
      </w:r>
      <w:r w:rsidR="008F3EB4" w:rsidRPr="0097597D">
        <w:rPr>
          <w:rFonts w:ascii="Times New Roman" w:eastAsia="Times New Roman" w:hAnsi="Times New Roman" w:cs="Times New Roman"/>
          <w:b/>
          <w:bCs/>
          <w:sz w:val="24"/>
          <w:szCs w:val="24"/>
          <w:lang w:eastAsia="pl-PL"/>
        </w:rPr>
        <w:t xml:space="preserve"> RODZAJ KONCESJODAWCY:</w:t>
      </w:r>
      <w:r w:rsidR="008F3EB4" w:rsidRPr="0097597D">
        <w:rPr>
          <w:rFonts w:ascii="Times New Roman" w:eastAsia="Times New Roman" w:hAnsi="Times New Roman" w:cs="Times New Roman"/>
          <w:sz w:val="24"/>
          <w:szCs w:val="24"/>
          <w:lang w:eastAsia="pl-PL"/>
        </w:rPr>
        <w:t xml:space="preserve"> Administracja samorządowa.</w:t>
      </w:r>
    </w:p>
    <w:p w14:paraId="07599A89" w14:textId="77777777" w:rsidR="008F3EB4" w:rsidRPr="0097597D" w:rsidRDefault="008F3EB4" w:rsidP="001C0EF1">
      <w:pPr>
        <w:spacing w:before="100" w:beforeAutospacing="1" w:after="100" w:afterAutospacing="1" w:line="360" w:lineRule="auto"/>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u w:val="single"/>
          <w:lang w:eastAsia="pl-PL"/>
        </w:rPr>
        <w:t>SEKCJA II: PRZEDMIOT KONCESJI</w:t>
      </w:r>
    </w:p>
    <w:p w14:paraId="138A218F" w14:textId="2F28B041" w:rsidR="008F3EB4" w:rsidRPr="0097597D" w:rsidRDefault="008F3EB4" w:rsidP="001C0EF1">
      <w:pPr>
        <w:spacing w:before="100" w:beforeAutospacing="1" w:after="100" w:afterAutospacing="1" w:line="360" w:lineRule="auto"/>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lang w:eastAsia="pl-PL"/>
        </w:rPr>
        <w:t xml:space="preserve">Nazwa nadana koncesji przez </w:t>
      </w:r>
      <w:proofErr w:type="spellStart"/>
      <w:r w:rsidRPr="0097597D">
        <w:rPr>
          <w:rFonts w:ascii="Times New Roman" w:eastAsia="Times New Roman" w:hAnsi="Times New Roman" w:cs="Times New Roman"/>
          <w:b/>
          <w:bCs/>
          <w:sz w:val="24"/>
          <w:szCs w:val="24"/>
          <w:lang w:eastAsia="pl-PL"/>
        </w:rPr>
        <w:t>koncesjodawcę</w:t>
      </w:r>
      <w:proofErr w:type="spellEnd"/>
      <w:r w:rsidRPr="0097597D">
        <w:rPr>
          <w:rFonts w:ascii="Times New Roman" w:eastAsia="Times New Roman" w:hAnsi="Times New Roman" w:cs="Times New Roman"/>
          <w:b/>
          <w:bCs/>
          <w:sz w:val="24"/>
          <w:szCs w:val="24"/>
          <w:lang w:eastAsia="pl-PL"/>
        </w:rPr>
        <w:t>:</w:t>
      </w:r>
      <w:r w:rsidRPr="0097597D">
        <w:rPr>
          <w:rFonts w:ascii="Times New Roman" w:eastAsia="Times New Roman" w:hAnsi="Times New Roman" w:cs="Times New Roman"/>
          <w:sz w:val="24"/>
          <w:szCs w:val="24"/>
          <w:lang w:eastAsia="pl-PL"/>
        </w:rPr>
        <w:t xml:space="preserve"> Świadczenie usług przesyłu energii cieplnej, zarządzanie ciepłownią miejską oraz siecią ciepłowniczą na terenie miasta Złoczewa</w:t>
      </w:r>
      <w:r w:rsidR="00552898" w:rsidRPr="0097597D">
        <w:rPr>
          <w:rFonts w:ascii="Times New Roman" w:eastAsia="Times New Roman" w:hAnsi="Times New Roman" w:cs="Times New Roman"/>
          <w:sz w:val="24"/>
          <w:szCs w:val="24"/>
          <w:lang w:eastAsia="pl-PL"/>
        </w:rPr>
        <w:t>.</w:t>
      </w:r>
    </w:p>
    <w:p w14:paraId="35362FBC" w14:textId="274C9EA3" w:rsidR="00F7325A" w:rsidRPr="0097597D" w:rsidRDefault="008F3EB4" w:rsidP="001C0EF1">
      <w:pPr>
        <w:pStyle w:val="NormalnyWeb"/>
        <w:spacing w:before="19" w:beforeAutospacing="0" w:after="0" w:afterAutospacing="0" w:line="360" w:lineRule="auto"/>
        <w:jc w:val="both"/>
      </w:pPr>
      <w:r w:rsidRPr="0097597D">
        <w:rPr>
          <w:bCs/>
        </w:rPr>
        <w:t>Określenie przedmiotu koncesji oraz jej wartości:</w:t>
      </w:r>
      <w:r w:rsidRPr="0097597D">
        <w:t xml:space="preserve"> Przedmiotem koncesji/partnerstwa publiczno</w:t>
      </w:r>
      <w:r w:rsidR="00552898" w:rsidRPr="0097597D">
        <w:t>-</w:t>
      </w:r>
      <w:r w:rsidRPr="0097597D">
        <w:t>prywatnego jest świadczenie usług przesyłu energii cieplnej za pomocą istniejące</w:t>
      </w:r>
      <w:r w:rsidR="00F7325A" w:rsidRPr="0097597D">
        <w:t xml:space="preserve">j sieci ciepłowniczej. </w:t>
      </w:r>
    </w:p>
    <w:p w14:paraId="7AD20F64" w14:textId="64782ADC" w:rsidR="00F7325A" w:rsidRPr="0097597D" w:rsidRDefault="00F7325A" w:rsidP="001C0EF1">
      <w:pPr>
        <w:pStyle w:val="NormalnyWeb"/>
        <w:spacing w:before="19" w:beforeAutospacing="0" w:after="0" w:afterAutospacing="0" w:line="360" w:lineRule="auto"/>
        <w:jc w:val="both"/>
        <w:rPr>
          <w:bCs/>
          <w:color w:val="000000" w:themeColor="text1"/>
        </w:rPr>
      </w:pPr>
      <w:r w:rsidRPr="0097597D">
        <w:rPr>
          <w:bCs/>
          <w:color w:val="000000" w:themeColor="text1"/>
        </w:rPr>
        <w:t>Właścicielem kotłowni ekologicznej oraz sieci ciepłowniczej</w:t>
      </w:r>
      <w:r w:rsidRPr="0097597D">
        <w:rPr>
          <w:color w:val="000000" w:themeColor="text1"/>
        </w:rPr>
        <w:t xml:space="preserve"> jest Gmina Złoczew </w:t>
      </w:r>
      <w:r w:rsidR="00404E2A" w:rsidRPr="0097597D">
        <w:rPr>
          <w:color w:val="000000" w:themeColor="text1"/>
        </w:rPr>
        <w:t>oraz Miejska Spółka Komunalna w Złoczewie</w:t>
      </w:r>
      <w:r w:rsidRPr="0097597D">
        <w:rPr>
          <w:bCs/>
          <w:color w:val="000000" w:themeColor="text1"/>
        </w:rPr>
        <w:t xml:space="preserve">, która jest właścicielem </w:t>
      </w:r>
      <w:r w:rsidRPr="0097597D">
        <w:rPr>
          <w:color w:val="000000" w:themeColor="text1"/>
        </w:rPr>
        <w:t xml:space="preserve">części </w:t>
      </w:r>
      <w:r w:rsidRPr="0097597D">
        <w:rPr>
          <w:bCs/>
          <w:color w:val="000000" w:themeColor="text1"/>
        </w:rPr>
        <w:t xml:space="preserve">sieci ciepłowniczej dofinansowanej ze środków </w:t>
      </w:r>
      <w:proofErr w:type="spellStart"/>
      <w:r w:rsidRPr="0097597D">
        <w:rPr>
          <w:bCs/>
          <w:color w:val="000000" w:themeColor="text1"/>
        </w:rPr>
        <w:t>WFOŚiGW</w:t>
      </w:r>
      <w:proofErr w:type="spellEnd"/>
      <w:r w:rsidRPr="0097597D">
        <w:rPr>
          <w:bCs/>
          <w:color w:val="000000" w:themeColor="text1"/>
        </w:rPr>
        <w:t xml:space="preserve"> </w:t>
      </w:r>
      <w:r w:rsidRPr="0097597D">
        <w:rPr>
          <w:color w:val="000000" w:themeColor="text1"/>
        </w:rPr>
        <w:t>w </w:t>
      </w:r>
      <w:r w:rsidRPr="0097597D">
        <w:rPr>
          <w:bCs/>
          <w:color w:val="000000" w:themeColor="text1"/>
        </w:rPr>
        <w:t>Łodzi na podstawie umowy nr 176/</w:t>
      </w:r>
      <w:r w:rsidRPr="0097597D">
        <w:rPr>
          <w:color w:val="000000" w:themeColor="text1"/>
        </w:rPr>
        <w:t>OA</w:t>
      </w:r>
      <w:r w:rsidRPr="0097597D">
        <w:rPr>
          <w:bCs/>
          <w:color w:val="000000" w:themeColor="text1"/>
        </w:rPr>
        <w:t>/P/2017.  Sieć ciepłownicza</w:t>
      </w:r>
      <w:r w:rsidRPr="0097597D">
        <w:rPr>
          <w:color w:val="000000" w:themeColor="text1"/>
        </w:rPr>
        <w:t xml:space="preserve"> </w:t>
      </w:r>
      <w:r w:rsidRPr="0097597D">
        <w:rPr>
          <w:bCs/>
          <w:color w:val="000000" w:themeColor="text1"/>
        </w:rPr>
        <w:t xml:space="preserve">stanowi jedyne źródło zaopatrzenia Miasta Złoczew </w:t>
      </w:r>
      <w:r w:rsidR="001C0EF1">
        <w:rPr>
          <w:bCs/>
          <w:color w:val="000000" w:themeColor="text1"/>
        </w:rPr>
        <w:br/>
      </w:r>
      <w:r w:rsidRPr="0097597D">
        <w:rPr>
          <w:bCs/>
          <w:color w:val="000000" w:themeColor="text1"/>
        </w:rPr>
        <w:t>w energię cieplną</w:t>
      </w:r>
      <w:r w:rsidRPr="0097597D">
        <w:rPr>
          <w:color w:val="000000" w:themeColor="text1"/>
        </w:rPr>
        <w:t xml:space="preserve">, </w:t>
      </w:r>
      <w:r w:rsidRPr="0097597D">
        <w:rPr>
          <w:bCs/>
          <w:color w:val="000000" w:themeColor="text1"/>
        </w:rPr>
        <w:t xml:space="preserve">niezbędną do </w:t>
      </w:r>
      <w:r w:rsidRPr="0097597D">
        <w:rPr>
          <w:color w:val="000000" w:themeColor="text1"/>
        </w:rPr>
        <w:t xml:space="preserve">ogrzewania </w:t>
      </w:r>
      <w:r w:rsidRPr="0097597D">
        <w:rPr>
          <w:bCs/>
          <w:color w:val="000000" w:themeColor="text1"/>
        </w:rPr>
        <w:t xml:space="preserve">mieszkańców i jednostek publicznych </w:t>
      </w:r>
      <w:r w:rsidRPr="0097597D">
        <w:rPr>
          <w:color w:val="000000" w:themeColor="text1"/>
        </w:rPr>
        <w:t xml:space="preserve">oraz </w:t>
      </w:r>
      <w:r w:rsidRPr="0097597D">
        <w:rPr>
          <w:bCs/>
          <w:color w:val="000000" w:themeColor="text1"/>
        </w:rPr>
        <w:t xml:space="preserve">zaopatrzenia w ciepłą </w:t>
      </w:r>
      <w:r w:rsidRPr="0097597D">
        <w:rPr>
          <w:color w:val="000000" w:themeColor="text1"/>
        </w:rPr>
        <w:t xml:space="preserve">wodę </w:t>
      </w:r>
      <w:r w:rsidRPr="0097597D">
        <w:rPr>
          <w:bCs/>
          <w:color w:val="000000" w:themeColor="text1"/>
        </w:rPr>
        <w:t xml:space="preserve">użytkową. </w:t>
      </w:r>
    </w:p>
    <w:p w14:paraId="290D1ACD" w14:textId="3AB4D16D" w:rsidR="00961BEF" w:rsidRPr="0097597D" w:rsidRDefault="008F3EB4" w:rsidP="001C0EF1">
      <w:pPr>
        <w:spacing w:after="0" w:line="360" w:lineRule="auto"/>
        <w:jc w:val="both"/>
        <w:rPr>
          <w:rFonts w:ascii="Times New Roman" w:eastAsia="Times New Roman" w:hAnsi="Times New Roman" w:cs="Times New Roman"/>
          <w:color w:val="000000" w:themeColor="text1"/>
          <w:sz w:val="24"/>
          <w:szCs w:val="24"/>
          <w:lang w:eastAsia="pl-PL"/>
        </w:rPr>
      </w:pPr>
      <w:r w:rsidRPr="0097597D">
        <w:rPr>
          <w:rFonts w:ascii="Times New Roman" w:hAnsi="Times New Roman" w:cs="Times New Roman"/>
          <w:sz w:val="24"/>
          <w:szCs w:val="24"/>
        </w:rPr>
        <w:t xml:space="preserve">Usługi będą świadczone odpłatnie na rzecz użytkowników, podłączonych do sieci ciepłowniczej w obrębie </w:t>
      </w:r>
      <w:r w:rsidR="00F7325A" w:rsidRPr="0097597D">
        <w:rPr>
          <w:rFonts w:ascii="Times New Roman" w:hAnsi="Times New Roman" w:cs="Times New Roman"/>
          <w:sz w:val="24"/>
          <w:szCs w:val="24"/>
        </w:rPr>
        <w:t>miasta Złoczew</w:t>
      </w:r>
      <w:r w:rsidRPr="0097597D">
        <w:rPr>
          <w:rFonts w:ascii="Times New Roman" w:hAnsi="Times New Roman" w:cs="Times New Roman"/>
          <w:sz w:val="24"/>
          <w:szCs w:val="24"/>
        </w:rPr>
        <w:t xml:space="preserve">. </w:t>
      </w:r>
      <w:r w:rsidR="00961BEF" w:rsidRPr="0097597D">
        <w:rPr>
          <w:rFonts w:ascii="Times New Roman" w:eastAsia="Times New Roman" w:hAnsi="Times New Roman" w:cs="Times New Roman"/>
          <w:color w:val="000000" w:themeColor="text1"/>
          <w:sz w:val="24"/>
          <w:szCs w:val="24"/>
          <w:lang w:eastAsia="pl-PL"/>
        </w:rPr>
        <w:t>Przewidywane zapotrzebowanie na energię cieplną: 1</w:t>
      </w:r>
      <w:r w:rsidR="007A2228" w:rsidRPr="0097597D">
        <w:rPr>
          <w:rFonts w:ascii="Times New Roman" w:eastAsia="Times New Roman" w:hAnsi="Times New Roman" w:cs="Times New Roman"/>
          <w:color w:val="000000" w:themeColor="text1"/>
          <w:sz w:val="24"/>
          <w:szCs w:val="24"/>
          <w:lang w:eastAsia="pl-PL"/>
        </w:rPr>
        <w:t>5</w:t>
      </w:r>
      <w:r w:rsidR="00961BEF" w:rsidRPr="0097597D">
        <w:rPr>
          <w:rFonts w:ascii="Times New Roman" w:eastAsia="Times New Roman" w:hAnsi="Times New Roman" w:cs="Times New Roman"/>
          <w:color w:val="000000" w:themeColor="text1"/>
          <w:sz w:val="24"/>
          <w:szCs w:val="24"/>
          <w:lang w:eastAsia="pl-PL"/>
        </w:rPr>
        <w:t>000,00 GJ/rocznie. Zamawiający zastrzega, że podane wielkości</w:t>
      </w:r>
      <w:r w:rsidR="004A0D31" w:rsidRPr="0097597D">
        <w:rPr>
          <w:rFonts w:ascii="Times New Roman" w:eastAsia="Times New Roman" w:hAnsi="Times New Roman" w:cs="Times New Roman"/>
          <w:color w:val="000000" w:themeColor="text1"/>
          <w:sz w:val="24"/>
          <w:szCs w:val="24"/>
          <w:lang w:eastAsia="pl-PL"/>
        </w:rPr>
        <w:t xml:space="preserve"> s</w:t>
      </w:r>
      <w:r w:rsidR="00961BEF" w:rsidRPr="0097597D">
        <w:rPr>
          <w:rFonts w:ascii="Times New Roman" w:eastAsia="Times New Roman" w:hAnsi="Times New Roman" w:cs="Times New Roman"/>
          <w:color w:val="000000" w:themeColor="text1"/>
          <w:sz w:val="24"/>
          <w:szCs w:val="24"/>
          <w:lang w:eastAsia="pl-PL"/>
        </w:rPr>
        <w:t>ą wielkościami szacunkowymi, które mogą ulec zmianie w toku realizacji zamówienia</w:t>
      </w:r>
    </w:p>
    <w:p w14:paraId="67A57632" w14:textId="1797C551" w:rsidR="00F7325A" w:rsidRPr="0097597D" w:rsidRDefault="00F7325A" w:rsidP="001C0EF1">
      <w:pPr>
        <w:pStyle w:val="NormalnyWeb"/>
        <w:spacing w:before="19" w:beforeAutospacing="0" w:after="0" w:afterAutospacing="0" w:line="360" w:lineRule="auto"/>
        <w:jc w:val="both"/>
      </w:pPr>
      <w:r w:rsidRPr="0097597D">
        <w:t>Dodatkowo</w:t>
      </w:r>
      <w:r w:rsidR="008F3EB4" w:rsidRPr="0097597D">
        <w:t xml:space="preserve"> koncesjonariusz będzie zobowiązany do rozwijania sieci ciepłowniczej </w:t>
      </w:r>
      <w:r w:rsidR="001C0EF1">
        <w:br/>
      </w:r>
      <w:r w:rsidR="008F3EB4" w:rsidRPr="0097597D">
        <w:t>w zakresie przyłączania nowych użytkowników. W procesie świadczenia usług przesyłu wykorzystywana będz</w:t>
      </w:r>
      <w:r w:rsidRPr="0097597D">
        <w:t>ie istniejąca sieć ciepłownicza Gminy Złoczew oraz</w:t>
      </w:r>
      <w:r w:rsidR="00404E2A" w:rsidRPr="0097597D">
        <w:t xml:space="preserve"> </w:t>
      </w:r>
      <w:r w:rsidR="00404E2A" w:rsidRPr="0097597D">
        <w:rPr>
          <w:color w:val="000000" w:themeColor="text1"/>
        </w:rPr>
        <w:t xml:space="preserve">Miejskiej Spółka Komunalnej. </w:t>
      </w:r>
    </w:p>
    <w:p w14:paraId="6D83C6B0" w14:textId="380591B6" w:rsidR="00A4582E" w:rsidRPr="0097597D" w:rsidRDefault="00701FAB"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Miejska kotłownia o mocy 2,8 MW, powierzchnia 552 m</w:t>
      </w:r>
      <w:r w:rsidRPr="0097597D">
        <w:rPr>
          <w:rFonts w:ascii="Times New Roman" w:eastAsia="Times New Roman" w:hAnsi="Times New Roman" w:cs="Times New Roman"/>
          <w:sz w:val="24"/>
          <w:szCs w:val="24"/>
          <w:vertAlign w:val="superscript"/>
          <w:lang w:eastAsia="pl-PL"/>
        </w:rPr>
        <w:t>2</w:t>
      </w:r>
      <w:r w:rsidRPr="0097597D">
        <w:rPr>
          <w:rFonts w:ascii="Times New Roman" w:eastAsia="Times New Roman" w:hAnsi="Times New Roman" w:cs="Times New Roman"/>
          <w:sz w:val="24"/>
          <w:szCs w:val="24"/>
          <w:lang w:eastAsia="pl-PL"/>
        </w:rPr>
        <w:t xml:space="preserve"> , wyposażona jest w 2 kotły o mocy </w:t>
      </w:r>
      <w:r w:rsidR="00404E2A" w:rsidRPr="0097597D">
        <w:rPr>
          <w:rFonts w:ascii="Times New Roman" w:eastAsia="Times New Roman" w:hAnsi="Times New Roman" w:cs="Times New Roman"/>
          <w:sz w:val="24"/>
          <w:szCs w:val="24"/>
          <w:lang w:eastAsia="pl-PL"/>
        </w:rPr>
        <w:t xml:space="preserve">  </w:t>
      </w:r>
      <w:r w:rsidRPr="0097597D">
        <w:rPr>
          <w:rFonts w:ascii="Times New Roman" w:eastAsia="Times New Roman" w:hAnsi="Times New Roman" w:cs="Times New Roman"/>
          <w:sz w:val="24"/>
          <w:szCs w:val="24"/>
          <w:lang w:eastAsia="pl-PL"/>
        </w:rPr>
        <w:t xml:space="preserve">1000 kW, 1 kocioł 800 kW, </w:t>
      </w:r>
      <w:r w:rsidR="006A258B" w:rsidRPr="0097597D">
        <w:rPr>
          <w:rFonts w:ascii="Times New Roman" w:eastAsia="Times New Roman" w:hAnsi="Times New Roman" w:cs="Times New Roman"/>
          <w:sz w:val="24"/>
          <w:szCs w:val="24"/>
          <w:lang w:eastAsia="pl-PL"/>
        </w:rPr>
        <w:t>trzy pompy obiegowe: pompa GRUNDFOS CR</w:t>
      </w:r>
      <w:r w:rsidR="001C0EF1">
        <w:rPr>
          <w:rFonts w:ascii="Times New Roman" w:eastAsia="Times New Roman" w:hAnsi="Times New Roman" w:cs="Times New Roman"/>
          <w:sz w:val="24"/>
          <w:szCs w:val="24"/>
          <w:lang w:eastAsia="pl-PL"/>
        </w:rPr>
        <w:t>1-3</w:t>
      </w:r>
      <w:r w:rsidR="006A258B" w:rsidRPr="0097597D">
        <w:rPr>
          <w:rFonts w:ascii="Times New Roman" w:eastAsia="Times New Roman" w:hAnsi="Times New Roman" w:cs="Times New Roman"/>
          <w:sz w:val="24"/>
          <w:szCs w:val="24"/>
          <w:lang w:eastAsia="pl-PL"/>
        </w:rPr>
        <w:t>, CWU- 1 szt</w:t>
      </w:r>
      <w:r w:rsidR="00EF44FA" w:rsidRPr="0097597D">
        <w:rPr>
          <w:rFonts w:ascii="Times New Roman" w:eastAsia="Times New Roman" w:hAnsi="Times New Roman" w:cs="Times New Roman"/>
          <w:sz w:val="24"/>
          <w:szCs w:val="24"/>
          <w:lang w:eastAsia="pl-PL"/>
        </w:rPr>
        <w:t>uka</w:t>
      </w:r>
      <w:r w:rsidR="006A258B" w:rsidRPr="0097597D">
        <w:rPr>
          <w:rFonts w:ascii="Times New Roman" w:eastAsia="Times New Roman" w:hAnsi="Times New Roman" w:cs="Times New Roman"/>
          <w:sz w:val="24"/>
          <w:szCs w:val="24"/>
          <w:lang w:eastAsia="pl-PL"/>
        </w:rPr>
        <w:t xml:space="preserve">, </w:t>
      </w:r>
      <w:r w:rsidR="00EF44FA" w:rsidRPr="0097597D">
        <w:rPr>
          <w:rFonts w:ascii="Times New Roman" w:eastAsia="Times New Roman" w:hAnsi="Times New Roman" w:cs="Times New Roman"/>
          <w:sz w:val="24"/>
          <w:szCs w:val="24"/>
          <w:lang w:eastAsia="pl-PL"/>
        </w:rPr>
        <w:t xml:space="preserve">dwie pompy </w:t>
      </w:r>
      <w:proofErr w:type="spellStart"/>
      <w:r w:rsidR="006A258B" w:rsidRPr="0097597D">
        <w:rPr>
          <w:rFonts w:ascii="Times New Roman" w:eastAsia="Times New Roman" w:hAnsi="Times New Roman" w:cs="Times New Roman"/>
          <w:sz w:val="24"/>
          <w:szCs w:val="24"/>
          <w:lang w:eastAsia="pl-PL"/>
        </w:rPr>
        <w:t>pomp</w:t>
      </w:r>
      <w:r w:rsidR="00EF44FA" w:rsidRPr="0097597D">
        <w:rPr>
          <w:rFonts w:ascii="Times New Roman" w:eastAsia="Times New Roman" w:hAnsi="Times New Roman" w:cs="Times New Roman"/>
          <w:sz w:val="24"/>
          <w:szCs w:val="24"/>
          <w:lang w:eastAsia="pl-PL"/>
        </w:rPr>
        <w:t>y</w:t>
      </w:r>
      <w:proofErr w:type="spellEnd"/>
      <w:r w:rsidR="006A258B" w:rsidRPr="0097597D">
        <w:rPr>
          <w:rFonts w:ascii="Times New Roman" w:eastAsia="Times New Roman" w:hAnsi="Times New Roman" w:cs="Times New Roman"/>
          <w:sz w:val="24"/>
          <w:szCs w:val="24"/>
          <w:lang w:eastAsia="pl-PL"/>
        </w:rPr>
        <w:t xml:space="preserve"> GRUNDFOS o pojemności</w:t>
      </w:r>
      <w:r w:rsidR="00EF44FA" w:rsidRPr="0097597D">
        <w:rPr>
          <w:rFonts w:ascii="Times New Roman" w:eastAsia="Times New Roman" w:hAnsi="Times New Roman" w:cs="Times New Roman"/>
          <w:sz w:val="24"/>
          <w:szCs w:val="24"/>
          <w:lang w:eastAsia="pl-PL"/>
        </w:rPr>
        <w:t xml:space="preserve"> 2,2 kW oraz dwa zbiorniki kumulacyjne GRUNDFOS o pojemności 10000 l</w:t>
      </w:r>
      <w:r w:rsidR="001847B3" w:rsidRPr="0097597D">
        <w:rPr>
          <w:rFonts w:ascii="Times New Roman" w:eastAsia="Times New Roman" w:hAnsi="Times New Roman" w:cs="Times New Roman"/>
          <w:sz w:val="24"/>
          <w:szCs w:val="24"/>
          <w:lang w:eastAsia="pl-PL"/>
        </w:rPr>
        <w:t>, które stanowią rezerwę czynnika grzewczego</w:t>
      </w:r>
      <w:r w:rsidRPr="0097597D">
        <w:rPr>
          <w:rFonts w:ascii="Times New Roman" w:eastAsia="Times New Roman" w:hAnsi="Times New Roman" w:cs="Times New Roman"/>
          <w:sz w:val="24"/>
          <w:szCs w:val="24"/>
          <w:lang w:eastAsia="pl-PL"/>
        </w:rPr>
        <w:t xml:space="preserve">. Kotłownia opalana jest </w:t>
      </w:r>
      <w:proofErr w:type="spellStart"/>
      <w:r w:rsidRPr="0097597D">
        <w:rPr>
          <w:rFonts w:ascii="Times New Roman" w:eastAsia="Times New Roman" w:hAnsi="Times New Roman" w:cs="Times New Roman"/>
          <w:sz w:val="24"/>
          <w:szCs w:val="24"/>
          <w:lang w:eastAsia="pl-PL"/>
        </w:rPr>
        <w:t>pelletem</w:t>
      </w:r>
      <w:proofErr w:type="spellEnd"/>
      <w:r w:rsidRPr="0097597D">
        <w:rPr>
          <w:rFonts w:ascii="Times New Roman" w:eastAsia="Times New Roman" w:hAnsi="Times New Roman" w:cs="Times New Roman"/>
          <w:sz w:val="24"/>
          <w:szCs w:val="24"/>
          <w:lang w:eastAsia="pl-PL"/>
        </w:rPr>
        <w:t xml:space="preserve"> drzewnym oraz zrębka drzewną. Zrębka </w:t>
      </w:r>
      <w:r w:rsidRPr="0097597D">
        <w:rPr>
          <w:rFonts w:ascii="Times New Roman" w:eastAsia="Times New Roman" w:hAnsi="Times New Roman" w:cs="Times New Roman"/>
          <w:sz w:val="24"/>
          <w:szCs w:val="24"/>
          <w:lang w:eastAsia="pl-PL"/>
        </w:rPr>
        <w:lastRenderedPageBreak/>
        <w:t>drzewna o granulacji G30/W40 lub G50/W40 zgodnie z normą ONORM M7133 lub P16B, P45A, EN 1496</w:t>
      </w:r>
      <w:r w:rsidR="001C0EF1">
        <w:rPr>
          <w:rFonts w:ascii="Times New Roman" w:eastAsia="Times New Roman" w:hAnsi="Times New Roman" w:cs="Times New Roman"/>
          <w:sz w:val="24"/>
          <w:szCs w:val="24"/>
          <w:lang w:eastAsia="pl-PL"/>
        </w:rPr>
        <w:t>1 1</w:t>
      </w:r>
      <w:r w:rsidRPr="0097597D">
        <w:rPr>
          <w:rFonts w:ascii="Times New Roman" w:eastAsia="Times New Roman" w:hAnsi="Times New Roman" w:cs="Times New Roman"/>
          <w:sz w:val="24"/>
          <w:szCs w:val="24"/>
          <w:lang w:eastAsia="pl-PL"/>
        </w:rPr>
        <w:t xml:space="preserve">-4. </w:t>
      </w:r>
      <w:proofErr w:type="spellStart"/>
      <w:r w:rsidRPr="0097597D">
        <w:rPr>
          <w:rFonts w:ascii="Times New Roman" w:eastAsia="Times New Roman" w:hAnsi="Times New Roman" w:cs="Times New Roman"/>
          <w:sz w:val="24"/>
          <w:szCs w:val="24"/>
          <w:lang w:eastAsia="pl-PL"/>
        </w:rPr>
        <w:t>Pellet</w:t>
      </w:r>
      <w:proofErr w:type="spellEnd"/>
      <w:r w:rsidRPr="0097597D">
        <w:rPr>
          <w:rFonts w:ascii="Times New Roman" w:eastAsia="Times New Roman" w:hAnsi="Times New Roman" w:cs="Times New Roman"/>
          <w:sz w:val="24"/>
          <w:szCs w:val="24"/>
          <w:lang w:eastAsia="pl-PL"/>
        </w:rPr>
        <w:t xml:space="preserve"> drzewny zgodny z normą EN 14961 1-4 klasa A1, A2. Wilgotność materiału opałowego max do 25 %</w:t>
      </w:r>
      <w:r w:rsidR="00EF44FA" w:rsidRPr="0097597D">
        <w:rPr>
          <w:rFonts w:ascii="Times New Roman" w:eastAsia="Times New Roman" w:hAnsi="Times New Roman" w:cs="Times New Roman"/>
          <w:sz w:val="24"/>
          <w:szCs w:val="24"/>
          <w:lang w:eastAsia="pl-PL"/>
        </w:rPr>
        <w:t xml:space="preserve">. </w:t>
      </w:r>
      <w:r w:rsidR="001410C7" w:rsidRPr="0097597D">
        <w:rPr>
          <w:rFonts w:ascii="Times New Roman" w:eastAsia="Times New Roman" w:hAnsi="Times New Roman" w:cs="Times New Roman"/>
          <w:sz w:val="24"/>
          <w:szCs w:val="24"/>
          <w:lang w:eastAsia="pl-PL"/>
        </w:rPr>
        <w:t xml:space="preserve">Sieć ciepłownicza wyposażona jest w 33 węzły cieplne jedno- lub dwufunkcyjne w tym 18 nowych węzłów </w:t>
      </w:r>
      <w:r w:rsidR="001410C7" w:rsidRPr="0097597D">
        <w:rPr>
          <w:rFonts w:ascii="Times New Roman" w:hAnsi="Times New Roman" w:cs="Times New Roman"/>
          <w:bCs/>
          <w:color w:val="000000" w:themeColor="text1"/>
          <w:sz w:val="24"/>
          <w:szCs w:val="24"/>
        </w:rPr>
        <w:t xml:space="preserve">dofinansowanych ze środków </w:t>
      </w:r>
      <w:proofErr w:type="spellStart"/>
      <w:r w:rsidR="001410C7" w:rsidRPr="0097597D">
        <w:rPr>
          <w:rFonts w:ascii="Times New Roman" w:hAnsi="Times New Roman" w:cs="Times New Roman"/>
          <w:bCs/>
          <w:color w:val="000000" w:themeColor="text1"/>
          <w:sz w:val="24"/>
          <w:szCs w:val="24"/>
        </w:rPr>
        <w:t>WFOŚiGW</w:t>
      </w:r>
      <w:proofErr w:type="spellEnd"/>
      <w:r w:rsidR="001410C7" w:rsidRPr="0097597D">
        <w:rPr>
          <w:rFonts w:ascii="Times New Roman" w:hAnsi="Times New Roman" w:cs="Times New Roman"/>
          <w:bCs/>
          <w:color w:val="000000" w:themeColor="text1"/>
          <w:sz w:val="24"/>
          <w:szCs w:val="24"/>
        </w:rPr>
        <w:t xml:space="preserve"> </w:t>
      </w:r>
      <w:r w:rsidR="001410C7" w:rsidRPr="0097597D">
        <w:rPr>
          <w:rFonts w:ascii="Times New Roman" w:hAnsi="Times New Roman" w:cs="Times New Roman"/>
          <w:color w:val="000000" w:themeColor="text1"/>
          <w:sz w:val="24"/>
          <w:szCs w:val="24"/>
        </w:rPr>
        <w:t>w </w:t>
      </w:r>
      <w:r w:rsidR="001410C7" w:rsidRPr="0097597D">
        <w:rPr>
          <w:rFonts w:ascii="Times New Roman" w:hAnsi="Times New Roman" w:cs="Times New Roman"/>
          <w:bCs/>
          <w:color w:val="000000" w:themeColor="text1"/>
          <w:sz w:val="24"/>
          <w:szCs w:val="24"/>
        </w:rPr>
        <w:t>Łodzi</w:t>
      </w:r>
      <w:r w:rsidR="0097597D" w:rsidRPr="0097597D">
        <w:rPr>
          <w:rFonts w:ascii="Times New Roman" w:hAnsi="Times New Roman" w:cs="Times New Roman"/>
          <w:bCs/>
          <w:color w:val="000000" w:themeColor="text1"/>
          <w:sz w:val="24"/>
          <w:szCs w:val="24"/>
        </w:rPr>
        <w:t>. Ciepłociąg to odcinek 3 km sieci.</w:t>
      </w:r>
    </w:p>
    <w:p w14:paraId="4B428681" w14:textId="28836531" w:rsidR="00A4582E" w:rsidRPr="0097597D" w:rsidRDefault="00A4582E" w:rsidP="001C0EF1">
      <w:pPr>
        <w:pStyle w:val="NormalnyWeb"/>
        <w:spacing w:before="19" w:beforeAutospacing="0" w:after="0" w:afterAutospacing="0" w:line="360" w:lineRule="auto"/>
        <w:jc w:val="both"/>
        <w:rPr>
          <w:bCs/>
        </w:rPr>
      </w:pPr>
      <w:r w:rsidRPr="0097597D">
        <w:rPr>
          <w:bCs/>
        </w:rPr>
        <w:t>Zaleca się odbycie wizji w terenie przed złożeniem oferty. Dodatkowo zamawiający dopuszcza możliwość uzyskania informacji technicznych w Miejskiej Spółce Komunalnej.</w:t>
      </w:r>
    </w:p>
    <w:p w14:paraId="7D67CD33" w14:textId="77777777" w:rsidR="00404E2A" w:rsidRPr="0097597D" w:rsidRDefault="00404E2A" w:rsidP="001C0EF1">
      <w:pPr>
        <w:pStyle w:val="NormalnyWeb"/>
        <w:spacing w:before="24" w:beforeAutospacing="0" w:after="0" w:afterAutospacing="0" w:line="360" w:lineRule="auto"/>
        <w:jc w:val="both"/>
        <w:rPr>
          <w:b/>
          <w:bCs/>
        </w:rPr>
      </w:pPr>
    </w:p>
    <w:p w14:paraId="23260099" w14:textId="31806A92" w:rsidR="00404E2A" w:rsidRPr="0097597D" w:rsidRDefault="0073644D"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hAnsi="Times New Roman" w:cs="Times New Roman"/>
          <w:b/>
          <w:bCs/>
          <w:sz w:val="24"/>
          <w:szCs w:val="24"/>
        </w:rPr>
        <w:t xml:space="preserve">Opis potrzeb i wymagań </w:t>
      </w:r>
      <w:proofErr w:type="spellStart"/>
      <w:r w:rsidRPr="0097597D">
        <w:rPr>
          <w:rFonts w:ascii="Times New Roman" w:hAnsi="Times New Roman" w:cs="Times New Roman"/>
          <w:b/>
          <w:bCs/>
          <w:sz w:val="24"/>
          <w:szCs w:val="24"/>
        </w:rPr>
        <w:t>koncesjodawcy</w:t>
      </w:r>
      <w:proofErr w:type="spellEnd"/>
      <w:r w:rsidRPr="0097597D">
        <w:rPr>
          <w:rFonts w:ascii="Times New Roman" w:hAnsi="Times New Roman" w:cs="Times New Roman"/>
          <w:b/>
          <w:bCs/>
          <w:sz w:val="24"/>
          <w:szCs w:val="24"/>
        </w:rPr>
        <w:t xml:space="preserve"> / informacja o sposobie uzyskania opisu:</w:t>
      </w:r>
      <w:r w:rsidRPr="0097597D">
        <w:rPr>
          <w:rFonts w:ascii="Times New Roman" w:hAnsi="Times New Roman" w:cs="Times New Roman"/>
          <w:sz w:val="24"/>
          <w:szCs w:val="24"/>
        </w:rPr>
        <w:t xml:space="preserve"> Koncesjonariusz zobowiązany będzie do nadzorowania prawidłowej pracy sieci, prowadzenia ruchu sieciowego, usuwania awarii, wykonywania prac remontowych i eksploatacyjnych, planowania kierunków i etapów dalszej rozbudowy sieci, realizowania inwestycji z własnych środków polegających na rozbudowie sieci oraz rozliczania sprzedaży ciepła w oparciu </w:t>
      </w:r>
      <w:r w:rsidR="0097597D" w:rsidRPr="0097597D">
        <w:rPr>
          <w:rFonts w:ascii="Times New Roman" w:hAnsi="Times New Roman" w:cs="Times New Roman"/>
          <w:sz w:val="24"/>
          <w:szCs w:val="24"/>
        </w:rPr>
        <w:br/>
      </w:r>
      <w:r w:rsidRPr="0097597D">
        <w:rPr>
          <w:rFonts w:ascii="Times New Roman" w:hAnsi="Times New Roman" w:cs="Times New Roman"/>
          <w:sz w:val="24"/>
          <w:szCs w:val="24"/>
        </w:rPr>
        <w:t xml:space="preserve">o jednostkowe stawki z taryfy wytwórcy i dostawcy ciepła. </w:t>
      </w:r>
      <w:r w:rsidR="00DF6BD9" w:rsidRPr="0097597D">
        <w:rPr>
          <w:rFonts w:ascii="Times New Roman" w:hAnsi="Times New Roman" w:cs="Times New Roman"/>
          <w:bCs/>
          <w:color w:val="2A2A00"/>
          <w:sz w:val="24"/>
          <w:szCs w:val="24"/>
        </w:rPr>
        <w:t>P</w:t>
      </w:r>
      <w:r w:rsidR="005344B4" w:rsidRPr="0097597D">
        <w:rPr>
          <w:rFonts w:ascii="Times New Roman" w:hAnsi="Times New Roman" w:cs="Times New Roman"/>
          <w:bCs/>
          <w:color w:val="2A2A00"/>
          <w:sz w:val="24"/>
          <w:szCs w:val="24"/>
        </w:rPr>
        <w:t>rodukcj</w:t>
      </w:r>
      <w:r w:rsidR="001C0EF1">
        <w:rPr>
          <w:rFonts w:ascii="Times New Roman" w:hAnsi="Times New Roman" w:cs="Times New Roman"/>
          <w:bCs/>
          <w:color w:val="2A2A00"/>
          <w:sz w:val="24"/>
          <w:szCs w:val="24"/>
        </w:rPr>
        <w:t>i</w:t>
      </w:r>
      <w:r w:rsidR="005344B4" w:rsidRPr="0097597D">
        <w:rPr>
          <w:rFonts w:ascii="Times New Roman" w:hAnsi="Times New Roman" w:cs="Times New Roman"/>
          <w:bCs/>
          <w:color w:val="2A2A00"/>
          <w:sz w:val="24"/>
          <w:szCs w:val="24"/>
        </w:rPr>
        <w:t xml:space="preserve"> </w:t>
      </w:r>
      <w:r w:rsidR="005344B4" w:rsidRPr="0097597D">
        <w:rPr>
          <w:rFonts w:ascii="Times New Roman" w:hAnsi="Times New Roman" w:cs="Times New Roman"/>
          <w:color w:val="2A2A00"/>
          <w:sz w:val="24"/>
          <w:szCs w:val="24"/>
        </w:rPr>
        <w:t xml:space="preserve">energii </w:t>
      </w:r>
      <w:r w:rsidR="005344B4" w:rsidRPr="0097597D">
        <w:rPr>
          <w:rFonts w:ascii="Times New Roman" w:hAnsi="Times New Roman" w:cs="Times New Roman"/>
          <w:bCs/>
          <w:color w:val="2A2A00"/>
          <w:sz w:val="24"/>
          <w:szCs w:val="24"/>
        </w:rPr>
        <w:t xml:space="preserve">cieplnej </w:t>
      </w:r>
      <w:r w:rsidR="00404E2A" w:rsidRPr="0097597D">
        <w:rPr>
          <w:rFonts w:ascii="Times New Roman" w:hAnsi="Times New Roman" w:cs="Times New Roman"/>
          <w:bCs/>
          <w:color w:val="2A2A00"/>
          <w:sz w:val="24"/>
          <w:szCs w:val="24"/>
        </w:rPr>
        <w:t>niezbędnej</w:t>
      </w:r>
      <w:r w:rsidR="005344B4" w:rsidRPr="0097597D">
        <w:rPr>
          <w:rFonts w:ascii="Times New Roman" w:hAnsi="Times New Roman" w:cs="Times New Roman"/>
          <w:bCs/>
          <w:color w:val="2A2A00"/>
          <w:sz w:val="24"/>
          <w:szCs w:val="24"/>
        </w:rPr>
        <w:t xml:space="preserve"> do zaspokojenia potrzeb Gminy Złoczew </w:t>
      </w:r>
      <w:r w:rsidR="005344B4" w:rsidRPr="0097597D">
        <w:rPr>
          <w:rFonts w:ascii="Times New Roman" w:hAnsi="Times New Roman" w:cs="Times New Roman"/>
          <w:color w:val="2A2A00"/>
          <w:sz w:val="24"/>
          <w:szCs w:val="24"/>
        </w:rPr>
        <w:t xml:space="preserve">z </w:t>
      </w:r>
      <w:r w:rsidR="005344B4" w:rsidRPr="0097597D">
        <w:rPr>
          <w:rFonts w:ascii="Times New Roman" w:hAnsi="Times New Roman" w:cs="Times New Roman"/>
          <w:bCs/>
          <w:color w:val="2A2A00"/>
          <w:sz w:val="24"/>
          <w:szCs w:val="24"/>
        </w:rPr>
        <w:t>zachowaniem parametrów konieczn</w:t>
      </w:r>
      <w:r w:rsidR="00404E2A" w:rsidRPr="0097597D">
        <w:rPr>
          <w:rFonts w:ascii="Times New Roman" w:hAnsi="Times New Roman" w:cs="Times New Roman"/>
          <w:bCs/>
          <w:color w:val="2A2A00"/>
          <w:sz w:val="24"/>
          <w:szCs w:val="24"/>
        </w:rPr>
        <w:t>y</w:t>
      </w:r>
      <w:r w:rsidR="005344B4" w:rsidRPr="0097597D">
        <w:rPr>
          <w:rFonts w:ascii="Times New Roman" w:hAnsi="Times New Roman" w:cs="Times New Roman"/>
          <w:bCs/>
          <w:color w:val="2A2A00"/>
          <w:sz w:val="24"/>
          <w:szCs w:val="24"/>
        </w:rPr>
        <w:t>ch do prawidłowego działania sieci ciepłowniczej</w:t>
      </w:r>
      <w:r w:rsidR="005344B4" w:rsidRPr="0097597D">
        <w:rPr>
          <w:rFonts w:ascii="Times New Roman" w:hAnsi="Times New Roman" w:cs="Times New Roman"/>
          <w:color w:val="2A2A00"/>
          <w:sz w:val="24"/>
          <w:szCs w:val="24"/>
        </w:rPr>
        <w:t xml:space="preserve">. </w:t>
      </w:r>
      <w:r w:rsidR="00404E2A" w:rsidRPr="0097597D">
        <w:rPr>
          <w:rFonts w:ascii="Times New Roman" w:eastAsia="Times New Roman" w:hAnsi="Times New Roman" w:cs="Times New Roman"/>
          <w:sz w:val="24"/>
          <w:szCs w:val="24"/>
          <w:lang w:eastAsia="pl-PL"/>
        </w:rPr>
        <w:t xml:space="preserve">Zapewnienie ciągłości dostawy energii cieplnej do odbiorców o parametrach: </w:t>
      </w:r>
    </w:p>
    <w:p w14:paraId="03F1C600" w14:textId="77777777" w:rsidR="00404E2A" w:rsidRPr="0097597D" w:rsidRDefault="00404E2A"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w sezonie grzewczym – woda o parametrach 90/70 ° C</w:t>
      </w:r>
    </w:p>
    <w:p w14:paraId="4BF61821" w14:textId="5778DCD7" w:rsidR="00404E2A" w:rsidRPr="0097597D" w:rsidRDefault="00404E2A"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poza sezonem grzewczym – woda o parametrach 70/35 ° C</w:t>
      </w:r>
    </w:p>
    <w:p w14:paraId="086A42B9" w14:textId="1B7EAE09" w:rsidR="00961BEF" w:rsidRPr="0097597D" w:rsidRDefault="005344B4" w:rsidP="001C0EF1">
      <w:pPr>
        <w:spacing w:after="0" w:line="360" w:lineRule="auto"/>
        <w:jc w:val="both"/>
        <w:rPr>
          <w:rFonts w:ascii="Times New Roman" w:eastAsia="Times New Roman" w:hAnsi="Times New Roman" w:cs="Times New Roman"/>
          <w:color w:val="000000" w:themeColor="text1"/>
          <w:sz w:val="24"/>
          <w:szCs w:val="24"/>
          <w:lang w:eastAsia="pl-PL"/>
        </w:rPr>
      </w:pPr>
      <w:r w:rsidRPr="0097597D">
        <w:rPr>
          <w:rFonts w:ascii="Times New Roman" w:hAnsi="Times New Roman" w:cs="Times New Roman"/>
          <w:color w:val="000000" w:themeColor="text1"/>
          <w:sz w:val="24"/>
          <w:szCs w:val="24"/>
        </w:rPr>
        <w:t xml:space="preserve">Dodatkowo </w:t>
      </w:r>
      <w:r w:rsidR="00DF6BD9" w:rsidRPr="0097597D">
        <w:rPr>
          <w:rFonts w:ascii="Times New Roman" w:hAnsi="Times New Roman" w:cs="Times New Roman"/>
          <w:color w:val="000000" w:themeColor="text1"/>
          <w:sz w:val="24"/>
          <w:szCs w:val="24"/>
        </w:rPr>
        <w:t xml:space="preserve">Koncesjonariusz zobowiązany będzie do przestrzegania </w:t>
      </w:r>
      <w:r w:rsidRPr="0097597D">
        <w:rPr>
          <w:rFonts w:ascii="Times New Roman" w:hAnsi="Times New Roman" w:cs="Times New Roman"/>
          <w:color w:val="000000" w:themeColor="text1"/>
          <w:sz w:val="24"/>
          <w:szCs w:val="24"/>
        </w:rPr>
        <w:t>warunk</w:t>
      </w:r>
      <w:r w:rsidR="00DF6BD9" w:rsidRPr="0097597D">
        <w:rPr>
          <w:rFonts w:ascii="Times New Roman" w:hAnsi="Times New Roman" w:cs="Times New Roman"/>
          <w:color w:val="000000" w:themeColor="text1"/>
          <w:sz w:val="24"/>
          <w:szCs w:val="24"/>
        </w:rPr>
        <w:t>ów</w:t>
      </w:r>
      <w:r w:rsidRPr="0097597D">
        <w:rPr>
          <w:rFonts w:ascii="Times New Roman" w:hAnsi="Times New Roman" w:cs="Times New Roman"/>
          <w:color w:val="000000" w:themeColor="text1"/>
          <w:sz w:val="24"/>
          <w:szCs w:val="24"/>
        </w:rPr>
        <w:t xml:space="preserve"> umowy nr 176/OA/P/2017 zawartej pomiędzy MSK</w:t>
      </w:r>
      <w:r w:rsidR="001C0EF1">
        <w:rPr>
          <w:rFonts w:ascii="Times New Roman" w:hAnsi="Times New Roman" w:cs="Times New Roman"/>
          <w:color w:val="000000" w:themeColor="text1"/>
          <w:sz w:val="24"/>
          <w:szCs w:val="24"/>
        </w:rPr>
        <w:t>,</w:t>
      </w:r>
      <w:r w:rsidRPr="0097597D">
        <w:rPr>
          <w:rFonts w:ascii="Times New Roman" w:hAnsi="Times New Roman" w:cs="Times New Roman"/>
          <w:color w:val="000000" w:themeColor="text1"/>
          <w:sz w:val="24"/>
          <w:szCs w:val="24"/>
        </w:rPr>
        <w:t xml:space="preserve"> a </w:t>
      </w:r>
      <w:proofErr w:type="spellStart"/>
      <w:r w:rsidRPr="0097597D">
        <w:rPr>
          <w:rFonts w:ascii="Times New Roman" w:hAnsi="Times New Roman" w:cs="Times New Roman"/>
          <w:color w:val="000000" w:themeColor="text1"/>
          <w:sz w:val="24"/>
          <w:szCs w:val="24"/>
        </w:rPr>
        <w:t>WFOŚiGW</w:t>
      </w:r>
      <w:proofErr w:type="spellEnd"/>
      <w:r w:rsidRPr="0097597D">
        <w:rPr>
          <w:rFonts w:ascii="Times New Roman" w:hAnsi="Times New Roman" w:cs="Times New Roman"/>
          <w:color w:val="000000" w:themeColor="text1"/>
          <w:sz w:val="24"/>
          <w:szCs w:val="24"/>
        </w:rPr>
        <w:t xml:space="preserve"> w Łodzi</w:t>
      </w:r>
      <w:r w:rsidR="00DF6BD9" w:rsidRPr="0097597D">
        <w:rPr>
          <w:rFonts w:ascii="Times New Roman" w:hAnsi="Times New Roman" w:cs="Times New Roman"/>
          <w:color w:val="000000" w:themeColor="text1"/>
          <w:sz w:val="24"/>
          <w:szCs w:val="24"/>
        </w:rPr>
        <w:t xml:space="preserve"> i tym samym wpłaty miesięcznego czynszu na poczet MSK w kwocie 25.000</w:t>
      </w:r>
      <w:r w:rsidR="00D31E4D" w:rsidRPr="0097597D">
        <w:rPr>
          <w:rFonts w:ascii="Times New Roman" w:hAnsi="Times New Roman" w:cs="Times New Roman"/>
          <w:color w:val="000000" w:themeColor="text1"/>
          <w:sz w:val="24"/>
          <w:szCs w:val="24"/>
        </w:rPr>
        <w:t xml:space="preserve">,00 </w:t>
      </w:r>
      <w:r w:rsidR="00DF6BD9" w:rsidRPr="0097597D">
        <w:rPr>
          <w:rFonts w:ascii="Times New Roman" w:hAnsi="Times New Roman" w:cs="Times New Roman"/>
          <w:color w:val="000000" w:themeColor="text1"/>
          <w:sz w:val="24"/>
          <w:szCs w:val="24"/>
        </w:rPr>
        <w:t xml:space="preserve">zł (słownie: dwadzieścia </w:t>
      </w:r>
      <w:r w:rsidR="001C0EF1">
        <w:rPr>
          <w:rFonts w:ascii="Times New Roman" w:hAnsi="Times New Roman" w:cs="Times New Roman"/>
          <w:color w:val="000000" w:themeColor="text1"/>
          <w:sz w:val="24"/>
          <w:szCs w:val="24"/>
        </w:rPr>
        <w:t xml:space="preserve">pięć </w:t>
      </w:r>
      <w:r w:rsidR="00DF6BD9" w:rsidRPr="0097597D">
        <w:rPr>
          <w:rFonts w:ascii="Times New Roman" w:hAnsi="Times New Roman" w:cs="Times New Roman"/>
          <w:color w:val="000000" w:themeColor="text1"/>
          <w:sz w:val="24"/>
          <w:szCs w:val="24"/>
        </w:rPr>
        <w:t>tysięcy złotych 00/100), powiększon</w:t>
      </w:r>
      <w:r w:rsidR="00961BEF" w:rsidRPr="0097597D">
        <w:rPr>
          <w:rFonts w:ascii="Times New Roman" w:hAnsi="Times New Roman" w:cs="Times New Roman"/>
          <w:color w:val="000000" w:themeColor="text1"/>
          <w:sz w:val="24"/>
          <w:szCs w:val="24"/>
        </w:rPr>
        <w:t>ej</w:t>
      </w:r>
      <w:r w:rsidR="00DF6BD9" w:rsidRPr="0097597D">
        <w:rPr>
          <w:rFonts w:ascii="Times New Roman" w:hAnsi="Times New Roman" w:cs="Times New Roman"/>
          <w:color w:val="000000" w:themeColor="text1"/>
          <w:sz w:val="24"/>
          <w:szCs w:val="24"/>
        </w:rPr>
        <w:t xml:space="preserve"> o obowiązujący podatek VAT w wysokości 23%. Ponadto koncesjonariusz sprawować będzie również funkcję dyspozytora sieci i zobowiązany będzie do utrzymywania całodobowego pogotowia technicznego na wypadek awarii. Operator sieci</w:t>
      </w:r>
      <w:r w:rsidR="00D45F59" w:rsidRPr="0097597D">
        <w:rPr>
          <w:rFonts w:ascii="Times New Roman" w:hAnsi="Times New Roman" w:cs="Times New Roman"/>
          <w:color w:val="000000" w:themeColor="text1"/>
          <w:sz w:val="24"/>
          <w:szCs w:val="24"/>
        </w:rPr>
        <w:t xml:space="preserve"> winien prowadzić dokumentacj</w:t>
      </w:r>
      <w:r w:rsidR="00BD6021" w:rsidRPr="0097597D">
        <w:rPr>
          <w:rFonts w:ascii="Times New Roman" w:hAnsi="Times New Roman" w:cs="Times New Roman"/>
          <w:color w:val="000000" w:themeColor="text1"/>
          <w:sz w:val="24"/>
          <w:szCs w:val="24"/>
        </w:rPr>
        <w:t>ę</w:t>
      </w:r>
      <w:r w:rsidR="00D45F59" w:rsidRPr="0097597D">
        <w:rPr>
          <w:rFonts w:ascii="Times New Roman" w:hAnsi="Times New Roman" w:cs="Times New Roman"/>
          <w:color w:val="000000" w:themeColor="text1"/>
          <w:sz w:val="24"/>
          <w:szCs w:val="24"/>
        </w:rPr>
        <w:t xml:space="preserve"> eksploatacyjn</w:t>
      </w:r>
      <w:r w:rsidR="00BD6021" w:rsidRPr="0097597D">
        <w:rPr>
          <w:rFonts w:ascii="Times New Roman" w:hAnsi="Times New Roman" w:cs="Times New Roman"/>
          <w:color w:val="000000" w:themeColor="text1"/>
          <w:sz w:val="24"/>
          <w:szCs w:val="24"/>
        </w:rPr>
        <w:t>ą</w:t>
      </w:r>
      <w:r w:rsidR="00D45F59" w:rsidRPr="0097597D">
        <w:rPr>
          <w:rFonts w:ascii="Times New Roman" w:hAnsi="Times New Roman" w:cs="Times New Roman"/>
          <w:color w:val="000000" w:themeColor="text1"/>
          <w:sz w:val="24"/>
          <w:szCs w:val="24"/>
        </w:rPr>
        <w:t xml:space="preserve"> </w:t>
      </w:r>
      <w:r w:rsidR="00D31E4D" w:rsidRPr="0097597D">
        <w:rPr>
          <w:rFonts w:ascii="Times New Roman" w:hAnsi="Times New Roman" w:cs="Times New Roman"/>
          <w:color w:val="000000" w:themeColor="text1"/>
          <w:sz w:val="24"/>
          <w:szCs w:val="24"/>
        </w:rPr>
        <w:t>i</w:t>
      </w:r>
      <w:r w:rsidR="00D45F59" w:rsidRPr="0097597D">
        <w:rPr>
          <w:rFonts w:ascii="Times New Roman" w:hAnsi="Times New Roman" w:cs="Times New Roman"/>
          <w:color w:val="000000" w:themeColor="text1"/>
          <w:sz w:val="24"/>
          <w:szCs w:val="24"/>
        </w:rPr>
        <w:t xml:space="preserve">nstalacji w zakresie cyklicznych zapisów parametrów eksploatacyjnych, określenia bieżącego stanu technicznego urządzeń </w:t>
      </w:r>
      <w:r w:rsidR="00D31E4D" w:rsidRPr="0097597D">
        <w:rPr>
          <w:rFonts w:ascii="Times New Roman" w:hAnsi="Times New Roman" w:cs="Times New Roman"/>
          <w:color w:val="000000" w:themeColor="text1"/>
          <w:sz w:val="24"/>
          <w:szCs w:val="24"/>
        </w:rPr>
        <w:t>i</w:t>
      </w:r>
      <w:r w:rsidR="00D45F59" w:rsidRPr="0097597D">
        <w:rPr>
          <w:rFonts w:ascii="Times New Roman" w:hAnsi="Times New Roman" w:cs="Times New Roman"/>
          <w:color w:val="000000" w:themeColor="text1"/>
          <w:sz w:val="24"/>
          <w:szCs w:val="24"/>
        </w:rPr>
        <w:t>nstalacji, prowadzonych napraw i konserwacji urząd</w:t>
      </w:r>
      <w:r w:rsidR="00961BEF" w:rsidRPr="0097597D">
        <w:rPr>
          <w:rFonts w:ascii="Times New Roman" w:hAnsi="Times New Roman" w:cs="Times New Roman"/>
          <w:color w:val="000000" w:themeColor="text1"/>
          <w:sz w:val="24"/>
          <w:szCs w:val="24"/>
        </w:rPr>
        <w:t xml:space="preserve">zeń, </w:t>
      </w:r>
      <w:r w:rsidR="00961BEF" w:rsidRPr="0097597D">
        <w:rPr>
          <w:rFonts w:ascii="Times New Roman" w:eastAsia="Times New Roman" w:hAnsi="Times New Roman" w:cs="Times New Roman"/>
          <w:color w:val="000000" w:themeColor="text1"/>
          <w:sz w:val="24"/>
          <w:szCs w:val="24"/>
          <w:lang w:eastAsia="pl-PL"/>
        </w:rPr>
        <w:t>dokonywać przeglądów serwisowych w  tym przeglądów fabryczny kotłów firmy Herz, przeglądów urządzeń ciśnieniowych.</w:t>
      </w:r>
    </w:p>
    <w:p w14:paraId="20A315DC" w14:textId="0D5B0790" w:rsidR="00386390" w:rsidRDefault="00386390" w:rsidP="001C0EF1">
      <w:pPr>
        <w:pStyle w:val="NormalnyWeb"/>
        <w:spacing w:before="24" w:beforeAutospacing="0" w:after="0" w:afterAutospacing="0" w:line="360" w:lineRule="auto"/>
        <w:jc w:val="both"/>
        <w:rPr>
          <w:color w:val="000000" w:themeColor="text1"/>
        </w:rPr>
      </w:pPr>
      <w:r w:rsidRPr="0097597D">
        <w:rPr>
          <w:color w:val="000000" w:themeColor="text1"/>
        </w:rPr>
        <w:t>Koncesjonariusz zobowiązany będzie do</w:t>
      </w:r>
      <w:r>
        <w:rPr>
          <w:color w:val="000000" w:themeColor="text1"/>
        </w:rPr>
        <w:t xml:space="preserve"> utrzymania całości sieci oraz napraw całej infrastruktury będącej przedmiotem niniejszego postępowania.</w:t>
      </w:r>
    </w:p>
    <w:p w14:paraId="0F0356ED" w14:textId="6A141CD5" w:rsidR="00D45F59" w:rsidRPr="009D0CF3" w:rsidRDefault="00DF6BD9" w:rsidP="001C0EF1">
      <w:pPr>
        <w:pStyle w:val="NormalnyWeb"/>
        <w:spacing w:before="24" w:beforeAutospacing="0" w:after="0" w:afterAutospacing="0" w:line="360" w:lineRule="auto"/>
        <w:jc w:val="both"/>
      </w:pPr>
      <w:r w:rsidRPr="0097597D">
        <w:rPr>
          <w:color w:val="000000" w:themeColor="text1"/>
        </w:rPr>
        <w:lastRenderedPageBreak/>
        <w:t xml:space="preserve">Koncesjonariusz </w:t>
      </w:r>
      <w:r w:rsidR="00D45F59" w:rsidRPr="0097597D">
        <w:rPr>
          <w:color w:val="000000" w:themeColor="text1"/>
        </w:rPr>
        <w:t>zapewni</w:t>
      </w:r>
      <w:r w:rsidR="00BD6021" w:rsidRPr="0097597D">
        <w:rPr>
          <w:color w:val="000000" w:themeColor="text1"/>
        </w:rPr>
        <w:t>a</w:t>
      </w:r>
      <w:r w:rsidRPr="0097597D">
        <w:rPr>
          <w:color w:val="000000" w:themeColor="text1"/>
        </w:rPr>
        <w:t xml:space="preserve"> możliwości przyłączenia </w:t>
      </w:r>
      <w:r w:rsidRPr="0097597D">
        <w:t xml:space="preserve">się do sieci ciepłowniczej nowych odbiorców (użytkowników). Przyłączenie do sieci będzie odbywać się na wniosek potencjalnego odbiorcy, który we wniosku określa zapotrzebowanie na moc zamówioną (zależną od wielkości budynku, stopnia jego docieplenia itp.), przedstawia dokument potwierdzający jego uprawnienia do korzystania z budynku (np. akt własności, akt dzierżawy, najmu) oraz podaje przewidywaną datę rozpoczęcia poboru ciepła. Warunki podłączenia wydane na podstawie </w:t>
      </w:r>
      <w:r w:rsidR="00D45F59" w:rsidRPr="0097597D">
        <w:t>wniosku będą</w:t>
      </w:r>
      <w:r w:rsidRPr="0097597D">
        <w:t xml:space="preserve"> niezbędne dla wykonawcy węzła, a w przypadku nowobudowanego domu, podstawą do projektowania i uzyskania pozwolenia na budowę. Przyszły odbiorca zawiera z koncesjonariuszem umowę na przyłączenie do sieci (na etapie </w:t>
      </w:r>
      <w:r w:rsidRPr="009D0CF3">
        <w:t xml:space="preserve">przygotowań do podłączenia) i umowę na sprzedaż ciepła. </w:t>
      </w:r>
    </w:p>
    <w:p w14:paraId="3C77391B" w14:textId="44D6A55D" w:rsidR="009D0CF3" w:rsidRPr="009D0CF3" w:rsidRDefault="00BD6021" w:rsidP="009D0CF3">
      <w:pPr>
        <w:pStyle w:val="NormalnyWeb"/>
        <w:spacing w:before="24" w:beforeAutospacing="0" w:after="240" w:afterAutospacing="0" w:line="360" w:lineRule="auto"/>
        <w:jc w:val="both"/>
      </w:pPr>
      <w:r w:rsidRPr="009D0CF3">
        <w:t>Koncesjonariusza zobowiązuje się do z</w:t>
      </w:r>
      <w:r w:rsidR="00DF6BD9" w:rsidRPr="009D0CF3">
        <w:t>apewnienia nieprzerwanej dostawy energii cieplnej odbiorcy na warunkach określony</w:t>
      </w:r>
      <w:r w:rsidRPr="009D0CF3">
        <w:t>ch w umowie na sprzedaż ciepła.</w:t>
      </w:r>
    </w:p>
    <w:p w14:paraId="0308847B" w14:textId="3249AAA7" w:rsidR="009D0CF3" w:rsidRPr="009D0CF3" w:rsidRDefault="009D0CF3" w:rsidP="009D0CF3">
      <w:pPr>
        <w:spacing w:after="0" w:line="240" w:lineRule="auto"/>
        <w:rPr>
          <w:rFonts w:ascii="Times New Roman" w:eastAsia="Times New Roman" w:hAnsi="Times New Roman" w:cs="Times New Roman"/>
          <w:b/>
          <w:bCs/>
          <w:sz w:val="24"/>
          <w:szCs w:val="24"/>
          <w:lang w:eastAsia="pl-PL"/>
        </w:rPr>
      </w:pPr>
      <w:r w:rsidRPr="009D0CF3">
        <w:rPr>
          <w:rFonts w:ascii="Times New Roman" w:eastAsia="Times New Roman" w:hAnsi="Times New Roman" w:cs="Times New Roman"/>
          <w:b/>
          <w:bCs/>
          <w:sz w:val="24"/>
          <w:szCs w:val="24"/>
          <w:lang w:eastAsia="pl-PL"/>
        </w:rPr>
        <w:t>Kody CPV:</w:t>
      </w:r>
    </w:p>
    <w:p w14:paraId="3B6AD50E" w14:textId="2F6508EF" w:rsidR="009D0CF3" w:rsidRPr="009D0CF3" w:rsidRDefault="009D0CF3" w:rsidP="009D0CF3">
      <w:pPr>
        <w:pStyle w:val="Akapitzlist"/>
        <w:numPr>
          <w:ilvl w:val="0"/>
          <w:numId w:val="16"/>
        </w:numPr>
        <w:spacing w:after="0" w:line="240" w:lineRule="auto"/>
        <w:ind w:left="284"/>
        <w:rPr>
          <w:rFonts w:ascii="Times New Roman" w:eastAsia="Times New Roman" w:hAnsi="Times New Roman" w:cs="Times New Roman"/>
          <w:sz w:val="24"/>
          <w:szCs w:val="24"/>
          <w:lang w:eastAsia="pl-PL"/>
        </w:rPr>
      </w:pPr>
      <w:r w:rsidRPr="009D0CF3">
        <w:rPr>
          <w:rFonts w:ascii="Times New Roman" w:eastAsia="Times New Roman" w:hAnsi="Times New Roman" w:cs="Times New Roman"/>
          <w:sz w:val="24"/>
          <w:szCs w:val="24"/>
          <w:lang w:eastAsia="pl-PL"/>
        </w:rPr>
        <w:t xml:space="preserve">79420000-4 </w:t>
      </w:r>
      <w:r w:rsidRPr="009D0CF3">
        <w:rPr>
          <w:rFonts w:ascii="Times New Roman" w:hAnsi="Times New Roman" w:cs="Times New Roman"/>
          <w:sz w:val="24"/>
          <w:szCs w:val="24"/>
        </w:rPr>
        <w:t>Usługi związane z zarządzaniem</w:t>
      </w:r>
    </w:p>
    <w:p w14:paraId="778DF4FB" w14:textId="77777777" w:rsidR="009D0CF3" w:rsidRPr="009D0CF3" w:rsidRDefault="009D0CF3" w:rsidP="009D0CF3">
      <w:pPr>
        <w:pStyle w:val="Akapitzlist"/>
        <w:spacing w:after="0" w:line="240" w:lineRule="auto"/>
        <w:ind w:left="284"/>
        <w:rPr>
          <w:rFonts w:ascii="Times New Roman" w:eastAsia="Times New Roman" w:hAnsi="Times New Roman" w:cs="Times New Roman"/>
          <w:sz w:val="24"/>
          <w:szCs w:val="24"/>
          <w:lang w:eastAsia="pl-PL"/>
        </w:rPr>
      </w:pPr>
    </w:p>
    <w:p w14:paraId="47BB325D" w14:textId="1E462C3F" w:rsidR="008F0E8C" w:rsidRPr="009D0CF3" w:rsidRDefault="008F0E8C" w:rsidP="001C0EF1">
      <w:pPr>
        <w:pStyle w:val="NormalnyWeb"/>
        <w:spacing w:before="24" w:beforeAutospacing="0" w:after="0" w:afterAutospacing="0" w:line="360" w:lineRule="auto"/>
        <w:jc w:val="both"/>
      </w:pPr>
      <w:r w:rsidRPr="009D0CF3">
        <w:t>Pozostałe warunki zostały zapisane w projekcie umowy stanowiącym załącznik nr 3 do niniejszej specyfikacji. Składając ofertę Koncesjonariusz zobowiązuje się do spełnienia wszystkich warunków zawartych w specyfikacji wraz z załącznikami.</w:t>
      </w:r>
      <w:r w:rsidR="003D623C">
        <w:t xml:space="preserve"> Przewiduje się zawarcie umowy na okres 60 miesięcy od daty podpisania umowy.</w:t>
      </w:r>
    </w:p>
    <w:p w14:paraId="0C6069B9" w14:textId="77777777" w:rsidR="0073644D" w:rsidRPr="0097597D" w:rsidRDefault="00DF6BD9" w:rsidP="001C0EF1">
      <w:pPr>
        <w:pStyle w:val="NormalnyWeb"/>
        <w:spacing w:before="24" w:beforeAutospacing="0" w:after="0" w:afterAutospacing="0" w:line="360" w:lineRule="auto"/>
        <w:jc w:val="both"/>
      </w:pPr>
      <w:r w:rsidRPr="009D0CF3">
        <w:rPr>
          <w:b/>
          <w:bCs/>
          <w:u w:val="single"/>
        </w:rPr>
        <w:t xml:space="preserve"> </w:t>
      </w:r>
      <w:r w:rsidR="0073644D" w:rsidRPr="009D0CF3">
        <w:rPr>
          <w:b/>
          <w:bCs/>
          <w:u w:val="single"/>
        </w:rPr>
        <w:t xml:space="preserve">SEKCJA III: INFORMACJE O CHARAKTERZE </w:t>
      </w:r>
      <w:r w:rsidR="0073644D" w:rsidRPr="0097597D">
        <w:rPr>
          <w:b/>
          <w:bCs/>
          <w:u w:val="single"/>
        </w:rPr>
        <w:t>PRAWNYM, EKONOMICZNYM, FINANSOWYM I TECHNICZNYM</w:t>
      </w:r>
    </w:p>
    <w:p w14:paraId="69C48CF6" w14:textId="1D57BB0C" w:rsidR="0073644D" w:rsidRPr="0097597D" w:rsidRDefault="0073644D" w:rsidP="001C0EF1">
      <w:pPr>
        <w:pStyle w:val="Akapitzlist"/>
        <w:numPr>
          <w:ilvl w:val="0"/>
          <w:numId w:val="9"/>
        </w:numPr>
        <w:spacing w:before="100" w:beforeAutospacing="1" w:after="100" w:afterAutospacing="1" w:line="360" w:lineRule="auto"/>
        <w:ind w:left="0"/>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lang w:eastAsia="pl-PL"/>
        </w:rPr>
        <w:t>WARU</w:t>
      </w:r>
      <w:r w:rsidR="0097597D">
        <w:rPr>
          <w:rFonts w:ascii="Times New Roman" w:eastAsia="Times New Roman" w:hAnsi="Times New Roman" w:cs="Times New Roman"/>
          <w:b/>
          <w:bCs/>
          <w:sz w:val="24"/>
          <w:szCs w:val="24"/>
          <w:lang w:eastAsia="pl-PL"/>
        </w:rPr>
        <w:t>N</w:t>
      </w:r>
      <w:r w:rsidRPr="0097597D">
        <w:rPr>
          <w:rFonts w:ascii="Times New Roman" w:eastAsia="Times New Roman" w:hAnsi="Times New Roman" w:cs="Times New Roman"/>
          <w:b/>
          <w:bCs/>
          <w:sz w:val="24"/>
          <w:szCs w:val="24"/>
          <w:lang w:eastAsia="pl-PL"/>
        </w:rPr>
        <w:t>KI UDZIAŁU</w:t>
      </w:r>
    </w:p>
    <w:p w14:paraId="05F93A56" w14:textId="77777777" w:rsidR="00112B8E" w:rsidRPr="0097597D" w:rsidRDefault="0073644D" w:rsidP="001C0EF1">
      <w:pPr>
        <w:autoSpaceDE w:val="0"/>
        <w:autoSpaceDN w:val="0"/>
        <w:adjustRightInd w:val="0"/>
        <w:spacing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lang w:eastAsia="pl-PL"/>
        </w:rPr>
        <w:t>Warunki udziału oraz opis sposobu dokonywania oceny spełniania warunków udziału w postępowaniu:</w:t>
      </w:r>
      <w:r w:rsidRPr="0097597D">
        <w:rPr>
          <w:rFonts w:ascii="Times New Roman" w:eastAsia="Times New Roman" w:hAnsi="Times New Roman" w:cs="Times New Roman"/>
          <w:sz w:val="24"/>
          <w:szCs w:val="24"/>
          <w:lang w:eastAsia="pl-PL"/>
        </w:rPr>
        <w:t xml:space="preserve"> O zawarcie umowy koncesji mogą ubiegać się zainteresowane podmioty, które spełniają warunki, dotyczące: </w:t>
      </w:r>
    </w:p>
    <w:p w14:paraId="28C130C4" w14:textId="77777777" w:rsidR="00112B8E" w:rsidRPr="0097597D" w:rsidRDefault="00112B8E" w:rsidP="001C0EF1">
      <w:pPr>
        <w:pStyle w:val="Akapitzlist"/>
        <w:numPr>
          <w:ilvl w:val="1"/>
          <w:numId w:val="8"/>
        </w:numPr>
        <w:autoSpaceDE w:val="0"/>
        <w:autoSpaceDN w:val="0"/>
        <w:adjustRightInd w:val="0"/>
        <w:spacing w:line="360" w:lineRule="auto"/>
        <w:ind w:left="0"/>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K</w:t>
      </w:r>
      <w:r w:rsidR="0073644D" w:rsidRPr="0097597D">
        <w:rPr>
          <w:rFonts w:ascii="Times New Roman" w:eastAsia="Times New Roman" w:hAnsi="Times New Roman" w:cs="Times New Roman"/>
          <w:sz w:val="24"/>
          <w:szCs w:val="24"/>
          <w:lang w:eastAsia="pl-PL"/>
        </w:rPr>
        <w:t xml:space="preserve">walifikacji technicznych lub zawodowych, w tym posiadania niezbędnej wiedzy </w:t>
      </w:r>
      <w:r w:rsidRPr="0097597D">
        <w:rPr>
          <w:rFonts w:ascii="Times New Roman" w:eastAsia="Times New Roman" w:hAnsi="Times New Roman" w:cs="Times New Roman"/>
          <w:sz w:val="24"/>
          <w:szCs w:val="24"/>
          <w:lang w:eastAsia="pl-PL"/>
        </w:rPr>
        <w:br/>
      </w:r>
      <w:r w:rsidR="0073644D" w:rsidRPr="0097597D">
        <w:rPr>
          <w:rFonts w:ascii="Times New Roman" w:eastAsia="Times New Roman" w:hAnsi="Times New Roman" w:cs="Times New Roman"/>
          <w:sz w:val="24"/>
          <w:szCs w:val="24"/>
          <w:lang w:eastAsia="pl-PL"/>
        </w:rPr>
        <w:t>i doświadczenia</w:t>
      </w:r>
      <w:r w:rsidRPr="0097597D">
        <w:rPr>
          <w:rFonts w:ascii="Times New Roman" w:eastAsia="Times New Roman" w:hAnsi="Times New Roman" w:cs="Times New Roman"/>
          <w:sz w:val="24"/>
          <w:szCs w:val="24"/>
          <w:lang w:eastAsia="pl-PL"/>
        </w:rPr>
        <w:t>:</w:t>
      </w:r>
      <w:r w:rsidR="00704C45" w:rsidRPr="0097597D">
        <w:rPr>
          <w:rFonts w:ascii="Times New Roman" w:eastAsia="Times New Roman" w:hAnsi="Times New Roman" w:cs="Times New Roman"/>
          <w:sz w:val="24"/>
          <w:szCs w:val="24"/>
          <w:lang w:eastAsia="pl-PL"/>
        </w:rPr>
        <w:t xml:space="preserve"> </w:t>
      </w:r>
      <w:r w:rsidR="00704C45" w:rsidRPr="0097597D">
        <w:rPr>
          <w:rFonts w:ascii="Times New Roman" w:hAnsi="Times New Roman" w:cs="Times New Roman"/>
          <w:sz w:val="24"/>
          <w:szCs w:val="24"/>
        </w:rPr>
        <w:t xml:space="preserve">Wykonawca spełni powyższy warunek, jeżeli wykaże, że w okresie ostatnich 5 lat przed upływem terminu składania ofert, a jeżeli okres prowadzenia działalności jest krótszy - w tym okresie, zajmował się kompleksową obsługą ciepłowni w zakresie porównywalnym do przedmiotu koncesji przez okres minimum 2 lat. Ww. koncesja powinna obejmować obsługę ciepłowni o mocy minimum 2 MW. </w:t>
      </w:r>
    </w:p>
    <w:p w14:paraId="2209C0C7" w14:textId="65E75FBE" w:rsidR="00EF44FA" w:rsidRPr="0097597D" w:rsidRDefault="0073644D" w:rsidP="001C0EF1">
      <w:pPr>
        <w:pStyle w:val="Akapitzlist"/>
        <w:numPr>
          <w:ilvl w:val="1"/>
          <w:numId w:val="8"/>
        </w:numPr>
        <w:autoSpaceDE w:val="0"/>
        <w:autoSpaceDN w:val="0"/>
        <w:adjustRightInd w:val="0"/>
        <w:spacing w:line="360" w:lineRule="auto"/>
        <w:ind w:left="0"/>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lastRenderedPageBreak/>
        <w:t xml:space="preserve">Zainteresowane podmioty powinny spełniać warunek niekaralności zainteresowanego podmiotu albo wspólnika, partnera, komplementariusza, członka zarządu zainteresowanego podmiotu, za przestępstwo popełnione w związku z postępowaniem o zawarcie umowy koncesji lub postępowaniem o udzielenie zamówienia publicznego,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t>
      </w:r>
      <w:r w:rsidR="001C0EF1">
        <w:rPr>
          <w:rFonts w:ascii="Times New Roman" w:eastAsia="Times New Roman" w:hAnsi="Times New Roman" w:cs="Times New Roman"/>
          <w:sz w:val="24"/>
          <w:szCs w:val="24"/>
          <w:lang w:eastAsia="pl-PL"/>
        </w:rPr>
        <w:br/>
      </w:r>
      <w:r w:rsidRPr="0097597D">
        <w:rPr>
          <w:rFonts w:ascii="Times New Roman" w:eastAsia="Times New Roman" w:hAnsi="Times New Roman" w:cs="Times New Roman"/>
          <w:sz w:val="24"/>
          <w:szCs w:val="24"/>
          <w:lang w:eastAsia="pl-PL"/>
        </w:rPr>
        <w:t xml:space="preserve">w zorganizowanej grupie albo związku mających na celu popełnienie przestępstwa lub przestępstwa skarbowego. </w:t>
      </w:r>
    </w:p>
    <w:p w14:paraId="7ED7BBE9" w14:textId="1B1D7F29" w:rsidR="00112B8E" w:rsidRPr="0097597D" w:rsidRDefault="00112B8E" w:rsidP="001C0EF1">
      <w:pPr>
        <w:spacing w:before="100" w:beforeAutospacing="1" w:after="100" w:afterAutospacing="1" w:line="360" w:lineRule="auto"/>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lang w:eastAsia="pl-PL"/>
        </w:rPr>
        <w:t xml:space="preserve">2. </w:t>
      </w:r>
      <w:r w:rsidR="0073644D" w:rsidRPr="0097597D">
        <w:rPr>
          <w:rFonts w:ascii="Times New Roman" w:eastAsia="Times New Roman" w:hAnsi="Times New Roman" w:cs="Times New Roman"/>
          <w:b/>
          <w:bCs/>
          <w:sz w:val="24"/>
          <w:szCs w:val="24"/>
          <w:lang w:eastAsia="pl-PL"/>
        </w:rPr>
        <w:t>OPIS SPOSOBU DOKONANIA OCENY SPEŁNIENIA WARUNKÓW UDZIAŁU W POSTĘPOWANIU</w:t>
      </w:r>
      <w:r w:rsidR="0073644D" w:rsidRPr="0097597D">
        <w:rPr>
          <w:rFonts w:ascii="Times New Roman" w:eastAsia="Times New Roman" w:hAnsi="Times New Roman" w:cs="Times New Roman"/>
          <w:sz w:val="24"/>
          <w:szCs w:val="24"/>
          <w:lang w:eastAsia="pl-PL"/>
        </w:rPr>
        <w:t xml:space="preserve"> </w:t>
      </w:r>
    </w:p>
    <w:p w14:paraId="13532A9F" w14:textId="42DE5EC6" w:rsidR="00112B8E" w:rsidRPr="0097597D" w:rsidRDefault="0073644D" w:rsidP="001C0EF1">
      <w:pPr>
        <w:pStyle w:val="Nagwek2"/>
        <w:spacing w:line="360" w:lineRule="auto"/>
        <w:jc w:val="both"/>
        <w:rPr>
          <w:b w:val="0"/>
          <w:bCs w:val="0"/>
          <w:sz w:val="24"/>
          <w:szCs w:val="24"/>
        </w:rPr>
      </w:pPr>
      <w:r w:rsidRPr="0097597D">
        <w:rPr>
          <w:b w:val="0"/>
          <w:bCs w:val="0"/>
          <w:sz w:val="24"/>
          <w:szCs w:val="24"/>
        </w:rPr>
        <w:t>2.1.</w:t>
      </w:r>
      <w:r w:rsidR="00386390">
        <w:rPr>
          <w:b w:val="0"/>
          <w:bCs w:val="0"/>
          <w:sz w:val="24"/>
          <w:szCs w:val="24"/>
        </w:rPr>
        <w:t xml:space="preserve"> </w:t>
      </w:r>
      <w:r w:rsidRPr="0097597D">
        <w:rPr>
          <w:b w:val="0"/>
          <w:bCs w:val="0"/>
          <w:sz w:val="24"/>
          <w:szCs w:val="24"/>
        </w:rPr>
        <w:t xml:space="preserve">Na etapie składania </w:t>
      </w:r>
      <w:r w:rsidR="00704C45" w:rsidRPr="0097597D">
        <w:rPr>
          <w:b w:val="0"/>
          <w:bCs w:val="0"/>
          <w:sz w:val="24"/>
          <w:szCs w:val="24"/>
        </w:rPr>
        <w:t>oferty</w:t>
      </w:r>
      <w:r w:rsidRPr="0097597D">
        <w:rPr>
          <w:b w:val="0"/>
          <w:bCs w:val="0"/>
          <w:sz w:val="24"/>
          <w:szCs w:val="24"/>
        </w:rPr>
        <w:t xml:space="preserve"> zainteresowany podmiot składa oświadczenie na podstawie art. </w:t>
      </w:r>
      <w:r w:rsidR="00F77149" w:rsidRPr="0097597D">
        <w:rPr>
          <w:b w:val="0"/>
          <w:bCs w:val="0"/>
          <w:sz w:val="24"/>
          <w:szCs w:val="24"/>
        </w:rPr>
        <w:t>35</w:t>
      </w:r>
      <w:r w:rsidRPr="0097597D">
        <w:rPr>
          <w:b w:val="0"/>
          <w:bCs w:val="0"/>
          <w:sz w:val="24"/>
          <w:szCs w:val="24"/>
        </w:rPr>
        <w:t xml:space="preserve"> ustawy </w:t>
      </w:r>
      <w:r w:rsidR="00F77149" w:rsidRPr="0097597D">
        <w:rPr>
          <w:b w:val="0"/>
          <w:bCs w:val="0"/>
          <w:sz w:val="24"/>
          <w:szCs w:val="24"/>
        </w:rPr>
        <w:t>21 października 2016 r. o umowie koncesji na roboty budowlane lub usługi</w:t>
      </w:r>
      <w:r w:rsidRPr="0097597D">
        <w:rPr>
          <w:b w:val="0"/>
          <w:bCs w:val="0"/>
          <w:sz w:val="24"/>
          <w:szCs w:val="24"/>
        </w:rPr>
        <w:t xml:space="preserve">, niezłożenie oświadczenia lub złożenie w niepełnym zakresie lub złożenie wniosku po terminie skutkuje </w:t>
      </w:r>
      <w:r w:rsidR="00704C45" w:rsidRPr="0097597D">
        <w:rPr>
          <w:b w:val="0"/>
          <w:bCs w:val="0"/>
          <w:sz w:val="24"/>
          <w:szCs w:val="24"/>
        </w:rPr>
        <w:t>odrzuceniem ofert</w:t>
      </w:r>
      <w:r w:rsidR="00704C45" w:rsidRPr="00386390">
        <w:rPr>
          <w:b w:val="0"/>
          <w:bCs w:val="0"/>
          <w:sz w:val="24"/>
          <w:szCs w:val="24"/>
        </w:rPr>
        <w:t>y</w:t>
      </w:r>
      <w:r w:rsidR="00386390" w:rsidRPr="00386390">
        <w:rPr>
          <w:b w:val="0"/>
          <w:bCs w:val="0"/>
          <w:sz w:val="24"/>
          <w:szCs w:val="24"/>
        </w:rPr>
        <w:t>.</w:t>
      </w:r>
    </w:p>
    <w:p w14:paraId="09CFD2EA" w14:textId="3333F433" w:rsidR="008778C7" w:rsidRPr="0097597D" w:rsidRDefault="0073644D" w:rsidP="001C0EF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2.2</w:t>
      </w:r>
      <w:r w:rsidR="00112B8E" w:rsidRPr="0097597D">
        <w:rPr>
          <w:rFonts w:ascii="Times New Roman" w:eastAsia="Times New Roman" w:hAnsi="Times New Roman" w:cs="Times New Roman"/>
          <w:sz w:val="24"/>
          <w:szCs w:val="24"/>
          <w:lang w:eastAsia="pl-PL"/>
        </w:rPr>
        <w:t xml:space="preserve"> </w:t>
      </w:r>
      <w:r w:rsidR="008778C7" w:rsidRPr="0097597D">
        <w:rPr>
          <w:rFonts w:ascii="Times New Roman" w:eastAsia="Times New Roman" w:hAnsi="Times New Roman" w:cs="Times New Roman"/>
          <w:sz w:val="24"/>
          <w:szCs w:val="24"/>
          <w:lang w:eastAsia="pl-PL"/>
        </w:rPr>
        <w:t>W</w:t>
      </w:r>
      <w:r w:rsidRPr="0097597D">
        <w:rPr>
          <w:rFonts w:ascii="Times New Roman" w:eastAsia="Times New Roman" w:hAnsi="Times New Roman" w:cs="Times New Roman"/>
          <w:sz w:val="24"/>
          <w:szCs w:val="24"/>
          <w:lang w:eastAsia="pl-PL"/>
        </w:rPr>
        <w:t>arun</w:t>
      </w:r>
      <w:r w:rsidR="008778C7" w:rsidRPr="0097597D">
        <w:rPr>
          <w:rFonts w:ascii="Times New Roman" w:eastAsia="Times New Roman" w:hAnsi="Times New Roman" w:cs="Times New Roman"/>
          <w:sz w:val="24"/>
          <w:szCs w:val="24"/>
          <w:lang w:eastAsia="pl-PL"/>
        </w:rPr>
        <w:t>ki</w:t>
      </w:r>
      <w:r w:rsidRPr="0097597D">
        <w:rPr>
          <w:rFonts w:ascii="Times New Roman" w:eastAsia="Times New Roman" w:hAnsi="Times New Roman" w:cs="Times New Roman"/>
          <w:sz w:val="24"/>
          <w:szCs w:val="24"/>
          <w:lang w:eastAsia="pl-PL"/>
        </w:rPr>
        <w:t>, o którym mowa w pkt 1</w:t>
      </w:r>
      <w:r w:rsidR="008778C7" w:rsidRPr="0097597D">
        <w:rPr>
          <w:rFonts w:ascii="Times New Roman" w:eastAsia="Times New Roman" w:hAnsi="Times New Roman" w:cs="Times New Roman"/>
          <w:sz w:val="24"/>
          <w:szCs w:val="24"/>
          <w:lang w:eastAsia="pl-PL"/>
        </w:rPr>
        <w:t xml:space="preserve"> </w:t>
      </w:r>
      <w:r w:rsidRPr="0097597D">
        <w:rPr>
          <w:rFonts w:ascii="Times New Roman" w:eastAsia="Times New Roman" w:hAnsi="Times New Roman" w:cs="Times New Roman"/>
          <w:sz w:val="24"/>
          <w:szCs w:val="24"/>
          <w:lang w:eastAsia="pl-PL"/>
        </w:rPr>
        <w:t>zostan</w:t>
      </w:r>
      <w:r w:rsidR="008778C7" w:rsidRPr="0097597D">
        <w:rPr>
          <w:rFonts w:ascii="Times New Roman" w:eastAsia="Times New Roman" w:hAnsi="Times New Roman" w:cs="Times New Roman"/>
          <w:sz w:val="24"/>
          <w:szCs w:val="24"/>
          <w:lang w:eastAsia="pl-PL"/>
        </w:rPr>
        <w:t>ą</w:t>
      </w:r>
      <w:r w:rsidRPr="0097597D">
        <w:rPr>
          <w:rFonts w:ascii="Times New Roman" w:eastAsia="Times New Roman" w:hAnsi="Times New Roman" w:cs="Times New Roman"/>
          <w:sz w:val="24"/>
          <w:szCs w:val="24"/>
          <w:lang w:eastAsia="pl-PL"/>
        </w:rPr>
        <w:t xml:space="preserve"> uznan</w:t>
      </w:r>
      <w:r w:rsidR="008778C7" w:rsidRPr="0097597D">
        <w:rPr>
          <w:rFonts w:ascii="Times New Roman" w:eastAsia="Times New Roman" w:hAnsi="Times New Roman" w:cs="Times New Roman"/>
          <w:sz w:val="24"/>
          <w:szCs w:val="24"/>
          <w:lang w:eastAsia="pl-PL"/>
        </w:rPr>
        <w:t>e</w:t>
      </w:r>
      <w:r w:rsidRPr="0097597D">
        <w:rPr>
          <w:rFonts w:ascii="Times New Roman" w:eastAsia="Times New Roman" w:hAnsi="Times New Roman" w:cs="Times New Roman"/>
          <w:sz w:val="24"/>
          <w:szCs w:val="24"/>
          <w:lang w:eastAsia="pl-PL"/>
        </w:rPr>
        <w:t xml:space="preserve"> za spełnion</w:t>
      </w:r>
      <w:r w:rsidR="008778C7" w:rsidRPr="0097597D">
        <w:rPr>
          <w:rFonts w:ascii="Times New Roman" w:eastAsia="Times New Roman" w:hAnsi="Times New Roman" w:cs="Times New Roman"/>
          <w:sz w:val="24"/>
          <w:szCs w:val="24"/>
          <w:lang w:eastAsia="pl-PL"/>
        </w:rPr>
        <w:t>e</w:t>
      </w:r>
      <w:r w:rsidRPr="0097597D">
        <w:rPr>
          <w:rFonts w:ascii="Times New Roman" w:eastAsia="Times New Roman" w:hAnsi="Times New Roman" w:cs="Times New Roman"/>
          <w:sz w:val="24"/>
          <w:szCs w:val="24"/>
          <w:lang w:eastAsia="pl-PL"/>
        </w:rPr>
        <w:t xml:space="preserve">, gdy oferent </w:t>
      </w:r>
      <w:r w:rsidR="00112B8E" w:rsidRPr="0097597D">
        <w:rPr>
          <w:rFonts w:ascii="Times New Roman" w:eastAsia="Times New Roman" w:hAnsi="Times New Roman" w:cs="Times New Roman"/>
          <w:sz w:val="24"/>
          <w:szCs w:val="24"/>
          <w:lang w:eastAsia="pl-PL"/>
        </w:rPr>
        <w:t>przedstawi oświadczenie o spełnieniu ww. warunków</w:t>
      </w:r>
      <w:r w:rsidRPr="0097597D">
        <w:rPr>
          <w:rFonts w:ascii="Times New Roman" w:eastAsia="Times New Roman" w:hAnsi="Times New Roman" w:cs="Times New Roman"/>
          <w:sz w:val="24"/>
          <w:szCs w:val="24"/>
          <w:lang w:eastAsia="pl-PL"/>
        </w:rPr>
        <w:t xml:space="preserve">. </w:t>
      </w:r>
    </w:p>
    <w:p w14:paraId="3460A065" w14:textId="483D76EA" w:rsidR="0073644D" w:rsidRPr="0097597D" w:rsidRDefault="0073644D" w:rsidP="001C0EF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2.</w:t>
      </w:r>
      <w:r w:rsidR="008778C7" w:rsidRPr="0097597D">
        <w:rPr>
          <w:rFonts w:ascii="Times New Roman" w:eastAsia="Times New Roman" w:hAnsi="Times New Roman" w:cs="Times New Roman"/>
          <w:sz w:val="24"/>
          <w:szCs w:val="24"/>
          <w:lang w:eastAsia="pl-PL"/>
        </w:rPr>
        <w:t xml:space="preserve">3 </w:t>
      </w:r>
      <w:r w:rsidRPr="0097597D">
        <w:rPr>
          <w:rFonts w:ascii="Times New Roman" w:eastAsia="Times New Roman" w:hAnsi="Times New Roman" w:cs="Times New Roman"/>
          <w:sz w:val="24"/>
          <w:szCs w:val="24"/>
          <w:lang w:eastAsia="pl-PL"/>
        </w:rPr>
        <w:t>Koncesjodawca oceny spełniania przez Oferenta warunków określonych w metodą spełnia nie spełnia na podstawie oświadczeń określonych w niniejszym ogłoszeniu.</w:t>
      </w:r>
    </w:p>
    <w:p w14:paraId="6437A765" w14:textId="77777777" w:rsidR="0073644D" w:rsidRPr="0097597D" w:rsidRDefault="0073644D" w:rsidP="001C0EF1">
      <w:pPr>
        <w:spacing w:before="100" w:beforeAutospacing="1" w:after="100" w:afterAutospacing="1" w:line="360" w:lineRule="auto"/>
        <w:ind w:firstLine="284"/>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u w:val="single"/>
          <w:lang w:eastAsia="pl-PL"/>
        </w:rPr>
        <w:t>SEKCJA IV: PROCEDURA</w:t>
      </w:r>
    </w:p>
    <w:p w14:paraId="073C4DB4" w14:textId="0D40678A" w:rsidR="0073644D" w:rsidRPr="0097597D" w:rsidRDefault="008778C7" w:rsidP="001C0EF1">
      <w:pPr>
        <w:spacing w:before="100" w:beforeAutospacing="1" w:after="100" w:afterAutospacing="1" w:line="360" w:lineRule="auto"/>
        <w:ind w:firstLine="284"/>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lang w:eastAsia="pl-PL"/>
        </w:rPr>
        <w:t>1.</w:t>
      </w:r>
      <w:r w:rsidR="0073644D" w:rsidRPr="0097597D">
        <w:rPr>
          <w:rFonts w:ascii="Times New Roman" w:eastAsia="Times New Roman" w:hAnsi="Times New Roman" w:cs="Times New Roman"/>
          <w:b/>
          <w:bCs/>
          <w:sz w:val="24"/>
          <w:szCs w:val="24"/>
          <w:lang w:eastAsia="pl-PL"/>
        </w:rPr>
        <w:t xml:space="preserve"> KRYTERIA OCENY OFERT</w:t>
      </w:r>
    </w:p>
    <w:p w14:paraId="2F7DA5DE" w14:textId="77777777" w:rsidR="0073644D" w:rsidRPr="0097597D" w:rsidRDefault="0073644D" w:rsidP="001C0EF1">
      <w:pPr>
        <w:spacing w:before="100" w:beforeAutospacing="1" w:after="100" w:afterAutospacing="1" w:line="360" w:lineRule="auto"/>
        <w:ind w:firstLine="284"/>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lang w:eastAsia="pl-PL"/>
        </w:rPr>
        <w:t>Kryteria:</w:t>
      </w:r>
    </w:p>
    <w:p w14:paraId="5FC7BE05" w14:textId="77777777" w:rsidR="0063543D" w:rsidRPr="0097597D" w:rsidRDefault="0063543D" w:rsidP="001C0EF1">
      <w:pPr>
        <w:pStyle w:val="Akapitzlist"/>
        <w:numPr>
          <w:ilvl w:val="0"/>
          <w:numId w:val="10"/>
        </w:numPr>
        <w:spacing w:after="0" w:line="360" w:lineRule="auto"/>
        <w:ind w:left="0" w:hanging="426"/>
        <w:contextualSpacing w:val="0"/>
        <w:jc w:val="both"/>
        <w:rPr>
          <w:rFonts w:ascii="Times New Roman" w:hAnsi="Times New Roman" w:cs="Times New Roman"/>
          <w:sz w:val="24"/>
          <w:szCs w:val="24"/>
        </w:rPr>
      </w:pPr>
      <w:r w:rsidRPr="0097597D">
        <w:rPr>
          <w:rFonts w:ascii="Times New Roman" w:hAnsi="Times New Roman" w:cs="Times New Roman"/>
          <w:sz w:val="24"/>
          <w:szCs w:val="24"/>
        </w:rPr>
        <w:t>Przy wyborze najkorzystniejszej oferty Zamawiający będzie się kierował następującymi kryteriami oceny ofert:</w:t>
      </w:r>
    </w:p>
    <w:p w14:paraId="0CD1B17E" w14:textId="229AE217" w:rsidR="0063543D" w:rsidRPr="0097597D" w:rsidRDefault="0063543D" w:rsidP="001C0EF1">
      <w:pPr>
        <w:pStyle w:val="Akapitzlist"/>
        <w:numPr>
          <w:ilvl w:val="0"/>
          <w:numId w:val="11"/>
        </w:numPr>
        <w:spacing w:after="0" w:line="360" w:lineRule="auto"/>
        <w:ind w:left="0" w:hanging="476"/>
        <w:contextualSpacing w:val="0"/>
        <w:jc w:val="both"/>
        <w:rPr>
          <w:rFonts w:ascii="Times New Roman" w:hAnsi="Times New Roman" w:cs="Times New Roman"/>
          <w:sz w:val="24"/>
          <w:szCs w:val="24"/>
        </w:rPr>
      </w:pPr>
      <w:r w:rsidRPr="0097597D">
        <w:rPr>
          <w:rFonts w:ascii="Times New Roman" w:hAnsi="Times New Roman" w:cs="Times New Roman"/>
          <w:b/>
          <w:sz w:val="24"/>
          <w:szCs w:val="24"/>
        </w:rPr>
        <w:t>Cena za moc zamówioną (C1)</w:t>
      </w:r>
      <w:r w:rsidRPr="0097597D">
        <w:rPr>
          <w:rFonts w:ascii="Times New Roman" w:hAnsi="Times New Roman" w:cs="Times New Roman"/>
          <w:sz w:val="24"/>
          <w:szCs w:val="24"/>
        </w:rPr>
        <w:t xml:space="preserve"> – waga kryterium 30 %, (wyrażona w PLN za 1 MW brutto);</w:t>
      </w:r>
    </w:p>
    <w:p w14:paraId="0DA37677" w14:textId="7CF14704" w:rsidR="0063543D" w:rsidRPr="0097597D" w:rsidRDefault="0063543D" w:rsidP="001C0EF1">
      <w:pPr>
        <w:pStyle w:val="Akapitzlist"/>
        <w:numPr>
          <w:ilvl w:val="0"/>
          <w:numId w:val="11"/>
        </w:numPr>
        <w:spacing w:after="0" w:line="360" w:lineRule="auto"/>
        <w:ind w:left="0" w:hanging="476"/>
        <w:contextualSpacing w:val="0"/>
        <w:jc w:val="both"/>
        <w:rPr>
          <w:rFonts w:ascii="Times New Roman" w:hAnsi="Times New Roman" w:cs="Times New Roman"/>
          <w:sz w:val="24"/>
          <w:szCs w:val="24"/>
        </w:rPr>
      </w:pPr>
      <w:r w:rsidRPr="0097597D">
        <w:rPr>
          <w:rFonts w:ascii="Times New Roman" w:hAnsi="Times New Roman" w:cs="Times New Roman"/>
          <w:b/>
          <w:sz w:val="24"/>
          <w:szCs w:val="24"/>
        </w:rPr>
        <w:t>Cena za dostarczane ciepło (C2)</w:t>
      </w:r>
      <w:r w:rsidRPr="0097597D">
        <w:rPr>
          <w:rFonts w:ascii="Times New Roman" w:hAnsi="Times New Roman" w:cs="Times New Roman"/>
          <w:sz w:val="24"/>
          <w:szCs w:val="24"/>
        </w:rPr>
        <w:t xml:space="preserve"> – waga kryterium 30 %, (wyrażona w PLN za 1 GJ brutto);</w:t>
      </w:r>
    </w:p>
    <w:p w14:paraId="6392E2EC" w14:textId="12F11B8C" w:rsidR="0063543D" w:rsidRPr="0097597D" w:rsidRDefault="0063543D" w:rsidP="001C0EF1">
      <w:pPr>
        <w:pStyle w:val="Akapitzlist"/>
        <w:numPr>
          <w:ilvl w:val="0"/>
          <w:numId w:val="11"/>
        </w:numPr>
        <w:spacing w:after="0" w:line="360" w:lineRule="auto"/>
        <w:ind w:left="0" w:hanging="476"/>
        <w:contextualSpacing w:val="0"/>
        <w:jc w:val="both"/>
        <w:rPr>
          <w:rFonts w:ascii="Times New Roman" w:hAnsi="Times New Roman" w:cs="Times New Roman"/>
          <w:sz w:val="24"/>
          <w:szCs w:val="24"/>
        </w:rPr>
      </w:pPr>
      <w:r w:rsidRPr="0097597D">
        <w:rPr>
          <w:rFonts w:ascii="Times New Roman" w:hAnsi="Times New Roman" w:cs="Times New Roman"/>
          <w:b/>
          <w:bCs/>
          <w:sz w:val="24"/>
          <w:szCs w:val="24"/>
        </w:rPr>
        <w:t>Doświadczenie</w:t>
      </w:r>
      <w:r w:rsidRPr="0097597D">
        <w:rPr>
          <w:rFonts w:ascii="Times New Roman" w:hAnsi="Times New Roman" w:cs="Times New Roman"/>
          <w:sz w:val="24"/>
          <w:szCs w:val="24"/>
        </w:rPr>
        <w:t xml:space="preserve"> </w:t>
      </w:r>
      <w:r w:rsidRPr="0097597D">
        <w:rPr>
          <w:rFonts w:ascii="Times New Roman" w:hAnsi="Times New Roman" w:cs="Times New Roman"/>
          <w:b/>
          <w:bCs/>
          <w:caps/>
          <w:sz w:val="24"/>
          <w:szCs w:val="24"/>
        </w:rPr>
        <w:t>(D)</w:t>
      </w:r>
      <w:r w:rsidRPr="0097597D">
        <w:rPr>
          <w:rFonts w:ascii="Times New Roman" w:hAnsi="Times New Roman" w:cs="Times New Roman"/>
          <w:caps/>
          <w:sz w:val="24"/>
          <w:szCs w:val="24"/>
        </w:rPr>
        <w:t xml:space="preserve"> </w:t>
      </w:r>
      <w:r w:rsidRPr="0097597D">
        <w:rPr>
          <w:rFonts w:ascii="Times New Roman" w:hAnsi="Times New Roman" w:cs="Times New Roman"/>
          <w:sz w:val="24"/>
          <w:szCs w:val="24"/>
        </w:rPr>
        <w:t>– waga kryterium 40 %.</w:t>
      </w:r>
    </w:p>
    <w:p w14:paraId="151861C3" w14:textId="67E6B056" w:rsidR="0063543D" w:rsidRPr="0097597D" w:rsidRDefault="0063543D" w:rsidP="00386390">
      <w:pPr>
        <w:pStyle w:val="Akapitzlist"/>
        <w:numPr>
          <w:ilvl w:val="0"/>
          <w:numId w:val="10"/>
        </w:numPr>
        <w:spacing w:before="240" w:after="0" w:line="360" w:lineRule="auto"/>
        <w:ind w:left="0" w:hanging="426"/>
        <w:contextualSpacing w:val="0"/>
        <w:jc w:val="both"/>
        <w:rPr>
          <w:rFonts w:ascii="Times New Roman" w:hAnsi="Times New Roman" w:cs="Times New Roman"/>
          <w:sz w:val="24"/>
          <w:szCs w:val="24"/>
        </w:rPr>
      </w:pPr>
      <w:r w:rsidRPr="0097597D">
        <w:rPr>
          <w:rFonts w:ascii="Times New Roman" w:hAnsi="Times New Roman" w:cs="Times New Roman"/>
          <w:sz w:val="24"/>
          <w:szCs w:val="24"/>
        </w:rPr>
        <w:t>Zasady oceny ofert w poszczególnych kryteriach:</w:t>
      </w:r>
    </w:p>
    <w:p w14:paraId="636B2A23" w14:textId="146E43AB" w:rsidR="0063543D" w:rsidRPr="0097597D" w:rsidRDefault="0063543D" w:rsidP="001C0EF1">
      <w:pPr>
        <w:pStyle w:val="Akapitzlist"/>
        <w:spacing w:before="240" w:after="0" w:line="360" w:lineRule="auto"/>
        <w:ind w:left="0"/>
        <w:jc w:val="both"/>
        <w:rPr>
          <w:rFonts w:ascii="Times New Roman" w:hAnsi="Times New Roman" w:cs="Times New Roman"/>
          <w:b/>
          <w:sz w:val="24"/>
          <w:szCs w:val="24"/>
        </w:rPr>
      </w:pPr>
      <w:r w:rsidRPr="0097597D">
        <w:rPr>
          <w:rFonts w:ascii="Times New Roman" w:hAnsi="Times New Roman" w:cs="Times New Roman"/>
          <w:b/>
          <w:sz w:val="24"/>
          <w:szCs w:val="24"/>
        </w:rPr>
        <w:lastRenderedPageBreak/>
        <w:tab/>
        <w:t>Cena (C1) – waga 30</w:t>
      </w:r>
      <w:r w:rsidRPr="0097597D">
        <w:rPr>
          <w:rFonts w:ascii="Times New Roman" w:hAnsi="Times New Roman" w:cs="Times New Roman"/>
          <w:sz w:val="24"/>
          <w:szCs w:val="24"/>
        </w:rPr>
        <w:t xml:space="preserve"> </w:t>
      </w:r>
      <w:r w:rsidRPr="0097597D">
        <w:rPr>
          <w:rFonts w:ascii="Times New Roman" w:hAnsi="Times New Roman" w:cs="Times New Roman"/>
          <w:b/>
          <w:sz w:val="24"/>
          <w:szCs w:val="24"/>
        </w:rPr>
        <w:t>%</w:t>
      </w:r>
    </w:p>
    <w:p w14:paraId="213C78AD" w14:textId="77777777" w:rsidR="0063543D" w:rsidRPr="0097597D" w:rsidRDefault="0063543D" w:rsidP="001C0EF1">
      <w:pPr>
        <w:pStyle w:val="Akapitzlist"/>
        <w:spacing w:before="240" w:line="360" w:lineRule="auto"/>
        <w:ind w:left="0"/>
        <w:jc w:val="both"/>
        <w:rPr>
          <w:rFonts w:ascii="Times New Roman" w:hAnsi="Times New Roman" w:cs="Times New Roman"/>
          <w:b/>
          <w:sz w:val="24"/>
          <w:szCs w:val="24"/>
        </w:rPr>
      </w:pPr>
      <w:r w:rsidRPr="0097597D">
        <w:rPr>
          <w:rFonts w:ascii="Times New Roman" w:hAnsi="Times New Roman" w:cs="Times New Roman"/>
          <w:b/>
          <w:sz w:val="24"/>
          <w:szCs w:val="24"/>
        </w:rPr>
        <w:t>cena najniższa brutto*</w:t>
      </w:r>
    </w:p>
    <w:p w14:paraId="27EE5745" w14:textId="45FF3153" w:rsidR="0063543D" w:rsidRPr="0097597D" w:rsidRDefault="0063543D" w:rsidP="001C0EF1">
      <w:pPr>
        <w:pStyle w:val="Akapitzlist"/>
        <w:spacing w:line="360" w:lineRule="auto"/>
        <w:ind w:left="0"/>
        <w:jc w:val="both"/>
        <w:rPr>
          <w:rFonts w:ascii="Times New Roman" w:hAnsi="Times New Roman" w:cs="Times New Roman"/>
          <w:sz w:val="24"/>
          <w:szCs w:val="24"/>
        </w:rPr>
      </w:pPr>
      <w:r w:rsidRPr="0097597D">
        <w:rPr>
          <w:rFonts w:ascii="Times New Roman" w:hAnsi="Times New Roman" w:cs="Times New Roman"/>
          <w:b/>
          <w:sz w:val="24"/>
          <w:szCs w:val="24"/>
        </w:rPr>
        <w:t>C =</w:t>
      </w:r>
      <w:r w:rsidRPr="0097597D">
        <w:rPr>
          <w:rFonts w:ascii="Times New Roman" w:hAnsi="Times New Roman" w:cs="Times New Roman"/>
          <w:sz w:val="24"/>
          <w:szCs w:val="24"/>
        </w:rPr>
        <w:t xml:space="preserve"> </w:t>
      </w:r>
      <w:r w:rsidRPr="0097597D">
        <w:rPr>
          <w:rFonts w:ascii="Times New Roman" w:hAnsi="Times New Roman" w:cs="Times New Roman"/>
          <w:strike/>
          <w:sz w:val="24"/>
          <w:szCs w:val="24"/>
        </w:rPr>
        <w:t xml:space="preserve">------------------------------------------------ </w:t>
      </w:r>
      <w:r w:rsidRPr="0097597D">
        <w:rPr>
          <w:rFonts w:ascii="Times New Roman" w:hAnsi="Times New Roman" w:cs="Times New Roman"/>
          <w:sz w:val="24"/>
          <w:szCs w:val="24"/>
        </w:rPr>
        <w:t xml:space="preserve">  </w:t>
      </w:r>
      <w:r w:rsidRPr="0097597D">
        <w:rPr>
          <w:rFonts w:ascii="Times New Roman" w:hAnsi="Times New Roman" w:cs="Times New Roman"/>
          <w:b/>
          <w:sz w:val="24"/>
          <w:szCs w:val="24"/>
        </w:rPr>
        <w:t>x 100 pkt x 30</w:t>
      </w:r>
      <w:r w:rsidRPr="0097597D">
        <w:rPr>
          <w:rFonts w:ascii="Times New Roman" w:hAnsi="Times New Roman" w:cs="Times New Roman"/>
          <w:sz w:val="24"/>
          <w:szCs w:val="24"/>
        </w:rPr>
        <w:t xml:space="preserve"> </w:t>
      </w:r>
      <w:r w:rsidR="00386390">
        <w:rPr>
          <w:rFonts w:ascii="Times New Roman" w:hAnsi="Times New Roman" w:cs="Times New Roman"/>
          <w:sz w:val="24"/>
          <w:szCs w:val="24"/>
        </w:rPr>
        <w:t>,</w:t>
      </w:r>
      <w:r w:rsidRPr="0097597D">
        <w:rPr>
          <w:rFonts w:ascii="Times New Roman" w:hAnsi="Times New Roman" w:cs="Times New Roman"/>
          <w:b/>
          <w:sz w:val="24"/>
          <w:szCs w:val="24"/>
        </w:rPr>
        <w:t>%</w:t>
      </w:r>
    </w:p>
    <w:p w14:paraId="7D96C469" w14:textId="77777777" w:rsidR="0063543D" w:rsidRPr="0097597D" w:rsidRDefault="0063543D" w:rsidP="001C0EF1">
      <w:pPr>
        <w:pStyle w:val="Akapitzlist"/>
        <w:spacing w:line="360" w:lineRule="auto"/>
        <w:ind w:left="0"/>
        <w:jc w:val="both"/>
        <w:rPr>
          <w:rFonts w:ascii="Times New Roman" w:hAnsi="Times New Roman" w:cs="Times New Roman"/>
          <w:b/>
          <w:sz w:val="24"/>
          <w:szCs w:val="24"/>
        </w:rPr>
      </w:pPr>
      <w:r w:rsidRPr="0097597D">
        <w:rPr>
          <w:rFonts w:ascii="Times New Roman" w:hAnsi="Times New Roman" w:cs="Times New Roman"/>
          <w:b/>
          <w:sz w:val="24"/>
          <w:szCs w:val="24"/>
        </w:rPr>
        <w:t>cena oferty ocenianej brutto</w:t>
      </w:r>
    </w:p>
    <w:p w14:paraId="1BF9E1E3" w14:textId="77777777" w:rsidR="0063543D" w:rsidRPr="0097597D" w:rsidRDefault="0063543D" w:rsidP="001C0EF1">
      <w:pPr>
        <w:spacing w:before="240" w:line="360" w:lineRule="auto"/>
        <w:ind w:firstLine="708"/>
        <w:jc w:val="both"/>
        <w:rPr>
          <w:rFonts w:ascii="Times New Roman" w:hAnsi="Times New Roman" w:cs="Times New Roman"/>
          <w:b/>
          <w:sz w:val="24"/>
          <w:szCs w:val="24"/>
        </w:rPr>
      </w:pPr>
      <w:r w:rsidRPr="0097597D">
        <w:rPr>
          <w:rFonts w:ascii="Times New Roman" w:hAnsi="Times New Roman" w:cs="Times New Roman"/>
          <w:b/>
          <w:sz w:val="24"/>
          <w:szCs w:val="24"/>
        </w:rPr>
        <w:t>* spośród wszystkich złożonych ofert niepodlegających odrzuceniu</w:t>
      </w:r>
    </w:p>
    <w:p w14:paraId="4652B434" w14:textId="046C2369" w:rsidR="0063543D" w:rsidRPr="0097597D" w:rsidRDefault="0063543D" w:rsidP="001C0EF1">
      <w:pPr>
        <w:pStyle w:val="Akapitzlist"/>
        <w:spacing w:before="240" w:after="0" w:line="360" w:lineRule="auto"/>
        <w:ind w:left="0"/>
        <w:jc w:val="both"/>
        <w:rPr>
          <w:rFonts w:ascii="Times New Roman" w:hAnsi="Times New Roman" w:cs="Times New Roman"/>
          <w:b/>
          <w:sz w:val="24"/>
          <w:szCs w:val="24"/>
        </w:rPr>
      </w:pPr>
      <w:r w:rsidRPr="0097597D">
        <w:rPr>
          <w:rFonts w:ascii="Times New Roman" w:hAnsi="Times New Roman" w:cs="Times New Roman"/>
          <w:b/>
          <w:sz w:val="24"/>
          <w:szCs w:val="24"/>
        </w:rPr>
        <w:t>Cena (C2) – waga 30</w:t>
      </w:r>
      <w:r w:rsidRPr="0097597D">
        <w:rPr>
          <w:rFonts w:ascii="Times New Roman" w:hAnsi="Times New Roman" w:cs="Times New Roman"/>
          <w:sz w:val="24"/>
          <w:szCs w:val="24"/>
        </w:rPr>
        <w:t xml:space="preserve"> </w:t>
      </w:r>
      <w:r w:rsidRPr="0097597D">
        <w:rPr>
          <w:rFonts w:ascii="Times New Roman" w:hAnsi="Times New Roman" w:cs="Times New Roman"/>
          <w:b/>
          <w:sz w:val="24"/>
          <w:szCs w:val="24"/>
        </w:rPr>
        <w:t>%</w:t>
      </w:r>
    </w:p>
    <w:p w14:paraId="6DD812C4" w14:textId="77777777" w:rsidR="0063543D" w:rsidRPr="0097597D" w:rsidRDefault="0063543D" w:rsidP="001C0EF1">
      <w:pPr>
        <w:pStyle w:val="Akapitzlist"/>
        <w:spacing w:before="240" w:line="360" w:lineRule="auto"/>
        <w:ind w:left="0"/>
        <w:jc w:val="both"/>
        <w:rPr>
          <w:rFonts w:ascii="Times New Roman" w:hAnsi="Times New Roman" w:cs="Times New Roman"/>
          <w:b/>
          <w:sz w:val="24"/>
          <w:szCs w:val="24"/>
        </w:rPr>
      </w:pPr>
      <w:r w:rsidRPr="0097597D">
        <w:rPr>
          <w:rFonts w:ascii="Times New Roman" w:hAnsi="Times New Roman" w:cs="Times New Roman"/>
          <w:b/>
          <w:sz w:val="24"/>
          <w:szCs w:val="24"/>
        </w:rPr>
        <w:t>cena najniższa brutto*</w:t>
      </w:r>
    </w:p>
    <w:p w14:paraId="1554EE47" w14:textId="77777777" w:rsidR="0063543D" w:rsidRPr="0097597D" w:rsidRDefault="0063543D" w:rsidP="001C0EF1">
      <w:pPr>
        <w:pStyle w:val="Akapitzlist"/>
        <w:spacing w:line="360" w:lineRule="auto"/>
        <w:ind w:left="0"/>
        <w:jc w:val="both"/>
        <w:rPr>
          <w:rFonts w:ascii="Times New Roman" w:hAnsi="Times New Roman" w:cs="Times New Roman"/>
          <w:sz w:val="24"/>
          <w:szCs w:val="24"/>
        </w:rPr>
      </w:pPr>
      <w:r w:rsidRPr="0097597D">
        <w:rPr>
          <w:rFonts w:ascii="Times New Roman" w:hAnsi="Times New Roman" w:cs="Times New Roman"/>
          <w:b/>
          <w:sz w:val="24"/>
          <w:szCs w:val="24"/>
        </w:rPr>
        <w:t>C =</w:t>
      </w:r>
      <w:r w:rsidRPr="0097597D">
        <w:rPr>
          <w:rFonts w:ascii="Times New Roman" w:hAnsi="Times New Roman" w:cs="Times New Roman"/>
          <w:sz w:val="24"/>
          <w:szCs w:val="24"/>
        </w:rPr>
        <w:t xml:space="preserve"> </w:t>
      </w:r>
      <w:r w:rsidRPr="0097597D">
        <w:rPr>
          <w:rFonts w:ascii="Times New Roman" w:hAnsi="Times New Roman" w:cs="Times New Roman"/>
          <w:strike/>
          <w:sz w:val="24"/>
          <w:szCs w:val="24"/>
        </w:rPr>
        <w:t xml:space="preserve">------------------------------------------------ </w:t>
      </w:r>
      <w:r w:rsidRPr="0097597D">
        <w:rPr>
          <w:rFonts w:ascii="Times New Roman" w:hAnsi="Times New Roman" w:cs="Times New Roman"/>
          <w:sz w:val="24"/>
          <w:szCs w:val="24"/>
        </w:rPr>
        <w:t xml:space="preserve">  </w:t>
      </w:r>
      <w:r w:rsidRPr="0097597D">
        <w:rPr>
          <w:rFonts w:ascii="Times New Roman" w:hAnsi="Times New Roman" w:cs="Times New Roman"/>
          <w:b/>
          <w:sz w:val="24"/>
          <w:szCs w:val="24"/>
        </w:rPr>
        <w:t>x 100 pkt x 30</w:t>
      </w:r>
      <w:r w:rsidRPr="0097597D">
        <w:rPr>
          <w:rFonts w:ascii="Times New Roman" w:hAnsi="Times New Roman" w:cs="Times New Roman"/>
          <w:sz w:val="24"/>
          <w:szCs w:val="24"/>
        </w:rPr>
        <w:t xml:space="preserve"> </w:t>
      </w:r>
      <w:r w:rsidRPr="0097597D">
        <w:rPr>
          <w:rFonts w:ascii="Times New Roman" w:hAnsi="Times New Roman" w:cs="Times New Roman"/>
          <w:b/>
          <w:sz w:val="24"/>
          <w:szCs w:val="24"/>
        </w:rPr>
        <w:t>%</w:t>
      </w:r>
    </w:p>
    <w:p w14:paraId="7645E40B" w14:textId="77777777" w:rsidR="0063543D" w:rsidRPr="0097597D" w:rsidRDefault="0063543D" w:rsidP="001C0EF1">
      <w:pPr>
        <w:pStyle w:val="Akapitzlist"/>
        <w:spacing w:line="360" w:lineRule="auto"/>
        <w:ind w:left="0"/>
        <w:jc w:val="both"/>
        <w:rPr>
          <w:rFonts w:ascii="Times New Roman" w:hAnsi="Times New Roman" w:cs="Times New Roman"/>
          <w:b/>
          <w:sz w:val="24"/>
          <w:szCs w:val="24"/>
        </w:rPr>
      </w:pPr>
      <w:r w:rsidRPr="0097597D">
        <w:rPr>
          <w:rFonts w:ascii="Times New Roman" w:hAnsi="Times New Roman" w:cs="Times New Roman"/>
          <w:b/>
          <w:sz w:val="24"/>
          <w:szCs w:val="24"/>
        </w:rPr>
        <w:t>cena oferty ocenianej brutto</w:t>
      </w:r>
    </w:p>
    <w:p w14:paraId="4B74439D" w14:textId="43971ADB" w:rsidR="0063543D" w:rsidRPr="0097597D" w:rsidRDefault="0063543D" w:rsidP="001C0EF1">
      <w:pPr>
        <w:spacing w:before="240" w:line="360" w:lineRule="auto"/>
        <w:ind w:firstLine="708"/>
        <w:jc w:val="both"/>
        <w:rPr>
          <w:rFonts w:ascii="Times New Roman" w:hAnsi="Times New Roman" w:cs="Times New Roman"/>
          <w:b/>
          <w:sz w:val="24"/>
          <w:szCs w:val="24"/>
        </w:rPr>
      </w:pPr>
      <w:r w:rsidRPr="0097597D">
        <w:rPr>
          <w:rFonts w:ascii="Times New Roman" w:hAnsi="Times New Roman" w:cs="Times New Roman"/>
          <w:b/>
          <w:sz w:val="24"/>
          <w:szCs w:val="24"/>
        </w:rPr>
        <w:t>* spośród wszystkich złożonych ofert niepodlegających odrzuceniu</w:t>
      </w:r>
    </w:p>
    <w:p w14:paraId="5C5B911D" w14:textId="77777777" w:rsidR="0063543D" w:rsidRPr="0097597D" w:rsidRDefault="0063543D" w:rsidP="001C0EF1">
      <w:pPr>
        <w:pStyle w:val="Akapitzlist"/>
        <w:numPr>
          <w:ilvl w:val="0"/>
          <w:numId w:val="13"/>
        </w:numPr>
        <w:spacing w:before="240" w:after="0" w:line="360" w:lineRule="auto"/>
        <w:ind w:left="0" w:hanging="420"/>
        <w:jc w:val="both"/>
        <w:rPr>
          <w:rFonts w:ascii="Times New Roman" w:hAnsi="Times New Roman" w:cs="Times New Roman"/>
          <w:sz w:val="24"/>
          <w:szCs w:val="24"/>
        </w:rPr>
      </w:pPr>
      <w:r w:rsidRPr="0097597D">
        <w:rPr>
          <w:rFonts w:ascii="Times New Roman" w:hAnsi="Times New Roman" w:cs="Times New Roman"/>
          <w:sz w:val="24"/>
          <w:szCs w:val="24"/>
        </w:rPr>
        <w:tab/>
        <w:t>Podstawą przyznania punktów w kryterium „cena” będzie cena ofertowa brutto podana przez Wykonawcę w Formularzu Ofertowym.</w:t>
      </w:r>
    </w:p>
    <w:p w14:paraId="3FDAE299" w14:textId="77777777" w:rsidR="0063543D" w:rsidRPr="0097597D" w:rsidRDefault="0063543D" w:rsidP="001C0EF1">
      <w:pPr>
        <w:pStyle w:val="Akapitzlist"/>
        <w:numPr>
          <w:ilvl w:val="0"/>
          <w:numId w:val="13"/>
        </w:numPr>
        <w:spacing w:after="0" w:line="360" w:lineRule="auto"/>
        <w:ind w:left="0" w:hanging="420"/>
        <w:jc w:val="both"/>
        <w:rPr>
          <w:rFonts w:ascii="Times New Roman" w:hAnsi="Times New Roman" w:cs="Times New Roman"/>
          <w:sz w:val="24"/>
          <w:szCs w:val="24"/>
        </w:rPr>
      </w:pPr>
      <w:r w:rsidRPr="0097597D">
        <w:rPr>
          <w:rFonts w:ascii="Times New Roman" w:hAnsi="Times New Roman" w:cs="Times New Roman"/>
          <w:sz w:val="24"/>
          <w:szCs w:val="24"/>
        </w:rPr>
        <w:tab/>
        <w:t xml:space="preserve">Cena ofertowa brutto musi uwzględniać wszelkie koszty jakie Wykonawca poniesie </w:t>
      </w:r>
      <w:r w:rsidRPr="0097597D">
        <w:rPr>
          <w:rFonts w:ascii="Times New Roman" w:hAnsi="Times New Roman" w:cs="Times New Roman"/>
          <w:sz w:val="24"/>
          <w:szCs w:val="24"/>
        </w:rPr>
        <w:br/>
        <w:t>w związku z realizacją przedmiotu zamówienia.</w:t>
      </w:r>
    </w:p>
    <w:p w14:paraId="4B33D1FC" w14:textId="4F2F4EF1" w:rsidR="0063543D" w:rsidRPr="0097597D" w:rsidRDefault="0063543D" w:rsidP="001C0EF1">
      <w:pPr>
        <w:pStyle w:val="Akapitzlist"/>
        <w:numPr>
          <w:ilvl w:val="0"/>
          <w:numId w:val="12"/>
        </w:numPr>
        <w:spacing w:after="0" w:line="360" w:lineRule="auto"/>
        <w:ind w:left="0" w:hanging="484"/>
        <w:jc w:val="both"/>
        <w:rPr>
          <w:rFonts w:ascii="Times New Roman" w:hAnsi="Times New Roman" w:cs="Times New Roman"/>
          <w:b/>
          <w:sz w:val="24"/>
          <w:szCs w:val="24"/>
        </w:rPr>
      </w:pPr>
      <w:r w:rsidRPr="0097597D">
        <w:rPr>
          <w:rFonts w:ascii="Times New Roman" w:hAnsi="Times New Roman" w:cs="Times New Roman"/>
          <w:b/>
          <w:sz w:val="24"/>
          <w:szCs w:val="24"/>
        </w:rPr>
        <w:t>Doświadczenie (D)– waga 40 %</w:t>
      </w:r>
    </w:p>
    <w:p w14:paraId="1E0B988D" w14:textId="0CF8AF99" w:rsidR="0063543D" w:rsidRPr="0097597D" w:rsidRDefault="0063543D" w:rsidP="001C0EF1">
      <w:pPr>
        <w:pStyle w:val="Akapitzlist"/>
        <w:autoSpaceDE w:val="0"/>
        <w:autoSpaceDN w:val="0"/>
        <w:adjustRightInd w:val="0"/>
        <w:spacing w:line="360" w:lineRule="auto"/>
        <w:ind w:left="0"/>
        <w:jc w:val="both"/>
        <w:rPr>
          <w:rFonts w:ascii="Times New Roman" w:hAnsi="Times New Roman" w:cs="Times New Roman"/>
          <w:color w:val="000000"/>
          <w:sz w:val="24"/>
          <w:szCs w:val="24"/>
        </w:rPr>
      </w:pPr>
      <w:r w:rsidRPr="0097597D">
        <w:rPr>
          <w:rFonts w:ascii="Times New Roman" w:hAnsi="Times New Roman" w:cs="Times New Roman"/>
          <w:color w:val="000000"/>
          <w:sz w:val="24"/>
          <w:szCs w:val="24"/>
        </w:rPr>
        <w:t>- podstawowym i minimalnym okresem doświadczenia jest okres 2 lat - wykonawca który zaoferuje okres 24 m-</w:t>
      </w:r>
      <w:proofErr w:type="spellStart"/>
      <w:r w:rsidRPr="0097597D">
        <w:rPr>
          <w:rFonts w:ascii="Times New Roman" w:hAnsi="Times New Roman" w:cs="Times New Roman"/>
          <w:color w:val="000000"/>
          <w:sz w:val="24"/>
          <w:szCs w:val="24"/>
        </w:rPr>
        <w:t>cy</w:t>
      </w:r>
      <w:proofErr w:type="spellEnd"/>
      <w:r w:rsidRPr="0097597D">
        <w:rPr>
          <w:rFonts w:ascii="Times New Roman" w:hAnsi="Times New Roman" w:cs="Times New Roman"/>
          <w:color w:val="000000"/>
          <w:sz w:val="24"/>
          <w:szCs w:val="24"/>
        </w:rPr>
        <w:t xml:space="preserve"> doświadczenia - otrzyma 0 punktów,</w:t>
      </w:r>
    </w:p>
    <w:p w14:paraId="3DE81132" w14:textId="12223BB8" w:rsidR="0063543D" w:rsidRPr="0097597D" w:rsidRDefault="0063543D" w:rsidP="001C0EF1">
      <w:pPr>
        <w:pStyle w:val="Akapitzlist"/>
        <w:autoSpaceDE w:val="0"/>
        <w:autoSpaceDN w:val="0"/>
        <w:adjustRightInd w:val="0"/>
        <w:spacing w:line="360" w:lineRule="auto"/>
        <w:ind w:left="0"/>
        <w:jc w:val="both"/>
        <w:rPr>
          <w:rFonts w:ascii="Times New Roman" w:hAnsi="Times New Roman" w:cs="Times New Roman"/>
          <w:color w:val="000000"/>
          <w:sz w:val="24"/>
          <w:szCs w:val="24"/>
        </w:rPr>
      </w:pPr>
      <w:r w:rsidRPr="0097597D">
        <w:rPr>
          <w:rFonts w:ascii="Times New Roman" w:hAnsi="Times New Roman" w:cs="Times New Roman"/>
          <w:color w:val="000000"/>
          <w:sz w:val="24"/>
          <w:szCs w:val="24"/>
        </w:rPr>
        <w:t>- wykonawca, który zaoferuje okres doświadczenia min. 24 m-</w:t>
      </w:r>
      <w:proofErr w:type="spellStart"/>
      <w:r w:rsidRPr="0097597D">
        <w:rPr>
          <w:rFonts w:ascii="Times New Roman" w:hAnsi="Times New Roman" w:cs="Times New Roman"/>
          <w:color w:val="000000"/>
          <w:sz w:val="24"/>
          <w:szCs w:val="24"/>
        </w:rPr>
        <w:t>cy</w:t>
      </w:r>
      <w:proofErr w:type="spellEnd"/>
      <w:r w:rsidRPr="0097597D">
        <w:rPr>
          <w:rFonts w:ascii="Times New Roman" w:hAnsi="Times New Roman" w:cs="Times New Roman"/>
          <w:color w:val="000000"/>
          <w:sz w:val="24"/>
          <w:szCs w:val="24"/>
        </w:rPr>
        <w:t xml:space="preserve"> we współpracy z sektorem publicznym – otrzyma 10 punktów,</w:t>
      </w:r>
    </w:p>
    <w:p w14:paraId="13747DDC" w14:textId="475971E3" w:rsidR="0063543D" w:rsidRPr="0097597D" w:rsidRDefault="0063543D" w:rsidP="001C0EF1">
      <w:pPr>
        <w:pStyle w:val="Akapitzlist"/>
        <w:autoSpaceDE w:val="0"/>
        <w:autoSpaceDN w:val="0"/>
        <w:adjustRightInd w:val="0"/>
        <w:spacing w:line="360" w:lineRule="auto"/>
        <w:ind w:left="0"/>
        <w:jc w:val="both"/>
        <w:rPr>
          <w:rFonts w:ascii="Times New Roman" w:hAnsi="Times New Roman" w:cs="Times New Roman"/>
          <w:color w:val="000000"/>
          <w:sz w:val="24"/>
          <w:szCs w:val="24"/>
        </w:rPr>
      </w:pPr>
      <w:r w:rsidRPr="0097597D">
        <w:rPr>
          <w:rFonts w:ascii="Times New Roman" w:hAnsi="Times New Roman" w:cs="Times New Roman"/>
          <w:color w:val="000000"/>
          <w:sz w:val="24"/>
          <w:szCs w:val="24"/>
        </w:rPr>
        <w:t xml:space="preserve">- wykonawca, który zaoferuje okres </w:t>
      </w:r>
      <w:r w:rsidR="00F65BFC" w:rsidRPr="0097597D">
        <w:rPr>
          <w:rFonts w:ascii="Times New Roman" w:hAnsi="Times New Roman" w:cs="Times New Roman"/>
          <w:color w:val="000000"/>
          <w:sz w:val="24"/>
          <w:szCs w:val="24"/>
        </w:rPr>
        <w:t xml:space="preserve">doświadczenia </w:t>
      </w:r>
      <w:r w:rsidRPr="0097597D">
        <w:rPr>
          <w:rFonts w:ascii="Times New Roman" w:hAnsi="Times New Roman" w:cs="Times New Roman"/>
          <w:color w:val="000000"/>
          <w:sz w:val="24"/>
          <w:szCs w:val="24"/>
        </w:rPr>
        <w:t xml:space="preserve">min. </w:t>
      </w:r>
      <w:r w:rsidR="00F65BFC" w:rsidRPr="0097597D">
        <w:rPr>
          <w:rFonts w:ascii="Times New Roman" w:hAnsi="Times New Roman" w:cs="Times New Roman"/>
          <w:color w:val="000000"/>
          <w:sz w:val="24"/>
          <w:szCs w:val="24"/>
        </w:rPr>
        <w:t>60</w:t>
      </w:r>
      <w:r w:rsidRPr="0097597D">
        <w:rPr>
          <w:rFonts w:ascii="Times New Roman" w:hAnsi="Times New Roman" w:cs="Times New Roman"/>
          <w:color w:val="000000"/>
          <w:sz w:val="24"/>
          <w:szCs w:val="24"/>
        </w:rPr>
        <w:t xml:space="preserve"> m-</w:t>
      </w:r>
      <w:proofErr w:type="spellStart"/>
      <w:r w:rsidRPr="0097597D">
        <w:rPr>
          <w:rFonts w:ascii="Times New Roman" w:hAnsi="Times New Roman" w:cs="Times New Roman"/>
          <w:color w:val="000000"/>
          <w:sz w:val="24"/>
          <w:szCs w:val="24"/>
        </w:rPr>
        <w:t>cy</w:t>
      </w:r>
      <w:proofErr w:type="spellEnd"/>
      <w:r w:rsidRPr="0097597D">
        <w:rPr>
          <w:rFonts w:ascii="Times New Roman" w:hAnsi="Times New Roman" w:cs="Times New Roman"/>
          <w:color w:val="000000"/>
          <w:sz w:val="24"/>
          <w:szCs w:val="24"/>
        </w:rPr>
        <w:t xml:space="preserve"> – otrzyma 20 punktów,</w:t>
      </w:r>
    </w:p>
    <w:p w14:paraId="770D1F42" w14:textId="4D198F06" w:rsidR="0063543D" w:rsidRPr="0097597D" w:rsidRDefault="0063543D" w:rsidP="001C0EF1">
      <w:pPr>
        <w:pStyle w:val="Akapitzlist"/>
        <w:autoSpaceDE w:val="0"/>
        <w:autoSpaceDN w:val="0"/>
        <w:adjustRightInd w:val="0"/>
        <w:spacing w:line="360" w:lineRule="auto"/>
        <w:ind w:left="0"/>
        <w:jc w:val="both"/>
        <w:rPr>
          <w:rFonts w:ascii="Times New Roman" w:hAnsi="Times New Roman" w:cs="Times New Roman"/>
          <w:color w:val="000000"/>
          <w:sz w:val="24"/>
          <w:szCs w:val="24"/>
        </w:rPr>
      </w:pPr>
      <w:r w:rsidRPr="0097597D">
        <w:rPr>
          <w:rFonts w:ascii="Times New Roman" w:hAnsi="Times New Roman" w:cs="Times New Roman"/>
          <w:color w:val="000000"/>
          <w:sz w:val="24"/>
          <w:szCs w:val="24"/>
        </w:rPr>
        <w:t xml:space="preserve">- </w:t>
      </w:r>
      <w:r w:rsidR="00F65BFC" w:rsidRPr="0097597D">
        <w:rPr>
          <w:rFonts w:ascii="Times New Roman" w:hAnsi="Times New Roman" w:cs="Times New Roman"/>
          <w:color w:val="000000"/>
          <w:sz w:val="24"/>
          <w:szCs w:val="24"/>
        </w:rPr>
        <w:t>wykonawca, który zaoferuje okres doświadczenia min. 60 m-</w:t>
      </w:r>
      <w:proofErr w:type="spellStart"/>
      <w:r w:rsidR="00F65BFC" w:rsidRPr="0097597D">
        <w:rPr>
          <w:rFonts w:ascii="Times New Roman" w:hAnsi="Times New Roman" w:cs="Times New Roman"/>
          <w:color w:val="000000"/>
          <w:sz w:val="24"/>
          <w:szCs w:val="24"/>
        </w:rPr>
        <w:t>cy</w:t>
      </w:r>
      <w:proofErr w:type="spellEnd"/>
      <w:r w:rsidR="00F65BFC" w:rsidRPr="0097597D">
        <w:rPr>
          <w:rFonts w:ascii="Times New Roman" w:hAnsi="Times New Roman" w:cs="Times New Roman"/>
          <w:color w:val="000000"/>
          <w:sz w:val="24"/>
          <w:szCs w:val="24"/>
        </w:rPr>
        <w:t xml:space="preserve"> we współpracy z sektorem publicznym </w:t>
      </w:r>
      <w:r w:rsidRPr="0097597D">
        <w:rPr>
          <w:rFonts w:ascii="Times New Roman" w:hAnsi="Times New Roman" w:cs="Times New Roman"/>
          <w:color w:val="000000"/>
          <w:sz w:val="24"/>
          <w:szCs w:val="24"/>
        </w:rPr>
        <w:t>– otrzyma 40 punktów,</w:t>
      </w:r>
    </w:p>
    <w:p w14:paraId="4D752BF9" w14:textId="6573A94F" w:rsidR="0063543D" w:rsidRPr="0097597D" w:rsidRDefault="0063543D" w:rsidP="001C0EF1">
      <w:pPr>
        <w:pStyle w:val="Akapitzlist"/>
        <w:autoSpaceDE w:val="0"/>
        <w:autoSpaceDN w:val="0"/>
        <w:adjustRightInd w:val="0"/>
        <w:spacing w:line="360" w:lineRule="auto"/>
        <w:ind w:left="0"/>
        <w:jc w:val="both"/>
        <w:rPr>
          <w:rFonts w:ascii="Times New Roman" w:hAnsi="Times New Roman" w:cs="Times New Roman"/>
          <w:color w:val="000000"/>
          <w:sz w:val="24"/>
          <w:szCs w:val="24"/>
        </w:rPr>
      </w:pPr>
      <w:r w:rsidRPr="0097597D">
        <w:rPr>
          <w:rFonts w:ascii="Times New Roman" w:hAnsi="Times New Roman" w:cs="Times New Roman"/>
          <w:color w:val="000000"/>
          <w:sz w:val="24"/>
          <w:szCs w:val="24"/>
        </w:rPr>
        <w:t xml:space="preserve">- oferta wykonawcy, który zaoferuje okres </w:t>
      </w:r>
      <w:r w:rsidR="00F65BFC" w:rsidRPr="0097597D">
        <w:rPr>
          <w:rFonts w:ascii="Times New Roman" w:hAnsi="Times New Roman" w:cs="Times New Roman"/>
          <w:color w:val="000000"/>
          <w:sz w:val="24"/>
          <w:szCs w:val="24"/>
        </w:rPr>
        <w:t xml:space="preserve">doświadczenia </w:t>
      </w:r>
      <w:r w:rsidRPr="0097597D">
        <w:rPr>
          <w:rFonts w:ascii="Times New Roman" w:hAnsi="Times New Roman" w:cs="Times New Roman"/>
          <w:color w:val="000000"/>
          <w:sz w:val="24"/>
          <w:szCs w:val="24"/>
        </w:rPr>
        <w:t>krótszy niż 2</w:t>
      </w:r>
      <w:r w:rsidR="00F65BFC" w:rsidRPr="0097597D">
        <w:rPr>
          <w:rFonts w:ascii="Times New Roman" w:hAnsi="Times New Roman" w:cs="Times New Roman"/>
          <w:color w:val="000000"/>
          <w:sz w:val="24"/>
          <w:szCs w:val="24"/>
        </w:rPr>
        <w:t>4 m-ce</w:t>
      </w:r>
      <w:r w:rsidRPr="0097597D">
        <w:rPr>
          <w:rFonts w:ascii="Times New Roman" w:hAnsi="Times New Roman" w:cs="Times New Roman"/>
          <w:color w:val="000000"/>
          <w:sz w:val="24"/>
          <w:szCs w:val="24"/>
        </w:rPr>
        <w:t xml:space="preserve"> – zostanie odrzucona.</w:t>
      </w:r>
    </w:p>
    <w:p w14:paraId="2324D92F" w14:textId="77777777" w:rsidR="0063543D" w:rsidRPr="0097597D" w:rsidRDefault="0063543D" w:rsidP="001C0EF1">
      <w:pPr>
        <w:pStyle w:val="Akapitzlist"/>
        <w:autoSpaceDE w:val="0"/>
        <w:autoSpaceDN w:val="0"/>
        <w:adjustRightInd w:val="0"/>
        <w:spacing w:line="360" w:lineRule="auto"/>
        <w:ind w:left="0"/>
        <w:jc w:val="both"/>
        <w:rPr>
          <w:rFonts w:ascii="Times New Roman" w:hAnsi="Times New Roman" w:cs="Times New Roman"/>
          <w:color w:val="000000"/>
          <w:sz w:val="24"/>
          <w:szCs w:val="24"/>
        </w:rPr>
      </w:pPr>
      <w:r w:rsidRPr="0097597D">
        <w:rPr>
          <w:rFonts w:ascii="Times New Roman" w:hAnsi="Times New Roman" w:cs="Times New Roman"/>
          <w:color w:val="000000"/>
          <w:sz w:val="24"/>
          <w:szCs w:val="24"/>
        </w:rPr>
        <w:t xml:space="preserve">Oferta wykonawcy może uzyskać w tym kryterium maksymalnie 40 pkt. </w:t>
      </w:r>
    </w:p>
    <w:p w14:paraId="57AC9EDD" w14:textId="77777777" w:rsidR="0063543D" w:rsidRPr="0097597D" w:rsidRDefault="0063543D" w:rsidP="001C0EF1">
      <w:pPr>
        <w:pStyle w:val="Akapitzlist"/>
        <w:numPr>
          <w:ilvl w:val="0"/>
          <w:numId w:val="10"/>
        </w:numPr>
        <w:tabs>
          <w:tab w:val="num" w:pos="1560"/>
        </w:tabs>
        <w:autoSpaceDE w:val="0"/>
        <w:autoSpaceDN w:val="0"/>
        <w:adjustRightInd w:val="0"/>
        <w:spacing w:after="0" w:line="360" w:lineRule="auto"/>
        <w:ind w:left="0" w:hanging="426"/>
        <w:contextualSpacing w:val="0"/>
        <w:jc w:val="both"/>
        <w:rPr>
          <w:rFonts w:ascii="Times New Roman" w:hAnsi="Times New Roman" w:cs="Times New Roman"/>
          <w:color w:val="000000"/>
          <w:sz w:val="24"/>
          <w:szCs w:val="24"/>
        </w:rPr>
      </w:pPr>
      <w:r w:rsidRPr="0097597D">
        <w:rPr>
          <w:rFonts w:ascii="Times New Roman" w:hAnsi="Times New Roman" w:cs="Times New Roman"/>
          <w:color w:val="000000"/>
          <w:sz w:val="24"/>
          <w:szCs w:val="24"/>
        </w:rPr>
        <w:t>Zgodnie z ww. kryteriami każda niepodlegająca odrzuceniu oferta zostanie oceniona według wzoru:</w:t>
      </w:r>
    </w:p>
    <w:p w14:paraId="1457665F" w14:textId="77777777" w:rsidR="0063543D" w:rsidRPr="0097597D" w:rsidRDefault="0063543D" w:rsidP="001C0EF1">
      <w:pPr>
        <w:autoSpaceDE w:val="0"/>
        <w:autoSpaceDN w:val="0"/>
        <w:adjustRightInd w:val="0"/>
        <w:spacing w:line="360" w:lineRule="auto"/>
        <w:jc w:val="both"/>
        <w:rPr>
          <w:rFonts w:ascii="Times New Roman" w:hAnsi="Times New Roman" w:cs="Times New Roman"/>
          <w:color w:val="000000"/>
          <w:sz w:val="24"/>
          <w:szCs w:val="24"/>
        </w:rPr>
      </w:pPr>
      <w:r w:rsidRPr="0097597D">
        <w:rPr>
          <w:rFonts w:ascii="Times New Roman" w:hAnsi="Times New Roman" w:cs="Times New Roman"/>
          <w:color w:val="000000"/>
          <w:sz w:val="24"/>
          <w:szCs w:val="24"/>
        </w:rPr>
        <w:t>S = K1 + K2 gdzie:</w:t>
      </w:r>
    </w:p>
    <w:p w14:paraId="77FEF511" w14:textId="77777777" w:rsidR="0063543D" w:rsidRPr="0097597D" w:rsidRDefault="0063543D" w:rsidP="001C0EF1">
      <w:pPr>
        <w:autoSpaceDE w:val="0"/>
        <w:autoSpaceDN w:val="0"/>
        <w:adjustRightInd w:val="0"/>
        <w:spacing w:line="360" w:lineRule="auto"/>
        <w:jc w:val="both"/>
        <w:rPr>
          <w:rFonts w:ascii="Times New Roman" w:hAnsi="Times New Roman" w:cs="Times New Roman"/>
          <w:color w:val="000000"/>
          <w:sz w:val="24"/>
          <w:szCs w:val="24"/>
        </w:rPr>
      </w:pPr>
      <w:r w:rsidRPr="0097597D">
        <w:rPr>
          <w:rFonts w:ascii="Times New Roman" w:hAnsi="Times New Roman" w:cs="Times New Roman"/>
          <w:color w:val="000000"/>
          <w:sz w:val="24"/>
          <w:szCs w:val="24"/>
        </w:rPr>
        <w:t>S – Łączna suma punków przyznana danej ofercie we wszystkich kryteriach.</w:t>
      </w:r>
    </w:p>
    <w:p w14:paraId="0B0C93FA" w14:textId="4E9DD408" w:rsidR="0063543D" w:rsidRPr="0097597D" w:rsidRDefault="0063543D" w:rsidP="001C0EF1">
      <w:pPr>
        <w:autoSpaceDE w:val="0"/>
        <w:autoSpaceDN w:val="0"/>
        <w:adjustRightInd w:val="0"/>
        <w:spacing w:line="360" w:lineRule="auto"/>
        <w:jc w:val="both"/>
        <w:rPr>
          <w:rFonts w:ascii="Times New Roman" w:hAnsi="Times New Roman" w:cs="Times New Roman"/>
          <w:color w:val="000000"/>
          <w:sz w:val="24"/>
          <w:szCs w:val="24"/>
        </w:rPr>
      </w:pPr>
      <w:r w:rsidRPr="0097597D">
        <w:rPr>
          <w:rFonts w:ascii="Times New Roman" w:hAnsi="Times New Roman" w:cs="Times New Roman"/>
          <w:color w:val="000000"/>
          <w:sz w:val="24"/>
          <w:szCs w:val="24"/>
        </w:rPr>
        <w:t xml:space="preserve">K1 – ilość punków przyznanych danej ofercie w kryterium </w:t>
      </w:r>
      <w:r w:rsidR="00F65BFC" w:rsidRPr="0097597D">
        <w:rPr>
          <w:rFonts w:ascii="Times New Roman" w:hAnsi="Times New Roman" w:cs="Times New Roman"/>
          <w:sz w:val="24"/>
          <w:szCs w:val="24"/>
        </w:rPr>
        <w:t>cena za moc zamówioną (C1)</w:t>
      </w:r>
      <w:r w:rsidRPr="0097597D">
        <w:rPr>
          <w:rFonts w:ascii="Times New Roman" w:hAnsi="Times New Roman" w:cs="Times New Roman"/>
          <w:color w:val="000000"/>
          <w:sz w:val="24"/>
          <w:szCs w:val="24"/>
        </w:rPr>
        <w:t>,</w:t>
      </w:r>
    </w:p>
    <w:p w14:paraId="7C95889A" w14:textId="41B55DAE" w:rsidR="0063543D" w:rsidRPr="0097597D" w:rsidRDefault="0063543D" w:rsidP="001C0EF1">
      <w:pPr>
        <w:autoSpaceDE w:val="0"/>
        <w:autoSpaceDN w:val="0"/>
        <w:adjustRightInd w:val="0"/>
        <w:spacing w:line="360" w:lineRule="auto"/>
        <w:jc w:val="both"/>
        <w:rPr>
          <w:rFonts w:ascii="Times New Roman" w:hAnsi="Times New Roman" w:cs="Times New Roman"/>
          <w:color w:val="000000"/>
          <w:sz w:val="24"/>
          <w:szCs w:val="24"/>
        </w:rPr>
      </w:pPr>
      <w:r w:rsidRPr="0097597D">
        <w:rPr>
          <w:rFonts w:ascii="Times New Roman" w:hAnsi="Times New Roman" w:cs="Times New Roman"/>
          <w:color w:val="000000"/>
          <w:sz w:val="24"/>
          <w:szCs w:val="24"/>
        </w:rPr>
        <w:lastRenderedPageBreak/>
        <w:t xml:space="preserve">K2 – ilość punków przyznanych danej ofercie w kryterium </w:t>
      </w:r>
      <w:r w:rsidR="00F65BFC" w:rsidRPr="0097597D">
        <w:rPr>
          <w:rFonts w:ascii="Times New Roman" w:hAnsi="Times New Roman" w:cs="Times New Roman"/>
          <w:sz w:val="24"/>
          <w:szCs w:val="24"/>
        </w:rPr>
        <w:t>cena za dostarczane ciepło (C2)</w:t>
      </w:r>
      <w:r w:rsidR="00F65BFC" w:rsidRPr="0097597D">
        <w:rPr>
          <w:rFonts w:ascii="Times New Roman" w:hAnsi="Times New Roman" w:cs="Times New Roman"/>
          <w:color w:val="000000"/>
          <w:sz w:val="24"/>
          <w:szCs w:val="24"/>
        </w:rPr>
        <w:t>,</w:t>
      </w:r>
    </w:p>
    <w:p w14:paraId="49E2DC75" w14:textId="32D404D0" w:rsidR="00F65BFC" w:rsidRPr="0097597D" w:rsidRDefault="00F65BFC" w:rsidP="001C0EF1">
      <w:pPr>
        <w:autoSpaceDE w:val="0"/>
        <w:autoSpaceDN w:val="0"/>
        <w:adjustRightInd w:val="0"/>
        <w:spacing w:line="360" w:lineRule="auto"/>
        <w:jc w:val="both"/>
        <w:rPr>
          <w:rFonts w:ascii="Times New Roman" w:hAnsi="Times New Roman" w:cs="Times New Roman"/>
          <w:color w:val="000000"/>
          <w:sz w:val="24"/>
          <w:szCs w:val="24"/>
        </w:rPr>
      </w:pPr>
      <w:r w:rsidRPr="0097597D">
        <w:rPr>
          <w:rFonts w:ascii="Times New Roman" w:hAnsi="Times New Roman" w:cs="Times New Roman"/>
          <w:color w:val="000000"/>
          <w:sz w:val="24"/>
          <w:szCs w:val="24"/>
        </w:rPr>
        <w:t>K3 - ilość punków przyznanych danej ofercie w kryterium doświadczenie (D).</w:t>
      </w:r>
    </w:p>
    <w:p w14:paraId="0FA67149" w14:textId="77777777" w:rsidR="0063543D" w:rsidRPr="0097597D" w:rsidRDefault="0063543D" w:rsidP="001C0EF1">
      <w:pPr>
        <w:autoSpaceDE w:val="0"/>
        <w:autoSpaceDN w:val="0"/>
        <w:adjustRightInd w:val="0"/>
        <w:spacing w:line="360" w:lineRule="auto"/>
        <w:jc w:val="both"/>
        <w:rPr>
          <w:rFonts w:ascii="Times New Roman" w:hAnsi="Times New Roman" w:cs="Times New Roman"/>
          <w:color w:val="000000"/>
          <w:sz w:val="24"/>
          <w:szCs w:val="24"/>
        </w:rPr>
      </w:pPr>
      <w:r w:rsidRPr="0097597D">
        <w:rPr>
          <w:rFonts w:ascii="Times New Roman" w:hAnsi="Times New Roman" w:cs="Times New Roman"/>
          <w:color w:val="000000"/>
          <w:sz w:val="24"/>
          <w:szCs w:val="24"/>
        </w:rPr>
        <w:t>Oferta wykonawcy może uzyskać maksymalnie 100 pkt.</w:t>
      </w:r>
    </w:p>
    <w:p w14:paraId="7F54C260" w14:textId="77777777" w:rsidR="0063543D" w:rsidRPr="0097597D" w:rsidRDefault="0063543D" w:rsidP="001C0EF1">
      <w:pPr>
        <w:pStyle w:val="Akapitzlist"/>
        <w:numPr>
          <w:ilvl w:val="0"/>
          <w:numId w:val="10"/>
        </w:numPr>
        <w:spacing w:after="0" w:line="360" w:lineRule="auto"/>
        <w:ind w:left="0" w:hanging="426"/>
        <w:contextualSpacing w:val="0"/>
        <w:jc w:val="both"/>
        <w:rPr>
          <w:rFonts w:ascii="Times New Roman" w:hAnsi="Times New Roman" w:cs="Times New Roman"/>
          <w:sz w:val="24"/>
          <w:szCs w:val="24"/>
        </w:rPr>
      </w:pPr>
      <w:r w:rsidRPr="0097597D">
        <w:rPr>
          <w:rFonts w:ascii="Times New Roman" w:hAnsi="Times New Roman" w:cs="Times New Roman"/>
          <w:sz w:val="24"/>
          <w:szCs w:val="24"/>
        </w:rPr>
        <w:t xml:space="preserve">Punktacja przyznawana ofertom w poszczególnych kryteriach oceny ofert będzie liczona </w:t>
      </w:r>
      <w:r w:rsidRPr="0097597D">
        <w:rPr>
          <w:rFonts w:ascii="Times New Roman" w:hAnsi="Times New Roman" w:cs="Times New Roman"/>
          <w:sz w:val="24"/>
          <w:szCs w:val="24"/>
        </w:rPr>
        <w:br/>
        <w:t>z dokładnością do dwóch miejsc po przecinku, zgodnie z zasadami arytmetyki.</w:t>
      </w:r>
    </w:p>
    <w:p w14:paraId="71B1DA4D" w14:textId="65D7C09D" w:rsidR="0063543D" w:rsidRPr="0097597D" w:rsidRDefault="0063543D" w:rsidP="001C0EF1">
      <w:pPr>
        <w:pStyle w:val="Akapitzlist"/>
        <w:numPr>
          <w:ilvl w:val="0"/>
          <w:numId w:val="10"/>
        </w:numPr>
        <w:spacing w:after="0" w:line="360" w:lineRule="auto"/>
        <w:ind w:left="0" w:hanging="426"/>
        <w:contextualSpacing w:val="0"/>
        <w:jc w:val="both"/>
        <w:rPr>
          <w:rFonts w:ascii="Times New Roman" w:hAnsi="Times New Roman" w:cs="Times New Roman"/>
          <w:sz w:val="24"/>
          <w:szCs w:val="24"/>
        </w:rPr>
      </w:pPr>
      <w:r w:rsidRPr="0097597D">
        <w:rPr>
          <w:rFonts w:ascii="Times New Roman" w:hAnsi="Times New Roman" w:cs="Times New Roman"/>
          <w:sz w:val="24"/>
          <w:szCs w:val="24"/>
        </w:rPr>
        <w:t>W toku badania i oceny ofert Zamawiający może żądać od Wykonawcy wyjaśnień dotyczących treści złożonej oferty, w tym zaoferowanej ceny.</w:t>
      </w:r>
    </w:p>
    <w:p w14:paraId="4F10BEDF" w14:textId="21053029" w:rsidR="0063543D" w:rsidRPr="0097597D" w:rsidRDefault="0063543D" w:rsidP="001C0EF1">
      <w:pPr>
        <w:pStyle w:val="Akapitzlist"/>
        <w:numPr>
          <w:ilvl w:val="0"/>
          <w:numId w:val="10"/>
        </w:numPr>
        <w:spacing w:after="0" w:line="360" w:lineRule="auto"/>
        <w:ind w:left="0" w:hanging="426"/>
        <w:contextualSpacing w:val="0"/>
        <w:jc w:val="both"/>
        <w:rPr>
          <w:rFonts w:ascii="Times New Roman" w:hAnsi="Times New Roman" w:cs="Times New Roman"/>
          <w:sz w:val="24"/>
          <w:szCs w:val="24"/>
        </w:rPr>
      </w:pPr>
      <w:r w:rsidRPr="0097597D">
        <w:rPr>
          <w:rFonts w:ascii="Times New Roman" w:hAnsi="Times New Roman" w:cs="Times New Roman"/>
          <w:sz w:val="24"/>
          <w:szCs w:val="24"/>
        </w:rPr>
        <w:t>Zamawiający udzieli zamówienia Wykonawcy, którego oferta zostanie uznana za najkorzystniejszą.</w:t>
      </w:r>
    </w:p>
    <w:p w14:paraId="6E652204" w14:textId="1D9AC7AD" w:rsidR="0073644D" w:rsidRPr="0097597D" w:rsidRDefault="005E144A" w:rsidP="001C0EF1">
      <w:pPr>
        <w:spacing w:before="100" w:beforeAutospacing="1" w:after="100" w:afterAutospacing="1" w:line="360" w:lineRule="auto"/>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lang w:eastAsia="pl-PL"/>
        </w:rPr>
        <w:t>2.</w:t>
      </w:r>
      <w:r w:rsidR="0073644D" w:rsidRPr="0097597D">
        <w:rPr>
          <w:rFonts w:ascii="Times New Roman" w:eastAsia="Times New Roman" w:hAnsi="Times New Roman" w:cs="Times New Roman"/>
          <w:b/>
          <w:bCs/>
          <w:sz w:val="24"/>
          <w:szCs w:val="24"/>
          <w:lang w:eastAsia="pl-PL"/>
        </w:rPr>
        <w:t xml:space="preserve"> WARUNKI UZNANIA OFERTY ZA NIEODPOWIADAJĄCĄ WYMAGANIOM KONCESJODAWCY SKUTKUJĄCE NIEDOPUSZCZENIEM OFERT DO OCENY I PORÓWNANIA</w:t>
      </w:r>
    </w:p>
    <w:p w14:paraId="786E73BD" w14:textId="77777777" w:rsidR="008778C7" w:rsidRPr="0097597D" w:rsidRDefault="0073644D"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 xml:space="preserve">1. Oferta jest niezgodna z ustawą. </w:t>
      </w:r>
    </w:p>
    <w:p w14:paraId="7FFC5C0C" w14:textId="11F56F11" w:rsidR="008778C7" w:rsidRPr="0097597D" w:rsidRDefault="0073644D"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2. Treść złożonej oferty nie odpowiada treści opisu warunków koncesji</w:t>
      </w:r>
      <w:r w:rsidR="005E144A" w:rsidRPr="0097597D">
        <w:rPr>
          <w:rFonts w:ascii="Times New Roman" w:eastAsia="Times New Roman" w:hAnsi="Times New Roman" w:cs="Times New Roman"/>
          <w:sz w:val="24"/>
          <w:szCs w:val="24"/>
          <w:lang w:eastAsia="pl-PL"/>
        </w:rPr>
        <w:t>.</w:t>
      </w:r>
    </w:p>
    <w:p w14:paraId="14870AB8" w14:textId="0FB29102" w:rsidR="008778C7" w:rsidRPr="0097597D" w:rsidRDefault="0073644D"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3. Złożenie oferty stanowi czyn nieuczciwej konkurencji w rozumieniu przepisów o zwalczaniu nieuczciwej konkurencji</w:t>
      </w:r>
      <w:r w:rsidR="005E144A" w:rsidRPr="0097597D">
        <w:rPr>
          <w:rFonts w:ascii="Times New Roman" w:eastAsia="Times New Roman" w:hAnsi="Times New Roman" w:cs="Times New Roman"/>
          <w:sz w:val="24"/>
          <w:szCs w:val="24"/>
          <w:lang w:eastAsia="pl-PL"/>
        </w:rPr>
        <w:t>.</w:t>
      </w:r>
      <w:r w:rsidRPr="0097597D">
        <w:rPr>
          <w:rFonts w:ascii="Times New Roman" w:eastAsia="Times New Roman" w:hAnsi="Times New Roman" w:cs="Times New Roman"/>
          <w:sz w:val="24"/>
          <w:szCs w:val="24"/>
          <w:lang w:eastAsia="pl-PL"/>
        </w:rPr>
        <w:t xml:space="preserve"> </w:t>
      </w:r>
    </w:p>
    <w:p w14:paraId="396D84A0" w14:textId="77777777" w:rsidR="008778C7" w:rsidRPr="0097597D" w:rsidRDefault="0073644D"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 xml:space="preserve">4. Oferent nie udzielił wyjaśnień dotyczących oferty we wskazanym terminie. </w:t>
      </w:r>
    </w:p>
    <w:p w14:paraId="5C130360" w14:textId="5071A52F" w:rsidR="008778C7" w:rsidRPr="0097597D" w:rsidRDefault="0073644D"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5. Oferta została złożona przez osobę nieumocowaną</w:t>
      </w:r>
      <w:r w:rsidR="005E144A" w:rsidRPr="0097597D">
        <w:rPr>
          <w:rFonts w:ascii="Times New Roman" w:eastAsia="Times New Roman" w:hAnsi="Times New Roman" w:cs="Times New Roman"/>
          <w:sz w:val="24"/>
          <w:szCs w:val="24"/>
          <w:lang w:eastAsia="pl-PL"/>
        </w:rPr>
        <w:t>.</w:t>
      </w:r>
      <w:r w:rsidRPr="0097597D">
        <w:rPr>
          <w:rFonts w:ascii="Times New Roman" w:eastAsia="Times New Roman" w:hAnsi="Times New Roman" w:cs="Times New Roman"/>
          <w:sz w:val="24"/>
          <w:szCs w:val="24"/>
          <w:lang w:eastAsia="pl-PL"/>
        </w:rPr>
        <w:t xml:space="preserve"> </w:t>
      </w:r>
    </w:p>
    <w:p w14:paraId="38D6E3B2" w14:textId="32DAE367" w:rsidR="0073644D" w:rsidRPr="0097597D" w:rsidRDefault="0073644D"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6. Oferta została złożona po wyznaczonym terminie</w:t>
      </w:r>
      <w:r w:rsidR="005E144A" w:rsidRPr="0097597D">
        <w:rPr>
          <w:rFonts w:ascii="Times New Roman" w:eastAsia="Times New Roman" w:hAnsi="Times New Roman" w:cs="Times New Roman"/>
          <w:sz w:val="24"/>
          <w:szCs w:val="24"/>
          <w:lang w:eastAsia="pl-PL"/>
        </w:rPr>
        <w:t>.</w:t>
      </w:r>
    </w:p>
    <w:p w14:paraId="26EA0167" w14:textId="6AA7A364" w:rsidR="0073644D" w:rsidRPr="0097597D" w:rsidRDefault="005E144A" w:rsidP="001C0EF1">
      <w:pPr>
        <w:spacing w:before="100" w:beforeAutospacing="1" w:after="100" w:afterAutospacing="1" w:line="360" w:lineRule="auto"/>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lang w:eastAsia="pl-PL"/>
        </w:rPr>
        <w:t xml:space="preserve">3. </w:t>
      </w:r>
      <w:r w:rsidR="0073644D" w:rsidRPr="0097597D">
        <w:rPr>
          <w:rFonts w:ascii="Times New Roman" w:eastAsia="Times New Roman" w:hAnsi="Times New Roman" w:cs="Times New Roman"/>
          <w:b/>
          <w:bCs/>
          <w:sz w:val="24"/>
          <w:szCs w:val="24"/>
          <w:lang w:eastAsia="pl-PL"/>
        </w:rPr>
        <w:t>OKOLICZNOŚCI UZASADNIAJĄCE ODWOŁANIE POSTĘPOWANIA</w:t>
      </w:r>
    </w:p>
    <w:p w14:paraId="5AF29149" w14:textId="77777777" w:rsidR="008778C7" w:rsidRPr="0097597D" w:rsidRDefault="0073644D"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 xml:space="preserve">1. Nie został złożony żaden wniosek o zawarcie umowy albo złożone wnioski nie zostały przyjęte. </w:t>
      </w:r>
    </w:p>
    <w:p w14:paraId="2669FF89" w14:textId="77777777" w:rsidR="008778C7" w:rsidRPr="0097597D" w:rsidRDefault="0073644D"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 xml:space="preserve">2. Nie została złożona żadna oferta, albo żadna ze złożonych ofert nie została dopuszczona do oceny i porównania. </w:t>
      </w:r>
    </w:p>
    <w:p w14:paraId="152C9199" w14:textId="77777777" w:rsidR="008778C7" w:rsidRPr="0097597D" w:rsidRDefault="008778C7"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3</w:t>
      </w:r>
      <w:r w:rsidR="0073644D" w:rsidRPr="0097597D">
        <w:rPr>
          <w:rFonts w:ascii="Times New Roman" w:eastAsia="Times New Roman" w:hAnsi="Times New Roman" w:cs="Times New Roman"/>
          <w:sz w:val="24"/>
          <w:szCs w:val="24"/>
          <w:lang w:eastAsia="pl-PL"/>
        </w:rPr>
        <w:t xml:space="preserve">. Wystąpiła istotna zmiana okoliczności powodująca, że prowadzone postępowanie lub wykonanie przedmiotu koncesji nie leży w interesie publicznym, czego nie można było wcześniej przewidzieć. </w:t>
      </w:r>
    </w:p>
    <w:p w14:paraId="7A4488CF" w14:textId="4B7CFE17" w:rsidR="0073644D" w:rsidRPr="0097597D" w:rsidRDefault="008778C7" w:rsidP="001C0EF1">
      <w:pPr>
        <w:spacing w:after="0"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4</w:t>
      </w:r>
      <w:r w:rsidR="0073644D" w:rsidRPr="0097597D">
        <w:rPr>
          <w:rFonts w:ascii="Times New Roman" w:eastAsia="Times New Roman" w:hAnsi="Times New Roman" w:cs="Times New Roman"/>
          <w:sz w:val="24"/>
          <w:szCs w:val="24"/>
          <w:lang w:eastAsia="pl-PL"/>
        </w:rPr>
        <w:t>. Postępowanie obarczone jest rażącą wadą, która miała lub mogła mieć wpływ na wynik postępowania lub wadą</w:t>
      </w:r>
      <w:r w:rsidRPr="0097597D">
        <w:rPr>
          <w:rFonts w:ascii="Times New Roman" w:eastAsia="Times New Roman" w:hAnsi="Times New Roman" w:cs="Times New Roman"/>
          <w:sz w:val="24"/>
          <w:szCs w:val="24"/>
          <w:lang w:eastAsia="pl-PL"/>
        </w:rPr>
        <w:t xml:space="preserve"> </w:t>
      </w:r>
      <w:r w:rsidR="0073644D" w:rsidRPr="0097597D">
        <w:rPr>
          <w:rFonts w:ascii="Times New Roman" w:eastAsia="Times New Roman" w:hAnsi="Times New Roman" w:cs="Times New Roman"/>
          <w:sz w:val="24"/>
          <w:szCs w:val="24"/>
          <w:lang w:eastAsia="pl-PL"/>
        </w:rPr>
        <w:t>uniemożliwiającą zawarcie ważnej umowy.</w:t>
      </w:r>
    </w:p>
    <w:p w14:paraId="3241567A" w14:textId="1689E991" w:rsidR="0073644D" w:rsidRPr="0097597D" w:rsidRDefault="005E144A" w:rsidP="001C0EF1">
      <w:pPr>
        <w:spacing w:before="100" w:beforeAutospacing="1" w:after="100" w:afterAutospacing="1" w:line="360" w:lineRule="auto"/>
        <w:rPr>
          <w:rFonts w:ascii="Times New Roman" w:eastAsia="Times New Roman" w:hAnsi="Times New Roman" w:cs="Times New Roman"/>
          <w:b/>
          <w:bCs/>
          <w:sz w:val="24"/>
          <w:szCs w:val="24"/>
          <w:lang w:eastAsia="pl-PL"/>
        </w:rPr>
      </w:pPr>
      <w:r w:rsidRPr="0097597D">
        <w:rPr>
          <w:rFonts w:ascii="Times New Roman" w:eastAsia="Times New Roman" w:hAnsi="Times New Roman" w:cs="Times New Roman"/>
          <w:b/>
          <w:bCs/>
          <w:sz w:val="24"/>
          <w:szCs w:val="24"/>
          <w:lang w:eastAsia="pl-PL"/>
        </w:rPr>
        <w:lastRenderedPageBreak/>
        <w:t>4.</w:t>
      </w:r>
      <w:r w:rsidR="0073644D" w:rsidRPr="0097597D">
        <w:rPr>
          <w:rFonts w:ascii="Times New Roman" w:eastAsia="Times New Roman" w:hAnsi="Times New Roman" w:cs="Times New Roman"/>
          <w:b/>
          <w:bCs/>
          <w:sz w:val="24"/>
          <w:szCs w:val="24"/>
          <w:lang w:eastAsia="pl-PL"/>
        </w:rPr>
        <w:t xml:space="preserve"> INFORMACJE ADMINISTRACYJNE</w:t>
      </w:r>
    </w:p>
    <w:p w14:paraId="313D4CBD" w14:textId="7C243FEA" w:rsidR="007041FF" w:rsidRPr="0097597D" w:rsidRDefault="007041FF" w:rsidP="001C0EF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sz w:val="24"/>
          <w:szCs w:val="24"/>
          <w:lang w:eastAsia="pl-PL"/>
        </w:rPr>
        <w:t>Wszystkie zapytania dotyczące niniejszego postepowania należy składać na adres mail: zamowienia@zloczew.pl</w:t>
      </w:r>
    </w:p>
    <w:p w14:paraId="0F9F41BE" w14:textId="18B1C285" w:rsidR="0073644D" w:rsidRPr="0097597D" w:rsidRDefault="0073644D" w:rsidP="001C0EF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97597D">
        <w:rPr>
          <w:rFonts w:ascii="Times New Roman" w:eastAsia="Times New Roman" w:hAnsi="Times New Roman" w:cs="Times New Roman"/>
          <w:b/>
          <w:bCs/>
          <w:sz w:val="24"/>
          <w:szCs w:val="24"/>
          <w:lang w:eastAsia="pl-PL"/>
        </w:rPr>
        <w:t>Miejsce i termin składania wniosków o zawarcie umowy koncesji</w:t>
      </w:r>
      <w:r w:rsidRPr="00DE368C">
        <w:rPr>
          <w:rFonts w:ascii="Times New Roman" w:eastAsia="Times New Roman" w:hAnsi="Times New Roman" w:cs="Times New Roman"/>
          <w:b/>
          <w:bCs/>
          <w:sz w:val="24"/>
          <w:szCs w:val="24"/>
          <w:lang w:eastAsia="pl-PL"/>
        </w:rPr>
        <w:t>:</w:t>
      </w:r>
      <w:r w:rsidRPr="00DE368C">
        <w:rPr>
          <w:rFonts w:ascii="Times New Roman" w:eastAsia="Times New Roman" w:hAnsi="Times New Roman" w:cs="Times New Roman"/>
          <w:sz w:val="24"/>
          <w:szCs w:val="24"/>
          <w:lang w:eastAsia="pl-PL"/>
        </w:rPr>
        <w:t xml:space="preserve"> </w:t>
      </w:r>
      <w:r w:rsidR="00DE368C" w:rsidRPr="00DE368C">
        <w:rPr>
          <w:rFonts w:ascii="Times New Roman" w:eastAsia="Times New Roman" w:hAnsi="Times New Roman" w:cs="Times New Roman"/>
          <w:sz w:val="24"/>
          <w:szCs w:val="24"/>
          <w:lang w:eastAsia="pl-PL"/>
        </w:rPr>
        <w:t>01</w:t>
      </w:r>
      <w:r w:rsidRPr="00DE368C">
        <w:rPr>
          <w:rFonts w:ascii="Times New Roman" w:eastAsia="Times New Roman" w:hAnsi="Times New Roman" w:cs="Times New Roman"/>
          <w:sz w:val="24"/>
          <w:szCs w:val="24"/>
          <w:lang w:eastAsia="pl-PL"/>
        </w:rPr>
        <w:t>.0</w:t>
      </w:r>
      <w:r w:rsidR="00DE368C" w:rsidRPr="00DE368C">
        <w:rPr>
          <w:rFonts w:ascii="Times New Roman" w:eastAsia="Times New Roman" w:hAnsi="Times New Roman" w:cs="Times New Roman"/>
          <w:sz w:val="24"/>
          <w:szCs w:val="24"/>
          <w:lang w:eastAsia="pl-PL"/>
        </w:rPr>
        <w:t>8</w:t>
      </w:r>
      <w:r w:rsidRPr="00DE368C">
        <w:rPr>
          <w:rFonts w:ascii="Times New Roman" w:eastAsia="Times New Roman" w:hAnsi="Times New Roman" w:cs="Times New Roman"/>
          <w:sz w:val="24"/>
          <w:szCs w:val="24"/>
          <w:lang w:eastAsia="pl-PL"/>
        </w:rPr>
        <w:t>.20</w:t>
      </w:r>
      <w:r w:rsidR="005E144A" w:rsidRPr="00DE368C">
        <w:rPr>
          <w:rFonts w:ascii="Times New Roman" w:eastAsia="Times New Roman" w:hAnsi="Times New Roman" w:cs="Times New Roman"/>
          <w:sz w:val="24"/>
          <w:szCs w:val="24"/>
          <w:lang w:eastAsia="pl-PL"/>
        </w:rPr>
        <w:t xml:space="preserve">23 r., </w:t>
      </w:r>
      <w:r w:rsidRPr="00DE368C">
        <w:rPr>
          <w:rFonts w:ascii="Times New Roman" w:eastAsia="Times New Roman" w:hAnsi="Times New Roman" w:cs="Times New Roman"/>
          <w:sz w:val="24"/>
          <w:szCs w:val="24"/>
          <w:lang w:eastAsia="pl-PL"/>
        </w:rPr>
        <w:t>godzina 1</w:t>
      </w:r>
      <w:r w:rsidR="00DE368C" w:rsidRPr="00DE368C">
        <w:rPr>
          <w:rFonts w:ascii="Times New Roman" w:eastAsia="Times New Roman" w:hAnsi="Times New Roman" w:cs="Times New Roman"/>
          <w:sz w:val="24"/>
          <w:szCs w:val="24"/>
          <w:lang w:eastAsia="pl-PL"/>
        </w:rPr>
        <w:t>0</w:t>
      </w:r>
      <w:r w:rsidRPr="00DE368C">
        <w:rPr>
          <w:rFonts w:ascii="Times New Roman" w:eastAsia="Times New Roman" w:hAnsi="Times New Roman" w:cs="Times New Roman"/>
          <w:sz w:val="24"/>
          <w:szCs w:val="24"/>
          <w:lang w:eastAsia="pl-PL"/>
        </w:rPr>
        <w:t xml:space="preserve">:00, miejsce: </w:t>
      </w:r>
      <w:r w:rsidR="005E144A" w:rsidRPr="00DE368C">
        <w:rPr>
          <w:rFonts w:ascii="Times New Roman" w:eastAsia="Times New Roman" w:hAnsi="Times New Roman" w:cs="Times New Roman"/>
          <w:sz w:val="24"/>
          <w:szCs w:val="24"/>
          <w:lang w:eastAsia="pl-PL"/>
        </w:rPr>
        <w:t>budynek Urzędu Miejskiego w Złoczewie</w:t>
      </w:r>
      <w:r w:rsidRPr="00DE368C">
        <w:rPr>
          <w:rFonts w:ascii="Times New Roman" w:eastAsia="Times New Roman" w:hAnsi="Times New Roman" w:cs="Times New Roman"/>
          <w:sz w:val="24"/>
          <w:szCs w:val="24"/>
          <w:lang w:eastAsia="pl-PL"/>
        </w:rPr>
        <w:t xml:space="preserve">, ul. </w:t>
      </w:r>
      <w:r w:rsidR="005E144A" w:rsidRPr="00DE368C">
        <w:rPr>
          <w:rFonts w:ascii="Times New Roman" w:eastAsia="Times New Roman" w:hAnsi="Times New Roman" w:cs="Times New Roman"/>
          <w:sz w:val="24"/>
          <w:szCs w:val="24"/>
          <w:lang w:eastAsia="pl-PL"/>
        </w:rPr>
        <w:t>Szkolna 16</w:t>
      </w:r>
      <w:r w:rsidRPr="00DE368C">
        <w:rPr>
          <w:rFonts w:ascii="Times New Roman" w:eastAsia="Times New Roman" w:hAnsi="Times New Roman" w:cs="Times New Roman"/>
          <w:sz w:val="24"/>
          <w:szCs w:val="24"/>
          <w:lang w:eastAsia="pl-PL"/>
        </w:rPr>
        <w:t xml:space="preserve">, </w:t>
      </w:r>
      <w:r w:rsidR="005E144A" w:rsidRPr="00DE368C">
        <w:rPr>
          <w:rFonts w:ascii="Times New Roman" w:eastAsia="Times New Roman" w:hAnsi="Times New Roman" w:cs="Times New Roman"/>
          <w:sz w:val="24"/>
          <w:szCs w:val="24"/>
          <w:lang w:eastAsia="pl-PL"/>
        </w:rPr>
        <w:t>98-270 Złoczew</w:t>
      </w:r>
      <w:r w:rsidR="005E144A" w:rsidRPr="0097597D">
        <w:rPr>
          <w:rFonts w:ascii="Times New Roman" w:eastAsia="Times New Roman" w:hAnsi="Times New Roman" w:cs="Times New Roman"/>
          <w:sz w:val="24"/>
          <w:szCs w:val="24"/>
          <w:lang w:eastAsia="pl-PL"/>
        </w:rPr>
        <w:t>, sekretariat I piętro.</w:t>
      </w:r>
    </w:p>
    <w:p w14:paraId="22A5AA63" w14:textId="77777777" w:rsidR="00290156" w:rsidRPr="0029763A" w:rsidRDefault="00290156" w:rsidP="001C0EF1">
      <w:pPr>
        <w:spacing w:before="100" w:beforeAutospacing="1" w:after="100" w:afterAutospacing="1" w:line="360" w:lineRule="auto"/>
        <w:rPr>
          <w:rFonts w:ascii="Times New Roman" w:eastAsia="Times New Roman" w:hAnsi="Times New Roman" w:cs="Times New Roman"/>
          <w:b/>
          <w:bCs/>
          <w:sz w:val="24"/>
          <w:szCs w:val="24"/>
          <w:u w:val="single"/>
          <w:lang w:eastAsia="pl-PL"/>
        </w:rPr>
      </w:pPr>
      <w:r w:rsidRPr="0029763A">
        <w:rPr>
          <w:rFonts w:ascii="Times New Roman" w:eastAsia="Times New Roman" w:hAnsi="Times New Roman" w:cs="Times New Roman"/>
          <w:b/>
          <w:bCs/>
          <w:sz w:val="24"/>
          <w:szCs w:val="24"/>
          <w:u w:val="single"/>
          <w:lang w:eastAsia="pl-PL"/>
        </w:rPr>
        <w:t>Załączniki:</w:t>
      </w:r>
    </w:p>
    <w:p w14:paraId="3209181B" w14:textId="77777777" w:rsidR="00290156" w:rsidRDefault="00290156" w:rsidP="00290156">
      <w:pPr>
        <w:pStyle w:val="Akapitzlist"/>
        <w:numPr>
          <w:ilvl w:val="0"/>
          <w:numId w:val="15"/>
        </w:num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Formularz ofertowy,</w:t>
      </w:r>
    </w:p>
    <w:p w14:paraId="381DEEBB" w14:textId="023A8A0B" w:rsidR="00290156" w:rsidRDefault="00290156" w:rsidP="00290156">
      <w:pPr>
        <w:pStyle w:val="Akapitzlist"/>
        <w:numPr>
          <w:ilvl w:val="0"/>
          <w:numId w:val="15"/>
        </w:num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Oświadczenie o </w:t>
      </w:r>
      <w:r w:rsidR="00B20392">
        <w:rPr>
          <w:rFonts w:ascii="Times New Roman" w:eastAsia="Times New Roman" w:hAnsi="Times New Roman" w:cs="Times New Roman"/>
          <w:sz w:val="24"/>
          <w:szCs w:val="24"/>
          <w:lang w:eastAsia="pl-PL"/>
        </w:rPr>
        <w:t xml:space="preserve">niepodleganiu wykluczeniu i </w:t>
      </w:r>
      <w:r>
        <w:rPr>
          <w:rFonts w:ascii="Times New Roman" w:eastAsia="Times New Roman" w:hAnsi="Times New Roman" w:cs="Times New Roman"/>
          <w:sz w:val="24"/>
          <w:szCs w:val="24"/>
          <w:lang w:eastAsia="pl-PL"/>
        </w:rPr>
        <w:t>spełnieniu warunków w postepowaniu,</w:t>
      </w:r>
    </w:p>
    <w:p w14:paraId="76BA66C8" w14:textId="77777777" w:rsidR="00290156" w:rsidRDefault="00290156" w:rsidP="00290156">
      <w:pPr>
        <w:pStyle w:val="Akapitzlist"/>
        <w:numPr>
          <w:ilvl w:val="0"/>
          <w:numId w:val="15"/>
        </w:num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 umowy,</w:t>
      </w:r>
    </w:p>
    <w:p w14:paraId="6BE06274" w14:textId="5A9249EB" w:rsidR="00A82BB7" w:rsidRPr="0029763A" w:rsidRDefault="00290156" w:rsidP="00290156">
      <w:pPr>
        <w:pStyle w:val="Akapitzlist"/>
        <w:numPr>
          <w:ilvl w:val="0"/>
          <w:numId w:val="15"/>
        </w:numPr>
        <w:spacing w:before="100" w:beforeAutospacing="1" w:after="100" w:afterAutospacing="1" w:line="360" w:lineRule="auto"/>
        <w:rPr>
          <w:rFonts w:ascii="Times New Roman" w:eastAsia="Times New Roman" w:hAnsi="Times New Roman" w:cs="Times New Roman"/>
          <w:sz w:val="24"/>
          <w:szCs w:val="24"/>
          <w:lang w:eastAsia="pl-PL"/>
        </w:rPr>
      </w:pPr>
      <w:r w:rsidRPr="0029763A">
        <w:rPr>
          <w:rFonts w:ascii="Times New Roman" w:eastAsia="Times New Roman" w:hAnsi="Times New Roman" w:cs="Times New Roman"/>
          <w:sz w:val="24"/>
          <w:szCs w:val="24"/>
          <w:lang w:eastAsia="pl-PL"/>
        </w:rPr>
        <w:t xml:space="preserve">Umowa nr </w:t>
      </w:r>
      <w:r w:rsidR="0029763A" w:rsidRPr="0029763A">
        <w:rPr>
          <w:rFonts w:ascii="Times New Roman" w:eastAsia="Times New Roman" w:hAnsi="Times New Roman" w:cs="Times New Roman"/>
          <w:sz w:val="24"/>
          <w:szCs w:val="24"/>
          <w:lang w:eastAsia="pl-PL"/>
        </w:rPr>
        <w:t>176/OA/P/2017</w:t>
      </w:r>
    </w:p>
    <w:p w14:paraId="5D6A29D3" w14:textId="77777777" w:rsidR="0097597D" w:rsidRPr="0097597D" w:rsidRDefault="0097597D" w:rsidP="001C0EF1">
      <w:pPr>
        <w:spacing w:before="100" w:beforeAutospacing="1" w:after="100" w:afterAutospacing="1" w:line="360" w:lineRule="auto"/>
        <w:rPr>
          <w:rFonts w:ascii="Times New Roman" w:eastAsia="Times New Roman" w:hAnsi="Times New Roman" w:cs="Times New Roman"/>
          <w:sz w:val="24"/>
          <w:szCs w:val="24"/>
          <w:lang w:eastAsia="pl-PL"/>
        </w:rPr>
      </w:pPr>
    </w:p>
    <w:sectPr w:rsidR="0097597D" w:rsidRPr="0097597D" w:rsidSect="0097597D">
      <w:pgSz w:w="11906" w:h="16838"/>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398E"/>
    <w:multiLevelType w:val="multilevel"/>
    <w:tmpl w:val="F86264CE"/>
    <w:lvl w:ilvl="0">
      <w:start w:val="1"/>
      <w:numFmt w:val="decimal"/>
      <w:lvlText w:val="%1."/>
      <w:lvlJc w:val="left"/>
      <w:pPr>
        <w:ind w:left="720" w:hanging="360"/>
      </w:pPr>
      <w:rPr>
        <w:color w:val="000000" w:themeColor="text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E752C3"/>
    <w:multiLevelType w:val="multilevel"/>
    <w:tmpl w:val="8A32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45051"/>
    <w:multiLevelType w:val="multilevel"/>
    <w:tmpl w:val="E794B97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 w15:restartNumberingAfterBreak="0">
    <w:nsid w:val="27EB1FFC"/>
    <w:multiLevelType w:val="hybridMultilevel"/>
    <w:tmpl w:val="135C1B38"/>
    <w:lvl w:ilvl="0" w:tplc="6234C1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445C88"/>
    <w:multiLevelType w:val="multilevel"/>
    <w:tmpl w:val="1234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F7F18"/>
    <w:multiLevelType w:val="hybridMultilevel"/>
    <w:tmpl w:val="838644E0"/>
    <w:lvl w:ilvl="0" w:tplc="CEF63322">
      <w:start w:val="1"/>
      <w:numFmt w:val="decimal"/>
      <w:lvlText w:val="%1."/>
      <w:lvlJc w:val="left"/>
      <w:pPr>
        <w:tabs>
          <w:tab w:val="num" w:pos="2084"/>
        </w:tabs>
        <w:ind w:left="2084" w:hanging="363"/>
      </w:pPr>
      <w:rPr>
        <w:rFonts w:ascii="Arial" w:eastAsia="Times New Roman" w:hAnsi="Arial" w:cs="Arial" w:hint="default"/>
        <w:b/>
      </w:rPr>
    </w:lvl>
    <w:lvl w:ilvl="1" w:tplc="77FA523C">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7" w15:restartNumberingAfterBreak="0">
    <w:nsid w:val="542568C6"/>
    <w:multiLevelType w:val="multilevel"/>
    <w:tmpl w:val="82D2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112C0A"/>
    <w:multiLevelType w:val="hybridMultilevel"/>
    <w:tmpl w:val="0A1A0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59722858"/>
    <w:multiLevelType w:val="hybridMultilevel"/>
    <w:tmpl w:val="56F20D1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C34AFA"/>
    <w:multiLevelType w:val="hybridMultilevel"/>
    <w:tmpl w:val="F45608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6C7420"/>
    <w:multiLevelType w:val="multilevel"/>
    <w:tmpl w:val="675E19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0A66BB4"/>
    <w:multiLevelType w:val="hybridMultilevel"/>
    <w:tmpl w:val="8B7A292A"/>
    <w:lvl w:ilvl="0" w:tplc="75909238">
      <w:start w:val="1"/>
      <w:numFmt w:val="decimal"/>
      <w:lvlText w:val="%1)"/>
      <w:lvlJc w:val="left"/>
      <w:pPr>
        <w:ind w:left="1118" w:hanging="360"/>
      </w:pPr>
      <w:rPr>
        <w:rFonts w:ascii="Arial" w:eastAsia="Times New Roman" w:hAnsi="Arial" w:cs="Arial" w:hint="default"/>
        <w:b/>
      </w:rPr>
    </w:lvl>
    <w:lvl w:ilvl="1" w:tplc="04150019" w:tentative="1">
      <w:start w:val="1"/>
      <w:numFmt w:val="lowerLetter"/>
      <w:lvlText w:val="%2."/>
      <w:lvlJc w:val="left"/>
      <w:pPr>
        <w:ind w:left="1838" w:hanging="360"/>
      </w:pPr>
      <w:rPr>
        <w:rFonts w:cs="Times New Roman"/>
      </w:rPr>
    </w:lvl>
    <w:lvl w:ilvl="2" w:tplc="0415001B" w:tentative="1">
      <w:start w:val="1"/>
      <w:numFmt w:val="lowerRoman"/>
      <w:lvlText w:val="%3."/>
      <w:lvlJc w:val="right"/>
      <w:pPr>
        <w:ind w:left="2558" w:hanging="180"/>
      </w:pPr>
      <w:rPr>
        <w:rFonts w:cs="Times New Roman"/>
      </w:rPr>
    </w:lvl>
    <w:lvl w:ilvl="3" w:tplc="0415000F" w:tentative="1">
      <w:start w:val="1"/>
      <w:numFmt w:val="decimal"/>
      <w:lvlText w:val="%4."/>
      <w:lvlJc w:val="left"/>
      <w:pPr>
        <w:ind w:left="3278" w:hanging="360"/>
      </w:pPr>
      <w:rPr>
        <w:rFonts w:cs="Times New Roman"/>
      </w:rPr>
    </w:lvl>
    <w:lvl w:ilvl="4" w:tplc="04150019" w:tentative="1">
      <w:start w:val="1"/>
      <w:numFmt w:val="lowerLetter"/>
      <w:lvlText w:val="%5."/>
      <w:lvlJc w:val="left"/>
      <w:pPr>
        <w:ind w:left="3998" w:hanging="360"/>
      </w:pPr>
      <w:rPr>
        <w:rFonts w:cs="Times New Roman"/>
      </w:rPr>
    </w:lvl>
    <w:lvl w:ilvl="5" w:tplc="0415001B" w:tentative="1">
      <w:start w:val="1"/>
      <w:numFmt w:val="lowerRoman"/>
      <w:lvlText w:val="%6."/>
      <w:lvlJc w:val="right"/>
      <w:pPr>
        <w:ind w:left="4718" w:hanging="180"/>
      </w:pPr>
      <w:rPr>
        <w:rFonts w:cs="Times New Roman"/>
      </w:rPr>
    </w:lvl>
    <w:lvl w:ilvl="6" w:tplc="0415000F" w:tentative="1">
      <w:start w:val="1"/>
      <w:numFmt w:val="decimal"/>
      <w:lvlText w:val="%7."/>
      <w:lvlJc w:val="left"/>
      <w:pPr>
        <w:ind w:left="5438" w:hanging="360"/>
      </w:pPr>
      <w:rPr>
        <w:rFonts w:cs="Times New Roman"/>
      </w:rPr>
    </w:lvl>
    <w:lvl w:ilvl="7" w:tplc="04150019" w:tentative="1">
      <w:start w:val="1"/>
      <w:numFmt w:val="lowerLetter"/>
      <w:lvlText w:val="%8."/>
      <w:lvlJc w:val="left"/>
      <w:pPr>
        <w:ind w:left="6158" w:hanging="360"/>
      </w:pPr>
      <w:rPr>
        <w:rFonts w:cs="Times New Roman"/>
      </w:rPr>
    </w:lvl>
    <w:lvl w:ilvl="8" w:tplc="0415001B" w:tentative="1">
      <w:start w:val="1"/>
      <w:numFmt w:val="lowerRoman"/>
      <w:lvlText w:val="%9."/>
      <w:lvlJc w:val="right"/>
      <w:pPr>
        <w:ind w:left="6878" w:hanging="180"/>
      </w:pPr>
      <w:rPr>
        <w:rFonts w:cs="Times New Roman"/>
      </w:rPr>
    </w:lvl>
  </w:abstractNum>
  <w:abstractNum w:abstractNumId="14" w15:restartNumberingAfterBreak="0">
    <w:nsid w:val="72F735D6"/>
    <w:multiLevelType w:val="multilevel"/>
    <w:tmpl w:val="18D4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D6155"/>
    <w:multiLevelType w:val="hybridMultilevel"/>
    <w:tmpl w:val="5E069504"/>
    <w:lvl w:ilvl="0" w:tplc="1F427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9321002">
    <w:abstractNumId w:val="5"/>
  </w:num>
  <w:num w:numId="2" w16cid:durableId="10109042">
    <w:abstractNumId w:val="1"/>
  </w:num>
  <w:num w:numId="3" w16cid:durableId="1913663668">
    <w:abstractNumId w:val="7"/>
  </w:num>
  <w:num w:numId="4" w16cid:durableId="164899552">
    <w:abstractNumId w:val="14"/>
  </w:num>
  <w:num w:numId="5" w16cid:durableId="1508249484">
    <w:abstractNumId w:val="11"/>
  </w:num>
  <w:num w:numId="6" w16cid:durableId="846482255">
    <w:abstractNumId w:val="12"/>
  </w:num>
  <w:num w:numId="7" w16cid:durableId="403262768">
    <w:abstractNumId w:val="10"/>
  </w:num>
  <w:num w:numId="8" w16cid:durableId="741222022">
    <w:abstractNumId w:val="2"/>
  </w:num>
  <w:num w:numId="9" w16cid:durableId="1844663155">
    <w:abstractNumId w:val="4"/>
  </w:num>
  <w:num w:numId="10" w16cid:durableId="1007513630">
    <w:abstractNumId w:val="6"/>
  </w:num>
  <w:num w:numId="11" w16cid:durableId="46880839">
    <w:abstractNumId w:val="13"/>
  </w:num>
  <w:num w:numId="12" w16cid:durableId="1401175644">
    <w:abstractNumId w:val="9"/>
  </w:num>
  <w:num w:numId="13" w16cid:durableId="389573636">
    <w:abstractNumId w:val="3"/>
  </w:num>
  <w:num w:numId="14" w16cid:durableId="983896977">
    <w:abstractNumId w:val="0"/>
  </w:num>
  <w:num w:numId="15" w16cid:durableId="1556550229">
    <w:abstractNumId w:val="8"/>
  </w:num>
  <w:num w:numId="16" w16cid:durableId="15075971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B4"/>
    <w:rsid w:val="00112B8E"/>
    <w:rsid w:val="001410C7"/>
    <w:rsid w:val="001847B3"/>
    <w:rsid w:val="00193089"/>
    <w:rsid w:val="001C0EF1"/>
    <w:rsid w:val="002477F0"/>
    <w:rsid w:val="002520EF"/>
    <w:rsid w:val="00290156"/>
    <w:rsid w:val="0029763A"/>
    <w:rsid w:val="00386390"/>
    <w:rsid w:val="003A6341"/>
    <w:rsid w:val="003D623C"/>
    <w:rsid w:val="00404E2A"/>
    <w:rsid w:val="0041513A"/>
    <w:rsid w:val="004A0D31"/>
    <w:rsid w:val="005344B4"/>
    <w:rsid w:val="00552898"/>
    <w:rsid w:val="005E144A"/>
    <w:rsid w:val="0063543D"/>
    <w:rsid w:val="0066277F"/>
    <w:rsid w:val="006709BE"/>
    <w:rsid w:val="006A258B"/>
    <w:rsid w:val="00701FAB"/>
    <w:rsid w:val="007041FF"/>
    <w:rsid w:val="00704C45"/>
    <w:rsid w:val="0073644D"/>
    <w:rsid w:val="00744656"/>
    <w:rsid w:val="007A2228"/>
    <w:rsid w:val="008778C7"/>
    <w:rsid w:val="008C1F8F"/>
    <w:rsid w:val="008F0E8C"/>
    <w:rsid w:val="008F3EB4"/>
    <w:rsid w:val="00961BEF"/>
    <w:rsid w:val="0097597D"/>
    <w:rsid w:val="009D0CF3"/>
    <w:rsid w:val="00A4582E"/>
    <w:rsid w:val="00A82BB7"/>
    <w:rsid w:val="00AA1319"/>
    <w:rsid w:val="00B20392"/>
    <w:rsid w:val="00BD6021"/>
    <w:rsid w:val="00BE6A07"/>
    <w:rsid w:val="00D31E4D"/>
    <w:rsid w:val="00D45F59"/>
    <w:rsid w:val="00DE368C"/>
    <w:rsid w:val="00DF6BD9"/>
    <w:rsid w:val="00E1334E"/>
    <w:rsid w:val="00EF44FA"/>
    <w:rsid w:val="00F65BFC"/>
    <w:rsid w:val="00F7325A"/>
    <w:rsid w:val="00F771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9F4D"/>
  <w15:chartTrackingRefBased/>
  <w15:docId w15:val="{4BA8018C-92A7-4B42-B4B6-47009326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F7714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F3E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F3EB4"/>
    <w:rPr>
      <w:b/>
      <w:bCs/>
    </w:rPr>
  </w:style>
  <w:style w:type="paragraph" w:styleId="Akapitzlist">
    <w:name w:val="List Paragraph"/>
    <w:aliases w:val="L1,Numerowanie,2 heading,A_wyliczenie,K-P_odwolanie,Akapit z listą5,maz_wyliczenie,opis dzialania,CW_Lista,BulletC,Wyliczanie,Obiekt,List Paragraph,normalny tekst,Akapit z listą BS,Kolorowa lista — akcent 11,Signature,Akapit z listą2"/>
    <w:basedOn w:val="Normalny"/>
    <w:link w:val="AkapitzlistZnak"/>
    <w:uiPriority w:val="34"/>
    <w:qFormat/>
    <w:rsid w:val="00404E2A"/>
    <w:pPr>
      <w:ind w:left="720"/>
      <w:contextualSpacing/>
    </w:pPr>
    <w:rPr>
      <w:kern w:val="2"/>
      <w14:ligatures w14:val="standardContextual"/>
    </w:rPr>
  </w:style>
  <w:style w:type="character" w:customStyle="1" w:styleId="Nagwek2Znak">
    <w:name w:val="Nagłówek 2 Znak"/>
    <w:basedOn w:val="Domylnaczcionkaakapitu"/>
    <w:link w:val="Nagwek2"/>
    <w:uiPriority w:val="9"/>
    <w:rsid w:val="00F77149"/>
    <w:rPr>
      <w:rFonts w:ascii="Times New Roman" w:eastAsia="Times New Roman" w:hAnsi="Times New Roman" w:cs="Times New Roman"/>
      <w:b/>
      <w:bCs/>
      <w:sz w:val="36"/>
      <w:szCs w:val="36"/>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BulletC Znak,Wyliczanie Znak,Obiekt Znak,List Paragraph Znak,normalny tekst Znak"/>
    <w:link w:val="Akapitzlist"/>
    <w:uiPriority w:val="34"/>
    <w:locked/>
    <w:rsid w:val="0063543D"/>
    <w:rPr>
      <w:kern w:val="2"/>
      <w14:ligatures w14:val="standardContextual"/>
    </w:rPr>
  </w:style>
  <w:style w:type="paragraph" w:customStyle="1" w:styleId="Standard">
    <w:name w:val="Standard"/>
    <w:rsid w:val="0097597D"/>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character" w:styleId="Hipercze">
    <w:name w:val="Hyperlink"/>
    <w:basedOn w:val="Domylnaczcionkaakapitu"/>
    <w:uiPriority w:val="99"/>
    <w:semiHidden/>
    <w:unhideWhenUsed/>
    <w:rsid w:val="009D0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64971">
      <w:bodyDiv w:val="1"/>
      <w:marLeft w:val="0"/>
      <w:marRight w:val="0"/>
      <w:marTop w:val="0"/>
      <w:marBottom w:val="0"/>
      <w:divBdr>
        <w:top w:val="none" w:sz="0" w:space="0" w:color="auto"/>
        <w:left w:val="none" w:sz="0" w:space="0" w:color="auto"/>
        <w:bottom w:val="none" w:sz="0" w:space="0" w:color="auto"/>
        <w:right w:val="none" w:sz="0" w:space="0" w:color="auto"/>
      </w:divBdr>
    </w:div>
    <w:div w:id="380440403">
      <w:bodyDiv w:val="1"/>
      <w:marLeft w:val="0"/>
      <w:marRight w:val="0"/>
      <w:marTop w:val="0"/>
      <w:marBottom w:val="0"/>
      <w:divBdr>
        <w:top w:val="none" w:sz="0" w:space="0" w:color="auto"/>
        <w:left w:val="none" w:sz="0" w:space="0" w:color="auto"/>
        <w:bottom w:val="none" w:sz="0" w:space="0" w:color="auto"/>
        <w:right w:val="none" w:sz="0" w:space="0" w:color="auto"/>
      </w:divBdr>
    </w:div>
    <w:div w:id="802191022">
      <w:bodyDiv w:val="1"/>
      <w:marLeft w:val="0"/>
      <w:marRight w:val="0"/>
      <w:marTop w:val="0"/>
      <w:marBottom w:val="0"/>
      <w:divBdr>
        <w:top w:val="none" w:sz="0" w:space="0" w:color="auto"/>
        <w:left w:val="none" w:sz="0" w:space="0" w:color="auto"/>
        <w:bottom w:val="none" w:sz="0" w:space="0" w:color="auto"/>
        <w:right w:val="none" w:sz="0" w:space="0" w:color="auto"/>
      </w:divBdr>
    </w:div>
    <w:div w:id="913852905">
      <w:bodyDiv w:val="1"/>
      <w:marLeft w:val="0"/>
      <w:marRight w:val="0"/>
      <w:marTop w:val="0"/>
      <w:marBottom w:val="0"/>
      <w:divBdr>
        <w:top w:val="none" w:sz="0" w:space="0" w:color="auto"/>
        <w:left w:val="none" w:sz="0" w:space="0" w:color="auto"/>
        <w:bottom w:val="none" w:sz="0" w:space="0" w:color="auto"/>
        <w:right w:val="none" w:sz="0" w:space="0" w:color="auto"/>
      </w:divBdr>
    </w:div>
    <w:div w:id="1152915720">
      <w:bodyDiv w:val="1"/>
      <w:marLeft w:val="0"/>
      <w:marRight w:val="0"/>
      <w:marTop w:val="0"/>
      <w:marBottom w:val="0"/>
      <w:divBdr>
        <w:top w:val="none" w:sz="0" w:space="0" w:color="auto"/>
        <w:left w:val="none" w:sz="0" w:space="0" w:color="auto"/>
        <w:bottom w:val="none" w:sz="0" w:space="0" w:color="auto"/>
        <w:right w:val="none" w:sz="0" w:space="0" w:color="auto"/>
      </w:divBdr>
    </w:div>
    <w:div w:id="1646278241">
      <w:bodyDiv w:val="1"/>
      <w:marLeft w:val="0"/>
      <w:marRight w:val="0"/>
      <w:marTop w:val="0"/>
      <w:marBottom w:val="0"/>
      <w:divBdr>
        <w:top w:val="none" w:sz="0" w:space="0" w:color="auto"/>
        <w:left w:val="none" w:sz="0" w:space="0" w:color="auto"/>
        <w:bottom w:val="none" w:sz="0" w:space="0" w:color="auto"/>
        <w:right w:val="none" w:sz="0" w:space="0" w:color="auto"/>
      </w:divBdr>
      <w:divsChild>
        <w:div w:id="1137456371">
          <w:marLeft w:val="0"/>
          <w:marRight w:val="0"/>
          <w:marTop w:val="0"/>
          <w:marBottom w:val="0"/>
          <w:divBdr>
            <w:top w:val="none" w:sz="0" w:space="0" w:color="auto"/>
            <w:left w:val="none" w:sz="0" w:space="0" w:color="auto"/>
            <w:bottom w:val="none" w:sz="0" w:space="0" w:color="auto"/>
            <w:right w:val="none" w:sz="0" w:space="0" w:color="auto"/>
          </w:divBdr>
        </w:div>
        <w:div w:id="1895388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1725</Words>
  <Characters>10350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Marcin</cp:lastModifiedBy>
  <cp:revision>9</cp:revision>
  <dcterms:created xsi:type="dcterms:W3CDTF">2023-07-17T12:24:00Z</dcterms:created>
  <dcterms:modified xsi:type="dcterms:W3CDTF">2023-07-17T13:21:00Z</dcterms:modified>
</cp:coreProperties>
</file>