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9E36" w14:textId="385A8EB8" w:rsidR="00E13BDC" w:rsidRPr="005902A3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ZARZĄDZENIE NR </w:t>
      </w:r>
      <w:r w:rsidR="004335F7"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C6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="00CF4C77"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</w:t>
      </w:r>
      <w:r w:rsidR="00584686"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14:paraId="31295F1A" w14:textId="77777777" w:rsidR="000501F2" w:rsidRPr="005902A3" w:rsidRDefault="00CE3DE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Burmistrza Miasta Złoczewa</w:t>
      </w:r>
    </w:p>
    <w:p w14:paraId="1B3227FD" w14:textId="5A8FF18B" w:rsidR="000501F2" w:rsidRPr="005902A3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>z dnia</w:t>
      </w:r>
      <w:r w:rsidR="00DF27AA"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9BC">
        <w:rPr>
          <w:rFonts w:ascii="Times New Roman" w:hAnsi="Times New Roman" w:cs="Times New Roman"/>
          <w:b/>
          <w:sz w:val="26"/>
          <w:szCs w:val="26"/>
        </w:rPr>
        <w:t>13</w:t>
      </w:r>
      <w:r w:rsidR="00361487">
        <w:rPr>
          <w:rFonts w:ascii="Times New Roman" w:hAnsi="Times New Roman" w:cs="Times New Roman"/>
          <w:b/>
          <w:sz w:val="26"/>
          <w:szCs w:val="26"/>
        </w:rPr>
        <w:t xml:space="preserve"> lutego</w:t>
      </w:r>
      <w:r w:rsidR="004A1EED" w:rsidRPr="005902A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84686" w:rsidRPr="005902A3">
        <w:rPr>
          <w:rFonts w:ascii="Times New Roman" w:hAnsi="Times New Roman" w:cs="Times New Roman"/>
          <w:b/>
          <w:sz w:val="26"/>
          <w:szCs w:val="26"/>
        </w:rPr>
        <w:t>3</w:t>
      </w:r>
      <w:r w:rsidR="004A1EED" w:rsidRPr="005902A3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6E34C995" w14:textId="77777777" w:rsidR="00FA59CB" w:rsidRPr="005902A3" w:rsidRDefault="00FA59C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264D90" w14:textId="77777777" w:rsidR="000501F2" w:rsidRPr="005902A3" w:rsidRDefault="000501F2" w:rsidP="00BF7F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przeznaczenia do </w:t>
      </w:r>
      <w:r w:rsidR="002E798C" w:rsidRPr="005902A3">
        <w:rPr>
          <w:rFonts w:ascii="Times New Roman" w:hAnsi="Times New Roman" w:cs="Times New Roman"/>
          <w:b/>
          <w:sz w:val="26"/>
          <w:szCs w:val="26"/>
        </w:rPr>
        <w:t>najmu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 nieruchomości stanowiącej własność Gminy Złoczew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br/>
        <w:t>i ogłoszenia wykazu nieruchomości</w:t>
      </w:r>
      <w:r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A7A9802" w14:textId="0AB78061" w:rsidR="005A7EE1" w:rsidRPr="005902A3" w:rsidRDefault="000501F2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Na podstawie art. 30 ust. 1 i ust. 2 pkt. 3 ustawy z dnia 8 marca 1990 r. o samorządzie gminnym 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0A79E2">
        <w:rPr>
          <w:rFonts w:ascii="Times New Roman" w:hAnsi="Times New Roman" w:cs="Times New Roman"/>
          <w:sz w:val="26"/>
          <w:szCs w:val="26"/>
        </w:rPr>
        <w:t>3</w:t>
      </w:r>
      <w:r w:rsidRPr="005902A3">
        <w:rPr>
          <w:rFonts w:ascii="Times New Roman" w:hAnsi="Times New Roman" w:cs="Times New Roman"/>
          <w:sz w:val="26"/>
          <w:szCs w:val="26"/>
        </w:rPr>
        <w:t xml:space="preserve"> r. poz. </w:t>
      </w:r>
      <w:r w:rsidR="000A79E2">
        <w:rPr>
          <w:rFonts w:ascii="Times New Roman" w:hAnsi="Times New Roman" w:cs="Times New Roman"/>
          <w:sz w:val="26"/>
          <w:szCs w:val="26"/>
        </w:rPr>
        <w:t>40</w:t>
      </w:r>
      <w:r w:rsidRPr="005902A3">
        <w:rPr>
          <w:rFonts w:ascii="Times New Roman" w:hAnsi="Times New Roman" w:cs="Times New Roman"/>
          <w:sz w:val="26"/>
          <w:szCs w:val="26"/>
        </w:rPr>
        <w:t xml:space="preserve">) oraz 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art. </w:t>
      </w:r>
      <w:r w:rsidR="00FC39DF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A1F34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art. 3</w:t>
      </w:r>
      <w:r w:rsidR="00667E61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</w:t>
      </w:r>
      <w:r w:rsidRPr="005902A3">
        <w:rPr>
          <w:rFonts w:ascii="Times New Roman" w:hAnsi="Times New Roman" w:cs="Times New Roman"/>
          <w:sz w:val="26"/>
          <w:szCs w:val="26"/>
        </w:rPr>
        <w:t>ustawy z dnia 21 sierpnia 1997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r. o gospodarce nieruchomościami</w:t>
      </w:r>
      <w:r w:rsidR="0078045A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5902A3" w:rsidRPr="005902A3">
        <w:rPr>
          <w:rFonts w:ascii="Times New Roman" w:hAnsi="Times New Roman" w:cs="Times New Roman"/>
          <w:sz w:val="26"/>
          <w:szCs w:val="26"/>
        </w:rPr>
        <w:t>2</w:t>
      </w:r>
      <w:r w:rsidRPr="005902A3">
        <w:rPr>
          <w:rFonts w:ascii="Times New Roman" w:hAnsi="Times New Roman" w:cs="Times New Roman"/>
          <w:sz w:val="26"/>
          <w:szCs w:val="26"/>
        </w:rPr>
        <w:t xml:space="preserve"> r</w:t>
      </w:r>
      <w:r w:rsidR="005902A3" w:rsidRPr="005902A3">
        <w:rPr>
          <w:rFonts w:ascii="Times New Roman" w:hAnsi="Times New Roman" w:cs="Times New Roman"/>
          <w:sz w:val="26"/>
          <w:szCs w:val="26"/>
        </w:rPr>
        <w:t xml:space="preserve"> poz. </w:t>
      </w:r>
      <w:r w:rsidR="005902A3" w:rsidRPr="005902A3">
        <w:rPr>
          <w:rStyle w:val="markedcontent"/>
          <w:rFonts w:ascii="Times New Roman" w:hAnsi="Times New Roman" w:cs="Times New Roman"/>
          <w:sz w:val="26"/>
          <w:szCs w:val="26"/>
        </w:rPr>
        <w:t>846, 2185.</w:t>
      </w:r>
      <w:r w:rsidR="00FA1F34" w:rsidRPr="005902A3">
        <w:rPr>
          <w:rFonts w:ascii="Times New Roman" w:hAnsi="Times New Roman" w:cs="Times New Roman"/>
          <w:sz w:val="26"/>
          <w:szCs w:val="26"/>
        </w:rPr>
        <w:t xml:space="preserve">)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oraz uchwały nr </w:t>
      </w:r>
      <w:r w:rsidR="00A17726" w:rsidRPr="005902A3">
        <w:rPr>
          <w:rFonts w:ascii="Times New Roman" w:hAnsi="Times New Roman" w:cs="Times New Roman"/>
          <w:sz w:val="26"/>
          <w:szCs w:val="26"/>
        </w:rPr>
        <w:t>XX</w:t>
      </w:r>
      <w:r w:rsidR="007E1AA5" w:rsidRPr="005902A3">
        <w:rPr>
          <w:rFonts w:ascii="Times New Roman" w:hAnsi="Times New Roman" w:cs="Times New Roman"/>
          <w:sz w:val="26"/>
          <w:szCs w:val="26"/>
        </w:rPr>
        <w:t>/1</w:t>
      </w:r>
      <w:r w:rsidR="00A17726" w:rsidRPr="005902A3">
        <w:rPr>
          <w:rFonts w:ascii="Times New Roman" w:hAnsi="Times New Roman" w:cs="Times New Roman"/>
          <w:sz w:val="26"/>
          <w:szCs w:val="26"/>
        </w:rPr>
        <w:t>57</w:t>
      </w:r>
      <w:r w:rsidR="007E1AA5" w:rsidRPr="005902A3">
        <w:rPr>
          <w:rFonts w:ascii="Times New Roman" w:hAnsi="Times New Roman" w:cs="Times New Roman"/>
          <w:sz w:val="26"/>
          <w:szCs w:val="26"/>
        </w:rPr>
        <w:t>/20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Rady Miejskiej w Złoczewie z dnia </w:t>
      </w:r>
      <w:r w:rsidR="00A17726" w:rsidRPr="005902A3">
        <w:rPr>
          <w:rFonts w:ascii="Times New Roman" w:hAnsi="Times New Roman" w:cs="Times New Roman"/>
          <w:sz w:val="26"/>
          <w:szCs w:val="26"/>
        </w:rPr>
        <w:t>28 lipca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2020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r. w sprawie </w:t>
      </w:r>
      <w:r w:rsidR="007E1AA5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="00A17726" w:rsidRPr="005902A3">
        <w:rPr>
          <w:rFonts w:ascii="Times New Roman" w:hAnsi="Times New Roman" w:cs="Times New Roman"/>
          <w:sz w:val="26"/>
          <w:szCs w:val="26"/>
        </w:rPr>
        <w:t>ustalania zasad zbywania, nabywania obciążania nieruchomości oraz ich wydzierżawiania lub wynajmowania na czas oznaczony dłuższy niż trzy lata lub na czas nieoznaczony</w:t>
      </w:r>
      <w:r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Burmistrz Miasta </w:t>
      </w:r>
      <w:r w:rsidR="00CE3DEB" w:rsidRPr="005902A3">
        <w:rPr>
          <w:rFonts w:ascii="Times New Roman" w:hAnsi="Times New Roman" w:cs="Times New Roman"/>
          <w:b/>
          <w:bCs/>
          <w:sz w:val="26"/>
          <w:szCs w:val="26"/>
        </w:rPr>
        <w:t>Złoczewa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 zarządza, co następuje</w:t>
      </w:r>
      <w:r w:rsidR="005A7EE1" w:rsidRPr="005902A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264098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88E615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EF6574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825A6E" w:rsidRPr="005902A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3140B54" w14:textId="77777777" w:rsidR="00825A6E" w:rsidRPr="005902A3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03567C" w14:textId="22FB9592" w:rsidR="00E249BE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Przeznacza się do </w:t>
      </w:r>
      <w:r w:rsidR="002E798C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najmu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nieruchomoś</w:t>
      </w:r>
      <w:r w:rsidR="007E1AA5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ć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</w:t>
      </w:r>
      <w:r w:rsidR="007E1AA5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ą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własność Gminy Złoczew, zgodnie z wykazem 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nr </w:t>
      </w:r>
      <w:r w:rsidR="00361487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/202</w:t>
      </w:r>
      <w:r w:rsidR="00584686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A314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/E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stanowiącym załącznik nr 1 do niniejszego zarządzenia.</w:t>
      </w:r>
    </w:p>
    <w:p w14:paraId="321972AB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550D6A1" w14:textId="77777777" w:rsidR="00E249BE" w:rsidRPr="005902A3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="00E249BE" w:rsidRPr="005902A3">
        <w:rPr>
          <w:rFonts w:ascii="Times New Roman" w:hAnsi="Times New Roman" w:cs="Times New Roman"/>
          <w:sz w:val="26"/>
          <w:szCs w:val="26"/>
        </w:rPr>
        <w:t>.</w:t>
      </w:r>
    </w:p>
    <w:p w14:paraId="59469410" w14:textId="77777777" w:rsidR="00825A6E" w:rsidRPr="005902A3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AAFEC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Wykaz nieruchomości, o którym mowa w </w:t>
      </w:r>
      <w:r w:rsidRPr="005902A3">
        <w:rPr>
          <w:rFonts w:ascii="Times New Roman" w:hAnsi="Times New Roman" w:cs="Times New Roman"/>
          <w:bCs/>
          <w:sz w:val="26"/>
          <w:szCs w:val="26"/>
        </w:rPr>
        <w:t xml:space="preserve">§ 1 niniejszego Zarządzenia, podlega wywieszeniu na tablicy ogłoszeń w siedzibie Urzędu Miejskiego w Złoczewie oraz na stronie internetowej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www.bip.zloczew.pl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 oraz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1FD17BF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84D31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5902A3">
        <w:rPr>
          <w:rFonts w:ascii="Times New Roman" w:hAnsi="Times New Roman" w:cs="Times New Roman"/>
          <w:sz w:val="26"/>
          <w:szCs w:val="26"/>
        </w:rPr>
        <w:t>.</w:t>
      </w:r>
    </w:p>
    <w:p w14:paraId="03A368B0" w14:textId="77777777" w:rsidR="00FA1F34" w:rsidRPr="005902A3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EF3CC21" w14:textId="3A2CEA4F" w:rsidR="00C64DAC" w:rsidRPr="005902A3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Wykonanie Zarządzenia powierza</w:t>
      </w:r>
      <w:r w:rsidR="002D7725" w:rsidRPr="005902A3">
        <w:rPr>
          <w:rFonts w:ascii="Times New Roman" w:hAnsi="Times New Roman" w:cs="Times New Roman"/>
          <w:sz w:val="26"/>
          <w:szCs w:val="26"/>
        </w:rPr>
        <w:t xml:space="preserve"> się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 Referatowi Spraw Komunalnych, </w:t>
      </w:r>
      <w:r w:rsidRPr="005902A3">
        <w:rPr>
          <w:rFonts w:ascii="Times New Roman" w:hAnsi="Times New Roman" w:cs="Times New Roman"/>
          <w:sz w:val="26"/>
          <w:szCs w:val="26"/>
        </w:rPr>
        <w:t>Ochrony Środowis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ka i </w:t>
      </w:r>
      <w:r w:rsidRPr="005902A3">
        <w:rPr>
          <w:rFonts w:ascii="Times New Roman" w:hAnsi="Times New Roman" w:cs="Times New Roman"/>
          <w:sz w:val="26"/>
          <w:szCs w:val="26"/>
        </w:rPr>
        <w:t>Gospodarowania Gruntami.</w:t>
      </w:r>
    </w:p>
    <w:p w14:paraId="59EADD90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42B368" w14:textId="77777777" w:rsidR="00E249BE" w:rsidRPr="005902A3" w:rsidRDefault="00E249BE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E96B4E" w14:textId="68259CBB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B1667" w:rsidRPr="005902A3">
        <w:rPr>
          <w:rFonts w:ascii="Times New Roman" w:hAnsi="Times New Roman" w:cs="Times New Roman"/>
          <w:b/>
          <w:sz w:val="26"/>
          <w:szCs w:val="26"/>
        </w:rPr>
        <w:t xml:space="preserve">  § </w:t>
      </w:r>
      <w:r w:rsidR="00FA1F34" w:rsidRPr="005902A3">
        <w:rPr>
          <w:rFonts w:ascii="Times New Roman" w:hAnsi="Times New Roman" w:cs="Times New Roman"/>
          <w:b/>
          <w:sz w:val="26"/>
          <w:szCs w:val="26"/>
        </w:rPr>
        <w:t>4.</w:t>
      </w:r>
    </w:p>
    <w:p w14:paraId="05FAAF71" w14:textId="77777777" w:rsidR="005902A3" w:rsidRPr="005902A3" w:rsidRDefault="005902A3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C676F6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Zarządzanie wchodzi w życie z dniem podjęcia. </w:t>
      </w:r>
    </w:p>
    <w:p w14:paraId="44CE9D4C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7555F5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F2"/>
    <w:rsid w:val="000501F2"/>
    <w:rsid w:val="000A79E2"/>
    <w:rsid w:val="000B1667"/>
    <w:rsid w:val="000B6D9B"/>
    <w:rsid w:val="000F7C53"/>
    <w:rsid w:val="00160BBA"/>
    <w:rsid w:val="001F57E0"/>
    <w:rsid w:val="002D7725"/>
    <w:rsid w:val="002E798C"/>
    <w:rsid w:val="00305D77"/>
    <w:rsid w:val="00326047"/>
    <w:rsid w:val="00327161"/>
    <w:rsid w:val="00361487"/>
    <w:rsid w:val="003616BD"/>
    <w:rsid w:val="003A48A8"/>
    <w:rsid w:val="003E36AB"/>
    <w:rsid w:val="004235A8"/>
    <w:rsid w:val="004335F7"/>
    <w:rsid w:val="0048379D"/>
    <w:rsid w:val="00483D20"/>
    <w:rsid w:val="004A1EED"/>
    <w:rsid w:val="004A673C"/>
    <w:rsid w:val="0051026A"/>
    <w:rsid w:val="005328C2"/>
    <w:rsid w:val="00584686"/>
    <w:rsid w:val="005902A3"/>
    <w:rsid w:val="005A6DAE"/>
    <w:rsid w:val="005A7EE1"/>
    <w:rsid w:val="005C69BC"/>
    <w:rsid w:val="00606E74"/>
    <w:rsid w:val="00667E61"/>
    <w:rsid w:val="006804DD"/>
    <w:rsid w:val="00684E2F"/>
    <w:rsid w:val="006C2A9B"/>
    <w:rsid w:val="00712459"/>
    <w:rsid w:val="00737B91"/>
    <w:rsid w:val="00744D9C"/>
    <w:rsid w:val="007744E9"/>
    <w:rsid w:val="0078045A"/>
    <w:rsid w:val="007A58C7"/>
    <w:rsid w:val="007E1AA5"/>
    <w:rsid w:val="007F3A35"/>
    <w:rsid w:val="00825A6E"/>
    <w:rsid w:val="00856F83"/>
    <w:rsid w:val="00895DEE"/>
    <w:rsid w:val="008B7E35"/>
    <w:rsid w:val="008C2202"/>
    <w:rsid w:val="00A17726"/>
    <w:rsid w:val="00A314E9"/>
    <w:rsid w:val="00A3267A"/>
    <w:rsid w:val="00A56C57"/>
    <w:rsid w:val="00AC4900"/>
    <w:rsid w:val="00AD359A"/>
    <w:rsid w:val="00BB2FF9"/>
    <w:rsid w:val="00BF7F7A"/>
    <w:rsid w:val="00C362C2"/>
    <w:rsid w:val="00C64DAC"/>
    <w:rsid w:val="00C77174"/>
    <w:rsid w:val="00CE3DEB"/>
    <w:rsid w:val="00CF4C77"/>
    <w:rsid w:val="00D00E47"/>
    <w:rsid w:val="00D70A85"/>
    <w:rsid w:val="00D735C3"/>
    <w:rsid w:val="00DF27AA"/>
    <w:rsid w:val="00E249BE"/>
    <w:rsid w:val="00E53370"/>
    <w:rsid w:val="00E6076E"/>
    <w:rsid w:val="00EE40D7"/>
    <w:rsid w:val="00EF2E95"/>
    <w:rsid w:val="00F579E0"/>
    <w:rsid w:val="00F611EE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Wojtek</cp:lastModifiedBy>
  <cp:revision>29</cp:revision>
  <cp:lastPrinted>2023-02-13T07:15:00Z</cp:lastPrinted>
  <dcterms:created xsi:type="dcterms:W3CDTF">2020-10-02T08:36:00Z</dcterms:created>
  <dcterms:modified xsi:type="dcterms:W3CDTF">2023-02-13T07:32:00Z</dcterms:modified>
</cp:coreProperties>
</file>