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2B0A" w14:textId="7B8D2A85" w:rsidR="00951B7F" w:rsidRPr="00580DE9" w:rsidRDefault="00951B7F" w:rsidP="00951B7F">
      <w:pPr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</w:t>
      </w:r>
      <w:r w:rsidR="00F55943">
        <w:t xml:space="preserve">                 </w:t>
      </w:r>
      <w:r>
        <w:t xml:space="preserve"> </w:t>
      </w:r>
      <w:r w:rsidRPr="00580DE9">
        <w:rPr>
          <w:rFonts w:ascii="Arial" w:hAnsi="Arial" w:cs="Arial"/>
          <w:b/>
          <w:bCs/>
          <w:sz w:val="24"/>
          <w:szCs w:val="24"/>
        </w:rPr>
        <w:t>UCHWAŁA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7A37">
        <w:rPr>
          <w:rFonts w:ascii="Arial" w:hAnsi="Arial" w:cs="Arial"/>
          <w:b/>
          <w:bCs/>
          <w:sz w:val="24"/>
          <w:szCs w:val="24"/>
        </w:rPr>
        <w:t>XX/163/20</w:t>
      </w:r>
      <w:r w:rsidR="00F55943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14:paraId="17CDEA77" w14:textId="1B8579A6" w:rsidR="00951B7F" w:rsidRPr="00580DE9" w:rsidRDefault="00E97A37" w:rsidP="00951B7F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951B7F" w:rsidRPr="00580DE9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14:paraId="51A883D0" w14:textId="7B9B719B" w:rsidR="00951B7F" w:rsidRPr="00580DE9" w:rsidRDefault="00951B7F" w:rsidP="00951B7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97A37">
        <w:rPr>
          <w:rFonts w:ascii="Arial" w:hAnsi="Arial" w:cs="Arial"/>
          <w:sz w:val="24"/>
          <w:szCs w:val="24"/>
        </w:rPr>
        <w:t xml:space="preserve">  </w:t>
      </w:r>
      <w:r w:rsidRPr="00580DE9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</w:t>
      </w:r>
      <w:r w:rsidR="00E97A37">
        <w:rPr>
          <w:rFonts w:ascii="Arial" w:hAnsi="Arial" w:cs="Arial"/>
          <w:sz w:val="24"/>
          <w:szCs w:val="24"/>
        </w:rPr>
        <w:t>28 lipca 2020r.</w:t>
      </w:r>
    </w:p>
    <w:p w14:paraId="48D59F53" w14:textId="77777777" w:rsidR="00951B7F" w:rsidRPr="00EC6B0E" w:rsidRDefault="00951B7F" w:rsidP="00951B7F">
      <w:pPr>
        <w:jc w:val="both"/>
        <w:rPr>
          <w:rFonts w:ascii="Arial" w:hAnsi="Arial" w:cs="Arial"/>
          <w:sz w:val="24"/>
          <w:szCs w:val="24"/>
        </w:rPr>
      </w:pPr>
    </w:p>
    <w:p w14:paraId="464E080C" w14:textId="77777777" w:rsidR="00951B7F" w:rsidRPr="00580DE9" w:rsidRDefault="00951B7F" w:rsidP="00951B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0DE9">
        <w:rPr>
          <w:rFonts w:ascii="Arial" w:hAnsi="Arial" w:cs="Arial"/>
          <w:b/>
          <w:bCs/>
          <w:sz w:val="24"/>
          <w:szCs w:val="24"/>
        </w:rPr>
        <w:t>w sprawie rozpatrzenia petycji złożonej w interesie publicznym w zakresie zmiany przepisów prawa miejscowego</w:t>
      </w:r>
    </w:p>
    <w:p w14:paraId="3A97867B" w14:textId="77777777" w:rsidR="00951B7F" w:rsidRDefault="00951B7F" w:rsidP="00951B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0EF985" w14:textId="6B38F652" w:rsidR="00951B7F" w:rsidRDefault="00951B7F" w:rsidP="00951B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18b ust.1 ustawy z dnia 8 marca 1990r. o samorządzie gminnym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</w:t>
      </w:r>
      <w:r w:rsidR="00F5594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r., poz. </w:t>
      </w:r>
      <w:r w:rsidR="00F55943">
        <w:rPr>
          <w:rFonts w:ascii="Arial" w:hAnsi="Arial" w:cs="Arial"/>
          <w:sz w:val="24"/>
          <w:szCs w:val="24"/>
        </w:rPr>
        <w:t>713</w:t>
      </w:r>
      <w:r>
        <w:rPr>
          <w:rFonts w:ascii="Arial" w:hAnsi="Arial" w:cs="Arial"/>
          <w:sz w:val="24"/>
          <w:szCs w:val="24"/>
        </w:rPr>
        <w:t>) oraz art. 9 ust. 2 i art. 13 ustawy z dnia 11 lipca 2014r. o petycjach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2018r., poz. 870) oraz po zapoznaniu się z opinią Komisji Skarg, Wniosków i Petycji, Rada Miejska w Złoczewie uchwala, co następuje:</w:t>
      </w:r>
    </w:p>
    <w:p w14:paraId="73873F2D" w14:textId="77777777" w:rsidR="00951B7F" w:rsidRDefault="00951B7F" w:rsidP="00951B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8F95B7" w14:textId="7EAAC203" w:rsidR="00951B7F" w:rsidRDefault="00951B7F" w:rsidP="00951B7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0DE9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Po rozpatrzeniu petycji z dnia </w:t>
      </w:r>
      <w:r w:rsidR="00F55943">
        <w:rPr>
          <w:rFonts w:ascii="Arial" w:hAnsi="Arial" w:cs="Arial"/>
          <w:sz w:val="24"/>
          <w:szCs w:val="24"/>
        </w:rPr>
        <w:t>2 kwietnia 2020r.</w:t>
      </w:r>
      <w:r>
        <w:rPr>
          <w:rFonts w:ascii="Arial" w:hAnsi="Arial" w:cs="Arial"/>
          <w:sz w:val="24"/>
          <w:szCs w:val="24"/>
        </w:rPr>
        <w:t xml:space="preserve"> (data wpływu </w:t>
      </w:r>
      <w:r w:rsidR="00F55943">
        <w:rPr>
          <w:rFonts w:ascii="Arial" w:hAnsi="Arial" w:cs="Arial"/>
          <w:sz w:val="24"/>
          <w:szCs w:val="24"/>
        </w:rPr>
        <w:t>06 kwietnia</w:t>
      </w:r>
      <w:r>
        <w:rPr>
          <w:rFonts w:ascii="Arial" w:hAnsi="Arial" w:cs="Arial"/>
          <w:sz w:val="24"/>
          <w:szCs w:val="24"/>
        </w:rPr>
        <w:t xml:space="preserve"> 20</w:t>
      </w:r>
      <w:r w:rsidR="00F5594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r.) złożonej w interesie publicznym w zakresie zmiany przepisów prawa miejscoweg</w:t>
      </w:r>
      <w:r w:rsidR="00F559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uznaje się petycję za bezzasadną z przyczyn wskazanych w uzasadnieniu do uchwały.</w:t>
      </w:r>
    </w:p>
    <w:p w14:paraId="6D6F4467" w14:textId="77777777" w:rsidR="00951B7F" w:rsidRDefault="00951B7F" w:rsidP="00951B7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0DE9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80DE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Wykonanie uchwały powierza się Przewodniczącemu Rady Miejskiej w Złoczewie zobowiązując do poinformowania autora petycji o sposobie załatwienia petycji poprzez przesłanie niniejszej uchwały wraz z załącznikiem.</w:t>
      </w:r>
    </w:p>
    <w:p w14:paraId="60A002BA" w14:textId="77777777" w:rsidR="00951B7F" w:rsidRDefault="00951B7F" w:rsidP="00951B7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0DE9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Uchwała wchodzi w życie z dniem podjęcia.</w:t>
      </w:r>
    </w:p>
    <w:p w14:paraId="75957534" w14:textId="77777777" w:rsidR="00951B7F" w:rsidRDefault="00951B7F" w:rsidP="00951B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BE51B7" w14:textId="77777777" w:rsidR="00951B7F" w:rsidRDefault="00951B7F" w:rsidP="00951B7F">
      <w:pPr>
        <w:spacing w:after="0"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Miejskiej</w:t>
      </w:r>
    </w:p>
    <w:p w14:paraId="7D519CD6" w14:textId="77777777" w:rsidR="00951B7F" w:rsidRDefault="00951B7F" w:rsidP="00951B7F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Złoczewie</w:t>
      </w:r>
    </w:p>
    <w:p w14:paraId="3EFAC943" w14:textId="77777777" w:rsidR="00951B7F" w:rsidRPr="006C518A" w:rsidRDefault="00951B7F" w:rsidP="00951B7F">
      <w:pPr>
        <w:spacing w:after="0"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Andrzej Konieczny</w:t>
      </w:r>
    </w:p>
    <w:p w14:paraId="3607E223" w14:textId="77777777" w:rsidR="00951B7F" w:rsidRDefault="00951B7F" w:rsidP="00951B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B6AF0F" w14:textId="77777777" w:rsidR="00F156F9" w:rsidRPr="00F55943" w:rsidRDefault="00F156F9" w:rsidP="00F55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156F9" w:rsidRPr="00F5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7F"/>
    <w:rsid w:val="00951B7F"/>
    <w:rsid w:val="00E97A37"/>
    <w:rsid w:val="00F156F9"/>
    <w:rsid w:val="00F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9D92"/>
  <w15:chartTrackingRefBased/>
  <w15:docId w15:val="{D1DE2F6A-C6BB-4500-BC98-B762CC2B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B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2020-07-23T09:11:00Z</dcterms:created>
  <dcterms:modified xsi:type="dcterms:W3CDTF">2020-07-23T09:11:00Z</dcterms:modified>
</cp:coreProperties>
</file>