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D009" w14:textId="77777777" w:rsidR="00E40FDA" w:rsidRDefault="00E40FDA" w:rsidP="00E40FDA">
      <w:pPr>
        <w:jc w:val="right"/>
        <w:rPr>
          <w:rFonts w:ascii="Arial" w:hAnsi="Arial" w:cs="Arial"/>
        </w:rPr>
      </w:pPr>
    </w:p>
    <w:p w14:paraId="2944D50E" w14:textId="749B5C29" w:rsidR="00E40FDA" w:rsidRDefault="00E40FDA" w:rsidP="00E40F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XIX/150/20</w:t>
      </w:r>
    </w:p>
    <w:p w14:paraId="50AE4BE8" w14:textId="77777777" w:rsidR="00E40FDA" w:rsidRDefault="00E40FDA" w:rsidP="00E40F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49A2EA9B" w14:textId="4725670D" w:rsidR="00E40FDA" w:rsidRDefault="00E40FDA" w:rsidP="00E40F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czerwca 2020r.</w:t>
      </w:r>
    </w:p>
    <w:p w14:paraId="0A0F28A9" w14:textId="77777777" w:rsidR="00E40FDA" w:rsidRDefault="00E40FDA" w:rsidP="00E40FDA">
      <w:pPr>
        <w:spacing w:line="360" w:lineRule="auto"/>
        <w:jc w:val="center"/>
        <w:rPr>
          <w:rFonts w:ascii="Arial" w:hAnsi="Arial" w:cs="Arial"/>
        </w:rPr>
      </w:pPr>
    </w:p>
    <w:p w14:paraId="0297818A" w14:textId="77777777" w:rsidR="00E40FDA" w:rsidRDefault="00E40FDA" w:rsidP="00E40F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na zbycie nieruchomości stanowiącej własność Gminy Złoczew </w:t>
      </w:r>
    </w:p>
    <w:p w14:paraId="095129B5" w14:textId="77777777" w:rsidR="00E40FDA" w:rsidRDefault="00E40FDA" w:rsidP="00E40FDA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14:paraId="09B9BC6E" w14:textId="693D1C6F" w:rsidR="00E40FDA" w:rsidRDefault="00E40FDA" w:rsidP="00E40F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</w:t>
      </w:r>
      <w:r w:rsidR="00B9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pkt.</w:t>
      </w:r>
      <w:r w:rsidR="00B9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713) oraz art.</w:t>
      </w:r>
      <w:r w:rsidR="00B9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 ust.</w:t>
      </w:r>
      <w:r w:rsidR="00B9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21 sierpnia 1997r. o gospodarce nieruchomościami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65) uchwala się, co następuje:</w:t>
      </w:r>
    </w:p>
    <w:p w14:paraId="357E90DC" w14:textId="77777777" w:rsidR="00E40FDA" w:rsidRDefault="00E40FDA" w:rsidP="00E40FDA">
      <w:pPr>
        <w:spacing w:line="360" w:lineRule="auto"/>
        <w:jc w:val="both"/>
        <w:rPr>
          <w:rFonts w:ascii="Arial" w:hAnsi="Arial" w:cs="Arial"/>
        </w:rPr>
      </w:pPr>
    </w:p>
    <w:p w14:paraId="53880863" w14:textId="6878AC0F" w:rsidR="00E40FDA" w:rsidRDefault="00E40FDA" w:rsidP="00E40F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Wyraża się zgodę na zbycie nieruchomości gruntowej zabudowanej oznaczonej jako działka ewidencyjna numer 263/10 o pow. 0,0026ha, położonej w obrębie ewidencyjnym 0001 Złoczew – miasto, gmina Złoczew, dla której Sąd Rejonowy w Sieradzu, VI Wydział Ksiąg Wieczystych prowadzi </w:t>
      </w:r>
      <w:r>
        <w:rPr>
          <w:rFonts w:ascii="Arial" w:eastAsiaTheme="minorHAnsi" w:hAnsi="Arial" w:cs="Arial"/>
          <w:lang w:eastAsia="en-US"/>
        </w:rPr>
        <w:t xml:space="preserve">Księgę Wieczystą numer </w:t>
      </w:r>
      <w:r>
        <w:rPr>
          <w:rFonts w:ascii="Arial" w:hAnsi="Arial" w:cs="Arial"/>
        </w:rPr>
        <w:t>SR1S/00038651/7</w:t>
      </w:r>
      <w:r>
        <w:rPr>
          <w:rFonts w:ascii="Arial" w:eastAsiaTheme="minorHAnsi" w:hAnsi="Arial" w:cs="Arial"/>
          <w:lang w:eastAsia="en-US"/>
        </w:rPr>
        <w:t xml:space="preserve">. </w:t>
      </w:r>
    </w:p>
    <w:p w14:paraId="24B6A751" w14:textId="3C8AE639" w:rsidR="00E40FDA" w:rsidRDefault="00E40FDA" w:rsidP="00E40F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  <w:r w:rsidR="006C4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uchwały powierza się Burmistrzowi Miasta Złoczewa.</w:t>
      </w:r>
    </w:p>
    <w:p w14:paraId="0E3D90BE" w14:textId="4192EC95" w:rsidR="00E40FDA" w:rsidRDefault="00E40FDA" w:rsidP="00E40F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</w:t>
      </w:r>
      <w:r w:rsidR="006C4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Uchwała podlega ogłoszeniu na tablicy ogłoszeń Urzędu Miejskiego w Złoczewie i wchodzi w życie z dniem podjęcia.</w:t>
      </w:r>
    </w:p>
    <w:p w14:paraId="6AE672FB" w14:textId="77777777" w:rsidR="00E40FDA" w:rsidRDefault="00E40FDA" w:rsidP="00E40FDA">
      <w:pPr>
        <w:spacing w:line="360" w:lineRule="auto"/>
        <w:jc w:val="both"/>
        <w:rPr>
          <w:rFonts w:ascii="Arial" w:hAnsi="Arial" w:cs="Arial"/>
        </w:rPr>
      </w:pPr>
    </w:p>
    <w:p w14:paraId="25D5FC99" w14:textId="77777777" w:rsidR="00E40FDA" w:rsidRDefault="00E40FDA" w:rsidP="00E40FDA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Przewodniczący Rady Miejskiej</w:t>
      </w:r>
    </w:p>
    <w:p w14:paraId="1D484556" w14:textId="77777777" w:rsidR="00E40FDA" w:rsidRDefault="00E40FDA" w:rsidP="00E40F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 Złoczewie</w:t>
      </w:r>
    </w:p>
    <w:p w14:paraId="7898C037" w14:textId="77777777" w:rsidR="00E40FDA" w:rsidRDefault="00E40FDA" w:rsidP="00E40F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21C58151" w14:textId="77777777" w:rsidR="00F156F9" w:rsidRDefault="00F156F9"/>
    <w:sectPr w:rsidR="00F1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DA"/>
    <w:rsid w:val="006C4A25"/>
    <w:rsid w:val="00B930A4"/>
    <w:rsid w:val="00E40FDA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E47"/>
  <w15:chartTrackingRefBased/>
  <w15:docId w15:val="{16C25C6A-F322-434C-BC52-E7438A2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F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2020-06-17T10:04:00Z</dcterms:created>
  <dcterms:modified xsi:type="dcterms:W3CDTF">2020-06-17T10:07:00Z</dcterms:modified>
</cp:coreProperties>
</file>