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6B" w:rsidRDefault="001E596B" w:rsidP="005A6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864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ab/>
      </w:r>
      <w:bookmarkStart w:id="0" w:name="_GoBack"/>
      <w:bookmarkEnd w:id="0"/>
    </w:p>
    <w:p w:rsidR="001E596B" w:rsidRDefault="001E596B" w:rsidP="001E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864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2842FF" w:rsidRPr="002842FF" w:rsidRDefault="002842FF" w:rsidP="001E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86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Statut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Unii Miasteczek Polskich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(tekst jednolity)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Rozdział 1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Postanowienia ogólne.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 xml:space="preserve">Unia Miasteczek Polskich zwana dalej Unią, jest dobrowolną formą stowarzyszenia się gmin.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Terenem działania Unii jest obszar Rzeczypospolitej Polskiej.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Siedzibą Unii jest Kazimierz Dolny.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§4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Celami Unii są: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Obrona wspólnych interesów jej członków.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Wspieranie idei samorządności lokalnej.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Współdziałanie gmin zmierzających do rewitalizacji historycznych miasteczek polskich i kreowania nowych.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4)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Podejmowanie działań przyczyniających się do gospodarczego i kulturowego rozwoju gmin – miasteczek.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§5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Unia realizuje swoje cele przede wszystkim poprzez: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lastRenderedPageBreak/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Promocję i wdrażanie lokalnych inicjatyw kulturowych, gospodarczych i ekologicznych.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Prowadzenie działalności informacyjnej i wydawniczej.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Organizowanie działalności badawczej i szkoleniowej o tematyce związanej z realizacją celów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4)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Współpraca z pokrewnymi organizacjami krajowymi i zagranicznymi.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Rozdział 2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Członkowie i ich prawa i obowiązki.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§6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Członkowie Unii dzielą się na: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Rzeczywistych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Wspierających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Honorowych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§7</w:t>
      </w:r>
    </w:p>
    <w:p w:rsidR="002842FF" w:rsidRPr="002842FF" w:rsidRDefault="002842FF" w:rsidP="002842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Członkiem rzeczywistym może zostać gmina będąca niewielkim miastem (miasteczkiem) lub gmina, której siedziba władz ma, bądź zamierza osiągnąć charakter miasteczka, a także gmina poczuwająca się do więzi z miasteczkami polskimi akceptująca Statut i program Unii.</w:t>
      </w:r>
    </w:p>
    <w:p w:rsidR="002842FF" w:rsidRPr="002842FF" w:rsidRDefault="002842FF" w:rsidP="00284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Deklaracja o przystąpieniu do Unii powinna być podjęta przez radę gminy w formie uchwały.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§8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 xml:space="preserve">Członków rzeczywistych i wspierających przyjmuje Zarząd Unii w drodze uchwały na podstawie pisemnych deklaracji.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§9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Członkowie rzeczywiści uczestniczą w posiedzeniach Walnego Zgromadzenia Członków oraz pracach pozostałych władz Unii za pośrednictwem przedstawicieli.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§10</w:t>
      </w:r>
    </w:p>
    <w:p w:rsidR="002842FF" w:rsidRPr="002842FF" w:rsidRDefault="002842FF" w:rsidP="002842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Wyboru przedstawiciela członka rzeczywistego Unii dokonuje rada gminy.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Przedstawiciel może być wybrany spoza składu rady gminy.</w:t>
      </w:r>
    </w:p>
    <w:p w:rsidR="002842FF" w:rsidRPr="002842FF" w:rsidRDefault="002842FF" w:rsidP="002842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lastRenderedPageBreak/>
        <w:t>Jeśli rada gminy nie wskaże inaczej, przedstawicielem członka rzeczywistego jest automatycznie przewodniczący zarządu gminy.</w:t>
      </w:r>
    </w:p>
    <w:p w:rsidR="002842FF" w:rsidRPr="002842FF" w:rsidRDefault="002842FF" w:rsidP="00284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Każdy przedstawiciel ma jeden głos.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§11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Zmiana osoby przedstawiciela członka rzeczywistego powinna być niezwłocznie zgłoszona Zarządowi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§12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Członek rzeczywisty ma prawo: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Wybierać i być wybieranym do władz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Uczestniczyć w posiedzeniach Zarządu Unii z głosem doradczym.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Korzystać z poparcia Unii w działaniach zgodnych z jej celami.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4)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Zgłaszać wnioski i opinie do władz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5)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Regularnie otrzymywać informacje o działalności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§13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Do obowiązków członka rzeczywistego należy: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Uczestnictwo w realizacji celów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Przestrzeganie postanowień Statutu i uchwał władz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Opłacanie składek członkowskich.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§14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Członkiem wspierającym i honorowym może być osoba fizyczna oraz prawna mająca siedzibę na terytorium Rzeczypospolitej Polskiej lub za granicą, która popiera działalność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§15 </w:t>
      </w:r>
    </w:p>
    <w:p w:rsidR="002842FF" w:rsidRPr="002842FF" w:rsidRDefault="002842FF" w:rsidP="002842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Członkowie wspierający oraz honorowi mają prawo brać udział z głosem doradczym w pracach Unii oraz regularnie otrzymywać informację o jej działalności.</w:t>
      </w:r>
    </w:p>
    <w:p w:rsidR="002842FF" w:rsidRPr="002842FF" w:rsidRDefault="002842FF" w:rsidP="002842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Członek wspierający będący osobą prawną obowiązany jest opłacać składkę członkowską.</w:t>
      </w:r>
    </w:p>
    <w:p w:rsidR="002842FF" w:rsidRPr="002842FF" w:rsidRDefault="002842FF" w:rsidP="002842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Członek wspierający będący osobą fizyczną nie ma obowiązku opłacać składki członkowskiej.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lastRenderedPageBreak/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§16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Członkostwo honorowe nadawane jest przez Zarząd Unii, za szczególne zasługi dla Unii Miasteczek Polskich.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§17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Członkostwo ustaje na skutek: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Dobrowolnego wystąpienia zgłoszonego pisemnie Zarządowi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Skreślenia z listy członków przez Zarząd Unii z powodu zalegania z opłatą składek członkowskich przez okres 1 roku.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Wykluczenia z powodu nieprzestrzegania postanowień Statutu i uchwał władz Unii, dokonywanego przez Walne Zgromadzenie Unii większością 2/3 głosów w obecności co najmniej ¾ członków.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4)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Likwidacji osoby prawnej będącej członkiem wspierającym lub zwyczajnym.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5)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 xml:space="preserve">Odwołania od decyzji Zarządu Unii o skreśleniu lub wykluczeniu rozpatruje Walne Zgromadzenie na najbliższym posiedzeniu.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Rozdział 3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Władze Unii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§18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Władzami Unii są: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Walne Zgromadzenie Członków.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Zarząd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Komisja Rewizyjna.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§19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1.Walne Zgromadzenie Członków jest najwyższą władzą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2.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Walne Zgromadzenie może być zwyczajne lub nadzwyczajne.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3.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 xml:space="preserve">O terminie, miejscu i porządku obrad Zarząd zawiadamia członków co najmniej na 30 dni przed terminem zwołania Walnego Zgromadzenia.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lastRenderedPageBreak/>
        <w:t>§20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Zwyczajne Walne Zgromadzenie zwoływane jest przez Zarząd raz w roku w terminie do 30 czerwca.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§21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Nadzwyczajne Walne Zgromadzenie zwoływane jest prze Zarząd: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2842FF">
        <w:rPr>
          <w:rFonts w:ascii="Arial" w:eastAsia="Times New Roman" w:hAnsi="Arial" w:cs="Arial"/>
          <w:lang w:eastAsia="pl-PL"/>
        </w:rPr>
        <w:t>z własnej inicjatywy,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2842FF">
        <w:rPr>
          <w:rFonts w:ascii="Arial" w:eastAsia="Times New Roman" w:hAnsi="Arial" w:cs="Arial"/>
          <w:lang w:eastAsia="pl-PL"/>
        </w:rPr>
        <w:t>na żądanie Komisji Rewizyjnej lub ¼ ogólnej liczby członków rzeczywistych.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Nadzwyczajnie Walne Zgromadzenie powinno być zwołane w terminie 3 miesięcy od daty zgłoszenia wniosku (żądania) i obraduje nad sprawami, dla których zostało zwołane.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§22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 xml:space="preserve">Komisja Rewizyjna ma prawo zwołać Walne Zgromadzenie, jeżeli Zarząd nie czyni tego w terminie określonym w statucie, powiadamiając jednocześnie członków o miejscu, terminie i przyczynach zwołania.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§23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Do kompetencji Walnego Zgromadzenia należy: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Uchwalanie programu działalności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Nadzór nad działalnością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Rozpatrywanie i przyjmowanie sprawozdań władz Unii oraz udzielanie absolutorium Zarządowi.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4)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Wybór Zarządu i Komisji Rewizyjnej.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5)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Ustalenie wysokości składek członkowskich.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6)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Uchwalanie regulaminów prac Zarządu i Komisji Rewizyjnej.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7)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Podejmowanie uchwał w sprawach wniesionych pod obrady Walnego Zgromadzenia.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8)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Podjęcie uchwały o rozwiązaniu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§24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Zarząd składa się z 7 – 15 osób, które wybierają spośród siebie: Prezesa, Wiceprezesów, Skarbnika i Sekretarza.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§25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lastRenderedPageBreak/>
        <w:t>Do kompetencji Zarządu należy: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Kierowanie działalnością Unii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Reprezentowanie Unii na zewnątrz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Zarządzanie majątkiem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4)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Przyjmowanie zapisów, spadków i darowizn oraz organizowanie zbiórek publicznych  na rzecz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5)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Ustalania zasad gospodarki finansowej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6)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Przygotowanie projektów uchwał pod obrady władz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7)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Wykonywanie uchwał władz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8)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Organizowanie honorowego członkostwa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§26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Komisja Rewizyjna składa się z trzech osób. Komisja wybiera ze swego grona przewodniczącego oraz sekretarza.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§27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Do zadań Komisji Rewizyjnej należy: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Badanie gospodarki finansowej Unii pod względem celowości i prawidłowości wydatków.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Badanie bilansu finansowego oraz sprawozdań i wniosków Zarządu, co do stanu finansowego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3)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Ocena realizacji uchwał podejmowanych przez władze Unii.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4)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 xml:space="preserve">Składanie na Walnym Zgromadzeniu sprawozdań ze swojej działalności oraz wniosku o udzielenie absolutorium Zarządowi.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§28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Członkowie mają prawo wglądu w księgi finansowe Unii na każde żądanie.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§29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1.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Kadencja władz Unii pochodzących z wyboru trwa 4 lata.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2.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Wybory odbywają się w głosowaniu tajnym.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lastRenderedPageBreak/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§30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 xml:space="preserve">W razie ustąpienia członka Zarządu i Komisji Rewizyjnej, Walne Zgromadzenie uzupełnia skład na najbliższym posiedzeniu.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§31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Nie można być jednocześnie członkiem Zarządu i Komisji Rewizyjnej.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§32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 xml:space="preserve">Jeżeli statut nie stanowi inaczej uchwały władz Unii podejmowane są zwykłą większością głosów w obecności co najmniej ½ ogólnej liczby członków uprawnionych do głosowania. Przy braku quorum w I terminie uchwały władz Unii podejmowane w II terminie są ważne bez względu na liczbę obecnych członków uprawnionych do głosowania.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Rozdział 4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Majątek Unii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§33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Majątek Unii powstaje ze składek członkowskich, darowizn spadków, odpisów, dochodów z majątku oraz ofiarności publicznej.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§34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1.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Do nabywania, zbywania i obciążania majątku Unii upoważniony jest Zarząd.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2.</w:t>
      </w:r>
      <w:r w:rsidRPr="002842F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2842FF">
        <w:rPr>
          <w:rFonts w:ascii="Arial" w:eastAsia="Times New Roman" w:hAnsi="Arial" w:cs="Arial"/>
          <w:lang w:eastAsia="pl-PL"/>
        </w:rPr>
        <w:t>Do zawierania umów, udzielania pełnomocnictw i składania oświadczeń woli w sprawach majątkowych Unii wymagany jest podpis upoważnionych przez Zarząd jego członków.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Rozdział 5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Zmiana Statutu i rozwiązanie Unii</w:t>
      </w:r>
      <w:r w:rsidRPr="002842FF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§35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Zmiana Statutu lub rozwiązanie Unii wymagają uchwały Walnego Zgromadzenia większością 2/3 głosów w obecności co najmniej połowy ogólnej liczby członków rzeczywistych.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§36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 xml:space="preserve">Uchwała o rozwiązaniu Unii określa sposób likwidacji oraz cele, na jakie ma być przeznaczony jej majątek. 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Rozdział 6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2842F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Postanowienia końcowe.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Arial" w:eastAsia="Times New Roman" w:hAnsi="Arial" w:cs="Arial"/>
          <w:b/>
          <w:bCs/>
          <w:lang w:eastAsia="pl-PL"/>
        </w:rPr>
        <w:t>§37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Komitet założycielski w ciągu trzech miesięcy od dnia wpisu Unii do rejestru Stowarzyszeń, zwołuje pierwsze Walne Zgromadzenie Członków w celu wyboru przewidzianych w Statucie władz Unii. </w:t>
      </w:r>
    </w:p>
    <w:p w:rsidR="002842FF" w:rsidRPr="002842FF" w:rsidRDefault="002842FF" w:rsidP="002842F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842FF">
        <w:rPr>
          <w:rFonts w:ascii="Arial" w:eastAsia="Times New Roman" w:hAnsi="Arial" w:cs="Arial"/>
          <w:lang w:eastAsia="pl-PL"/>
        </w:rPr>
        <w:t> </w:t>
      </w:r>
    </w:p>
    <w:p w:rsidR="002842FF" w:rsidRPr="002842FF" w:rsidRDefault="002842FF" w:rsidP="0028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Zmieniony ( Poniedziałek, 02 Kwiecień 2012 23:59 )   </w:t>
      </w:r>
    </w:p>
    <w:p w:rsidR="002842FF" w:rsidRPr="002842FF" w:rsidRDefault="002842FF" w:rsidP="0028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2FF" w:rsidRPr="002842FF" w:rsidRDefault="002842FF" w:rsidP="00284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CCE" w:rsidRDefault="00D51CCE"/>
    <w:sectPr w:rsidR="00D51CCE" w:rsidSect="00590BF9">
      <w:pgSz w:w="11906" w:h="16838" w:code="9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22B"/>
    <w:multiLevelType w:val="multilevel"/>
    <w:tmpl w:val="22C4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03EDF"/>
    <w:multiLevelType w:val="multilevel"/>
    <w:tmpl w:val="3FE8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01766"/>
    <w:multiLevelType w:val="multilevel"/>
    <w:tmpl w:val="A0C2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550B2"/>
    <w:multiLevelType w:val="multilevel"/>
    <w:tmpl w:val="21B0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53BAC"/>
    <w:multiLevelType w:val="multilevel"/>
    <w:tmpl w:val="09C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A2807"/>
    <w:multiLevelType w:val="multilevel"/>
    <w:tmpl w:val="9BE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309"/>
    <w:multiLevelType w:val="multilevel"/>
    <w:tmpl w:val="5102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73A66"/>
    <w:multiLevelType w:val="multilevel"/>
    <w:tmpl w:val="48A4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D4444"/>
    <w:multiLevelType w:val="multilevel"/>
    <w:tmpl w:val="5F0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FF"/>
    <w:rsid w:val="001E596B"/>
    <w:rsid w:val="002842FF"/>
    <w:rsid w:val="00590BF9"/>
    <w:rsid w:val="005A6406"/>
    <w:rsid w:val="00D51CCE"/>
    <w:rsid w:val="00D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DB2B"/>
  <w15:chartTrackingRefBased/>
  <w15:docId w15:val="{AABA54D1-4501-4EA0-B35F-2488600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4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42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42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842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difydate">
    <w:name w:val="modifydate"/>
    <w:basedOn w:val="Domylnaczcionkaakapitu"/>
    <w:rsid w:val="002842FF"/>
  </w:style>
  <w:style w:type="character" w:customStyle="1" w:styleId="articleseparator">
    <w:name w:val="article_separator"/>
    <w:basedOn w:val="Domylnaczcionkaakapitu"/>
    <w:rsid w:val="002842FF"/>
  </w:style>
  <w:style w:type="paragraph" w:customStyle="1" w:styleId="item1">
    <w:name w:val="item1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42FF"/>
    <w:rPr>
      <w:color w:val="0000FF"/>
      <w:u w:val="single"/>
    </w:rPr>
  </w:style>
  <w:style w:type="paragraph" w:customStyle="1" w:styleId="item2">
    <w:name w:val="item2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3">
    <w:name w:val="item3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4">
    <w:name w:val="item4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5">
    <w:name w:val="item5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6">
    <w:name w:val="item6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8">
    <w:name w:val="item8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9">
    <w:name w:val="item9"/>
    <w:basedOn w:val="Normalny"/>
    <w:rsid w:val="002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8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Kowal</dc:creator>
  <cp:keywords/>
  <dc:description/>
  <cp:lastModifiedBy>Rada</cp:lastModifiedBy>
  <cp:revision>4</cp:revision>
  <cp:lastPrinted>2019-06-04T11:13:00Z</cp:lastPrinted>
  <dcterms:created xsi:type="dcterms:W3CDTF">2019-05-30T06:35:00Z</dcterms:created>
  <dcterms:modified xsi:type="dcterms:W3CDTF">2019-06-12T08:54:00Z</dcterms:modified>
</cp:coreProperties>
</file>