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80" w:rsidRDefault="001C6D51" w:rsidP="001C6D51">
      <w:pPr>
        <w:autoSpaceDE w:val="0"/>
        <w:autoSpaceDN w:val="0"/>
        <w:adjustRightInd w:val="0"/>
        <w:rPr>
          <w:rFonts w:ascii="Times New Roman" w:hAnsi="Times New Roman"/>
          <w:sz w:val="24"/>
          <w:szCs w:val="24"/>
        </w:rPr>
      </w:pPr>
      <w:r>
        <w:rPr>
          <w:rFonts w:ascii="Times New Roman" w:hAnsi="Times New Roman"/>
          <w:b/>
          <w:sz w:val="28"/>
          <w:szCs w:val="28"/>
        </w:rPr>
        <w:t xml:space="preserve">Burmistrz Miasta  </w:t>
      </w:r>
      <w:r w:rsidR="0099206E">
        <w:rPr>
          <w:rFonts w:ascii="Times New Roman" w:hAnsi="Times New Roman"/>
          <w:b/>
          <w:sz w:val="28"/>
          <w:szCs w:val="28"/>
        </w:rPr>
        <w:t xml:space="preserve"> </w:t>
      </w:r>
      <w:r>
        <w:rPr>
          <w:rFonts w:ascii="Times New Roman" w:hAnsi="Times New Roman"/>
          <w:b/>
          <w:sz w:val="28"/>
          <w:szCs w:val="28"/>
        </w:rPr>
        <w:t xml:space="preserve">                                                         </w:t>
      </w:r>
      <w:r w:rsidR="0001547E">
        <w:rPr>
          <w:rFonts w:ascii="Times New Roman" w:hAnsi="Times New Roman"/>
          <w:sz w:val="24"/>
          <w:szCs w:val="24"/>
        </w:rPr>
        <w:t>Złoczew, dnia 1</w:t>
      </w:r>
      <w:r w:rsidR="00CA1D7B">
        <w:rPr>
          <w:rFonts w:ascii="Times New Roman" w:hAnsi="Times New Roman"/>
          <w:sz w:val="24"/>
          <w:szCs w:val="24"/>
        </w:rPr>
        <w:t>8</w:t>
      </w:r>
      <w:r w:rsidR="0001547E">
        <w:rPr>
          <w:rFonts w:ascii="Times New Roman" w:hAnsi="Times New Roman"/>
          <w:sz w:val="24"/>
          <w:szCs w:val="24"/>
        </w:rPr>
        <w:t>.0</w:t>
      </w:r>
      <w:r w:rsidR="00CA1D7B">
        <w:rPr>
          <w:rFonts w:ascii="Times New Roman" w:hAnsi="Times New Roman"/>
          <w:sz w:val="24"/>
          <w:szCs w:val="24"/>
        </w:rPr>
        <w:t>5</w:t>
      </w:r>
      <w:r w:rsidR="00CB325A">
        <w:rPr>
          <w:rFonts w:ascii="Times New Roman" w:hAnsi="Times New Roman"/>
          <w:sz w:val="24"/>
          <w:szCs w:val="24"/>
        </w:rPr>
        <w:t>.2017</w:t>
      </w:r>
      <w:r w:rsidR="00192D80" w:rsidRPr="0028379A">
        <w:rPr>
          <w:rFonts w:ascii="Times New Roman" w:hAnsi="Times New Roman"/>
          <w:sz w:val="24"/>
          <w:szCs w:val="24"/>
        </w:rPr>
        <w:t xml:space="preserve"> r.</w:t>
      </w:r>
    </w:p>
    <w:p w:rsidR="001C6D51" w:rsidRPr="001C6D51" w:rsidRDefault="001C6D51" w:rsidP="001C6D51">
      <w:pPr>
        <w:tabs>
          <w:tab w:val="left" w:pos="426"/>
        </w:tabs>
        <w:autoSpaceDE w:val="0"/>
        <w:autoSpaceDN w:val="0"/>
        <w:adjustRightInd w:val="0"/>
        <w:ind w:left="426" w:hanging="18"/>
        <w:rPr>
          <w:rFonts w:ascii="Times New Roman" w:hAnsi="Times New Roman"/>
          <w:b/>
          <w:sz w:val="28"/>
          <w:szCs w:val="28"/>
        </w:rPr>
      </w:pPr>
      <w:r>
        <w:rPr>
          <w:rFonts w:ascii="Times New Roman" w:hAnsi="Times New Roman"/>
          <w:b/>
          <w:sz w:val="28"/>
          <w:szCs w:val="28"/>
        </w:rPr>
        <w:t>Złoczew</w:t>
      </w:r>
    </w:p>
    <w:p w:rsidR="004A3902" w:rsidRDefault="004A3902" w:rsidP="00192D80">
      <w:pPr>
        <w:tabs>
          <w:tab w:val="left" w:pos="426"/>
        </w:tabs>
        <w:autoSpaceDE w:val="0"/>
        <w:autoSpaceDN w:val="0"/>
        <w:adjustRightInd w:val="0"/>
        <w:ind w:left="426" w:hanging="18"/>
        <w:jc w:val="right"/>
        <w:rPr>
          <w:rFonts w:ascii="Times New Roman" w:hAnsi="Times New Roman"/>
          <w:sz w:val="24"/>
          <w:szCs w:val="24"/>
        </w:rPr>
      </w:pPr>
    </w:p>
    <w:p w:rsidR="00A16131" w:rsidRPr="0028379A" w:rsidRDefault="00A16131" w:rsidP="00192D80">
      <w:pPr>
        <w:tabs>
          <w:tab w:val="left" w:pos="426"/>
        </w:tabs>
        <w:autoSpaceDE w:val="0"/>
        <w:autoSpaceDN w:val="0"/>
        <w:adjustRightInd w:val="0"/>
        <w:ind w:left="426" w:hanging="18"/>
        <w:jc w:val="right"/>
        <w:rPr>
          <w:rFonts w:ascii="Times New Roman" w:hAnsi="Times New Roman"/>
          <w:sz w:val="24"/>
          <w:szCs w:val="24"/>
        </w:rPr>
      </w:pPr>
    </w:p>
    <w:p w:rsidR="009C47FD" w:rsidRDefault="009C47FD" w:rsidP="00192D80">
      <w:pPr>
        <w:tabs>
          <w:tab w:val="left" w:pos="426"/>
        </w:tabs>
        <w:autoSpaceDE w:val="0"/>
        <w:autoSpaceDN w:val="0"/>
        <w:adjustRightInd w:val="0"/>
        <w:ind w:left="426" w:hanging="18"/>
        <w:rPr>
          <w:rFonts w:ascii="Times New Roman" w:hAnsi="Times New Roman"/>
          <w:sz w:val="24"/>
          <w:szCs w:val="24"/>
        </w:rPr>
      </w:pPr>
    </w:p>
    <w:p w:rsidR="00192D80" w:rsidRPr="00CA0099" w:rsidRDefault="00574810" w:rsidP="00AF2ED1">
      <w:pPr>
        <w:autoSpaceDE w:val="0"/>
        <w:autoSpaceDN w:val="0"/>
        <w:adjustRightInd w:val="0"/>
        <w:rPr>
          <w:rFonts w:ascii="Times New Roman" w:hAnsi="Times New Roman"/>
          <w:sz w:val="24"/>
          <w:szCs w:val="24"/>
        </w:rPr>
      </w:pPr>
      <w:r>
        <w:rPr>
          <w:rFonts w:ascii="Times New Roman" w:hAnsi="Times New Roman"/>
          <w:sz w:val="24"/>
          <w:szCs w:val="24"/>
        </w:rPr>
        <w:t>Znak: Fn.310.2</w:t>
      </w:r>
      <w:r w:rsidR="00CB325A">
        <w:rPr>
          <w:rFonts w:ascii="Times New Roman" w:hAnsi="Times New Roman"/>
          <w:sz w:val="24"/>
          <w:szCs w:val="24"/>
        </w:rPr>
        <w:t>.2017</w:t>
      </w:r>
    </w:p>
    <w:p w:rsidR="009C47FD" w:rsidRPr="00E3645D" w:rsidRDefault="009C47FD" w:rsidP="00192D80">
      <w:pPr>
        <w:tabs>
          <w:tab w:val="left" w:pos="426"/>
        </w:tabs>
        <w:autoSpaceDE w:val="0"/>
        <w:autoSpaceDN w:val="0"/>
        <w:adjustRightInd w:val="0"/>
        <w:ind w:left="426" w:hanging="18"/>
        <w:rPr>
          <w:rFonts w:ascii="Times New Roman" w:hAnsi="Times New Roman"/>
          <w:sz w:val="24"/>
          <w:szCs w:val="24"/>
        </w:rPr>
      </w:pPr>
    </w:p>
    <w:p w:rsidR="00DD5472" w:rsidRDefault="00DD5472" w:rsidP="0028379A">
      <w:pPr>
        <w:tabs>
          <w:tab w:val="left" w:pos="426"/>
        </w:tabs>
        <w:autoSpaceDE w:val="0"/>
        <w:autoSpaceDN w:val="0"/>
        <w:adjustRightInd w:val="0"/>
        <w:ind w:left="6786" w:hanging="18"/>
        <w:jc w:val="both"/>
        <w:rPr>
          <w:rFonts w:ascii="Times New Roman" w:hAnsi="Times New Roman"/>
          <w:b/>
          <w:sz w:val="28"/>
          <w:szCs w:val="28"/>
        </w:rPr>
      </w:pPr>
    </w:p>
    <w:p w:rsidR="004F4D2C" w:rsidRDefault="004F4D2C" w:rsidP="003B24EB">
      <w:pPr>
        <w:tabs>
          <w:tab w:val="left" w:pos="4962"/>
        </w:tabs>
        <w:autoSpaceDE w:val="0"/>
        <w:autoSpaceDN w:val="0"/>
        <w:adjustRightInd w:val="0"/>
        <w:ind w:left="3540"/>
        <w:jc w:val="both"/>
        <w:rPr>
          <w:rFonts w:ascii="Times New Roman" w:hAnsi="Times New Roman"/>
          <w:sz w:val="24"/>
          <w:szCs w:val="24"/>
        </w:rPr>
      </w:pPr>
    </w:p>
    <w:p w:rsidR="0043394B" w:rsidRDefault="0043394B" w:rsidP="003B24EB">
      <w:pPr>
        <w:tabs>
          <w:tab w:val="left" w:pos="4962"/>
        </w:tabs>
        <w:autoSpaceDE w:val="0"/>
        <w:autoSpaceDN w:val="0"/>
        <w:adjustRightInd w:val="0"/>
        <w:ind w:left="3540"/>
        <w:jc w:val="both"/>
        <w:rPr>
          <w:rFonts w:ascii="Times New Roman" w:hAnsi="Times New Roman"/>
          <w:sz w:val="24"/>
          <w:szCs w:val="24"/>
        </w:rPr>
      </w:pPr>
    </w:p>
    <w:p w:rsidR="0043394B" w:rsidRPr="002A6EFA" w:rsidRDefault="0043394B" w:rsidP="003B24EB">
      <w:pPr>
        <w:tabs>
          <w:tab w:val="left" w:pos="4962"/>
        </w:tabs>
        <w:autoSpaceDE w:val="0"/>
        <w:autoSpaceDN w:val="0"/>
        <w:adjustRightInd w:val="0"/>
        <w:ind w:left="3540"/>
        <w:jc w:val="both"/>
        <w:rPr>
          <w:rFonts w:ascii="Times New Roman" w:hAnsi="Times New Roman"/>
          <w:sz w:val="24"/>
          <w:szCs w:val="24"/>
        </w:rPr>
      </w:pPr>
    </w:p>
    <w:p w:rsidR="008824D2" w:rsidRPr="002A6EFA" w:rsidRDefault="008824D2" w:rsidP="00AF2ED1">
      <w:pPr>
        <w:autoSpaceDE w:val="0"/>
        <w:autoSpaceDN w:val="0"/>
        <w:adjustRightInd w:val="0"/>
        <w:jc w:val="both"/>
        <w:rPr>
          <w:rFonts w:ascii="Times New Roman" w:hAnsi="Times New Roman"/>
          <w:sz w:val="28"/>
          <w:szCs w:val="28"/>
        </w:rPr>
      </w:pPr>
    </w:p>
    <w:p w:rsidR="00192D80" w:rsidRDefault="00192D80" w:rsidP="00616791">
      <w:pPr>
        <w:spacing w:line="240" w:lineRule="auto"/>
        <w:ind w:firstLine="708"/>
        <w:jc w:val="center"/>
        <w:rPr>
          <w:rFonts w:ascii="Times New Roman" w:hAnsi="Times New Roman"/>
          <w:b/>
          <w:sz w:val="28"/>
          <w:szCs w:val="28"/>
        </w:rPr>
      </w:pPr>
    </w:p>
    <w:p w:rsidR="00616791" w:rsidRDefault="008E68F6" w:rsidP="00616791">
      <w:pPr>
        <w:spacing w:line="240" w:lineRule="auto"/>
        <w:ind w:firstLine="708"/>
        <w:jc w:val="center"/>
        <w:rPr>
          <w:rFonts w:ascii="Times New Roman" w:hAnsi="Times New Roman"/>
          <w:b/>
          <w:sz w:val="28"/>
          <w:szCs w:val="28"/>
        </w:rPr>
      </w:pPr>
      <w:r>
        <w:rPr>
          <w:rFonts w:ascii="Times New Roman" w:hAnsi="Times New Roman"/>
          <w:b/>
          <w:sz w:val="28"/>
          <w:szCs w:val="28"/>
        </w:rPr>
        <w:t>Indywidualna i</w:t>
      </w:r>
      <w:r w:rsidR="00616791">
        <w:rPr>
          <w:rFonts w:ascii="Times New Roman" w:hAnsi="Times New Roman"/>
          <w:b/>
          <w:sz w:val="28"/>
          <w:szCs w:val="28"/>
        </w:rPr>
        <w:t>nterpretacja przepisów prawa podatkowego.</w:t>
      </w:r>
    </w:p>
    <w:p w:rsidR="00947A7B" w:rsidRDefault="00947A7B" w:rsidP="00616791">
      <w:pPr>
        <w:spacing w:line="240" w:lineRule="auto"/>
        <w:ind w:firstLine="708"/>
        <w:jc w:val="center"/>
        <w:rPr>
          <w:rFonts w:ascii="Times New Roman" w:hAnsi="Times New Roman"/>
          <w:b/>
          <w:sz w:val="28"/>
          <w:szCs w:val="28"/>
        </w:rPr>
      </w:pPr>
    </w:p>
    <w:p w:rsidR="004F4D2C" w:rsidRDefault="004F4D2C" w:rsidP="00616791">
      <w:pPr>
        <w:spacing w:line="240" w:lineRule="auto"/>
        <w:ind w:firstLine="708"/>
        <w:jc w:val="center"/>
        <w:rPr>
          <w:rFonts w:ascii="Times New Roman" w:hAnsi="Times New Roman"/>
          <w:b/>
          <w:sz w:val="28"/>
          <w:szCs w:val="28"/>
        </w:rPr>
      </w:pPr>
    </w:p>
    <w:p w:rsidR="00616791" w:rsidRPr="0051493C" w:rsidRDefault="00616791" w:rsidP="00616791">
      <w:pPr>
        <w:spacing w:line="240" w:lineRule="auto"/>
        <w:ind w:firstLine="708"/>
        <w:jc w:val="both"/>
        <w:rPr>
          <w:rFonts w:ascii="Times New Roman" w:hAnsi="Times New Roman"/>
          <w:sz w:val="28"/>
          <w:szCs w:val="28"/>
        </w:rPr>
      </w:pPr>
    </w:p>
    <w:p w:rsidR="00616791" w:rsidRDefault="00616791" w:rsidP="00192D80">
      <w:pPr>
        <w:jc w:val="both"/>
        <w:rPr>
          <w:rFonts w:ascii="Times New Roman" w:hAnsi="Times New Roman"/>
          <w:bCs/>
          <w:sz w:val="24"/>
          <w:szCs w:val="24"/>
          <w:lang w:eastAsia="pl-PL"/>
        </w:rPr>
      </w:pPr>
      <w:r w:rsidRPr="00616791">
        <w:rPr>
          <w:rFonts w:ascii="Times New Roman" w:hAnsi="Times New Roman"/>
          <w:sz w:val="24"/>
          <w:szCs w:val="24"/>
        </w:rPr>
        <w:t xml:space="preserve">Burmistrz Miasta Złoczewa </w:t>
      </w:r>
      <w:r w:rsidR="005702E7">
        <w:rPr>
          <w:rFonts w:ascii="Times New Roman" w:hAnsi="Times New Roman"/>
          <w:sz w:val="24"/>
          <w:szCs w:val="24"/>
        </w:rPr>
        <w:t xml:space="preserve">działając </w:t>
      </w:r>
      <w:r w:rsidRPr="00616791">
        <w:rPr>
          <w:rFonts w:ascii="Times New Roman" w:hAnsi="Times New Roman"/>
          <w:sz w:val="24"/>
          <w:szCs w:val="24"/>
        </w:rPr>
        <w:t>na podstawie art. 14 j § 1</w:t>
      </w:r>
      <w:r w:rsidR="00C67DB3">
        <w:rPr>
          <w:rFonts w:ascii="Times New Roman" w:hAnsi="Times New Roman"/>
          <w:sz w:val="24"/>
          <w:szCs w:val="24"/>
        </w:rPr>
        <w:t xml:space="preserve"> </w:t>
      </w:r>
      <w:r w:rsidR="00B868C6">
        <w:rPr>
          <w:rFonts w:ascii="Times New Roman" w:hAnsi="Times New Roman"/>
          <w:sz w:val="24"/>
          <w:szCs w:val="24"/>
        </w:rPr>
        <w:t xml:space="preserve">i </w:t>
      </w:r>
      <w:r w:rsidR="00B868C6" w:rsidRPr="00616791">
        <w:rPr>
          <w:rFonts w:ascii="Times New Roman" w:hAnsi="Times New Roman"/>
          <w:sz w:val="24"/>
          <w:szCs w:val="24"/>
        </w:rPr>
        <w:t>§</w:t>
      </w:r>
      <w:r w:rsidR="00B868C6">
        <w:rPr>
          <w:rFonts w:ascii="Times New Roman" w:hAnsi="Times New Roman"/>
          <w:sz w:val="24"/>
          <w:szCs w:val="24"/>
        </w:rPr>
        <w:t xml:space="preserve"> 3 </w:t>
      </w:r>
      <w:r w:rsidRPr="00616791">
        <w:rPr>
          <w:rFonts w:ascii="Times New Roman" w:hAnsi="Times New Roman"/>
          <w:sz w:val="24"/>
          <w:szCs w:val="24"/>
        </w:rPr>
        <w:t>ustawy z dnia 29 sierpnia 1997</w:t>
      </w:r>
      <w:r w:rsidR="00906195">
        <w:rPr>
          <w:rFonts w:ascii="Times New Roman" w:hAnsi="Times New Roman"/>
          <w:sz w:val="24"/>
          <w:szCs w:val="24"/>
        </w:rPr>
        <w:t xml:space="preserve"> </w:t>
      </w:r>
      <w:r w:rsidRPr="00616791">
        <w:rPr>
          <w:rFonts w:ascii="Times New Roman" w:hAnsi="Times New Roman"/>
          <w:sz w:val="24"/>
          <w:szCs w:val="24"/>
        </w:rPr>
        <w:t>roku – Or</w:t>
      </w:r>
      <w:r w:rsidR="00F66243">
        <w:rPr>
          <w:rFonts w:ascii="Times New Roman" w:hAnsi="Times New Roman"/>
          <w:sz w:val="24"/>
          <w:szCs w:val="24"/>
        </w:rPr>
        <w:t>dynacja podatkowa (</w:t>
      </w:r>
      <w:r w:rsidR="00194AD2">
        <w:rPr>
          <w:rFonts w:ascii="Times New Roman" w:hAnsi="Times New Roman"/>
          <w:sz w:val="24"/>
          <w:szCs w:val="24"/>
        </w:rPr>
        <w:t xml:space="preserve">tekst jednolity: </w:t>
      </w:r>
      <w:r w:rsidR="00E30447">
        <w:rPr>
          <w:rFonts w:ascii="Times New Roman" w:hAnsi="Times New Roman"/>
          <w:sz w:val="24"/>
          <w:szCs w:val="24"/>
        </w:rPr>
        <w:t>Dz. U. z 2017</w:t>
      </w:r>
      <w:r w:rsidR="00C03C03">
        <w:rPr>
          <w:rFonts w:ascii="Times New Roman" w:hAnsi="Times New Roman"/>
          <w:sz w:val="24"/>
          <w:szCs w:val="24"/>
        </w:rPr>
        <w:t xml:space="preserve"> r., poz. 201</w:t>
      </w:r>
      <w:r w:rsidR="009A4C94">
        <w:rPr>
          <w:rFonts w:ascii="Times New Roman" w:hAnsi="Times New Roman"/>
          <w:sz w:val="24"/>
          <w:szCs w:val="24"/>
        </w:rPr>
        <w:t xml:space="preserve"> </w:t>
      </w:r>
      <w:r w:rsidR="00194AD2">
        <w:rPr>
          <w:rFonts w:ascii="Times New Roman" w:hAnsi="Times New Roman"/>
          <w:sz w:val="24"/>
          <w:szCs w:val="24"/>
        </w:rPr>
        <w:t>zwana dalej „Ordynacja podatkowa”</w:t>
      </w:r>
      <w:r w:rsidR="009A4C94">
        <w:rPr>
          <w:rFonts w:ascii="Times New Roman" w:hAnsi="Times New Roman"/>
          <w:sz w:val="24"/>
          <w:szCs w:val="24"/>
        </w:rPr>
        <w:t>)</w:t>
      </w:r>
      <w:r w:rsidR="00194AD2">
        <w:rPr>
          <w:rFonts w:ascii="Times New Roman" w:hAnsi="Times New Roman"/>
          <w:sz w:val="24"/>
          <w:szCs w:val="24"/>
        </w:rPr>
        <w:t>,  art. 1a ust. 1 pkt 2</w:t>
      </w:r>
      <w:r w:rsidR="00CD540B">
        <w:rPr>
          <w:rFonts w:ascii="Times New Roman" w:hAnsi="Times New Roman"/>
          <w:sz w:val="24"/>
          <w:szCs w:val="24"/>
        </w:rPr>
        <w:t xml:space="preserve"> i art. 2 ust. 1 pkt 3</w:t>
      </w:r>
      <w:r w:rsidR="00194AD2">
        <w:rPr>
          <w:rFonts w:ascii="Times New Roman" w:hAnsi="Times New Roman"/>
          <w:sz w:val="24"/>
          <w:szCs w:val="24"/>
        </w:rPr>
        <w:t xml:space="preserve"> ustawy z dnia 12 stycznia 1991 roku o podatkach i opłatach lokalnych (tekst jednolity:  </w:t>
      </w:r>
      <w:r w:rsidR="00A247DE" w:rsidRPr="00A247DE">
        <w:rPr>
          <w:rFonts w:ascii="Times New Roman" w:hAnsi="Times New Roman"/>
          <w:bCs/>
          <w:sz w:val="24"/>
          <w:szCs w:val="24"/>
          <w:lang w:eastAsia="pl-PL"/>
        </w:rPr>
        <w:t>Dz.</w:t>
      </w:r>
      <w:r w:rsidR="00A247DE">
        <w:rPr>
          <w:rFonts w:ascii="Times New Roman" w:hAnsi="Times New Roman"/>
          <w:bCs/>
          <w:sz w:val="24"/>
          <w:szCs w:val="24"/>
          <w:lang w:eastAsia="pl-PL"/>
        </w:rPr>
        <w:t xml:space="preserve"> </w:t>
      </w:r>
      <w:r w:rsidR="00A247DE" w:rsidRPr="00A247DE">
        <w:rPr>
          <w:rFonts w:ascii="Times New Roman" w:hAnsi="Times New Roman"/>
          <w:bCs/>
          <w:sz w:val="24"/>
          <w:szCs w:val="24"/>
          <w:lang w:eastAsia="pl-PL"/>
        </w:rPr>
        <w:t>U.</w:t>
      </w:r>
      <w:r w:rsidR="00A0771E">
        <w:rPr>
          <w:rFonts w:ascii="Times New Roman" w:hAnsi="Times New Roman"/>
          <w:bCs/>
          <w:sz w:val="24"/>
          <w:szCs w:val="24"/>
          <w:lang w:eastAsia="pl-PL"/>
        </w:rPr>
        <w:t xml:space="preserve"> z 2016</w:t>
      </w:r>
      <w:r w:rsidR="00017735">
        <w:rPr>
          <w:rFonts w:ascii="Times New Roman" w:hAnsi="Times New Roman"/>
          <w:bCs/>
          <w:sz w:val="24"/>
          <w:szCs w:val="24"/>
          <w:lang w:eastAsia="pl-PL"/>
        </w:rPr>
        <w:t xml:space="preserve"> roku</w:t>
      </w:r>
      <w:r w:rsidR="00A247DE">
        <w:rPr>
          <w:rFonts w:ascii="Times New Roman" w:hAnsi="Times New Roman"/>
          <w:bCs/>
          <w:sz w:val="24"/>
          <w:szCs w:val="24"/>
          <w:lang w:eastAsia="pl-PL"/>
        </w:rPr>
        <w:t xml:space="preserve"> poz.</w:t>
      </w:r>
      <w:r w:rsidR="00A0771E">
        <w:rPr>
          <w:rFonts w:ascii="Times New Roman" w:hAnsi="Times New Roman"/>
          <w:bCs/>
          <w:sz w:val="24"/>
          <w:szCs w:val="24"/>
          <w:lang w:eastAsia="pl-PL"/>
        </w:rPr>
        <w:t>716</w:t>
      </w:r>
      <w:r w:rsidR="00CD5E7A">
        <w:rPr>
          <w:rFonts w:ascii="Times New Roman" w:hAnsi="Times New Roman"/>
          <w:bCs/>
          <w:sz w:val="24"/>
          <w:szCs w:val="24"/>
          <w:lang w:eastAsia="pl-PL"/>
        </w:rPr>
        <w:t xml:space="preserve"> ze zmianami</w:t>
      </w:r>
      <w:r w:rsidR="00070F8F">
        <w:rPr>
          <w:rFonts w:ascii="Times New Roman" w:hAnsi="Times New Roman"/>
          <w:bCs/>
          <w:sz w:val="24"/>
          <w:szCs w:val="24"/>
          <w:lang w:eastAsia="pl-PL"/>
        </w:rPr>
        <w:t xml:space="preserve"> dalej zwana „PiOL”</w:t>
      </w:r>
      <w:r w:rsidR="00CD5E7A">
        <w:rPr>
          <w:rFonts w:ascii="Times New Roman" w:hAnsi="Times New Roman"/>
          <w:bCs/>
          <w:sz w:val="24"/>
          <w:szCs w:val="24"/>
          <w:lang w:eastAsia="pl-PL"/>
        </w:rPr>
        <w:t>)</w:t>
      </w:r>
    </w:p>
    <w:p w:rsidR="00CB2115" w:rsidRDefault="00CB2115" w:rsidP="00192D80">
      <w:pPr>
        <w:jc w:val="both"/>
        <w:rPr>
          <w:rFonts w:ascii="Times New Roman" w:hAnsi="Times New Roman"/>
          <w:bCs/>
          <w:sz w:val="24"/>
          <w:szCs w:val="24"/>
          <w:lang w:eastAsia="pl-PL"/>
        </w:rPr>
      </w:pPr>
    </w:p>
    <w:p w:rsidR="00E91B48" w:rsidRDefault="00E91B48" w:rsidP="00E91B48">
      <w:pPr>
        <w:jc w:val="center"/>
        <w:rPr>
          <w:rFonts w:ascii="Times New Roman" w:hAnsi="Times New Roman"/>
          <w:b/>
          <w:bCs/>
          <w:sz w:val="24"/>
          <w:szCs w:val="24"/>
          <w:lang w:eastAsia="pl-PL"/>
        </w:rPr>
      </w:pPr>
      <w:r w:rsidRPr="00E91B48">
        <w:rPr>
          <w:rFonts w:ascii="Times New Roman" w:hAnsi="Times New Roman"/>
          <w:b/>
          <w:bCs/>
          <w:sz w:val="24"/>
          <w:szCs w:val="24"/>
          <w:lang w:eastAsia="pl-PL"/>
        </w:rPr>
        <w:t>po rozpatrzeniu</w:t>
      </w:r>
    </w:p>
    <w:p w:rsidR="009353DB" w:rsidRDefault="009353DB" w:rsidP="00E91B48">
      <w:pPr>
        <w:jc w:val="center"/>
        <w:rPr>
          <w:rFonts w:ascii="Times New Roman" w:hAnsi="Times New Roman"/>
          <w:b/>
          <w:bCs/>
          <w:sz w:val="24"/>
          <w:szCs w:val="24"/>
          <w:lang w:eastAsia="pl-PL"/>
        </w:rPr>
      </w:pPr>
    </w:p>
    <w:p w:rsidR="00E91B48" w:rsidRPr="00EA1C75" w:rsidRDefault="00E91B48" w:rsidP="00221255">
      <w:pPr>
        <w:jc w:val="both"/>
        <w:rPr>
          <w:rFonts w:ascii="Times New Roman" w:hAnsi="Times New Roman"/>
          <w:sz w:val="24"/>
          <w:szCs w:val="24"/>
          <w:lang w:eastAsia="pl-PL"/>
        </w:rPr>
      </w:pPr>
      <w:r w:rsidRPr="0051493C">
        <w:rPr>
          <w:rFonts w:ascii="Times New Roman" w:hAnsi="Times New Roman"/>
          <w:bCs/>
          <w:sz w:val="24"/>
          <w:szCs w:val="24"/>
          <w:lang w:eastAsia="pl-PL"/>
        </w:rPr>
        <w:t xml:space="preserve">wniosku z dnia </w:t>
      </w:r>
      <w:r w:rsidR="00CA1D7B" w:rsidRPr="0051493C">
        <w:rPr>
          <w:rFonts w:ascii="Times New Roman" w:hAnsi="Times New Roman"/>
          <w:bCs/>
          <w:sz w:val="24"/>
          <w:szCs w:val="24"/>
          <w:lang w:eastAsia="pl-PL"/>
        </w:rPr>
        <w:t>20.02</w:t>
      </w:r>
      <w:r w:rsidR="00C751DC" w:rsidRPr="0051493C">
        <w:rPr>
          <w:rFonts w:ascii="Times New Roman" w:hAnsi="Times New Roman"/>
          <w:bCs/>
          <w:sz w:val="24"/>
          <w:szCs w:val="24"/>
          <w:lang w:eastAsia="pl-PL"/>
        </w:rPr>
        <w:t>.2017</w:t>
      </w:r>
      <w:r w:rsidR="00A4168C" w:rsidRPr="0051493C">
        <w:rPr>
          <w:rFonts w:ascii="Times New Roman" w:hAnsi="Times New Roman"/>
          <w:bCs/>
          <w:sz w:val="24"/>
          <w:szCs w:val="24"/>
          <w:lang w:eastAsia="pl-PL"/>
        </w:rPr>
        <w:t xml:space="preserve"> r. (data wpływu: </w:t>
      </w:r>
      <w:r w:rsidR="00CA1D7B" w:rsidRPr="0051493C">
        <w:rPr>
          <w:rFonts w:ascii="Times New Roman" w:hAnsi="Times New Roman"/>
          <w:bCs/>
          <w:sz w:val="24"/>
          <w:szCs w:val="24"/>
          <w:lang w:eastAsia="pl-PL"/>
        </w:rPr>
        <w:t>20.02</w:t>
      </w:r>
      <w:r w:rsidR="00C751DC" w:rsidRPr="0051493C">
        <w:rPr>
          <w:rFonts w:ascii="Times New Roman" w:hAnsi="Times New Roman"/>
          <w:bCs/>
          <w:sz w:val="24"/>
          <w:szCs w:val="24"/>
          <w:lang w:eastAsia="pl-PL"/>
        </w:rPr>
        <w:t>.2017</w:t>
      </w:r>
      <w:r w:rsidRPr="0051493C">
        <w:rPr>
          <w:rFonts w:ascii="Times New Roman" w:hAnsi="Times New Roman"/>
          <w:bCs/>
          <w:sz w:val="24"/>
          <w:szCs w:val="24"/>
          <w:lang w:eastAsia="pl-PL"/>
        </w:rPr>
        <w:t xml:space="preserve"> r.</w:t>
      </w:r>
      <w:r w:rsidR="00A4168C" w:rsidRPr="0051493C">
        <w:rPr>
          <w:rFonts w:ascii="Times New Roman" w:hAnsi="Times New Roman"/>
          <w:bCs/>
          <w:sz w:val="24"/>
          <w:szCs w:val="24"/>
          <w:lang w:eastAsia="pl-PL"/>
        </w:rPr>
        <w:t>)</w:t>
      </w:r>
      <w:r w:rsidR="00CD0C9B" w:rsidRPr="0051493C">
        <w:rPr>
          <w:rFonts w:ascii="Times New Roman" w:hAnsi="Times New Roman"/>
          <w:bCs/>
          <w:sz w:val="24"/>
          <w:szCs w:val="24"/>
          <w:lang w:eastAsia="pl-PL"/>
        </w:rPr>
        <w:t xml:space="preserve"> </w:t>
      </w:r>
      <w:r w:rsidR="006237C5" w:rsidRPr="0051493C">
        <w:rPr>
          <w:rFonts w:ascii="Times New Roman" w:hAnsi="Times New Roman"/>
          <w:bCs/>
          <w:sz w:val="24"/>
          <w:szCs w:val="24"/>
          <w:lang w:eastAsia="pl-PL"/>
        </w:rPr>
        <w:t xml:space="preserve">podatnika </w:t>
      </w:r>
      <w:r w:rsidR="0043394B">
        <w:rPr>
          <w:rFonts w:ascii="Times New Roman" w:hAnsi="Times New Roman"/>
          <w:bCs/>
          <w:sz w:val="24"/>
          <w:szCs w:val="24"/>
          <w:lang w:eastAsia="pl-PL"/>
        </w:rPr>
        <w:t xml:space="preserve">                         </w:t>
      </w:r>
      <w:r w:rsidR="00CA1D7B" w:rsidRPr="0051493C">
        <w:rPr>
          <w:rFonts w:ascii="Times New Roman" w:hAnsi="Times New Roman"/>
          <w:sz w:val="24"/>
          <w:szCs w:val="24"/>
        </w:rPr>
        <w:t xml:space="preserve">, </w:t>
      </w:r>
      <w:r w:rsidR="00CA1D7B" w:rsidRPr="0051493C">
        <w:rPr>
          <w:rFonts w:ascii="Times New Roman" w:hAnsi="Times New Roman"/>
          <w:color w:val="000000" w:themeColor="text1"/>
          <w:sz w:val="24"/>
          <w:szCs w:val="24"/>
        </w:rPr>
        <w:t>prowadzącego</w:t>
      </w:r>
      <w:r w:rsidR="00A24084" w:rsidRPr="00B40911">
        <w:rPr>
          <w:rFonts w:ascii="Times New Roman" w:hAnsi="Times New Roman"/>
          <w:color w:val="222222"/>
          <w:spacing w:val="-1"/>
          <w:w w:val="81"/>
          <w:sz w:val="24"/>
          <w:szCs w:val="24"/>
        </w:rPr>
        <w:t xml:space="preserve"> </w:t>
      </w:r>
      <w:r w:rsidR="00191AAD">
        <w:rPr>
          <w:rFonts w:ascii="Times New Roman" w:hAnsi="Times New Roman"/>
          <w:color w:val="222222"/>
          <w:spacing w:val="-1"/>
          <w:w w:val="81"/>
          <w:sz w:val="24"/>
          <w:szCs w:val="24"/>
        </w:rPr>
        <w:t xml:space="preserve">                  </w:t>
      </w:r>
      <w:r w:rsidR="00221255" w:rsidRPr="00555914">
        <w:rPr>
          <w:rFonts w:ascii="Times New Roman" w:hAnsi="Times New Roman"/>
          <w:sz w:val="24"/>
          <w:szCs w:val="24"/>
        </w:rPr>
        <w:t>działalność gospodarczą pod nazwą</w:t>
      </w:r>
      <w:r w:rsidR="00221255" w:rsidRPr="00B40911">
        <w:rPr>
          <w:sz w:val="24"/>
          <w:szCs w:val="24"/>
        </w:rPr>
        <w:t xml:space="preserve"> </w:t>
      </w:r>
      <w:r w:rsidR="00191AAD">
        <w:rPr>
          <w:sz w:val="24"/>
          <w:szCs w:val="24"/>
        </w:rPr>
        <w:t xml:space="preserve">                                          </w:t>
      </w:r>
      <w:r w:rsidR="007B10CC" w:rsidRPr="0051493C">
        <w:rPr>
          <w:rFonts w:ascii="Times New Roman" w:hAnsi="Times New Roman"/>
          <w:sz w:val="24"/>
          <w:szCs w:val="24"/>
        </w:rPr>
        <w:t>o </w:t>
      </w:r>
      <w:r w:rsidRPr="0051493C">
        <w:rPr>
          <w:rFonts w:ascii="Times New Roman" w:hAnsi="Times New Roman"/>
          <w:bCs/>
          <w:sz w:val="24"/>
          <w:szCs w:val="24"/>
          <w:lang w:eastAsia="pl-PL"/>
        </w:rPr>
        <w:t>wydanie</w:t>
      </w:r>
      <w:r w:rsidR="00385A52" w:rsidRPr="0051493C">
        <w:rPr>
          <w:rFonts w:ascii="Times New Roman" w:hAnsi="Times New Roman"/>
          <w:bCs/>
          <w:sz w:val="24"/>
          <w:szCs w:val="24"/>
          <w:lang w:eastAsia="pl-PL"/>
        </w:rPr>
        <w:t xml:space="preserve"> </w:t>
      </w:r>
      <w:r w:rsidR="00854736" w:rsidRPr="0051493C">
        <w:rPr>
          <w:rFonts w:ascii="Times New Roman" w:hAnsi="Times New Roman"/>
          <w:bCs/>
          <w:sz w:val="24"/>
          <w:szCs w:val="24"/>
          <w:lang w:eastAsia="pl-PL"/>
        </w:rPr>
        <w:t xml:space="preserve">pisemnej </w:t>
      </w:r>
      <w:r w:rsidR="00385A52" w:rsidRPr="0051493C">
        <w:rPr>
          <w:rFonts w:ascii="Times New Roman" w:hAnsi="Times New Roman"/>
          <w:bCs/>
          <w:sz w:val="24"/>
          <w:szCs w:val="24"/>
          <w:lang w:eastAsia="pl-PL"/>
        </w:rPr>
        <w:t>interpretacji</w:t>
      </w:r>
      <w:r w:rsidR="00221255">
        <w:rPr>
          <w:rFonts w:ascii="Times New Roman" w:hAnsi="Times New Roman"/>
          <w:bCs/>
          <w:sz w:val="24"/>
          <w:szCs w:val="24"/>
          <w:lang w:eastAsia="pl-PL"/>
        </w:rPr>
        <w:t xml:space="preserve"> </w:t>
      </w:r>
      <w:r w:rsidR="00221255" w:rsidRPr="0051493C">
        <w:rPr>
          <w:rFonts w:ascii="Times New Roman" w:hAnsi="Times New Roman"/>
          <w:bCs/>
          <w:sz w:val="24"/>
          <w:szCs w:val="24"/>
          <w:lang w:eastAsia="pl-PL"/>
        </w:rPr>
        <w:t>indywidualnej</w:t>
      </w:r>
      <w:r w:rsidR="00221255">
        <w:rPr>
          <w:rFonts w:ascii="Times New Roman" w:hAnsi="Times New Roman"/>
          <w:bCs/>
          <w:sz w:val="24"/>
          <w:szCs w:val="24"/>
          <w:lang w:eastAsia="pl-PL"/>
        </w:rPr>
        <w:t xml:space="preserve"> w zakresie stosowania przepisów </w:t>
      </w:r>
      <w:r w:rsidR="009353DB" w:rsidRPr="0051493C">
        <w:rPr>
          <w:rFonts w:ascii="Times New Roman" w:hAnsi="Times New Roman"/>
          <w:bCs/>
          <w:sz w:val="24"/>
          <w:szCs w:val="24"/>
          <w:lang w:eastAsia="pl-PL"/>
        </w:rPr>
        <w:t>prawa podatkowego</w:t>
      </w:r>
      <w:r w:rsidR="00221255">
        <w:rPr>
          <w:rFonts w:ascii="Times New Roman" w:hAnsi="Times New Roman"/>
          <w:bCs/>
          <w:sz w:val="24"/>
          <w:szCs w:val="24"/>
          <w:lang w:eastAsia="pl-PL"/>
        </w:rPr>
        <w:t xml:space="preserve"> w</w:t>
      </w:r>
      <w:r w:rsidR="00191AAD">
        <w:rPr>
          <w:rFonts w:ascii="Times New Roman" w:hAnsi="Times New Roman"/>
          <w:bCs/>
          <w:sz w:val="24"/>
          <w:szCs w:val="24"/>
          <w:lang w:eastAsia="pl-PL"/>
        </w:rPr>
        <w:t> </w:t>
      </w:r>
      <w:r w:rsidR="00221255">
        <w:rPr>
          <w:rFonts w:ascii="Times New Roman" w:hAnsi="Times New Roman"/>
          <w:bCs/>
          <w:sz w:val="24"/>
          <w:szCs w:val="24"/>
          <w:lang w:eastAsia="pl-PL"/>
        </w:rPr>
        <w:t>podatku od nieruchomości</w:t>
      </w:r>
    </w:p>
    <w:p w:rsidR="000B264E" w:rsidRPr="00E91B48" w:rsidRDefault="000B264E" w:rsidP="00616791">
      <w:pPr>
        <w:spacing w:line="240" w:lineRule="auto"/>
        <w:jc w:val="both"/>
        <w:rPr>
          <w:rFonts w:ascii="Times New Roman" w:hAnsi="Times New Roman"/>
          <w:b/>
          <w:sz w:val="24"/>
          <w:szCs w:val="24"/>
        </w:rPr>
      </w:pPr>
    </w:p>
    <w:p w:rsidR="00616791" w:rsidRPr="00E91B48" w:rsidRDefault="00616791" w:rsidP="00616791">
      <w:pPr>
        <w:spacing w:line="240" w:lineRule="auto"/>
        <w:ind w:firstLine="708"/>
        <w:jc w:val="center"/>
        <w:rPr>
          <w:rFonts w:ascii="Times New Roman" w:hAnsi="Times New Roman"/>
          <w:b/>
          <w:sz w:val="24"/>
          <w:szCs w:val="24"/>
        </w:rPr>
      </w:pPr>
      <w:r w:rsidRPr="00E91B48">
        <w:rPr>
          <w:rFonts w:ascii="Times New Roman" w:hAnsi="Times New Roman"/>
          <w:b/>
          <w:sz w:val="24"/>
          <w:szCs w:val="24"/>
        </w:rPr>
        <w:t>p</w:t>
      </w:r>
      <w:r w:rsidR="002078FF">
        <w:rPr>
          <w:rFonts w:ascii="Times New Roman" w:hAnsi="Times New Roman"/>
          <w:b/>
          <w:sz w:val="24"/>
          <w:szCs w:val="24"/>
        </w:rPr>
        <w:t xml:space="preserve"> </w:t>
      </w:r>
      <w:r w:rsidRPr="00E91B48">
        <w:rPr>
          <w:rFonts w:ascii="Times New Roman" w:hAnsi="Times New Roman"/>
          <w:b/>
          <w:sz w:val="24"/>
          <w:szCs w:val="24"/>
        </w:rPr>
        <w:t>o</w:t>
      </w:r>
      <w:r w:rsidR="002078FF">
        <w:rPr>
          <w:rFonts w:ascii="Times New Roman" w:hAnsi="Times New Roman"/>
          <w:b/>
          <w:sz w:val="24"/>
          <w:szCs w:val="24"/>
        </w:rPr>
        <w:t xml:space="preserve"> </w:t>
      </w:r>
      <w:r w:rsidRPr="00E91B48">
        <w:rPr>
          <w:rFonts w:ascii="Times New Roman" w:hAnsi="Times New Roman"/>
          <w:b/>
          <w:sz w:val="24"/>
          <w:szCs w:val="24"/>
        </w:rPr>
        <w:t>s</w:t>
      </w:r>
      <w:r w:rsidR="002078FF">
        <w:rPr>
          <w:rFonts w:ascii="Times New Roman" w:hAnsi="Times New Roman"/>
          <w:b/>
          <w:sz w:val="24"/>
          <w:szCs w:val="24"/>
        </w:rPr>
        <w:t xml:space="preserve"> </w:t>
      </w:r>
      <w:r w:rsidRPr="00E91B48">
        <w:rPr>
          <w:rFonts w:ascii="Times New Roman" w:hAnsi="Times New Roman"/>
          <w:b/>
          <w:sz w:val="24"/>
          <w:szCs w:val="24"/>
        </w:rPr>
        <w:t>t</w:t>
      </w:r>
      <w:r w:rsidR="002078FF">
        <w:rPr>
          <w:rFonts w:ascii="Times New Roman" w:hAnsi="Times New Roman"/>
          <w:b/>
          <w:sz w:val="24"/>
          <w:szCs w:val="24"/>
        </w:rPr>
        <w:t xml:space="preserve"> </w:t>
      </w:r>
      <w:r w:rsidRPr="00E91B48">
        <w:rPr>
          <w:rFonts w:ascii="Times New Roman" w:hAnsi="Times New Roman"/>
          <w:b/>
          <w:sz w:val="24"/>
          <w:szCs w:val="24"/>
        </w:rPr>
        <w:t>a</w:t>
      </w:r>
      <w:r w:rsidR="002078FF">
        <w:rPr>
          <w:rFonts w:ascii="Times New Roman" w:hAnsi="Times New Roman"/>
          <w:b/>
          <w:sz w:val="24"/>
          <w:szCs w:val="24"/>
        </w:rPr>
        <w:t xml:space="preserve"> </w:t>
      </w:r>
      <w:r w:rsidRPr="00E91B48">
        <w:rPr>
          <w:rFonts w:ascii="Times New Roman" w:hAnsi="Times New Roman"/>
          <w:b/>
          <w:sz w:val="24"/>
          <w:szCs w:val="24"/>
        </w:rPr>
        <w:t>n</w:t>
      </w:r>
      <w:r w:rsidR="002078FF">
        <w:rPr>
          <w:rFonts w:ascii="Times New Roman" w:hAnsi="Times New Roman"/>
          <w:b/>
          <w:sz w:val="24"/>
          <w:szCs w:val="24"/>
        </w:rPr>
        <w:t xml:space="preserve"> </w:t>
      </w:r>
      <w:r w:rsidRPr="00E91B48">
        <w:rPr>
          <w:rFonts w:ascii="Times New Roman" w:hAnsi="Times New Roman"/>
          <w:b/>
          <w:sz w:val="24"/>
          <w:szCs w:val="24"/>
        </w:rPr>
        <w:t>a</w:t>
      </w:r>
      <w:r w:rsidR="002078FF">
        <w:rPr>
          <w:rFonts w:ascii="Times New Roman" w:hAnsi="Times New Roman"/>
          <w:b/>
          <w:sz w:val="24"/>
          <w:szCs w:val="24"/>
        </w:rPr>
        <w:t xml:space="preserve"> </w:t>
      </w:r>
      <w:r w:rsidRPr="00E91B48">
        <w:rPr>
          <w:rFonts w:ascii="Times New Roman" w:hAnsi="Times New Roman"/>
          <w:b/>
          <w:sz w:val="24"/>
          <w:szCs w:val="24"/>
        </w:rPr>
        <w:t>w</w:t>
      </w:r>
      <w:r w:rsidR="002078FF">
        <w:rPr>
          <w:rFonts w:ascii="Times New Roman" w:hAnsi="Times New Roman"/>
          <w:b/>
          <w:sz w:val="24"/>
          <w:szCs w:val="24"/>
        </w:rPr>
        <w:t xml:space="preserve"> </w:t>
      </w:r>
      <w:r w:rsidRPr="00E91B48">
        <w:rPr>
          <w:rFonts w:ascii="Times New Roman" w:hAnsi="Times New Roman"/>
          <w:b/>
          <w:sz w:val="24"/>
          <w:szCs w:val="24"/>
        </w:rPr>
        <w:t>i</w:t>
      </w:r>
      <w:r w:rsidR="002078FF">
        <w:rPr>
          <w:rFonts w:ascii="Times New Roman" w:hAnsi="Times New Roman"/>
          <w:b/>
          <w:sz w:val="24"/>
          <w:szCs w:val="24"/>
        </w:rPr>
        <w:t xml:space="preserve"> </w:t>
      </w:r>
      <w:r w:rsidRPr="00E91B48">
        <w:rPr>
          <w:rFonts w:ascii="Times New Roman" w:hAnsi="Times New Roman"/>
          <w:b/>
          <w:sz w:val="24"/>
          <w:szCs w:val="24"/>
        </w:rPr>
        <w:t>a</w:t>
      </w:r>
    </w:p>
    <w:p w:rsidR="000B264E" w:rsidRPr="00616791" w:rsidRDefault="000B264E" w:rsidP="00616791">
      <w:pPr>
        <w:spacing w:line="240" w:lineRule="auto"/>
        <w:ind w:firstLine="708"/>
        <w:jc w:val="center"/>
        <w:rPr>
          <w:rFonts w:ascii="Times New Roman" w:hAnsi="Times New Roman"/>
          <w:sz w:val="24"/>
          <w:szCs w:val="24"/>
        </w:rPr>
      </w:pPr>
    </w:p>
    <w:p w:rsidR="00446EEB" w:rsidRDefault="00616791" w:rsidP="009F782F">
      <w:pPr>
        <w:tabs>
          <w:tab w:val="left" w:pos="500"/>
        </w:tabs>
        <w:ind w:left="70"/>
        <w:rPr>
          <w:rFonts w:ascii="Times New Roman" w:hAnsi="Times New Roman"/>
          <w:sz w:val="24"/>
          <w:szCs w:val="24"/>
        </w:rPr>
      </w:pPr>
      <w:r w:rsidRPr="00616791">
        <w:rPr>
          <w:rFonts w:ascii="Times New Roman" w:hAnsi="Times New Roman"/>
          <w:sz w:val="24"/>
          <w:szCs w:val="24"/>
        </w:rPr>
        <w:t>uznać,</w:t>
      </w:r>
      <w:r w:rsidR="00446EEB">
        <w:rPr>
          <w:rFonts w:ascii="Times New Roman" w:hAnsi="Times New Roman"/>
          <w:sz w:val="24"/>
          <w:szCs w:val="24"/>
        </w:rPr>
        <w:t xml:space="preserve"> że stanowisko przedstawione we wniosku jest </w:t>
      </w:r>
      <w:r w:rsidR="006C791C">
        <w:rPr>
          <w:rFonts w:ascii="Times New Roman" w:hAnsi="Times New Roman"/>
          <w:sz w:val="24"/>
          <w:szCs w:val="24"/>
        </w:rPr>
        <w:t>nie</w:t>
      </w:r>
      <w:r w:rsidR="00446EEB">
        <w:rPr>
          <w:rFonts w:ascii="Times New Roman" w:hAnsi="Times New Roman"/>
          <w:sz w:val="24"/>
          <w:szCs w:val="24"/>
        </w:rPr>
        <w:t>prawidłowe</w:t>
      </w:r>
      <w:r w:rsidR="00C05AD4">
        <w:rPr>
          <w:rFonts w:ascii="Times New Roman" w:hAnsi="Times New Roman"/>
          <w:sz w:val="24"/>
          <w:szCs w:val="24"/>
        </w:rPr>
        <w:t>.</w:t>
      </w:r>
    </w:p>
    <w:p w:rsidR="00446EEB" w:rsidRDefault="00446EEB" w:rsidP="009F782F">
      <w:pPr>
        <w:tabs>
          <w:tab w:val="left" w:pos="500"/>
        </w:tabs>
        <w:ind w:left="70"/>
        <w:rPr>
          <w:rFonts w:ascii="Times New Roman" w:hAnsi="Times New Roman"/>
          <w:sz w:val="24"/>
          <w:szCs w:val="24"/>
        </w:rPr>
      </w:pPr>
    </w:p>
    <w:p w:rsidR="00E623B1" w:rsidRDefault="00E623B1" w:rsidP="00616791">
      <w:pPr>
        <w:spacing w:line="240" w:lineRule="auto"/>
        <w:jc w:val="center"/>
        <w:rPr>
          <w:rFonts w:ascii="Times New Roman" w:hAnsi="Times New Roman"/>
          <w:b/>
          <w:sz w:val="24"/>
          <w:szCs w:val="24"/>
        </w:rPr>
      </w:pPr>
    </w:p>
    <w:p w:rsidR="00616791" w:rsidRPr="002078FF" w:rsidRDefault="00616791" w:rsidP="00616791">
      <w:pPr>
        <w:spacing w:line="240" w:lineRule="auto"/>
        <w:jc w:val="center"/>
        <w:rPr>
          <w:rFonts w:ascii="Times New Roman" w:hAnsi="Times New Roman"/>
          <w:b/>
          <w:sz w:val="24"/>
          <w:szCs w:val="24"/>
        </w:rPr>
      </w:pPr>
      <w:r w:rsidRPr="002078FF">
        <w:rPr>
          <w:rFonts w:ascii="Times New Roman" w:hAnsi="Times New Roman"/>
          <w:b/>
          <w:sz w:val="24"/>
          <w:szCs w:val="24"/>
        </w:rPr>
        <w:t>Uzasadnienie</w:t>
      </w:r>
    </w:p>
    <w:p w:rsidR="00616791" w:rsidRPr="00BD2CB5" w:rsidRDefault="00616791" w:rsidP="00626ED6">
      <w:pPr>
        <w:spacing w:line="240" w:lineRule="auto"/>
        <w:ind w:firstLine="708"/>
        <w:jc w:val="both"/>
        <w:rPr>
          <w:rFonts w:ascii="Times New Roman" w:hAnsi="Times New Roman"/>
          <w:sz w:val="28"/>
          <w:szCs w:val="28"/>
        </w:rPr>
      </w:pPr>
    </w:p>
    <w:p w:rsidR="00AA71DC" w:rsidRPr="004779DC" w:rsidRDefault="0063181F" w:rsidP="006E36C1">
      <w:pPr>
        <w:jc w:val="both"/>
        <w:rPr>
          <w:rFonts w:ascii="Times New Roman" w:hAnsi="Times New Roman"/>
          <w:b/>
          <w:color w:val="FF0000"/>
          <w:sz w:val="24"/>
          <w:szCs w:val="24"/>
          <w:lang w:eastAsia="pl-PL"/>
        </w:rPr>
      </w:pPr>
      <w:r w:rsidRPr="004779DC">
        <w:rPr>
          <w:rFonts w:ascii="Times New Roman" w:hAnsi="Times New Roman"/>
          <w:sz w:val="24"/>
          <w:szCs w:val="24"/>
        </w:rPr>
        <w:t xml:space="preserve">W dniu </w:t>
      </w:r>
      <w:r w:rsidR="00AA71DC" w:rsidRPr="004779DC">
        <w:rPr>
          <w:rFonts w:ascii="Times New Roman" w:hAnsi="Times New Roman"/>
          <w:sz w:val="24"/>
          <w:szCs w:val="24"/>
        </w:rPr>
        <w:t>20.02</w:t>
      </w:r>
      <w:r w:rsidRPr="004779DC">
        <w:rPr>
          <w:rFonts w:ascii="Times New Roman" w:hAnsi="Times New Roman"/>
          <w:sz w:val="24"/>
          <w:szCs w:val="24"/>
        </w:rPr>
        <w:t>.2017</w:t>
      </w:r>
      <w:r w:rsidR="00E24BB7" w:rsidRPr="004779DC">
        <w:rPr>
          <w:rFonts w:ascii="Times New Roman" w:hAnsi="Times New Roman"/>
          <w:sz w:val="24"/>
          <w:szCs w:val="24"/>
        </w:rPr>
        <w:t xml:space="preserve"> r. do Burmistrza Miasta Złoczewa</w:t>
      </w:r>
      <w:r w:rsidR="00446EEB" w:rsidRPr="004779DC">
        <w:rPr>
          <w:rFonts w:ascii="Times New Roman" w:hAnsi="Times New Roman"/>
          <w:sz w:val="24"/>
          <w:szCs w:val="24"/>
        </w:rPr>
        <w:t xml:space="preserve"> wpłynął wniosek</w:t>
      </w:r>
      <w:r w:rsidRPr="004779DC">
        <w:rPr>
          <w:rFonts w:ascii="Times New Roman" w:hAnsi="Times New Roman"/>
          <w:sz w:val="24"/>
          <w:szCs w:val="24"/>
        </w:rPr>
        <w:t xml:space="preserve"> </w:t>
      </w:r>
      <w:r w:rsidR="008F05BE" w:rsidRPr="004779DC">
        <w:rPr>
          <w:rFonts w:ascii="Times New Roman" w:hAnsi="Times New Roman"/>
          <w:sz w:val="24"/>
          <w:szCs w:val="24"/>
        </w:rPr>
        <w:t xml:space="preserve"> </w:t>
      </w:r>
      <w:r w:rsidRPr="004779DC">
        <w:rPr>
          <w:rFonts w:ascii="Times New Roman" w:hAnsi="Times New Roman"/>
          <w:sz w:val="24"/>
          <w:szCs w:val="24"/>
        </w:rPr>
        <w:t xml:space="preserve">podatnika </w:t>
      </w:r>
      <w:r w:rsidR="003F7200" w:rsidRPr="004779DC">
        <w:rPr>
          <w:rFonts w:ascii="Times New Roman" w:hAnsi="Times New Roman"/>
          <w:sz w:val="24"/>
          <w:szCs w:val="24"/>
        </w:rPr>
        <w:t xml:space="preserve"> </w:t>
      </w:r>
      <w:r w:rsidR="00AA71DC" w:rsidRPr="004779DC">
        <w:rPr>
          <w:rFonts w:ascii="Times New Roman" w:hAnsi="Times New Roman"/>
          <w:sz w:val="24"/>
          <w:szCs w:val="24"/>
        </w:rPr>
        <w:t>o </w:t>
      </w:r>
      <w:r w:rsidR="00AA71DC" w:rsidRPr="004779DC">
        <w:rPr>
          <w:rFonts w:ascii="Times New Roman" w:hAnsi="Times New Roman"/>
          <w:bCs/>
          <w:sz w:val="24"/>
          <w:szCs w:val="24"/>
          <w:lang w:eastAsia="pl-PL"/>
        </w:rPr>
        <w:t>wydanie pisemnej interpretacji indywidualnej w zakresie stosowania przepisów prawa podatkowego</w:t>
      </w:r>
      <w:r w:rsidR="006E36C1" w:rsidRPr="004779DC">
        <w:rPr>
          <w:rFonts w:ascii="Times New Roman" w:hAnsi="Times New Roman"/>
          <w:bCs/>
          <w:sz w:val="24"/>
          <w:szCs w:val="24"/>
          <w:lang w:eastAsia="pl-PL"/>
        </w:rPr>
        <w:t>. Przedmiotem żądanej interpretacji jest a</w:t>
      </w:r>
      <w:r w:rsidR="006E36C1" w:rsidRPr="004779DC">
        <w:rPr>
          <w:rFonts w:ascii="Times New Roman" w:hAnsi="Times New Roman"/>
          <w:sz w:val="24"/>
          <w:szCs w:val="24"/>
        </w:rPr>
        <w:t>rt. 1a ust. 1 pkt 2 i  art. 2 ust. 1 pkt 3 ustawy z dnia 12</w:t>
      </w:r>
      <w:r w:rsidR="005E4C97" w:rsidRPr="004779DC">
        <w:rPr>
          <w:rFonts w:ascii="Times New Roman" w:hAnsi="Times New Roman"/>
          <w:sz w:val="24"/>
          <w:szCs w:val="24"/>
        </w:rPr>
        <w:t> </w:t>
      </w:r>
      <w:r w:rsidR="006E36C1" w:rsidRPr="004779DC">
        <w:rPr>
          <w:rFonts w:ascii="Times New Roman" w:hAnsi="Times New Roman"/>
          <w:sz w:val="24"/>
          <w:szCs w:val="24"/>
        </w:rPr>
        <w:t>stycznia 1991 roku o podatkach i opłatach lokalnych (Dz. U. z 2016 r. poz. 716 ze zm.)</w:t>
      </w:r>
      <w:r w:rsidR="00B62BFC" w:rsidRPr="004779DC">
        <w:rPr>
          <w:rFonts w:ascii="Times New Roman" w:hAnsi="Times New Roman"/>
          <w:sz w:val="24"/>
          <w:szCs w:val="24"/>
        </w:rPr>
        <w:t>.</w:t>
      </w:r>
      <w:r w:rsidR="006E36C1" w:rsidRPr="004779DC">
        <w:rPr>
          <w:rFonts w:ascii="Times New Roman" w:hAnsi="Times New Roman"/>
          <w:sz w:val="24"/>
          <w:szCs w:val="24"/>
        </w:rPr>
        <w:t xml:space="preserve"> </w:t>
      </w:r>
    </w:p>
    <w:p w:rsidR="004A0DEC" w:rsidRPr="0055531F" w:rsidRDefault="004A0DEC" w:rsidP="006E36C1">
      <w:pPr>
        <w:shd w:val="clear" w:color="auto" w:fill="FFFFFF"/>
        <w:jc w:val="both"/>
        <w:rPr>
          <w:rFonts w:ascii="Times New Roman" w:hAnsi="Times New Roman"/>
          <w:sz w:val="24"/>
          <w:szCs w:val="24"/>
        </w:rPr>
      </w:pPr>
      <w:r>
        <w:rPr>
          <w:rFonts w:ascii="Times New Roman" w:hAnsi="Times New Roman"/>
          <w:sz w:val="24"/>
          <w:szCs w:val="24"/>
        </w:rPr>
        <w:t>Wnioskodawca oświadczył, że</w:t>
      </w:r>
      <w:r w:rsidRPr="0055531F">
        <w:rPr>
          <w:rFonts w:ascii="Times New Roman" w:hAnsi="Times New Roman"/>
          <w:bCs/>
          <w:color w:val="222222"/>
          <w:spacing w:val="-4"/>
          <w:sz w:val="24"/>
          <w:szCs w:val="24"/>
        </w:rPr>
        <w:t xml:space="preserve"> elementy stanu faktycznego objęte wnioskiem o wydanie interpretacji </w:t>
      </w:r>
      <w:r w:rsidRPr="0055531F">
        <w:rPr>
          <w:rFonts w:ascii="Times New Roman" w:hAnsi="Times New Roman"/>
          <w:bCs/>
          <w:color w:val="222222"/>
          <w:spacing w:val="-2"/>
          <w:sz w:val="24"/>
          <w:szCs w:val="24"/>
        </w:rPr>
        <w:t xml:space="preserve">w dniu złożenia wniosku nie są przedmiotem toczącego się postępowania podatkowego, kontroli podatkowej, postępowania kontrolnego organu kontroli skarbowej oraz </w:t>
      </w:r>
      <w:r w:rsidRPr="0055531F">
        <w:rPr>
          <w:rFonts w:ascii="Times New Roman" w:hAnsi="Times New Roman"/>
          <w:bCs/>
          <w:color w:val="222222"/>
          <w:spacing w:val="-2"/>
          <w:sz w:val="24"/>
          <w:szCs w:val="24"/>
        </w:rPr>
        <w:lastRenderedPageBreak/>
        <w:t xml:space="preserve">że w tym </w:t>
      </w:r>
      <w:r w:rsidRPr="0055531F">
        <w:rPr>
          <w:rFonts w:ascii="Times New Roman" w:hAnsi="Times New Roman"/>
          <w:bCs/>
          <w:color w:val="222222"/>
          <w:spacing w:val="1"/>
          <w:sz w:val="24"/>
          <w:szCs w:val="24"/>
        </w:rPr>
        <w:t xml:space="preserve">zakresie sprawa nie została rozstrzygnięta co do jej istoty w decyzji lub postanowieniu </w:t>
      </w:r>
      <w:r w:rsidRPr="0055531F">
        <w:rPr>
          <w:rFonts w:ascii="Times New Roman" w:hAnsi="Times New Roman"/>
          <w:bCs/>
          <w:color w:val="222222"/>
          <w:spacing w:val="-4"/>
          <w:sz w:val="24"/>
          <w:szCs w:val="24"/>
        </w:rPr>
        <w:t>organu podatkowego lub organu kontroli skarbowej.</w:t>
      </w:r>
    </w:p>
    <w:p w:rsidR="003F053C" w:rsidRDefault="003F053C" w:rsidP="00B071C5">
      <w:pPr>
        <w:autoSpaceDE w:val="0"/>
        <w:autoSpaceDN w:val="0"/>
        <w:adjustRightInd w:val="0"/>
        <w:jc w:val="both"/>
        <w:rPr>
          <w:rFonts w:ascii="Times New Roman" w:hAnsi="Times New Roman"/>
          <w:sz w:val="24"/>
          <w:szCs w:val="24"/>
        </w:rPr>
      </w:pPr>
    </w:p>
    <w:p w:rsidR="003C67A7" w:rsidRPr="006A72E4" w:rsidRDefault="003C67A7" w:rsidP="002C7A3A">
      <w:pPr>
        <w:spacing w:line="240" w:lineRule="auto"/>
        <w:jc w:val="both"/>
        <w:rPr>
          <w:rFonts w:ascii="Times New Roman" w:hAnsi="Times New Roman"/>
          <w:b/>
          <w:sz w:val="24"/>
          <w:szCs w:val="24"/>
        </w:rPr>
      </w:pPr>
      <w:r w:rsidRPr="006A72E4">
        <w:rPr>
          <w:rFonts w:ascii="Times New Roman" w:hAnsi="Times New Roman"/>
          <w:b/>
          <w:sz w:val="24"/>
          <w:szCs w:val="24"/>
        </w:rPr>
        <w:t>W</w:t>
      </w:r>
      <w:r w:rsidR="00D25D41" w:rsidRPr="006A72E4">
        <w:rPr>
          <w:rFonts w:ascii="Times New Roman" w:hAnsi="Times New Roman"/>
          <w:b/>
          <w:sz w:val="24"/>
          <w:szCs w:val="24"/>
        </w:rPr>
        <w:t>nioskodawca przedstawił następujący stan</w:t>
      </w:r>
      <w:r w:rsidR="0005055B" w:rsidRPr="006A72E4">
        <w:rPr>
          <w:rFonts w:ascii="Times New Roman" w:hAnsi="Times New Roman"/>
          <w:b/>
          <w:sz w:val="24"/>
          <w:szCs w:val="24"/>
        </w:rPr>
        <w:t xml:space="preserve"> faktyczny</w:t>
      </w:r>
      <w:r w:rsidR="00D25D41" w:rsidRPr="006A72E4">
        <w:rPr>
          <w:rFonts w:ascii="Times New Roman" w:hAnsi="Times New Roman"/>
          <w:b/>
          <w:sz w:val="24"/>
          <w:szCs w:val="24"/>
        </w:rPr>
        <w:t xml:space="preserve"> sprawy</w:t>
      </w:r>
    </w:p>
    <w:p w:rsidR="0010641D" w:rsidRPr="006A72E4" w:rsidRDefault="0010641D" w:rsidP="002C7A3A">
      <w:pPr>
        <w:spacing w:line="240" w:lineRule="auto"/>
        <w:jc w:val="both"/>
        <w:rPr>
          <w:rFonts w:ascii="Times New Roman" w:hAnsi="Times New Roman"/>
          <w:b/>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tblGrid>
      <w:tr w:rsidR="0010641D" w:rsidRPr="006A72E4" w:rsidTr="003450D9">
        <w:tc>
          <w:tcPr>
            <w:tcW w:w="9180" w:type="dxa"/>
          </w:tcPr>
          <w:p w:rsidR="00262212" w:rsidRPr="00262212" w:rsidRDefault="00753453" w:rsidP="00D31DA6">
            <w:pPr>
              <w:shd w:val="clear" w:color="auto" w:fill="FFFFFF"/>
              <w:jc w:val="both"/>
              <w:rPr>
                <w:rFonts w:ascii="Times New Roman" w:hAnsi="Times New Roman" w:cs="Times New Roman"/>
                <w:sz w:val="24"/>
                <w:szCs w:val="24"/>
              </w:rPr>
            </w:pPr>
            <w:r>
              <w:rPr>
                <w:rFonts w:ascii="Times New Roman" w:hAnsi="Times New Roman"/>
                <w:sz w:val="24"/>
                <w:szCs w:val="24"/>
              </w:rPr>
              <w:t xml:space="preserve">                              </w:t>
            </w:r>
            <w:r w:rsidR="005E4C97" w:rsidRPr="006A72E4">
              <w:rPr>
                <w:rFonts w:ascii="Times New Roman" w:hAnsi="Times New Roman"/>
                <w:sz w:val="24"/>
                <w:szCs w:val="24"/>
              </w:rPr>
              <w:t xml:space="preserve"> </w:t>
            </w:r>
            <w:r w:rsidR="005E4C97" w:rsidRPr="00262212">
              <w:rPr>
                <w:rFonts w:ascii="Times New Roman" w:hAnsi="Times New Roman" w:cs="Times New Roman"/>
                <w:bCs/>
                <w:sz w:val="24"/>
                <w:szCs w:val="24"/>
                <w:lang w:eastAsia="pl-PL"/>
              </w:rPr>
              <w:t>posiada</w:t>
            </w:r>
            <w:r w:rsidR="005E4C97" w:rsidRPr="00262212">
              <w:rPr>
                <w:rFonts w:ascii="Times New Roman" w:hAnsi="Times New Roman" w:cs="Times New Roman"/>
                <w:sz w:val="24"/>
                <w:szCs w:val="24"/>
              </w:rPr>
              <w:t xml:space="preserve"> na terenie Gminy Złoczew el</w:t>
            </w:r>
            <w:r w:rsidR="00262212" w:rsidRPr="00262212">
              <w:rPr>
                <w:rFonts w:ascii="Times New Roman" w:hAnsi="Times New Roman" w:cs="Times New Roman"/>
                <w:sz w:val="24"/>
                <w:szCs w:val="24"/>
              </w:rPr>
              <w:t>ektrownią wiatrową o mocy</w:t>
            </w:r>
          </w:p>
          <w:p w:rsidR="00D31DA6" w:rsidRPr="00262212" w:rsidRDefault="00A57FC0" w:rsidP="00D31DA6">
            <w:pPr>
              <w:shd w:val="clear" w:color="auto" w:fill="FFFFFF"/>
              <w:jc w:val="both"/>
              <w:rPr>
                <w:rFonts w:ascii="Times New Roman" w:hAnsi="Times New Roman" w:cs="Times New Roman"/>
                <w:sz w:val="24"/>
                <w:szCs w:val="24"/>
              </w:rPr>
            </w:pPr>
            <w:r w:rsidRPr="00262212">
              <w:rPr>
                <w:rFonts w:ascii="Times New Roman" w:hAnsi="Times New Roman" w:cs="Times New Roman"/>
                <w:sz w:val="24"/>
                <w:szCs w:val="24"/>
              </w:rPr>
              <w:t>składającą się z żelbetowego fundamentu, wieży (zwanej również masztem) oraz gondoli,</w:t>
            </w:r>
            <w:r w:rsidR="005E4C97" w:rsidRPr="00262212">
              <w:rPr>
                <w:rFonts w:ascii="Times New Roman" w:hAnsi="Times New Roman" w:cs="Times New Roman"/>
                <w:sz w:val="24"/>
                <w:szCs w:val="24"/>
              </w:rPr>
              <w:t xml:space="preserve"> zlokalizowaną </w:t>
            </w:r>
            <w:r w:rsidRPr="00262212">
              <w:rPr>
                <w:rFonts w:ascii="Times New Roman" w:hAnsi="Times New Roman" w:cs="Times New Roman"/>
                <w:sz w:val="24"/>
                <w:szCs w:val="24"/>
              </w:rPr>
              <w:t xml:space="preserve">na własnym gruncie </w:t>
            </w:r>
            <w:r w:rsidR="00753453" w:rsidRPr="00262212">
              <w:rPr>
                <w:rFonts w:ascii="Times New Roman" w:hAnsi="Times New Roman" w:cs="Times New Roman"/>
                <w:sz w:val="24"/>
                <w:szCs w:val="24"/>
              </w:rPr>
              <w:t xml:space="preserve">w miejscowości                        </w:t>
            </w:r>
            <w:r w:rsidRPr="00262212">
              <w:rPr>
                <w:rFonts w:ascii="Times New Roman" w:hAnsi="Times New Roman" w:cs="Times New Roman"/>
                <w:sz w:val="24"/>
                <w:szCs w:val="24"/>
              </w:rPr>
              <w:t xml:space="preserve">. </w:t>
            </w:r>
          </w:p>
          <w:p w:rsidR="00D31DA6" w:rsidRPr="006A72E4" w:rsidRDefault="004C48F8" w:rsidP="00D31DA6">
            <w:pPr>
              <w:jc w:val="both"/>
              <w:rPr>
                <w:rFonts w:ascii="Times New Roman" w:hAnsi="Times New Roman" w:cs="Times New Roman"/>
                <w:sz w:val="24"/>
                <w:szCs w:val="24"/>
              </w:rPr>
            </w:pPr>
            <w:r w:rsidRPr="006A72E4">
              <w:rPr>
                <w:rFonts w:ascii="Times New Roman" w:hAnsi="Times New Roman" w:cs="Times New Roman"/>
                <w:sz w:val="24"/>
                <w:szCs w:val="24"/>
              </w:rPr>
              <w:t>Do gondoli przymocowany jest wirnik z łopatami (zwany rotorem) oraz urządzenia pomiarowe. Gondola stanowi ruchomą część Turbiny, będącą miejscem w którym znajdują się elementy techniczno-elektroniczne Turbiny. Znajdują się w niej takie elementy jak: wirnik, łożyska wirnika, hamulec, komputer</w:t>
            </w:r>
            <w:r w:rsidR="00D31DA6" w:rsidRPr="006A72E4">
              <w:rPr>
                <w:rFonts w:ascii="Times New Roman" w:hAnsi="Times New Roman" w:cs="Times New Roman"/>
                <w:sz w:val="24"/>
                <w:szCs w:val="24"/>
              </w:rPr>
              <w:t xml:space="preserve"> sterujący, rozdzielnia elektryczna, instalacja alarmowa. Gondola przymocowana jest do wieży na tak zwanym serwomechanizmie kierunkowania elektrowni, który połączony jest z podpiaściem (dużym, zębatym kołem, zamontowanym pomiędzy szczytem wieży i gondolą) steruje ruchem obrotowym gondoli.</w:t>
            </w:r>
          </w:p>
          <w:p w:rsidR="00D31DA6" w:rsidRPr="006A72E4" w:rsidRDefault="00D31DA6" w:rsidP="00D31DA6">
            <w:pPr>
              <w:jc w:val="both"/>
              <w:rPr>
                <w:rFonts w:ascii="Times New Roman" w:hAnsi="Times New Roman" w:cs="Times New Roman"/>
                <w:sz w:val="24"/>
                <w:szCs w:val="24"/>
              </w:rPr>
            </w:pPr>
            <w:r w:rsidRPr="006A72E4">
              <w:rPr>
                <w:rFonts w:ascii="Times New Roman" w:hAnsi="Times New Roman" w:cs="Times New Roman"/>
                <w:sz w:val="24"/>
                <w:szCs w:val="24"/>
              </w:rPr>
              <w:t>Gondola jest elementem wymienialnym Turbiny, co oznacza, że w przypadku np. uszkodzenia jakiegokolwiek elementu techniczno-elektronicznego znajdującego się w</w:t>
            </w:r>
            <w:r w:rsidR="004155F5">
              <w:rPr>
                <w:rFonts w:ascii="Times New Roman" w:hAnsi="Times New Roman" w:cs="Times New Roman"/>
                <w:sz w:val="24"/>
                <w:szCs w:val="24"/>
              </w:rPr>
              <w:t> </w:t>
            </w:r>
            <w:r w:rsidRPr="006A72E4">
              <w:rPr>
                <w:rFonts w:ascii="Times New Roman" w:hAnsi="Times New Roman" w:cs="Times New Roman"/>
                <w:sz w:val="24"/>
                <w:szCs w:val="24"/>
              </w:rPr>
              <w:t>gondoli, który uniemożliwia funkcjonowanie gondoli, może ona zostać wymieniona na inną, nie uszkadzając konstrukcyjnie pozostałej części Turbiny tj. wieży i fundamentu, na którym wieża jest posadowiona. Wieża stanowi element konstrukcyjnie odrębny od gondoli. Gondolę bez uszczerbku dla Turbiny można wymieniać na inną, a nawet wymontowywać i</w:t>
            </w:r>
            <w:r w:rsidR="004155F5">
              <w:rPr>
                <w:rFonts w:ascii="Times New Roman" w:hAnsi="Times New Roman" w:cs="Times New Roman"/>
                <w:sz w:val="24"/>
                <w:szCs w:val="24"/>
              </w:rPr>
              <w:t> </w:t>
            </w:r>
            <w:r w:rsidRPr="006A72E4">
              <w:rPr>
                <w:rFonts w:ascii="Times New Roman" w:hAnsi="Times New Roman" w:cs="Times New Roman"/>
                <w:sz w:val="24"/>
                <w:szCs w:val="24"/>
              </w:rPr>
              <w:t>zastąpić innym urządzeniem prądotwórczym.</w:t>
            </w:r>
          </w:p>
          <w:p w:rsidR="00D31DA6" w:rsidRPr="00262212" w:rsidRDefault="00D31DA6" w:rsidP="00D31DA6">
            <w:pPr>
              <w:jc w:val="both"/>
              <w:rPr>
                <w:rFonts w:ascii="Times New Roman" w:hAnsi="Times New Roman" w:cs="Times New Roman"/>
                <w:sz w:val="24"/>
                <w:szCs w:val="24"/>
              </w:rPr>
            </w:pPr>
            <w:r w:rsidRPr="00262212">
              <w:rPr>
                <w:rFonts w:ascii="Times New Roman" w:hAnsi="Times New Roman" w:cs="Times New Roman"/>
                <w:sz w:val="24"/>
                <w:szCs w:val="24"/>
              </w:rPr>
              <w:t>Gondola stanowi, jako ruchomość, odrębny przedmiot obrotu czy też zastawu.</w:t>
            </w:r>
          </w:p>
          <w:p w:rsidR="00D31DA6" w:rsidRPr="00262212" w:rsidRDefault="00D31DA6" w:rsidP="00D31DA6">
            <w:pPr>
              <w:jc w:val="both"/>
              <w:rPr>
                <w:rFonts w:ascii="Times New Roman" w:hAnsi="Times New Roman" w:cs="Times New Roman"/>
                <w:sz w:val="24"/>
                <w:szCs w:val="24"/>
              </w:rPr>
            </w:pPr>
            <w:r w:rsidRPr="00262212">
              <w:rPr>
                <w:rFonts w:ascii="Times New Roman" w:hAnsi="Times New Roman" w:cs="Times New Roman"/>
                <w:sz w:val="24"/>
                <w:szCs w:val="24"/>
              </w:rPr>
              <w:t>Wieża jest stalowym elementem konstrukcji Turbiny, którego zadaniem jest podtrzymywanie gondoli oraz układu wirnika na odpowiedniej wysokości nad poziomem gruntu, w celu lepszego wykorzystania wiatru, jest swojego rodzaju wysięgnikiem. Ponadto, w wieży znajduje się drabina, która umożliwia dostęp do gondoli osobom obsługującym Turbinę.</w:t>
            </w:r>
          </w:p>
          <w:p w:rsidR="00D31DA6" w:rsidRPr="00262212" w:rsidRDefault="00D31DA6" w:rsidP="00D31DA6">
            <w:pPr>
              <w:jc w:val="both"/>
              <w:rPr>
                <w:rFonts w:ascii="Times New Roman" w:hAnsi="Times New Roman" w:cs="Times New Roman"/>
                <w:sz w:val="24"/>
                <w:szCs w:val="24"/>
              </w:rPr>
            </w:pPr>
            <w:r w:rsidRPr="00262212">
              <w:rPr>
                <w:rFonts w:ascii="Times New Roman" w:hAnsi="Times New Roman" w:cs="Times New Roman"/>
                <w:sz w:val="24"/>
                <w:szCs w:val="24"/>
              </w:rPr>
              <w:t>Elektrownia wiatrowa będąca w posiadaniu wnioskodawcy składa się, poza częściami budowlanymi jakimi są fundament oraz wieża, także z urządzeń towarzyszących. Na infrastrukturę towarzyszącą składają się:</w:t>
            </w:r>
          </w:p>
          <w:p w:rsidR="00D31DA6" w:rsidRPr="00262212" w:rsidRDefault="00D31DA6" w:rsidP="00D31DA6">
            <w:pPr>
              <w:jc w:val="both"/>
              <w:rPr>
                <w:rFonts w:ascii="Times New Roman" w:hAnsi="Times New Roman" w:cs="Times New Roman"/>
                <w:sz w:val="24"/>
                <w:szCs w:val="24"/>
              </w:rPr>
            </w:pPr>
            <w:r w:rsidRPr="00262212">
              <w:rPr>
                <w:rFonts w:ascii="Times New Roman" w:hAnsi="Times New Roman" w:cs="Times New Roman"/>
                <w:sz w:val="24"/>
                <w:szCs w:val="24"/>
              </w:rPr>
              <w:t>a.</w:t>
            </w:r>
            <w:r w:rsidRPr="00262212">
              <w:rPr>
                <w:rFonts w:ascii="Times New Roman" w:hAnsi="Times New Roman" w:cs="Times New Roman"/>
                <w:sz w:val="24"/>
                <w:szCs w:val="24"/>
              </w:rPr>
              <w:tab/>
              <w:t>budynek stacji transformatorowej wraz z wyposażeniem elektrycznym;</w:t>
            </w:r>
          </w:p>
          <w:p w:rsidR="00D31DA6" w:rsidRPr="00262212" w:rsidRDefault="00D31DA6" w:rsidP="00D31DA6">
            <w:pPr>
              <w:jc w:val="both"/>
              <w:rPr>
                <w:rFonts w:ascii="Times New Roman" w:hAnsi="Times New Roman" w:cs="Times New Roman"/>
                <w:sz w:val="24"/>
                <w:szCs w:val="24"/>
              </w:rPr>
            </w:pPr>
            <w:r w:rsidRPr="00262212">
              <w:rPr>
                <w:rFonts w:ascii="Times New Roman" w:hAnsi="Times New Roman" w:cs="Times New Roman"/>
                <w:sz w:val="24"/>
                <w:szCs w:val="24"/>
              </w:rPr>
              <w:t>b.</w:t>
            </w:r>
            <w:r w:rsidRPr="00262212">
              <w:rPr>
                <w:rFonts w:ascii="Times New Roman" w:hAnsi="Times New Roman" w:cs="Times New Roman"/>
                <w:sz w:val="24"/>
                <w:szCs w:val="24"/>
              </w:rPr>
              <w:tab/>
              <w:t>system zabezpieczeń, pomiaru, nadzoru;</w:t>
            </w:r>
          </w:p>
          <w:p w:rsidR="00D31DA6" w:rsidRPr="00262212" w:rsidRDefault="00D31DA6" w:rsidP="00D31DA6">
            <w:pPr>
              <w:jc w:val="both"/>
              <w:rPr>
                <w:rFonts w:ascii="Times New Roman" w:hAnsi="Times New Roman" w:cs="Times New Roman"/>
                <w:sz w:val="24"/>
                <w:szCs w:val="24"/>
              </w:rPr>
            </w:pPr>
            <w:r w:rsidRPr="00262212">
              <w:rPr>
                <w:rFonts w:ascii="Times New Roman" w:hAnsi="Times New Roman" w:cs="Times New Roman"/>
                <w:sz w:val="24"/>
                <w:szCs w:val="24"/>
              </w:rPr>
              <w:t>c.</w:t>
            </w:r>
            <w:r w:rsidRPr="00262212">
              <w:rPr>
                <w:rFonts w:ascii="Times New Roman" w:hAnsi="Times New Roman" w:cs="Times New Roman"/>
                <w:sz w:val="24"/>
                <w:szCs w:val="24"/>
              </w:rPr>
              <w:tab/>
              <w:t>okablowanie łączące stację trafo z siecią operatora energetycznego;</w:t>
            </w:r>
          </w:p>
          <w:p w:rsidR="00D31DA6" w:rsidRPr="00262212" w:rsidRDefault="00D31DA6" w:rsidP="00D31DA6">
            <w:pPr>
              <w:jc w:val="both"/>
              <w:rPr>
                <w:rFonts w:ascii="Times New Roman" w:hAnsi="Times New Roman" w:cs="Times New Roman"/>
                <w:sz w:val="24"/>
                <w:szCs w:val="24"/>
              </w:rPr>
            </w:pPr>
            <w:r w:rsidRPr="00262212">
              <w:rPr>
                <w:rFonts w:ascii="Times New Roman" w:hAnsi="Times New Roman" w:cs="Times New Roman"/>
                <w:sz w:val="24"/>
                <w:szCs w:val="24"/>
              </w:rPr>
              <w:t>d.</w:t>
            </w:r>
            <w:r w:rsidRPr="00262212">
              <w:rPr>
                <w:rFonts w:ascii="Times New Roman" w:hAnsi="Times New Roman" w:cs="Times New Roman"/>
                <w:sz w:val="24"/>
                <w:szCs w:val="24"/>
              </w:rPr>
              <w:tab/>
              <w:t>posadowiony na fundamencie transformator;</w:t>
            </w:r>
          </w:p>
          <w:p w:rsidR="00D31DA6" w:rsidRPr="00262212" w:rsidRDefault="00D31DA6" w:rsidP="00D31DA6">
            <w:pPr>
              <w:jc w:val="both"/>
              <w:rPr>
                <w:rFonts w:ascii="Times New Roman" w:hAnsi="Times New Roman" w:cs="Times New Roman"/>
                <w:sz w:val="24"/>
                <w:szCs w:val="24"/>
              </w:rPr>
            </w:pPr>
            <w:r w:rsidRPr="00262212">
              <w:rPr>
                <w:rFonts w:ascii="Times New Roman" w:hAnsi="Times New Roman" w:cs="Times New Roman"/>
                <w:sz w:val="24"/>
                <w:szCs w:val="24"/>
              </w:rPr>
              <w:t>e.</w:t>
            </w:r>
            <w:r w:rsidRPr="00262212">
              <w:rPr>
                <w:rFonts w:ascii="Times New Roman" w:hAnsi="Times New Roman" w:cs="Times New Roman"/>
                <w:sz w:val="24"/>
                <w:szCs w:val="24"/>
              </w:rPr>
              <w:tab/>
              <w:t>droga dojazdowa;</w:t>
            </w:r>
          </w:p>
          <w:p w:rsidR="00D31DA6" w:rsidRPr="00262212" w:rsidRDefault="00D31DA6" w:rsidP="00D31DA6">
            <w:pPr>
              <w:jc w:val="both"/>
              <w:rPr>
                <w:rFonts w:ascii="Times New Roman" w:hAnsi="Times New Roman" w:cs="Times New Roman"/>
                <w:sz w:val="24"/>
                <w:szCs w:val="24"/>
              </w:rPr>
            </w:pPr>
            <w:r w:rsidRPr="00262212">
              <w:rPr>
                <w:rFonts w:ascii="Times New Roman" w:hAnsi="Times New Roman" w:cs="Times New Roman"/>
                <w:sz w:val="24"/>
                <w:szCs w:val="24"/>
              </w:rPr>
              <w:t>f.</w:t>
            </w:r>
            <w:r w:rsidRPr="00262212">
              <w:rPr>
                <w:rFonts w:ascii="Times New Roman" w:hAnsi="Times New Roman" w:cs="Times New Roman"/>
                <w:sz w:val="24"/>
                <w:szCs w:val="24"/>
              </w:rPr>
              <w:tab/>
              <w:t>plac manewrowy;</w:t>
            </w:r>
          </w:p>
          <w:p w:rsidR="00D31DA6" w:rsidRPr="00262212" w:rsidRDefault="00D31DA6" w:rsidP="00D31DA6">
            <w:pPr>
              <w:jc w:val="both"/>
              <w:rPr>
                <w:rFonts w:ascii="Times New Roman" w:hAnsi="Times New Roman" w:cs="Times New Roman"/>
                <w:sz w:val="24"/>
                <w:szCs w:val="24"/>
              </w:rPr>
            </w:pPr>
            <w:r w:rsidRPr="00262212">
              <w:rPr>
                <w:rFonts w:ascii="Times New Roman" w:hAnsi="Times New Roman" w:cs="Times New Roman"/>
                <w:sz w:val="24"/>
                <w:szCs w:val="24"/>
              </w:rPr>
              <w:t>g.</w:t>
            </w:r>
            <w:r w:rsidRPr="00262212">
              <w:rPr>
                <w:rFonts w:ascii="Times New Roman" w:hAnsi="Times New Roman" w:cs="Times New Roman"/>
                <w:sz w:val="24"/>
                <w:szCs w:val="24"/>
              </w:rPr>
              <w:tab/>
              <w:t>inne elementy takie jak: licznik zielonej energii, monitoring, oświetlenie.</w:t>
            </w:r>
          </w:p>
          <w:p w:rsidR="00D31DA6" w:rsidRPr="00262212" w:rsidRDefault="00D31DA6" w:rsidP="00D31DA6">
            <w:pPr>
              <w:jc w:val="both"/>
              <w:rPr>
                <w:rFonts w:ascii="Times New Roman" w:hAnsi="Times New Roman" w:cs="Times New Roman"/>
                <w:sz w:val="24"/>
                <w:szCs w:val="24"/>
              </w:rPr>
            </w:pPr>
          </w:p>
          <w:p w:rsidR="00D31DA6" w:rsidRPr="00262212" w:rsidRDefault="00D31DA6" w:rsidP="00D31DA6">
            <w:pPr>
              <w:jc w:val="both"/>
              <w:rPr>
                <w:rFonts w:ascii="Times New Roman" w:hAnsi="Times New Roman" w:cs="Times New Roman"/>
                <w:sz w:val="24"/>
                <w:szCs w:val="24"/>
              </w:rPr>
            </w:pPr>
            <w:r w:rsidRPr="00262212">
              <w:rPr>
                <w:rFonts w:ascii="Times New Roman" w:hAnsi="Times New Roman" w:cs="Times New Roman"/>
                <w:sz w:val="24"/>
                <w:szCs w:val="24"/>
              </w:rPr>
              <w:t>W deklaracji na podatek od nieruchomości za 2016 rok, wnioskodawca wykazał do opodatkowania (jako przedmiot opodatkowania) niektóre części Turbiny tj. wie</w:t>
            </w:r>
            <w:r w:rsidR="00B62BFC" w:rsidRPr="00262212">
              <w:rPr>
                <w:rFonts w:ascii="Times New Roman" w:hAnsi="Times New Roman" w:cs="Times New Roman"/>
                <w:sz w:val="24"/>
                <w:szCs w:val="24"/>
              </w:rPr>
              <w:t>ż</w:t>
            </w:r>
            <w:r w:rsidRPr="00262212">
              <w:rPr>
                <w:rFonts w:ascii="Times New Roman" w:hAnsi="Times New Roman" w:cs="Times New Roman"/>
                <w:sz w:val="24"/>
                <w:szCs w:val="24"/>
              </w:rPr>
              <w:t>ę oraz fundament, na którym wieża jest posadowiona. Pozostałej części tj. części techniczno-elektronicznej Turbiny wnioskodawca nie wykazywał do opodatkowania podatkiem od nieruchomości.</w:t>
            </w:r>
          </w:p>
          <w:p w:rsidR="005751AA" w:rsidRPr="006A72E4" w:rsidRDefault="005751AA" w:rsidP="00A964DA">
            <w:pPr>
              <w:shd w:val="clear" w:color="auto" w:fill="FFFFFF"/>
              <w:jc w:val="both"/>
              <w:rPr>
                <w:rFonts w:ascii="Times New Roman" w:hAnsi="Times New Roman" w:cs="Times New Roman"/>
                <w:sz w:val="24"/>
                <w:szCs w:val="24"/>
                <w:highlight w:val="yellow"/>
              </w:rPr>
            </w:pPr>
          </w:p>
        </w:tc>
      </w:tr>
    </w:tbl>
    <w:p w:rsidR="00CB5D99" w:rsidRPr="00E20FD6" w:rsidRDefault="00BB7F17" w:rsidP="00D47CDF">
      <w:pPr>
        <w:jc w:val="both"/>
        <w:rPr>
          <w:rFonts w:ascii="Times New Roman" w:hAnsi="Times New Roman"/>
          <w:sz w:val="24"/>
          <w:szCs w:val="24"/>
        </w:rPr>
      </w:pPr>
      <w:r>
        <w:rPr>
          <w:rFonts w:ascii="Times New Roman" w:hAnsi="Times New Roman"/>
          <w:b/>
          <w:sz w:val="24"/>
          <w:szCs w:val="24"/>
        </w:rPr>
        <w:lastRenderedPageBreak/>
        <w:t xml:space="preserve">Wobec powyższego </w:t>
      </w:r>
      <w:r w:rsidR="00A964DA">
        <w:rPr>
          <w:rFonts w:ascii="Times New Roman" w:hAnsi="Times New Roman"/>
          <w:b/>
          <w:sz w:val="24"/>
          <w:szCs w:val="24"/>
        </w:rPr>
        <w:t>zapytanie</w:t>
      </w:r>
      <w:r>
        <w:rPr>
          <w:rFonts w:ascii="Times New Roman" w:hAnsi="Times New Roman"/>
          <w:b/>
          <w:sz w:val="24"/>
          <w:szCs w:val="24"/>
        </w:rPr>
        <w:t xml:space="preserve"> wnioskodawcy brzmi następująco:</w:t>
      </w:r>
      <w:r w:rsidR="00CB5D99" w:rsidRPr="00E20FD6">
        <w:rPr>
          <w:rFonts w:ascii="Times New Roman" w:hAnsi="Times New Roman"/>
          <w:sz w:val="24"/>
          <w:szCs w:val="24"/>
        </w:rPr>
        <w:t xml:space="preserve"> </w:t>
      </w:r>
    </w:p>
    <w:p w:rsidR="00A964DA" w:rsidRDefault="00A964DA" w:rsidP="00A964DA">
      <w:pPr>
        <w:jc w:val="both"/>
        <w:rPr>
          <w:rFonts w:ascii="Times New Roman" w:hAnsi="Times New Roman"/>
          <w:sz w:val="24"/>
          <w:szCs w:val="24"/>
        </w:rPr>
      </w:pPr>
    </w:p>
    <w:p w:rsidR="00A964DA" w:rsidRPr="00AD6A2D" w:rsidRDefault="00A964DA" w:rsidP="00A964DA">
      <w:pPr>
        <w:jc w:val="both"/>
        <w:rPr>
          <w:rFonts w:ascii="Times New Roman" w:hAnsi="Times New Roman"/>
          <w:sz w:val="24"/>
          <w:szCs w:val="24"/>
        </w:rPr>
      </w:pPr>
      <w:r w:rsidRPr="00AD6A2D">
        <w:rPr>
          <w:rFonts w:ascii="Times New Roman" w:hAnsi="Times New Roman"/>
          <w:sz w:val="24"/>
          <w:szCs w:val="24"/>
        </w:rPr>
        <w:t>Czy w stanie prawnym obowiązującym po wejściu w życie ustawy o inwestycjach w zakresie elektrowni wiatrowych z dnia 20 maja 2016 roku (Dz.</w:t>
      </w:r>
      <w:r>
        <w:rPr>
          <w:rFonts w:ascii="Times New Roman" w:hAnsi="Times New Roman"/>
          <w:sz w:val="24"/>
          <w:szCs w:val="24"/>
        </w:rPr>
        <w:t xml:space="preserve"> </w:t>
      </w:r>
      <w:r w:rsidRPr="00AD6A2D">
        <w:rPr>
          <w:rFonts w:ascii="Times New Roman" w:hAnsi="Times New Roman"/>
          <w:sz w:val="24"/>
          <w:szCs w:val="24"/>
        </w:rPr>
        <w:t>U. z 2016 r. poz. 961 ze zm.) za przedmiot opodatkowania podatkiem od nieruchomości w postaci budowli, o której mowa w</w:t>
      </w:r>
      <w:r>
        <w:rPr>
          <w:rFonts w:ascii="Times New Roman" w:hAnsi="Times New Roman"/>
          <w:sz w:val="24"/>
          <w:szCs w:val="24"/>
        </w:rPr>
        <w:t> </w:t>
      </w:r>
      <w:r w:rsidRPr="00AD6A2D">
        <w:rPr>
          <w:rFonts w:ascii="Times New Roman" w:hAnsi="Times New Roman"/>
          <w:sz w:val="24"/>
          <w:szCs w:val="24"/>
        </w:rPr>
        <w:t>art. 1a ust. 1 pkt 2 oraz w art. 2 ust. 1 pkt 3 ustawy o podatkach i opłatach lokalnych (Dz.</w:t>
      </w:r>
      <w:r>
        <w:rPr>
          <w:rFonts w:ascii="Times New Roman" w:hAnsi="Times New Roman"/>
          <w:sz w:val="24"/>
          <w:szCs w:val="24"/>
        </w:rPr>
        <w:t xml:space="preserve"> </w:t>
      </w:r>
      <w:r w:rsidRPr="00AD6A2D">
        <w:rPr>
          <w:rFonts w:ascii="Times New Roman" w:hAnsi="Times New Roman"/>
          <w:sz w:val="24"/>
          <w:szCs w:val="24"/>
        </w:rPr>
        <w:t>U. z</w:t>
      </w:r>
      <w:r>
        <w:rPr>
          <w:rFonts w:ascii="Times New Roman" w:hAnsi="Times New Roman"/>
          <w:sz w:val="24"/>
          <w:szCs w:val="24"/>
        </w:rPr>
        <w:t> </w:t>
      </w:r>
      <w:r w:rsidRPr="00AD6A2D">
        <w:rPr>
          <w:rFonts w:ascii="Times New Roman" w:hAnsi="Times New Roman"/>
          <w:sz w:val="24"/>
          <w:szCs w:val="24"/>
        </w:rPr>
        <w:t>2016 r. poz. 716 ze zm.) uznaje się wyłącznie część Turbiny tj. fundament oraz posadowioną na tymże fundamencie wieżę, czy też za przedmiot opodatkowania podatkiem od nieruchomości w postaci budowli o której mowa powyżej uznaje się całą Turbinę (rozumianą jako jeden obiekt budowlany) na którą składa się fundament oraz posadowiona na tymże fundamencie wieża wraz z częścią techniczno-elektroniczną Turbiny?</w:t>
      </w:r>
    </w:p>
    <w:p w:rsidR="00A964DA" w:rsidRDefault="00A964DA" w:rsidP="00FC1B9F">
      <w:pPr>
        <w:jc w:val="both"/>
        <w:rPr>
          <w:rFonts w:ascii="Times New Roman" w:hAnsi="Times New Roman"/>
          <w:b/>
          <w:sz w:val="24"/>
          <w:szCs w:val="24"/>
        </w:rPr>
      </w:pPr>
    </w:p>
    <w:p w:rsidR="00C025E6" w:rsidRDefault="00C025E6" w:rsidP="00FC1B9F">
      <w:pPr>
        <w:jc w:val="both"/>
        <w:rPr>
          <w:rFonts w:ascii="Times New Roman" w:hAnsi="Times New Roman"/>
          <w:b/>
          <w:sz w:val="24"/>
          <w:szCs w:val="24"/>
        </w:rPr>
      </w:pPr>
      <w:r w:rsidRPr="0064452F">
        <w:rPr>
          <w:rFonts w:ascii="Times New Roman" w:hAnsi="Times New Roman"/>
          <w:b/>
          <w:sz w:val="24"/>
          <w:szCs w:val="24"/>
        </w:rPr>
        <w:t>Stanowisko wnioskodawcy</w:t>
      </w:r>
    </w:p>
    <w:p w:rsidR="00FC1B9F" w:rsidRPr="0064452F" w:rsidRDefault="00FC1B9F" w:rsidP="00FC1B9F">
      <w:pPr>
        <w:jc w:val="both"/>
        <w:rPr>
          <w:rFonts w:ascii="Times New Roman" w:hAnsi="Times New Roman"/>
          <w:b/>
          <w:sz w:val="24"/>
          <w:szCs w:val="24"/>
        </w:rPr>
      </w:pPr>
    </w:p>
    <w:p w:rsidR="00AD6D6D" w:rsidRPr="00AD6A2D" w:rsidRDefault="00661DC2" w:rsidP="00AD6D6D">
      <w:pPr>
        <w:jc w:val="both"/>
        <w:rPr>
          <w:rFonts w:ascii="Times New Roman" w:hAnsi="Times New Roman"/>
          <w:sz w:val="24"/>
          <w:szCs w:val="24"/>
        </w:rPr>
      </w:pPr>
      <w:r>
        <w:rPr>
          <w:rFonts w:ascii="Times New Roman" w:hAnsi="Times New Roman"/>
          <w:sz w:val="24"/>
          <w:szCs w:val="24"/>
        </w:rPr>
        <w:t xml:space="preserve">Zdaniem Wnioskodawcy w </w:t>
      </w:r>
      <w:r w:rsidR="00AD6D6D" w:rsidRPr="00AD6A2D">
        <w:rPr>
          <w:rFonts w:ascii="Times New Roman" w:hAnsi="Times New Roman"/>
          <w:sz w:val="24"/>
          <w:szCs w:val="24"/>
        </w:rPr>
        <w:t>stanie prawnym obowiązującym po wejściu w życie ustawy o</w:t>
      </w:r>
      <w:r>
        <w:rPr>
          <w:rFonts w:ascii="Times New Roman" w:hAnsi="Times New Roman"/>
          <w:sz w:val="24"/>
          <w:szCs w:val="24"/>
        </w:rPr>
        <w:t> </w:t>
      </w:r>
      <w:r w:rsidR="00AD6D6D" w:rsidRPr="00AD6A2D">
        <w:rPr>
          <w:rFonts w:ascii="Times New Roman" w:hAnsi="Times New Roman"/>
          <w:sz w:val="24"/>
          <w:szCs w:val="24"/>
        </w:rPr>
        <w:t>inwestycjach w zakresie elektrowni wiatrowych z dnia 20 maja 2016 roku (Dz.</w:t>
      </w:r>
      <w:r>
        <w:rPr>
          <w:rFonts w:ascii="Times New Roman" w:hAnsi="Times New Roman"/>
          <w:sz w:val="24"/>
          <w:szCs w:val="24"/>
        </w:rPr>
        <w:t xml:space="preserve"> </w:t>
      </w:r>
      <w:r w:rsidR="00AD6D6D" w:rsidRPr="00AD6A2D">
        <w:rPr>
          <w:rFonts w:ascii="Times New Roman" w:hAnsi="Times New Roman"/>
          <w:sz w:val="24"/>
          <w:szCs w:val="24"/>
        </w:rPr>
        <w:t>U. z 2016 r. poz. 961 ze zm.) za przedmiot opodatkowania podatkiem od nieruchomości w postaci budowli, o której mowa w art. 1a ust. 1 pkt 2 oraz w art. 2 ust. 1 pkt 3 ustawy o podatkach i</w:t>
      </w:r>
      <w:r w:rsidR="004155F5">
        <w:rPr>
          <w:rFonts w:ascii="Times New Roman" w:hAnsi="Times New Roman"/>
          <w:sz w:val="24"/>
          <w:szCs w:val="24"/>
        </w:rPr>
        <w:t> </w:t>
      </w:r>
      <w:r w:rsidR="00AD6D6D" w:rsidRPr="00AD6A2D">
        <w:rPr>
          <w:rFonts w:ascii="Times New Roman" w:hAnsi="Times New Roman"/>
          <w:sz w:val="24"/>
          <w:szCs w:val="24"/>
        </w:rPr>
        <w:t>opłatach lokalnych (Dz.</w:t>
      </w:r>
      <w:r>
        <w:rPr>
          <w:rFonts w:ascii="Times New Roman" w:hAnsi="Times New Roman"/>
          <w:sz w:val="24"/>
          <w:szCs w:val="24"/>
        </w:rPr>
        <w:t xml:space="preserve"> </w:t>
      </w:r>
      <w:r w:rsidR="00AD6D6D" w:rsidRPr="00AD6A2D">
        <w:rPr>
          <w:rFonts w:ascii="Times New Roman" w:hAnsi="Times New Roman"/>
          <w:sz w:val="24"/>
          <w:szCs w:val="24"/>
        </w:rPr>
        <w:t>U. z 2016 r. poz. 716 ze zm.) uznaje się wyłącznie część Turbiny tj. fundament oraz posadowioną na tymże fundamencie wieżę. Nie stanowi natomiast budowli o</w:t>
      </w:r>
      <w:r w:rsidR="004155F5">
        <w:rPr>
          <w:rFonts w:ascii="Times New Roman" w:hAnsi="Times New Roman"/>
          <w:sz w:val="24"/>
          <w:szCs w:val="24"/>
        </w:rPr>
        <w:t> </w:t>
      </w:r>
      <w:r w:rsidR="00AD6D6D" w:rsidRPr="00AD6A2D">
        <w:rPr>
          <w:rFonts w:ascii="Times New Roman" w:hAnsi="Times New Roman"/>
          <w:sz w:val="24"/>
          <w:szCs w:val="24"/>
        </w:rPr>
        <w:t>której o której mowa w art. 1a ust. 1 pkt 2 oraz w art. 2 ust. 1 pkt 3 ustawy o podatkach i</w:t>
      </w:r>
      <w:r w:rsidR="004155F5">
        <w:rPr>
          <w:rFonts w:ascii="Times New Roman" w:hAnsi="Times New Roman"/>
          <w:sz w:val="24"/>
          <w:szCs w:val="24"/>
        </w:rPr>
        <w:t> </w:t>
      </w:r>
      <w:r w:rsidR="00AD6D6D" w:rsidRPr="00AD6A2D">
        <w:rPr>
          <w:rFonts w:ascii="Times New Roman" w:hAnsi="Times New Roman"/>
          <w:sz w:val="24"/>
          <w:szCs w:val="24"/>
        </w:rPr>
        <w:t>opłatach lokalnych (Dz.</w:t>
      </w:r>
      <w:r>
        <w:rPr>
          <w:rFonts w:ascii="Times New Roman" w:hAnsi="Times New Roman"/>
          <w:sz w:val="24"/>
          <w:szCs w:val="24"/>
        </w:rPr>
        <w:t xml:space="preserve"> </w:t>
      </w:r>
      <w:r w:rsidR="00AD6D6D" w:rsidRPr="00AD6A2D">
        <w:rPr>
          <w:rFonts w:ascii="Times New Roman" w:hAnsi="Times New Roman"/>
          <w:sz w:val="24"/>
          <w:szCs w:val="24"/>
        </w:rPr>
        <w:t>U. z 2016 r. poz. 716 ze zm.) Turbina jako całość (rozumianą</w:t>
      </w:r>
      <w:r>
        <w:rPr>
          <w:rFonts w:ascii="Times New Roman" w:hAnsi="Times New Roman"/>
          <w:sz w:val="24"/>
          <w:szCs w:val="24"/>
        </w:rPr>
        <w:t xml:space="preserve"> </w:t>
      </w:r>
      <w:r w:rsidR="00AD6D6D" w:rsidRPr="00AD6A2D">
        <w:rPr>
          <w:rFonts w:ascii="Times New Roman" w:hAnsi="Times New Roman"/>
          <w:sz w:val="24"/>
          <w:szCs w:val="24"/>
        </w:rPr>
        <w:t>jako jeden obiekt budowlany) na którą składa się fundament oraz posadowiona na tymże fundamencie wieża wraz z częścią techniczno-elektroniczną Turbiny.</w:t>
      </w:r>
    </w:p>
    <w:p w:rsidR="006D7123" w:rsidRDefault="006D7123" w:rsidP="00032FE3">
      <w:pPr>
        <w:shd w:val="clear" w:color="auto" w:fill="FFFFFF"/>
        <w:ind w:left="43" w:right="29"/>
        <w:jc w:val="both"/>
        <w:rPr>
          <w:rFonts w:ascii="Times New Roman" w:hAnsi="Times New Roman"/>
          <w:color w:val="000000"/>
          <w:spacing w:val="-3"/>
          <w:sz w:val="24"/>
          <w:szCs w:val="24"/>
        </w:rPr>
      </w:pPr>
    </w:p>
    <w:p w:rsidR="00B961B0" w:rsidRDefault="00B961B0" w:rsidP="00B961B0">
      <w:pPr>
        <w:jc w:val="both"/>
        <w:rPr>
          <w:rFonts w:ascii="Times New Roman" w:hAnsi="Times New Roman"/>
          <w:b/>
          <w:sz w:val="24"/>
          <w:szCs w:val="24"/>
        </w:rPr>
      </w:pPr>
      <w:r>
        <w:rPr>
          <w:rFonts w:ascii="Times New Roman" w:hAnsi="Times New Roman"/>
          <w:b/>
          <w:sz w:val="24"/>
          <w:szCs w:val="24"/>
        </w:rPr>
        <w:t>Uzasadnienie stan</w:t>
      </w:r>
      <w:r w:rsidR="00DC4EF9">
        <w:rPr>
          <w:rFonts w:ascii="Times New Roman" w:hAnsi="Times New Roman"/>
          <w:b/>
          <w:sz w:val="24"/>
          <w:szCs w:val="24"/>
        </w:rPr>
        <w:t>owiska</w:t>
      </w:r>
      <w:r w:rsidRPr="0064452F">
        <w:rPr>
          <w:rFonts w:ascii="Times New Roman" w:hAnsi="Times New Roman"/>
          <w:b/>
          <w:sz w:val="24"/>
          <w:szCs w:val="24"/>
        </w:rPr>
        <w:t xml:space="preserve"> wnioskodawcy</w:t>
      </w:r>
    </w:p>
    <w:p w:rsidR="00AD6D6D" w:rsidRDefault="00AD6D6D" w:rsidP="00032FE3">
      <w:pPr>
        <w:shd w:val="clear" w:color="auto" w:fill="FFFFFF"/>
        <w:ind w:left="43" w:right="29"/>
        <w:jc w:val="both"/>
        <w:rPr>
          <w:rFonts w:ascii="Times New Roman" w:hAnsi="Times New Roman"/>
          <w:color w:val="000000"/>
          <w:spacing w:val="-3"/>
          <w:sz w:val="24"/>
          <w:szCs w:val="24"/>
        </w:rPr>
      </w:pPr>
    </w:p>
    <w:p w:rsidR="00B961B0" w:rsidRDefault="00B961B0" w:rsidP="00B961B0">
      <w:pPr>
        <w:jc w:val="both"/>
        <w:rPr>
          <w:rFonts w:ascii="Times New Roman" w:hAnsi="Times New Roman"/>
          <w:sz w:val="24"/>
          <w:szCs w:val="24"/>
        </w:rPr>
      </w:pPr>
      <w:r w:rsidRPr="00AD6A2D">
        <w:rPr>
          <w:rFonts w:ascii="Times New Roman" w:hAnsi="Times New Roman"/>
          <w:sz w:val="24"/>
          <w:szCs w:val="24"/>
        </w:rPr>
        <w:t>Wnioskodawca  w pełni podziela stanowisko zaprezentowane przez Wójta Gmin</w:t>
      </w:r>
      <w:r w:rsidR="00FC43A0">
        <w:rPr>
          <w:rFonts w:ascii="Times New Roman" w:hAnsi="Times New Roman"/>
          <w:sz w:val="24"/>
          <w:szCs w:val="24"/>
        </w:rPr>
        <w:t>y</w:t>
      </w:r>
      <w:r w:rsidRPr="00AD6A2D">
        <w:rPr>
          <w:rFonts w:ascii="Times New Roman" w:hAnsi="Times New Roman"/>
          <w:sz w:val="24"/>
          <w:szCs w:val="24"/>
        </w:rPr>
        <w:t xml:space="preserve"> Zgorzelec w interpretacji indywidualnej z dnia 3 listopada 2016 roku, znak: FP.310.1.1.2016.2, w której organ przychylił się w całości do argumentacji zaprezentowanej przez wnioskodawcę we wniosku o wydanie indywidualnej interpretacji przepisów prawa podatkowego z dnia 16 września 2016 roku.</w:t>
      </w:r>
    </w:p>
    <w:p w:rsidR="00F17A64" w:rsidRPr="00AD6A2D" w:rsidRDefault="00F17A64" w:rsidP="00B961B0">
      <w:pPr>
        <w:jc w:val="both"/>
        <w:rPr>
          <w:rFonts w:ascii="Times New Roman" w:hAnsi="Times New Roman"/>
          <w:sz w:val="24"/>
          <w:szCs w:val="24"/>
        </w:rPr>
      </w:pPr>
    </w:p>
    <w:p w:rsidR="00B961B0" w:rsidRPr="00AD6A2D" w:rsidRDefault="00B961B0" w:rsidP="00B961B0">
      <w:pPr>
        <w:jc w:val="both"/>
        <w:rPr>
          <w:rFonts w:ascii="Times New Roman" w:hAnsi="Times New Roman"/>
          <w:sz w:val="24"/>
          <w:szCs w:val="24"/>
        </w:rPr>
      </w:pPr>
      <w:r w:rsidRPr="00AD6A2D">
        <w:rPr>
          <w:rFonts w:ascii="Times New Roman" w:hAnsi="Times New Roman"/>
          <w:sz w:val="24"/>
          <w:szCs w:val="24"/>
        </w:rPr>
        <w:t>W dniu 16 lipca 2016 roku weszła w życie ustawa z dnia 20 maja 2016 roku o inwestycjach w</w:t>
      </w:r>
      <w:r w:rsidR="004679C2">
        <w:rPr>
          <w:rFonts w:ascii="Times New Roman" w:hAnsi="Times New Roman"/>
          <w:sz w:val="24"/>
          <w:szCs w:val="24"/>
        </w:rPr>
        <w:t> </w:t>
      </w:r>
      <w:r w:rsidRPr="00AD6A2D">
        <w:rPr>
          <w:rFonts w:ascii="Times New Roman" w:hAnsi="Times New Roman"/>
          <w:sz w:val="24"/>
          <w:szCs w:val="24"/>
        </w:rPr>
        <w:t>zakresie elektrowni wiatrowych (Dz.</w:t>
      </w:r>
      <w:r>
        <w:rPr>
          <w:rFonts w:ascii="Times New Roman" w:hAnsi="Times New Roman"/>
          <w:sz w:val="24"/>
          <w:szCs w:val="24"/>
        </w:rPr>
        <w:t xml:space="preserve"> </w:t>
      </w:r>
      <w:r w:rsidRPr="00AD6A2D">
        <w:rPr>
          <w:rFonts w:ascii="Times New Roman" w:hAnsi="Times New Roman"/>
          <w:sz w:val="24"/>
          <w:szCs w:val="24"/>
        </w:rPr>
        <w:t>U. z 2016 r. poz. 961). Zgodnie z art. 9 ww. ustawy wraz z jej wejściem w życie w ustawie z dnia 7 lipca 1994 r. - Prawo budowlane (Dz.</w:t>
      </w:r>
      <w:r>
        <w:rPr>
          <w:rFonts w:ascii="Times New Roman" w:hAnsi="Times New Roman"/>
          <w:sz w:val="24"/>
          <w:szCs w:val="24"/>
        </w:rPr>
        <w:t xml:space="preserve"> </w:t>
      </w:r>
      <w:r w:rsidRPr="00AD6A2D">
        <w:rPr>
          <w:rFonts w:ascii="Times New Roman" w:hAnsi="Times New Roman"/>
          <w:sz w:val="24"/>
          <w:szCs w:val="24"/>
        </w:rPr>
        <w:t>U. z</w:t>
      </w:r>
      <w:r>
        <w:rPr>
          <w:rFonts w:ascii="Times New Roman" w:hAnsi="Times New Roman"/>
          <w:sz w:val="24"/>
          <w:szCs w:val="24"/>
        </w:rPr>
        <w:t> </w:t>
      </w:r>
      <w:r w:rsidRPr="00AD6A2D">
        <w:rPr>
          <w:rFonts w:ascii="Times New Roman" w:hAnsi="Times New Roman"/>
          <w:sz w:val="24"/>
          <w:szCs w:val="24"/>
        </w:rPr>
        <w:t>2016 r</w:t>
      </w:r>
      <w:r>
        <w:rPr>
          <w:rFonts w:ascii="Times New Roman" w:hAnsi="Times New Roman"/>
          <w:sz w:val="24"/>
          <w:szCs w:val="24"/>
        </w:rPr>
        <w:t>.</w:t>
      </w:r>
      <w:r w:rsidRPr="00AD6A2D">
        <w:rPr>
          <w:rFonts w:ascii="Times New Roman" w:hAnsi="Times New Roman"/>
          <w:sz w:val="24"/>
          <w:szCs w:val="24"/>
        </w:rPr>
        <w:t xml:space="preserve"> poz</w:t>
      </w:r>
      <w:r>
        <w:rPr>
          <w:rFonts w:ascii="Times New Roman" w:hAnsi="Times New Roman"/>
          <w:sz w:val="24"/>
          <w:szCs w:val="24"/>
        </w:rPr>
        <w:t>.</w:t>
      </w:r>
      <w:r w:rsidRPr="00AD6A2D">
        <w:rPr>
          <w:rFonts w:ascii="Times New Roman" w:hAnsi="Times New Roman"/>
          <w:sz w:val="24"/>
          <w:szCs w:val="24"/>
        </w:rPr>
        <w:t xml:space="preserve"> 290) wprowadza się następujące zmiany:</w:t>
      </w:r>
    </w:p>
    <w:p w:rsidR="00B961B0" w:rsidRDefault="00B961B0" w:rsidP="00B961B0">
      <w:pPr>
        <w:jc w:val="both"/>
        <w:rPr>
          <w:rFonts w:ascii="Times New Roman" w:hAnsi="Times New Roman"/>
          <w:sz w:val="24"/>
          <w:szCs w:val="24"/>
        </w:rPr>
      </w:pPr>
    </w:p>
    <w:p w:rsidR="00B961B0" w:rsidRDefault="00B961B0" w:rsidP="00B961B0">
      <w:pPr>
        <w:jc w:val="both"/>
        <w:rPr>
          <w:rFonts w:ascii="Times New Roman" w:hAnsi="Times New Roman"/>
          <w:sz w:val="24"/>
          <w:szCs w:val="24"/>
        </w:rPr>
      </w:pPr>
    </w:p>
    <w:p w:rsidR="00B961B0" w:rsidRPr="00AD6A2D" w:rsidRDefault="00B961B0" w:rsidP="00B961B0">
      <w:pPr>
        <w:jc w:val="both"/>
        <w:rPr>
          <w:rFonts w:ascii="Times New Roman" w:hAnsi="Times New Roman"/>
          <w:sz w:val="24"/>
          <w:szCs w:val="24"/>
        </w:rPr>
      </w:pPr>
      <w:r w:rsidRPr="00AD6A2D">
        <w:rPr>
          <w:rFonts w:ascii="Times New Roman" w:hAnsi="Times New Roman"/>
          <w:sz w:val="24"/>
          <w:szCs w:val="24"/>
        </w:rPr>
        <w:t>1) w art. 3 pkt 3 otrzymuje brzmienie:</w:t>
      </w:r>
    </w:p>
    <w:p w:rsidR="00B961B0" w:rsidRPr="00AD6A2D" w:rsidRDefault="00B961B0" w:rsidP="00B961B0">
      <w:pPr>
        <w:jc w:val="both"/>
        <w:rPr>
          <w:rFonts w:ascii="Times New Roman" w:hAnsi="Times New Roman"/>
          <w:sz w:val="24"/>
          <w:szCs w:val="24"/>
        </w:rPr>
      </w:pPr>
      <w:r w:rsidRPr="00AD6A2D">
        <w:rPr>
          <w:rFonts w:ascii="Times New Roman" w:hAnsi="Times New Roman"/>
          <w:sz w:val="24"/>
          <w:szCs w:val="24"/>
        </w:rPr>
        <w:t>,,3) budowli - należy przez to rozumieć każdy obiekt budowlany niebędący budynkiem lub obiektem małej</w:t>
      </w:r>
      <w:r>
        <w:rPr>
          <w:rFonts w:ascii="Times New Roman" w:hAnsi="Times New Roman"/>
          <w:sz w:val="24"/>
          <w:szCs w:val="24"/>
        </w:rPr>
        <w:t xml:space="preserve"> </w:t>
      </w:r>
      <w:r w:rsidRPr="00AD6A2D">
        <w:rPr>
          <w:rFonts w:ascii="Times New Roman" w:hAnsi="Times New Roman"/>
          <w:sz w:val="24"/>
          <w:szCs w:val="24"/>
        </w:rPr>
        <w:t>architektury, jak: obiekty liniowe, lotniska, mosty, wiadukty, estakady, tunele, przepusty, sieci techniczne,</w:t>
      </w:r>
      <w:r w:rsidR="000D384D">
        <w:rPr>
          <w:rFonts w:ascii="Times New Roman" w:hAnsi="Times New Roman"/>
          <w:sz w:val="24"/>
          <w:szCs w:val="24"/>
        </w:rPr>
        <w:t xml:space="preserve"> </w:t>
      </w:r>
      <w:r w:rsidRPr="00AD6A2D">
        <w:rPr>
          <w:rFonts w:ascii="Times New Roman" w:hAnsi="Times New Roman"/>
          <w:sz w:val="24"/>
          <w:szCs w:val="24"/>
        </w:rPr>
        <w:t xml:space="preserve">wolno stojące maszty antenowe, wolno stojące trwale związane </w:t>
      </w:r>
      <w:r w:rsidRPr="00AD6A2D">
        <w:rPr>
          <w:rFonts w:ascii="Times New Roman" w:hAnsi="Times New Roman"/>
          <w:sz w:val="24"/>
          <w:szCs w:val="24"/>
        </w:rPr>
        <w:lastRenderedPageBreak/>
        <w:t>z</w:t>
      </w:r>
      <w:r w:rsidR="004155F5">
        <w:rPr>
          <w:rFonts w:ascii="Times New Roman" w:hAnsi="Times New Roman"/>
          <w:sz w:val="24"/>
          <w:szCs w:val="24"/>
        </w:rPr>
        <w:t> </w:t>
      </w:r>
      <w:r w:rsidRPr="00AD6A2D">
        <w:rPr>
          <w:rFonts w:ascii="Times New Roman" w:hAnsi="Times New Roman"/>
          <w:sz w:val="24"/>
          <w:szCs w:val="24"/>
        </w:rPr>
        <w:t>gruntem tablice reklamowe i urządzenia</w:t>
      </w:r>
      <w:r w:rsidR="000D384D">
        <w:rPr>
          <w:rFonts w:ascii="Times New Roman" w:hAnsi="Times New Roman"/>
          <w:sz w:val="24"/>
          <w:szCs w:val="24"/>
        </w:rPr>
        <w:t xml:space="preserve"> </w:t>
      </w:r>
      <w:r w:rsidRPr="00AD6A2D">
        <w:rPr>
          <w:rFonts w:ascii="Times New Roman" w:hAnsi="Times New Roman"/>
          <w:sz w:val="24"/>
          <w:szCs w:val="24"/>
        </w:rPr>
        <w:t>reklamowe, budowle ziemne, obronne (fortyfikacje), ochronne, hydrotechniczne, zbiorniki, wolno stojące</w:t>
      </w:r>
      <w:r w:rsidR="000D384D">
        <w:rPr>
          <w:rFonts w:ascii="Times New Roman" w:hAnsi="Times New Roman"/>
          <w:sz w:val="24"/>
          <w:szCs w:val="24"/>
        </w:rPr>
        <w:t xml:space="preserve"> </w:t>
      </w:r>
      <w:r w:rsidRPr="00AD6A2D">
        <w:rPr>
          <w:rFonts w:ascii="Times New Roman" w:hAnsi="Times New Roman"/>
          <w:sz w:val="24"/>
          <w:szCs w:val="24"/>
        </w:rPr>
        <w:t>instalacje przemysłowe lub urządzenia techniczne, oczyszczalnie ścieków, składowiska odpadów, stacje</w:t>
      </w:r>
      <w:r w:rsidR="000D384D">
        <w:rPr>
          <w:rFonts w:ascii="Times New Roman" w:hAnsi="Times New Roman"/>
          <w:sz w:val="24"/>
          <w:szCs w:val="24"/>
        </w:rPr>
        <w:t xml:space="preserve"> </w:t>
      </w:r>
      <w:r w:rsidRPr="00AD6A2D">
        <w:rPr>
          <w:rFonts w:ascii="Times New Roman" w:hAnsi="Times New Roman"/>
          <w:sz w:val="24"/>
          <w:szCs w:val="24"/>
        </w:rPr>
        <w:t>uzdatniania wody, konstrukcje oporowe, nadziemne i podziemne przejścia dla pieszych, sieci uzbrojenia</w:t>
      </w:r>
    </w:p>
    <w:p w:rsidR="00B961B0" w:rsidRPr="00AD6A2D" w:rsidRDefault="00B961B0" w:rsidP="00B961B0">
      <w:pPr>
        <w:jc w:val="both"/>
        <w:rPr>
          <w:rFonts w:ascii="Times New Roman" w:hAnsi="Times New Roman"/>
          <w:sz w:val="24"/>
          <w:szCs w:val="24"/>
        </w:rPr>
      </w:pPr>
      <w:r w:rsidRPr="00AD6A2D">
        <w:rPr>
          <w:rFonts w:ascii="Times New Roman" w:hAnsi="Times New Roman"/>
          <w:sz w:val="24"/>
          <w:szCs w:val="24"/>
        </w:rPr>
        <w:t>terenu, budowle sportowe, cmentarze, pomniki, a także części budowlane urządzeń technicznych (kotłów,</w:t>
      </w:r>
      <w:r w:rsidR="000D384D">
        <w:rPr>
          <w:rFonts w:ascii="Times New Roman" w:hAnsi="Times New Roman"/>
          <w:sz w:val="24"/>
          <w:szCs w:val="24"/>
        </w:rPr>
        <w:t xml:space="preserve"> </w:t>
      </w:r>
      <w:r w:rsidRPr="00AD6A2D">
        <w:rPr>
          <w:rFonts w:ascii="Times New Roman" w:hAnsi="Times New Roman"/>
          <w:sz w:val="24"/>
          <w:szCs w:val="24"/>
        </w:rPr>
        <w:t>pieców przemysłowych, elektrowni jądrowych i innych urządzeń) oraz fundamenty pod maszyny i</w:t>
      </w:r>
      <w:r w:rsidR="000D384D">
        <w:rPr>
          <w:rFonts w:ascii="Times New Roman" w:hAnsi="Times New Roman"/>
          <w:sz w:val="24"/>
          <w:szCs w:val="24"/>
        </w:rPr>
        <w:t xml:space="preserve"> </w:t>
      </w:r>
      <w:r w:rsidRPr="00AD6A2D">
        <w:rPr>
          <w:rFonts w:ascii="Times New Roman" w:hAnsi="Times New Roman"/>
          <w:sz w:val="24"/>
          <w:szCs w:val="24"/>
        </w:rPr>
        <w:t>urządzenia, jako odrębne pod względem technicznym części przedmiotów składających się na całość</w:t>
      </w:r>
      <w:r w:rsidR="000D384D">
        <w:rPr>
          <w:rFonts w:ascii="Times New Roman" w:hAnsi="Times New Roman"/>
          <w:sz w:val="24"/>
          <w:szCs w:val="24"/>
        </w:rPr>
        <w:t xml:space="preserve"> </w:t>
      </w:r>
      <w:r w:rsidRPr="00AD6A2D">
        <w:rPr>
          <w:rFonts w:ascii="Times New Roman" w:hAnsi="Times New Roman"/>
          <w:sz w:val="24"/>
          <w:szCs w:val="24"/>
        </w:rPr>
        <w:t>użytkową;"</w:t>
      </w:r>
      <w:r w:rsidR="000D384D">
        <w:rPr>
          <w:rFonts w:ascii="Times New Roman" w:hAnsi="Times New Roman"/>
          <w:sz w:val="24"/>
          <w:szCs w:val="24"/>
        </w:rPr>
        <w:t>;</w:t>
      </w:r>
    </w:p>
    <w:p w:rsidR="00B961B0" w:rsidRPr="00AD6A2D" w:rsidRDefault="00B961B0" w:rsidP="00B961B0">
      <w:pPr>
        <w:jc w:val="both"/>
        <w:rPr>
          <w:rFonts w:ascii="Times New Roman" w:hAnsi="Times New Roman"/>
          <w:sz w:val="24"/>
          <w:szCs w:val="24"/>
        </w:rPr>
      </w:pPr>
      <w:r w:rsidRPr="00AD6A2D">
        <w:rPr>
          <w:rFonts w:ascii="Times New Roman" w:hAnsi="Times New Roman"/>
          <w:sz w:val="24"/>
          <w:szCs w:val="24"/>
        </w:rPr>
        <w:t>2</w:t>
      </w:r>
      <w:r w:rsidR="000D384D">
        <w:rPr>
          <w:rFonts w:ascii="Times New Roman" w:hAnsi="Times New Roman"/>
          <w:sz w:val="24"/>
          <w:szCs w:val="24"/>
        </w:rPr>
        <w:t>)</w:t>
      </w:r>
      <w:r w:rsidRPr="00AD6A2D">
        <w:rPr>
          <w:rFonts w:ascii="Times New Roman" w:hAnsi="Times New Roman"/>
          <w:sz w:val="24"/>
          <w:szCs w:val="24"/>
        </w:rPr>
        <w:t xml:space="preserve"> w art. 82 ust. 3 po pkt 5a dodaje się pkt 5b w brzmieniu:</w:t>
      </w:r>
    </w:p>
    <w:p w:rsidR="00B961B0" w:rsidRPr="00AD6A2D" w:rsidRDefault="00B961B0" w:rsidP="00B961B0">
      <w:pPr>
        <w:jc w:val="both"/>
        <w:rPr>
          <w:rFonts w:ascii="Times New Roman" w:hAnsi="Times New Roman"/>
          <w:sz w:val="24"/>
          <w:szCs w:val="24"/>
        </w:rPr>
      </w:pPr>
      <w:r w:rsidRPr="00AD6A2D">
        <w:rPr>
          <w:rFonts w:ascii="Times New Roman" w:hAnsi="Times New Roman"/>
          <w:sz w:val="24"/>
          <w:szCs w:val="24"/>
        </w:rPr>
        <w:t>,,5b) elektrowni wiatrowych, w rozumieniu   art.   2   pkt   1   ustawy   z   dnia   20   maja   2016   r.   o</w:t>
      </w:r>
      <w:r w:rsidR="000D384D">
        <w:rPr>
          <w:rFonts w:ascii="Times New Roman" w:hAnsi="Times New Roman"/>
          <w:sz w:val="24"/>
          <w:szCs w:val="24"/>
        </w:rPr>
        <w:t xml:space="preserve"> </w:t>
      </w:r>
      <w:r w:rsidRPr="00AD6A2D">
        <w:rPr>
          <w:rFonts w:ascii="Times New Roman" w:hAnsi="Times New Roman"/>
          <w:sz w:val="24"/>
          <w:szCs w:val="24"/>
        </w:rPr>
        <w:t>inwestycjach w zakresie elektrowni wiatrowych (Dz.</w:t>
      </w:r>
      <w:r w:rsidR="00FF2ED3">
        <w:rPr>
          <w:rFonts w:ascii="Times New Roman" w:hAnsi="Times New Roman"/>
          <w:sz w:val="24"/>
          <w:szCs w:val="24"/>
        </w:rPr>
        <w:t xml:space="preserve"> </w:t>
      </w:r>
      <w:r w:rsidRPr="00AD6A2D">
        <w:rPr>
          <w:rFonts w:ascii="Times New Roman" w:hAnsi="Times New Roman"/>
          <w:sz w:val="24"/>
          <w:szCs w:val="24"/>
        </w:rPr>
        <w:t>U. poz. 961);";</w:t>
      </w:r>
    </w:p>
    <w:p w:rsidR="00B961B0" w:rsidRDefault="00B961B0" w:rsidP="00B961B0">
      <w:pPr>
        <w:jc w:val="both"/>
        <w:rPr>
          <w:rFonts w:ascii="Times New Roman" w:hAnsi="Times New Roman"/>
          <w:sz w:val="24"/>
          <w:szCs w:val="24"/>
        </w:rPr>
      </w:pPr>
      <w:r w:rsidRPr="00AD6A2D">
        <w:rPr>
          <w:rFonts w:ascii="Times New Roman" w:hAnsi="Times New Roman"/>
          <w:sz w:val="24"/>
          <w:szCs w:val="24"/>
        </w:rPr>
        <w:t>3) w załączniku do ustawy w tabeli wiersz "Kategoria XXIX" otrzymuje brzmienie:</w:t>
      </w:r>
    </w:p>
    <w:p w:rsidR="00F5339C" w:rsidRDefault="00F5339C" w:rsidP="00B961B0">
      <w:pPr>
        <w:jc w:val="both"/>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4678"/>
        <w:gridCol w:w="689"/>
        <w:gridCol w:w="682"/>
        <w:gridCol w:w="1037"/>
        <w:gridCol w:w="1171"/>
        <w:gridCol w:w="806"/>
      </w:tblGrid>
      <w:tr w:rsidR="00C37671" w:rsidRPr="00B40911" w:rsidTr="00E81693">
        <w:trPr>
          <w:trHeight w:hRule="exact" w:val="907"/>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C37671" w:rsidRPr="00B40911" w:rsidRDefault="00C37671" w:rsidP="00E81693">
            <w:pPr>
              <w:spacing w:line="360" w:lineRule="auto"/>
              <w:jc w:val="both"/>
              <w:rPr>
                <w:sz w:val="24"/>
                <w:szCs w:val="24"/>
              </w:rPr>
            </w:pP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C37671" w:rsidRPr="00B40911" w:rsidRDefault="00C37671" w:rsidP="00E81693">
            <w:pPr>
              <w:spacing w:line="360" w:lineRule="auto"/>
              <w:jc w:val="both"/>
              <w:rPr>
                <w:sz w:val="24"/>
                <w:szCs w:val="24"/>
              </w:rPr>
            </w:pPr>
          </w:p>
        </w:tc>
        <w:tc>
          <w:tcPr>
            <w:tcW w:w="3696" w:type="dxa"/>
            <w:gridSpan w:val="4"/>
            <w:tcBorders>
              <w:top w:val="single" w:sz="6" w:space="0" w:color="auto"/>
              <w:left w:val="single" w:sz="6" w:space="0" w:color="auto"/>
              <w:bottom w:val="single" w:sz="6" w:space="0" w:color="auto"/>
              <w:right w:val="single" w:sz="6" w:space="0" w:color="auto"/>
            </w:tcBorders>
            <w:shd w:val="clear" w:color="auto" w:fill="FFFFFF"/>
          </w:tcPr>
          <w:p w:rsidR="00C37671" w:rsidRDefault="00C37671" w:rsidP="00E81693">
            <w:pPr>
              <w:spacing w:line="360" w:lineRule="auto"/>
              <w:jc w:val="both"/>
              <w:rPr>
                <w:sz w:val="24"/>
                <w:szCs w:val="24"/>
              </w:rPr>
            </w:pPr>
            <w:r w:rsidRPr="00B40911">
              <w:rPr>
                <w:sz w:val="24"/>
                <w:szCs w:val="24"/>
              </w:rPr>
              <w:t>Współczynnik   wielkości   obiektu    (w) (wysokość w m)</w:t>
            </w:r>
          </w:p>
          <w:p w:rsidR="00C37671" w:rsidRPr="00B40911" w:rsidRDefault="00C37671" w:rsidP="00E81693">
            <w:pPr>
              <w:spacing w:line="360" w:lineRule="auto"/>
              <w:jc w:val="both"/>
              <w:rPr>
                <w:sz w:val="24"/>
                <w:szCs w:val="24"/>
              </w:rPr>
            </w:pPr>
          </w:p>
        </w:tc>
      </w:tr>
      <w:tr w:rsidR="00C37671" w:rsidRPr="00B40911" w:rsidTr="00E81693">
        <w:trPr>
          <w:trHeight w:hRule="exact" w:val="307"/>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C37671" w:rsidRPr="00B40911" w:rsidRDefault="00C37671" w:rsidP="00E81693">
            <w:pPr>
              <w:spacing w:line="360" w:lineRule="auto"/>
              <w:jc w:val="both"/>
              <w:rPr>
                <w:sz w:val="24"/>
                <w:szCs w:val="24"/>
              </w:rPr>
            </w:pP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C37671" w:rsidRPr="00B40911" w:rsidRDefault="00C37671" w:rsidP="00E81693">
            <w:pPr>
              <w:spacing w:line="360" w:lineRule="auto"/>
              <w:jc w:val="both"/>
              <w:rPr>
                <w:sz w:val="24"/>
                <w:szCs w:val="24"/>
              </w:rPr>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C37671" w:rsidRPr="00B40911" w:rsidRDefault="003F4FB2" w:rsidP="00E81693">
            <w:pPr>
              <w:spacing w:line="360" w:lineRule="auto"/>
              <w:jc w:val="both"/>
              <w:rPr>
                <w:sz w:val="24"/>
                <w:szCs w:val="24"/>
              </w:rPr>
            </w:pPr>
            <w:r>
              <w:rPr>
                <w:sz w:val="24"/>
                <w:szCs w:val="24"/>
              </w:rPr>
              <w:t>≤</w:t>
            </w:r>
            <w:r w:rsidR="00C37671" w:rsidRPr="00B40911">
              <w:rPr>
                <w:sz w:val="24"/>
                <w:szCs w:val="24"/>
              </w:rPr>
              <w:t>20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37671" w:rsidRPr="00B40911" w:rsidRDefault="00C37671" w:rsidP="00E81693">
            <w:pPr>
              <w:spacing w:line="360" w:lineRule="auto"/>
              <w:jc w:val="both"/>
              <w:rPr>
                <w:sz w:val="24"/>
                <w:szCs w:val="24"/>
              </w:rPr>
            </w:pPr>
            <w:r w:rsidRPr="00B40911">
              <w:rPr>
                <w:sz w:val="24"/>
                <w:szCs w:val="24"/>
              </w:rPr>
              <w:t>&gt; 20-50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C37671" w:rsidRPr="00B40911" w:rsidRDefault="00C37671" w:rsidP="00E81693">
            <w:pPr>
              <w:spacing w:line="360" w:lineRule="auto"/>
              <w:jc w:val="both"/>
              <w:rPr>
                <w:sz w:val="24"/>
                <w:szCs w:val="24"/>
              </w:rPr>
            </w:pPr>
            <w:r w:rsidRPr="00B40911">
              <w:rPr>
                <w:sz w:val="24"/>
                <w:szCs w:val="24"/>
              </w:rPr>
              <w:t>&gt; 50-100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37671" w:rsidRPr="00B40911" w:rsidRDefault="00C37671" w:rsidP="00E81693">
            <w:pPr>
              <w:spacing w:line="360" w:lineRule="auto"/>
              <w:jc w:val="both"/>
              <w:rPr>
                <w:sz w:val="24"/>
                <w:szCs w:val="24"/>
              </w:rPr>
            </w:pPr>
            <w:r w:rsidRPr="00B40911">
              <w:rPr>
                <w:sz w:val="24"/>
                <w:szCs w:val="24"/>
              </w:rPr>
              <w:t>&gt;100</w:t>
            </w:r>
          </w:p>
        </w:tc>
      </w:tr>
      <w:tr w:rsidR="00C37671" w:rsidRPr="00B40911" w:rsidTr="00E81693">
        <w:trPr>
          <w:trHeight w:hRule="exact" w:val="90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C37671" w:rsidRPr="00B40911" w:rsidRDefault="00C37671" w:rsidP="000A23FE">
            <w:pPr>
              <w:spacing w:line="360" w:lineRule="auto"/>
              <w:jc w:val="both"/>
              <w:rPr>
                <w:sz w:val="24"/>
                <w:szCs w:val="24"/>
              </w:rPr>
            </w:pPr>
            <w:r w:rsidRPr="00B40911">
              <w:rPr>
                <w:sz w:val="24"/>
                <w:szCs w:val="24"/>
              </w:rPr>
              <w:t>Kategoria XXIX - wolno stojące kominy</w:t>
            </w:r>
            <w:r>
              <w:rPr>
                <w:sz w:val="24"/>
                <w:szCs w:val="24"/>
              </w:rPr>
              <w:t xml:space="preserve"> </w:t>
            </w:r>
            <w:r w:rsidR="000A23FE">
              <w:rPr>
                <w:sz w:val="24"/>
                <w:szCs w:val="24"/>
              </w:rPr>
              <w:t xml:space="preserve">              </w:t>
            </w:r>
            <w:r>
              <w:rPr>
                <w:sz w:val="24"/>
                <w:szCs w:val="24"/>
              </w:rPr>
              <w:t xml:space="preserve"> </w:t>
            </w:r>
            <w:r w:rsidR="000A23FE">
              <w:rPr>
                <w:sz w:val="24"/>
                <w:szCs w:val="24"/>
              </w:rPr>
              <w:t>i</w:t>
            </w:r>
            <w:r w:rsidRPr="00B40911">
              <w:rPr>
                <w:sz w:val="24"/>
                <w:szCs w:val="24"/>
              </w:rPr>
              <w:t xml:space="preserve"> maszty oraz elektrownie wiatrowe</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C37671" w:rsidRPr="00B40911" w:rsidRDefault="00C37671" w:rsidP="00E81693">
            <w:pPr>
              <w:spacing w:line="360" w:lineRule="auto"/>
              <w:jc w:val="both"/>
              <w:rPr>
                <w:sz w:val="24"/>
                <w:szCs w:val="24"/>
              </w:rPr>
            </w:pPr>
            <w:r w:rsidRPr="00B40911">
              <w:rPr>
                <w:sz w:val="24"/>
                <w:szCs w:val="24"/>
              </w:rPr>
              <w:t>10,0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C37671" w:rsidRPr="00B40911" w:rsidRDefault="00C37671" w:rsidP="00E81693">
            <w:pPr>
              <w:spacing w:line="360" w:lineRule="auto"/>
              <w:jc w:val="both"/>
              <w:rPr>
                <w:sz w:val="24"/>
                <w:szCs w:val="24"/>
              </w:rPr>
            </w:pPr>
            <w:r w:rsidRPr="00B40911">
              <w:rPr>
                <w:sz w:val="24"/>
                <w:szCs w:val="24"/>
              </w:rPr>
              <w:t>1,0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37671" w:rsidRPr="00B40911" w:rsidRDefault="00C37671" w:rsidP="00E81693">
            <w:pPr>
              <w:spacing w:line="360" w:lineRule="auto"/>
              <w:jc w:val="both"/>
              <w:rPr>
                <w:sz w:val="24"/>
                <w:szCs w:val="24"/>
              </w:rPr>
            </w:pPr>
            <w:r w:rsidRPr="00B40911">
              <w:rPr>
                <w:sz w:val="24"/>
                <w:szCs w:val="24"/>
              </w:rPr>
              <w:t>1,5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C37671" w:rsidRPr="00B40911" w:rsidRDefault="00C37671" w:rsidP="00E81693">
            <w:pPr>
              <w:spacing w:line="360" w:lineRule="auto"/>
              <w:jc w:val="both"/>
              <w:rPr>
                <w:sz w:val="24"/>
                <w:szCs w:val="24"/>
              </w:rPr>
            </w:pPr>
            <w:r w:rsidRPr="00B40911">
              <w:rPr>
                <w:sz w:val="24"/>
                <w:szCs w:val="24"/>
              </w:rPr>
              <w:t>2,0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C37671" w:rsidRDefault="00C37671" w:rsidP="00E81693">
            <w:pPr>
              <w:spacing w:line="360" w:lineRule="auto"/>
              <w:jc w:val="both"/>
              <w:rPr>
                <w:sz w:val="24"/>
                <w:szCs w:val="24"/>
              </w:rPr>
            </w:pPr>
            <w:r w:rsidRPr="00B40911">
              <w:rPr>
                <w:sz w:val="24"/>
                <w:szCs w:val="24"/>
              </w:rPr>
              <w:t>2,5</w:t>
            </w:r>
          </w:p>
          <w:p w:rsidR="00C37671" w:rsidRDefault="00C37671" w:rsidP="00E81693">
            <w:pPr>
              <w:spacing w:line="360" w:lineRule="auto"/>
              <w:jc w:val="both"/>
              <w:rPr>
                <w:sz w:val="24"/>
                <w:szCs w:val="24"/>
              </w:rPr>
            </w:pPr>
          </w:p>
          <w:p w:rsidR="00C37671" w:rsidRDefault="00C37671" w:rsidP="00E81693">
            <w:pPr>
              <w:spacing w:line="360" w:lineRule="auto"/>
              <w:jc w:val="both"/>
              <w:rPr>
                <w:sz w:val="24"/>
                <w:szCs w:val="24"/>
              </w:rPr>
            </w:pPr>
          </w:p>
          <w:p w:rsidR="00C37671" w:rsidRPr="00B40911" w:rsidRDefault="00C37671" w:rsidP="00E81693">
            <w:pPr>
              <w:spacing w:line="360" w:lineRule="auto"/>
              <w:jc w:val="both"/>
              <w:rPr>
                <w:sz w:val="24"/>
                <w:szCs w:val="24"/>
              </w:rPr>
            </w:pPr>
          </w:p>
        </w:tc>
      </w:tr>
    </w:tbl>
    <w:p w:rsidR="00AD6D6D" w:rsidRDefault="00AD6D6D" w:rsidP="00032FE3">
      <w:pPr>
        <w:shd w:val="clear" w:color="auto" w:fill="FFFFFF"/>
        <w:ind w:left="43" w:right="29"/>
        <w:jc w:val="both"/>
        <w:rPr>
          <w:rFonts w:ascii="Times New Roman" w:hAnsi="Times New Roman"/>
          <w:color w:val="000000"/>
          <w:spacing w:val="-3"/>
          <w:sz w:val="24"/>
          <w:szCs w:val="24"/>
        </w:rPr>
      </w:pPr>
    </w:p>
    <w:p w:rsidR="00DC4EF9" w:rsidRDefault="00DC4EF9" w:rsidP="00DC4EF9">
      <w:pPr>
        <w:jc w:val="both"/>
        <w:rPr>
          <w:rFonts w:ascii="Times New Roman" w:hAnsi="Times New Roman"/>
          <w:sz w:val="24"/>
          <w:szCs w:val="24"/>
        </w:rPr>
      </w:pPr>
      <w:r w:rsidRPr="007C1AF2">
        <w:rPr>
          <w:rFonts w:ascii="Times New Roman" w:hAnsi="Times New Roman"/>
          <w:sz w:val="24"/>
          <w:szCs w:val="24"/>
        </w:rPr>
        <w:t>W ocenie wnioskodawcy nowelizacja ustawy Prawo budowlane, wprowadzona ustawą o</w:t>
      </w:r>
      <w:r w:rsidR="004155F5">
        <w:rPr>
          <w:rFonts w:ascii="Times New Roman" w:hAnsi="Times New Roman"/>
          <w:sz w:val="24"/>
          <w:szCs w:val="24"/>
        </w:rPr>
        <w:t> </w:t>
      </w:r>
      <w:r w:rsidRPr="007C1AF2">
        <w:rPr>
          <w:rFonts w:ascii="Times New Roman" w:hAnsi="Times New Roman"/>
          <w:sz w:val="24"/>
          <w:szCs w:val="24"/>
        </w:rPr>
        <w:t>inwestycjach w zakresie elektrowni wiatrowych nie jest zmianą o charakterze normatywnym (materialno prawnym), w zakresie definicji budowli, zawartej w ustawie Prawo budowlane, w</w:t>
      </w:r>
      <w:r w:rsidR="00AC5BDC">
        <w:rPr>
          <w:rFonts w:ascii="Times New Roman" w:hAnsi="Times New Roman"/>
          <w:sz w:val="24"/>
          <w:szCs w:val="24"/>
        </w:rPr>
        <w:t> </w:t>
      </w:r>
      <w:r w:rsidRPr="007C1AF2">
        <w:rPr>
          <w:rFonts w:ascii="Times New Roman" w:hAnsi="Times New Roman"/>
          <w:sz w:val="24"/>
          <w:szCs w:val="24"/>
        </w:rPr>
        <w:t>związku z czym należy uznać, że również po wejściu w życie ustawy o</w:t>
      </w:r>
      <w:r w:rsidR="004155F5">
        <w:rPr>
          <w:rFonts w:ascii="Times New Roman" w:hAnsi="Times New Roman"/>
          <w:sz w:val="24"/>
          <w:szCs w:val="24"/>
        </w:rPr>
        <w:t> </w:t>
      </w:r>
      <w:r w:rsidRPr="007C1AF2">
        <w:rPr>
          <w:rFonts w:ascii="Times New Roman" w:hAnsi="Times New Roman"/>
          <w:sz w:val="24"/>
          <w:szCs w:val="24"/>
        </w:rPr>
        <w:t xml:space="preserve">inwestycjach </w:t>
      </w:r>
      <w:r w:rsidR="00AC5BDC">
        <w:rPr>
          <w:rFonts w:ascii="Times New Roman" w:hAnsi="Times New Roman"/>
          <w:sz w:val="24"/>
          <w:szCs w:val="24"/>
        </w:rPr>
        <w:t>w </w:t>
      </w:r>
      <w:r w:rsidRPr="007C1AF2">
        <w:rPr>
          <w:rFonts w:ascii="Times New Roman" w:hAnsi="Times New Roman"/>
          <w:sz w:val="24"/>
          <w:szCs w:val="24"/>
        </w:rPr>
        <w:t>zakresie elektrowni wiatrowych, budowlą jest jedynie część budowlana urządzenia technicznego w postaci elektrowni wiatrowej (fundament oraz wieża) i ta właśnie część, również po dniu wejścia w życie ustawy o inwestycjach w zakresie elektrowni wiatrowych stanowi przedmiot opodatkowania podatkiem od nieruchomości.</w:t>
      </w:r>
    </w:p>
    <w:p w:rsidR="00CB0212" w:rsidRPr="007C1AF2" w:rsidRDefault="00CB0212" w:rsidP="00DC4EF9">
      <w:pPr>
        <w:jc w:val="both"/>
        <w:rPr>
          <w:rFonts w:ascii="Times New Roman" w:hAnsi="Times New Roman"/>
          <w:sz w:val="24"/>
          <w:szCs w:val="24"/>
        </w:rPr>
      </w:pPr>
    </w:p>
    <w:p w:rsidR="00DC4EF9" w:rsidRPr="007C1AF2" w:rsidRDefault="00DC4EF9" w:rsidP="00DC4EF9">
      <w:pPr>
        <w:jc w:val="both"/>
        <w:rPr>
          <w:rFonts w:ascii="Times New Roman" w:hAnsi="Times New Roman"/>
          <w:sz w:val="24"/>
          <w:szCs w:val="24"/>
        </w:rPr>
      </w:pPr>
      <w:r w:rsidRPr="007C1AF2">
        <w:rPr>
          <w:rFonts w:ascii="Times New Roman" w:hAnsi="Times New Roman"/>
          <w:sz w:val="24"/>
          <w:szCs w:val="24"/>
        </w:rPr>
        <w:t>Zgodnie z art. 2 ust. 1 ustawy o podatkach i opłatach lokalnych opodatkowaniu podatkiem od nieruchomości podlegają następujące nieruchomości lub obiekty budowlane:</w:t>
      </w:r>
    </w:p>
    <w:p w:rsidR="00DC4EF9" w:rsidRDefault="00DC4EF9" w:rsidP="00DC4EF9">
      <w:pPr>
        <w:jc w:val="both"/>
        <w:rPr>
          <w:rFonts w:ascii="Times New Roman" w:hAnsi="Times New Roman"/>
          <w:sz w:val="24"/>
          <w:szCs w:val="24"/>
        </w:rPr>
      </w:pPr>
      <w:r>
        <w:rPr>
          <w:rFonts w:ascii="Times New Roman" w:hAnsi="Times New Roman"/>
          <w:sz w:val="24"/>
          <w:szCs w:val="24"/>
        </w:rPr>
        <w:t xml:space="preserve">1) </w:t>
      </w:r>
      <w:r w:rsidRPr="007C1AF2">
        <w:rPr>
          <w:rFonts w:ascii="Times New Roman" w:hAnsi="Times New Roman"/>
          <w:sz w:val="24"/>
          <w:szCs w:val="24"/>
        </w:rPr>
        <w:t>grunty,</w:t>
      </w:r>
    </w:p>
    <w:p w:rsidR="00DC4EF9" w:rsidRDefault="00DC4EF9" w:rsidP="00DC4EF9">
      <w:pPr>
        <w:jc w:val="both"/>
        <w:rPr>
          <w:rFonts w:ascii="Times New Roman" w:hAnsi="Times New Roman"/>
          <w:sz w:val="24"/>
          <w:szCs w:val="24"/>
        </w:rPr>
      </w:pPr>
      <w:r>
        <w:rPr>
          <w:rFonts w:ascii="Times New Roman" w:hAnsi="Times New Roman"/>
          <w:sz w:val="24"/>
          <w:szCs w:val="24"/>
        </w:rPr>
        <w:t xml:space="preserve">2) </w:t>
      </w:r>
      <w:r w:rsidRPr="007C1AF2">
        <w:rPr>
          <w:rFonts w:ascii="Times New Roman" w:hAnsi="Times New Roman"/>
          <w:sz w:val="24"/>
          <w:szCs w:val="24"/>
        </w:rPr>
        <w:t>budynki i ich części,</w:t>
      </w:r>
      <w:r>
        <w:rPr>
          <w:rFonts w:ascii="Times New Roman" w:hAnsi="Times New Roman"/>
          <w:sz w:val="24"/>
          <w:szCs w:val="24"/>
        </w:rPr>
        <w:t xml:space="preserve"> </w:t>
      </w:r>
    </w:p>
    <w:p w:rsidR="00DC4EF9" w:rsidRDefault="00DC4EF9" w:rsidP="00DC4EF9">
      <w:pPr>
        <w:jc w:val="both"/>
        <w:rPr>
          <w:rFonts w:ascii="Times New Roman" w:hAnsi="Times New Roman"/>
          <w:sz w:val="24"/>
          <w:szCs w:val="24"/>
        </w:rPr>
      </w:pPr>
      <w:r>
        <w:rPr>
          <w:rFonts w:ascii="Times New Roman" w:hAnsi="Times New Roman"/>
          <w:sz w:val="24"/>
          <w:szCs w:val="24"/>
        </w:rPr>
        <w:t xml:space="preserve">3) </w:t>
      </w:r>
      <w:r w:rsidRPr="007C1AF2">
        <w:rPr>
          <w:rFonts w:ascii="Times New Roman" w:hAnsi="Times New Roman"/>
          <w:sz w:val="24"/>
          <w:szCs w:val="24"/>
        </w:rPr>
        <w:t>budowle lub ich części związane z prowadzeniem działalności gospodarczej.</w:t>
      </w:r>
    </w:p>
    <w:p w:rsidR="00CB0212" w:rsidRPr="007C1AF2" w:rsidRDefault="00CB0212" w:rsidP="00DC4EF9">
      <w:pPr>
        <w:jc w:val="both"/>
        <w:rPr>
          <w:rFonts w:ascii="Times New Roman" w:hAnsi="Times New Roman"/>
          <w:sz w:val="24"/>
          <w:szCs w:val="24"/>
        </w:rPr>
      </w:pPr>
    </w:p>
    <w:p w:rsidR="00DC4EF9" w:rsidRDefault="00DC4EF9" w:rsidP="00DC4EF9">
      <w:pPr>
        <w:jc w:val="both"/>
        <w:rPr>
          <w:rFonts w:ascii="Times New Roman" w:hAnsi="Times New Roman"/>
          <w:sz w:val="24"/>
          <w:szCs w:val="24"/>
        </w:rPr>
      </w:pPr>
      <w:r w:rsidRPr="007C1AF2">
        <w:rPr>
          <w:rFonts w:ascii="Times New Roman" w:hAnsi="Times New Roman"/>
          <w:sz w:val="24"/>
          <w:szCs w:val="24"/>
        </w:rPr>
        <w:t>Art. 1a ust. 1 pkt 2 ustawy o podatkach i opłatach lokalnych stanowi z kolei, że budowla jest to obiekt budowlany w rozumieniu przepisów prawa budowlanego niebędący budynkiem lub obiektem małej architektury, a także urządzenie budowlane w rozumieniu przepisów prawa budowlanego związane z obiektem budowlanym, które zapewnia możliwość użytkowania obiektu zgodnie z jego przeznaczeniem.</w:t>
      </w:r>
    </w:p>
    <w:p w:rsidR="00CB0212" w:rsidRDefault="00CB0212" w:rsidP="00DC4EF9">
      <w:pPr>
        <w:jc w:val="both"/>
        <w:rPr>
          <w:rFonts w:ascii="Times New Roman" w:hAnsi="Times New Roman"/>
          <w:sz w:val="24"/>
          <w:szCs w:val="24"/>
        </w:rPr>
      </w:pPr>
    </w:p>
    <w:p w:rsidR="00F86392" w:rsidRDefault="00F86392" w:rsidP="00F86392">
      <w:pPr>
        <w:jc w:val="both"/>
        <w:rPr>
          <w:rFonts w:ascii="Times New Roman" w:hAnsi="Times New Roman"/>
          <w:sz w:val="24"/>
          <w:szCs w:val="24"/>
        </w:rPr>
      </w:pPr>
      <w:r w:rsidRPr="002636AD">
        <w:rPr>
          <w:rFonts w:ascii="Times New Roman" w:hAnsi="Times New Roman"/>
          <w:sz w:val="24"/>
          <w:szCs w:val="24"/>
        </w:rPr>
        <w:t>Powyższe oznacza, że znaczenie pojęcia „budowla" w rozumieniu ustawy o podatkach i</w:t>
      </w:r>
      <w:r w:rsidR="004155F5">
        <w:rPr>
          <w:rFonts w:ascii="Times New Roman" w:hAnsi="Times New Roman"/>
          <w:sz w:val="24"/>
          <w:szCs w:val="24"/>
        </w:rPr>
        <w:t> </w:t>
      </w:r>
      <w:r w:rsidRPr="002636AD">
        <w:rPr>
          <w:rFonts w:ascii="Times New Roman" w:hAnsi="Times New Roman"/>
          <w:sz w:val="24"/>
          <w:szCs w:val="24"/>
        </w:rPr>
        <w:t xml:space="preserve">opłatach lokalnych należy odczytać przy pomocy definicji pojęcia „obiekt budowlany" na </w:t>
      </w:r>
      <w:r w:rsidRPr="002636AD">
        <w:rPr>
          <w:rFonts w:ascii="Times New Roman" w:hAnsi="Times New Roman"/>
          <w:sz w:val="24"/>
          <w:szCs w:val="24"/>
        </w:rPr>
        <w:lastRenderedPageBreak/>
        <w:t>gruncie ustawy Prawo budowlane. Naczelny Sąd Administracyjny w wyroku z dnia 7 lipca 2015 roku, sygn. akt: II FSK 1673/13 podkreślił, iż nie można zaaprobować sposobu wykładni tych przepisów, który polega na odwoływaniu się do definicji zawartych w innych szczególnych ustawach i na ustalaniu desygnatu pojęcia „budowla" poprzez tę definicję. Jak podkreślił Naczelny Sąd Administracyjny Trybunał Konstytucyjny wyrokiem z dnia 13 września 2011 roku, sygn. akt: P 33/09, wskazał, że odwołanie się w ustawie o podatkach i</w:t>
      </w:r>
      <w:r>
        <w:rPr>
          <w:rFonts w:ascii="Times New Roman" w:hAnsi="Times New Roman"/>
          <w:sz w:val="24"/>
          <w:szCs w:val="24"/>
        </w:rPr>
        <w:t> </w:t>
      </w:r>
      <w:r w:rsidRPr="002636AD">
        <w:rPr>
          <w:rFonts w:ascii="Times New Roman" w:hAnsi="Times New Roman"/>
          <w:sz w:val="24"/>
          <w:szCs w:val="24"/>
        </w:rPr>
        <w:t>opłatach lokalnych do przepisów prawa budowlanego należy interpretować jako odesłanie do przepisów ustawy Prawo budowlane, a nie jako odesłanie do wszelkich przepisów regulujących zagadnienia związane z procesem budow</w:t>
      </w:r>
      <w:r>
        <w:rPr>
          <w:rFonts w:ascii="Times New Roman" w:hAnsi="Times New Roman"/>
          <w:sz w:val="24"/>
          <w:szCs w:val="24"/>
        </w:rPr>
        <w:t>la</w:t>
      </w:r>
      <w:r w:rsidRPr="002636AD">
        <w:rPr>
          <w:rFonts w:ascii="Times New Roman" w:hAnsi="Times New Roman"/>
          <w:sz w:val="24"/>
          <w:szCs w:val="24"/>
        </w:rPr>
        <w:t>nym. Zatem aby dokonać oceny czy Turbina stanowi budowlę na gruncie art. 1a ust. 1 pkt 2 ustawy o podatkach i opłatach lokalnych, należałoby uprzednio zakwalifikować Turbinę jako obiekt budowlany w</w:t>
      </w:r>
      <w:r>
        <w:rPr>
          <w:rFonts w:ascii="Times New Roman" w:hAnsi="Times New Roman"/>
          <w:sz w:val="24"/>
          <w:szCs w:val="24"/>
        </w:rPr>
        <w:t> </w:t>
      </w:r>
      <w:r w:rsidRPr="002636AD">
        <w:rPr>
          <w:rFonts w:ascii="Times New Roman" w:hAnsi="Times New Roman"/>
          <w:sz w:val="24"/>
          <w:szCs w:val="24"/>
        </w:rPr>
        <w:t>rozumieniu ustawy Prawo budowlane, a nie ustawy o inwestycjach w zakresie elektrowni wiatrowych</w:t>
      </w:r>
      <w:r>
        <w:rPr>
          <w:rFonts w:ascii="Times New Roman" w:hAnsi="Times New Roman"/>
          <w:sz w:val="24"/>
          <w:szCs w:val="24"/>
        </w:rPr>
        <w:t>.</w:t>
      </w:r>
    </w:p>
    <w:p w:rsidR="00CB0212" w:rsidRDefault="00CB0212" w:rsidP="00F86392">
      <w:pPr>
        <w:jc w:val="both"/>
        <w:rPr>
          <w:rFonts w:ascii="Times New Roman" w:hAnsi="Times New Roman"/>
          <w:sz w:val="24"/>
          <w:szCs w:val="24"/>
        </w:rPr>
      </w:pPr>
    </w:p>
    <w:p w:rsidR="00F86392" w:rsidRPr="002636AD" w:rsidRDefault="00F86392" w:rsidP="00F86392">
      <w:pPr>
        <w:jc w:val="both"/>
        <w:rPr>
          <w:rFonts w:ascii="Times New Roman" w:hAnsi="Times New Roman"/>
          <w:sz w:val="24"/>
          <w:szCs w:val="24"/>
        </w:rPr>
      </w:pPr>
      <w:r w:rsidRPr="002636AD">
        <w:rPr>
          <w:rFonts w:ascii="Times New Roman" w:hAnsi="Times New Roman"/>
          <w:sz w:val="24"/>
          <w:szCs w:val="24"/>
        </w:rPr>
        <w:t>Granicę między obiektami, które można uznać za obiekty budowlane, a które nie, wyznaczają przepisy zawarte w art. 3 pkt 1 ustawy z dnia 7 lipca 1994 r. - Prawo budowlane (Dz.</w:t>
      </w:r>
      <w:r>
        <w:rPr>
          <w:rFonts w:ascii="Times New Roman" w:hAnsi="Times New Roman"/>
          <w:sz w:val="24"/>
          <w:szCs w:val="24"/>
        </w:rPr>
        <w:t xml:space="preserve"> </w:t>
      </w:r>
      <w:r w:rsidRPr="002636AD">
        <w:rPr>
          <w:rFonts w:ascii="Times New Roman" w:hAnsi="Times New Roman"/>
          <w:sz w:val="24"/>
          <w:szCs w:val="24"/>
        </w:rPr>
        <w:t>U. z</w:t>
      </w:r>
      <w:r>
        <w:rPr>
          <w:rFonts w:ascii="Times New Roman" w:hAnsi="Times New Roman"/>
          <w:sz w:val="24"/>
          <w:szCs w:val="24"/>
        </w:rPr>
        <w:t>  </w:t>
      </w:r>
      <w:r w:rsidRPr="002636AD">
        <w:rPr>
          <w:rFonts w:ascii="Times New Roman" w:hAnsi="Times New Roman"/>
          <w:sz w:val="24"/>
          <w:szCs w:val="24"/>
        </w:rPr>
        <w:t>2016 r. poz. 290 ze zm.), w zw. z art. 10 ww. ustawy.</w:t>
      </w:r>
    </w:p>
    <w:p w:rsidR="00CB0212" w:rsidRDefault="00CB0212" w:rsidP="00F17A64">
      <w:pPr>
        <w:jc w:val="both"/>
        <w:rPr>
          <w:rFonts w:ascii="Times New Roman" w:hAnsi="Times New Roman"/>
          <w:sz w:val="24"/>
          <w:szCs w:val="24"/>
        </w:rPr>
      </w:pPr>
    </w:p>
    <w:p w:rsidR="00F17A64" w:rsidRPr="002636AD" w:rsidRDefault="00F86392" w:rsidP="00F17A64">
      <w:pPr>
        <w:jc w:val="both"/>
        <w:rPr>
          <w:rFonts w:ascii="Times New Roman" w:hAnsi="Times New Roman"/>
          <w:sz w:val="24"/>
          <w:szCs w:val="24"/>
        </w:rPr>
      </w:pPr>
      <w:r w:rsidRPr="002636AD">
        <w:rPr>
          <w:rFonts w:ascii="Times New Roman" w:hAnsi="Times New Roman"/>
          <w:sz w:val="24"/>
          <w:szCs w:val="24"/>
        </w:rPr>
        <w:t>Zgodnie z pierwszym z wymienionych wyżej przepisów przez obiekt budowlany należy rozumieć budynek, budowlę bądź obiekt małej architektury, wraz z instalacjami zapewniającymi możliwość użytkowania obiektu zgodnie z jego przeznaczeniem, wzniesiony z użyciem wyrobów budowlanych. Z powyższego wynika, że aby dany obiekt mógł być zakwalifikowany jako obiekt budowlany musi być wzniesiony z użyciem wyrobów budowlanych, co potwierdził m.in. Wojewódzki Sąd Administracyjny w Gliwicach w swoim wyroku z dnia 26 kwietnia 2016 roku (sygn. akt: I SA/G</w:t>
      </w:r>
      <w:r w:rsidR="006D2042">
        <w:rPr>
          <w:rFonts w:ascii="Times New Roman" w:hAnsi="Times New Roman"/>
          <w:sz w:val="24"/>
          <w:szCs w:val="24"/>
        </w:rPr>
        <w:t xml:space="preserve">I </w:t>
      </w:r>
      <w:r w:rsidRPr="002636AD">
        <w:rPr>
          <w:rFonts w:ascii="Times New Roman" w:hAnsi="Times New Roman"/>
          <w:sz w:val="24"/>
          <w:szCs w:val="24"/>
        </w:rPr>
        <w:t>1259/15). Zgodnie z kolei z art. 10 wyroby wytworzone w celu zastosowania w obiekcie budowlanym w sposób trwały o</w:t>
      </w:r>
      <w:r w:rsidR="004155F5">
        <w:rPr>
          <w:rFonts w:ascii="Times New Roman" w:hAnsi="Times New Roman"/>
          <w:sz w:val="24"/>
          <w:szCs w:val="24"/>
        </w:rPr>
        <w:t> </w:t>
      </w:r>
      <w:r w:rsidRPr="002636AD">
        <w:rPr>
          <w:rFonts w:ascii="Times New Roman" w:hAnsi="Times New Roman"/>
          <w:sz w:val="24"/>
          <w:szCs w:val="24"/>
        </w:rPr>
        <w:t>właściwościach użytkowych umożliwiających</w:t>
      </w:r>
      <w:r w:rsidR="00F17A64">
        <w:rPr>
          <w:rFonts w:ascii="Times New Roman" w:hAnsi="Times New Roman"/>
          <w:sz w:val="24"/>
          <w:szCs w:val="24"/>
        </w:rPr>
        <w:t xml:space="preserve"> </w:t>
      </w:r>
      <w:r w:rsidR="00F17A64" w:rsidRPr="002636AD">
        <w:rPr>
          <w:rFonts w:ascii="Times New Roman" w:hAnsi="Times New Roman"/>
          <w:sz w:val="24"/>
          <w:szCs w:val="24"/>
        </w:rPr>
        <w:t>prawidłowo zaprojektowanym i wykonanym obiektom budowlanym spełnienie podstawowych wymagań, można stosować przy wykonywaniu robót budowlanych wyłącznie, jeżeli</w:t>
      </w:r>
      <w:r w:rsidR="00F17A64">
        <w:rPr>
          <w:rFonts w:ascii="Times New Roman" w:hAnsi="Times New Roman"/>
          <w:sz w:val="24"/>
          <w:szCs w:val="24"/>
        </w:rPr>
        <w:t xml:space="preserve"> </w:t>
      </w:r>
      <w:r w:rsidR="00F17A64" w:rsidRPr="002636AD">
        <w:rPr>
          <w:rFonts w:ascii="Times New Roman" w:hAnsi="Times New Roman"/>
          <w:sz w:val="24"/>
          <w:szCs w:val="24"/>
        </w:rPr>
        <w:t>wyroby te zostały wprowadzone do obrotu lub udostępnione na rynku krajowym zgodnie z przepisami odrębnymi, a w przypadku wyrobów budowlanych - również zgodnie z zamierzonym zastosowaniem.</w:t>
      </w:r>
    </w:p>
    <w:p w:rsidR="00CB0212" w:rsidRDefault="00CB0212" w:rsidP="00F17A64">
      <w:pPr>
        <w:jc w:val="both"/>
        <w:rPr>
          <w:rFonts w:ascii="Times New Roman" w:hAnsi="Times New Roman"/>
          <w:sz w:val="24"/>
          <w:szCs w:val="24"/>
        </w:rPr>
      </w:pPr>
    </w:p>
    <w:p w:rsidR="00F17A64" w:rsidRDefault="00F17A64" w:rsidP="00F17A64">
      <w:pPr>
        <w:jc w:val="both"/>
        <w:rPr>
          <w:rFonts w:ascii="Times New Roman" w:hAnsi="Times New Roman"/>
          <w:sz w:val="24"/>
          <w:szCs w:val="24"/>
        </w:rPr>
      </w:pPr>
      <w:r w:rsidRPr="002636AD">
        <w:rPr>
          <w:rFonts w:ascii="Times New Roman" w:hAnsi="Times New Roman"/>
          <w:sz w:val="24"/>
          <w:szCs w:val="24"/>
        </w:rPr>
        <w:t>Termin „wyroby budowlane" nie jest zdefiniowany w ustawie Prawo budowlane, która odsyła w tym zakresie do ustawy z dnia 16 kwietnia 2004 r. o wyrobach budowlanych (Dz.</w:t>
      </w:r>
      <w:r w:rsidR="000A5D43">
        <w:rPr>
          <w:rFonts w:ascii="Times New Roman" w:hAnsi="Times New Roman"/>
          <w:sz w:val="24"/>
          <w:szCs w:val="24"/>
        </w:rPr>
        <w:t xml:space="preserve"> </w:t>
      </w:r>
      <w:r w:rsidRPr="002636AD">
        <w:rPr>
          <w:rFonts w:ascii="Times New Roman" w:hAnsi="Times New Roman"/>
          <w:sz w:val="24"/>
          <w:szCs w:val="24"/>
        </w:rPr>
        <w:t xml:space="preserve">U. </w:t>
      </w:r>
      <w:r w:rsidR="000A5D43">
        <w:rPr>
          <w:rFonts w:ascii="Times New Roman" w:hAnsi="Times New Roman"/>
          <w:sz w:val="24"/>
          <w:szCs w:val="24"/>
        </w:rPr>
        <w:t xml:space="preserve">        </w:t>
      </w:r>
      <w:r w:rsidRPr="002636AD">
        <w:rPr>
          <w:rFonts w:ascii="Times New Roman" w:hAnsi="Times New Roman"/>
          <w:sz w:val="24"/>
          <w:szCs w:val="24"/>
        </w:rPr>
        <w:t>z</w:t>
      </w:r>
      <w:r w:rsidR="000A5D43">
        <w:rPr>
          <w:rFonts w:ascii="Times New Roman" w:hAnsi="Times New Roman"/>
          <w:sz w:val="24"/>
          <w:szCs w:val="24"/>
        </w:rPr>
        <w:t> </w:t>
      </w:r>
      <w:r w:rsidRPr="002636AD">
        <w:rPr>
          <w:rFonts w:ascii="Times New Roman" w:hAnsi="Times New Roman"/>
          <w:sz w:val="24"/>
          <w:szCs w:val="24"/>
        </w:rPr>
        <w:t xml:space="preserve"> 2014 r. poz, 883 oraz z 2015 r. poz. 1165). Z kolei art. 2 pkt 1 ww. ustawy wskazuje, że ilekroć w</w:t>
      </w:r>
      <w:r w:rsidR="004155F5">
        <w:rPr>
          <w:rFonts w:ascii="Times New Roman" w:hAnsi="Times New Roman"/>
          <w:sz w:val="24"/>
          <w:szCs w:val="24"/>
        </w:rPr>
        <w:t> </w:t>
      </w:r>
      <w:r w:rsidRPr="002636AD">
        <w:rPr>
          <w:rFonts w:ascii="Times New Roman" w:hAnsi="Times New Roman"/>
          <w:sz w:val="24"/>
          <w:szCs w:val="24"/>
        </w:rPr>
        <w:t>ustawie jest mowa o wyrobie budowlanym, to należy przez to rozumieć wyrób budowlany, o którym mowa wart. 2 pkt 1 rozporządzenia Nr 305/2011. Zgodnie z art. 2 pkt 1 ww. rozporządzenia Parlamentu Europejskiego i Rady (UE) Nr 305/2011 z dnia 9 marca 2011 roku ustanawiającego zharmonizowane warunk</w:t>
      </w:r>
      <w:r w:rsidR="002E439F">
        <w:rPr>
          <w:rFonts w:ascii="Times New Roman" w:hAnsi="Times New Roman"/>
          <w:sz w:val="24"/>
          <w:szCs w:val="24"/>
        </w:rPr>
        <w:t>i</w:t>
      </w:r>
      <w:r w:rsidRPr="002636AD">
        <w:rPr>
          <w:rFonts w:ascii="Times New Roman" w:hAnsi="Times New Roman"/>
          <w:sz w:val="24"/>
          <w:szCs w:val="24"/>
        </w:rPr>
        <w:t xml:space="preserve"> wprowadzania do obrotu wyrobów budowlanych i uchylające dyrektywę Rady 89/106/EWG (Dz.</w:t>
      </w:r>
      <w:r>
        <w:rPr>
          <w:rFonts w:ascii="Times New Roman" w:hAnsi="Times New Roman"/>
          <w:sz w:val="24"/>
          <w:szCs w:val="24"/>
        </w:rPr>
        <w:t xml:space="preserve"> </w:t>
      </w:r>
      <w:r w:rsidRPr="002636AD">
        <w:rPr>
          <w:rFonts w:ascii="Times New Roman" w:hAnsi="Times New Roman"/>
          <w:sz w:val="24"/>
          <w:szCs w:val="24"/>
        </w:rPr>
        <w:t>Urz.</w:t>
      </w:r>
      <w:r>
        <w:rPr>
          <w:rFonts w:ascii="Times New Roman" w:hAnsi="Times New Roman"/>
          <w:sz w:val="24"/>
          <w:szCs w:val="24"/>
        </w:rPr>
        <w:t xml:space="preserve"> </w:t>
      </w:r>
      <w:r w:rsidRPr="002636AD">
        <w:rPr>
          <w:rFonts w:ascii="Times New Roman" w:hAnsi="Times New Roman"/>
          <w:sz w:val="24"/>
          <w:szCs w:val="24"/>
        </w:rPr>
        <w:t>UE.L Nr 88, str. 5) ,,wyrób budowlany" oznacza każdy wyrób lub zestaw wyprodukowany i wprowadzony do obrotu w celu trwałego wbudowania w obiektach budowlanych lub ich częściach, którego właściwości wpływają na właściwości użytkowe obiektów budowlanych w stosunku do podstawowych wymagań dotyczących obiektów budowlanych.</w:t>
      </w:r>
    </w:p>
    <w:p w:rsidR="00CB0212" w:rsidRPr="002636AD" w:rsidRDefault="00CB0212" w:rsidP="00F17A64">
      <w:pPr>
        <w:jc w:val="both"/>
        <w:rPr>
          <w:rFonts w:ascii="Times New Roman" w:hAnsi="Times New Roman"/>
          <w:sz w:val="24"/>
          <w:szCs w:val="24"/>
        </w:rPr>
      </w:pPr>
    </w:p>
    <w:p w:rsidR="00F17A64" w:rsidRDefault="00F17A64" w:rsidP="00F17A64">
      <w:pPr>
        <w:jc w:val="both"/>
        <w:rPr>
          <w:rFonts w:ascii="Times New Roman" w:hAnsi="Times New Roman"/>
          <w:sz w:val="24"/>
          <w:szCs w:val="24"/>
        </w:rPr>
      </w:pPr>
      <w:r w:rsidRPr="002636AD">
        <w:rPr>
          <w:rFonts w:ascii="Times New Roman" w:hAnsi="Times New Roman"/>
          <w:sz w:val="24"/>
          <w:szCs w:val="24"/>
        </w:rPr>
        <w:t>W definicji tej podkreślony został wymóg trwałego wbudowania wyrobu budowlanego w</w:t>
      </w:r>
      <w:r w:rsidR="004155F5">
        <w:rPr>
          <w:rFonts w:ascii="Times New Roman" w:hAnsi="Times New Roman"/>
          <w:sz w:val="24"/>
          <w:szCs w:val="24"/>
        </w:rPr>
        <w:t> </w:t>
      </w:r>
      <w:r w:rsidRPr="002636AD">
        <w:rPr>
          <w:rFonts w:ascii="Times New Roman" w:hAnsi="Times New Roman"/>
          <w:sz w:val="24"/>
          <w:szCs w:val="24"/>
        </w:rPr>
        <w:t>obiekt budowlany, na co zwracają uwagę zarówno przedstawiciele doktryny jak i sądy (chociażby w przywołanym wyżej wyroku Wojewódzkiego Sądu Administracyjnego w</w:t>
      </w:r>
      <w:r w:rsidR="004155F5">
        <w:rPr>
          <w:rFonts w:ascii="Times New Roman" w:hAnsi="Times New Roman"/>
          <w:sz w:val="24"/>
          <w:szCs w:val="24"/>
        </w:rPr>
        <w:t> </w:t>
      </w:r>
      <w:r w:rsidRPr="002636AD">
        <w:rPr>
          <w:rFonts w:ascii="Times New Roman" w:hAnsi="Times New Roman"/>
          <w:sz w:val="24"/>
          <w:szCs w:val="24"/>
        </w:rPr>
        <w:t>Gliwicach z dnia 26 kwietnia 2016 roku)</w:t>
      </w:r>
      <w:r w:rsidR="005707E3">
        <w:rPr>
          <w:rFonts w:ascii="Times New Roman" w:hAnsi="Times New Roman"/>
          <w:sz w:val="24"/>
          <w:szCs w:val="24"/>
        </w:rPr>
        <w:t xml:space="preserve">. </w:t>
      </w:r>
      <w:r w:rsidRPr="002636AD">
        <w:rPr>
          <w:rFonts w:ascii="Times New Roman" w:hAnsi="Times New Roman"/>
          <w:sz w:val="24"/>
          <w:szCs w:val="24"/>
        </w:rPr>
        <w:t xml:space="preserve"> Ponieważ całość elektrowni wiatrowej nie została wzniesiona z użyciem wyrobów, o których mowa w art. 3 pkt 1 oraz art. 10 ustawy Prawo budowlane, nie może ona w całości zostać zakwalifikowana jako obiekt budowlany w</w:t>
      </w:r>
      <w:r w:rsidR="004155F5">
        <w:rPr>
          <w:rFonts w:ascii="Times New Roman" w:hAnsi="Times New Roman"/>
          <w:sz w:val="24"/>
          <w:szCs w:val="24"/>
        </w:rPr>
        <w:t> </w:t>
      </w:r>
      <w:r w:rsidRPr="002636AD">
        <w:rPr>
          <w:rFonts w:ascii="Times New Roman" w:hAnsi="Times New Roman"/>
          <w:sz w:val="24"/>
          <w:szCs w:val="24"/>
        </w:rPr>
        <w:t>rozumieniu tej ustawy.</w:t>
      </w:r>
    </w:p>
    <w:p w:rsidR="00F17A64" w:rsidRDefault="00F17A64" w:rsidP="00F17A64">
      <w:pPr>
        <w:jc w:val="both"/>
        <w:rPr>
          <w:rFonts w:ascii="Times New Roman" w:hAnsi="Times New Roman"/>
          <w:sz w:val="24"/>
          <w:szCs w:val="24"/>
        </w:rPr>
      </w:pPr>
      <w:r w:rsidRPr="002636AD">
        <w:rPr>
          <w:rFonts w:ascii="Times New Roman" w:hAnsi="Times New Roman"/>
          <w:sz w:val="24"/>
          <w:szCs w:val="24"/>
        </w:rPr>
        <w:t>Pogląd ten znajduje potwierdzenie w stanowisku Komisji Europejskiej zamieszczonym w</w:t>
      </w:r>
      <w:r w:rsidR="004155F5">
        <w:rPr>
          <w:rFonts w:ascii="Times New Roman" w:hAnsi="Times New Roman"/>
          <w:sz w:val="24"/>
          <w:szCs w:val="24"/>
        </w:rPr>
        <w:t> </w:t>
      </w:r>
      <w:r w:rsidRPr="002636AD">
        <w:rPr>
          <w:rFonts w:ascii="Times New Roman" w:hAnsi="Times New Roman"/>
          <w:sz w:val="24"/>
          <w:szCs w:val="24"/>
        </w:rPr>
        <w:t>sekcji „FAQ" na stronie Komisji Europejskiej dotyczącej ww. Rozporządzenia o wyrobach budowlanych, zgodnie z którym „ Turbiny wiatrowe i ich wieże nie mogą być oznaczone znakiem CE zgodnie z normą EN 1090-1. Są one bowiem przedmiotem dyrektywy maszynowej i na jej podstawie kompletny system turbiny wiatrowej musi być oznaczony znakiem CE. Zgodnie z powyższym część techniczno-e</w:t>
      </w:r>
      <w:r>
        <w:rPr>
          <w:rFonts w:ascii="Times New Roman" w:hAnsi="Times New Roman"/>
          <w:sz w:val="24"/>
          <w:szCs w:val="24"/>
        </w:rPr>
        <w:t>l</w:t>
      </w:r>
      <w:r w:rsidRPr="002636AD">
        <w:rPr>
          <w:rFonts w:ascii="Times New Roman" w:hAnsi="Times New Roman"/>
          <w:sz w:val="24"/>
          <w:szCs w:val="24"/>
        </w:rPr>
        <w:t>ektroniczną elektrowni wiatrowej nie jest wzniesiona z użyciem wyrobów budowlanych.</w:t>
      </w:r>
    </w:p>
    <w:p w:rsidR="003B7BFD" w:rsidRDefault="003B7BFD" w:rsidP="00F17A64">
      <w:pPr>
        <w:jc w:val="both"/>
        <w:rPr>
          <w:rFonts w:ascii="Times New Roman" w:hAnsi="Times New Roman"/>
          <w:sz w:val="24"/>
          <w:szCs w:val="24"/>
        </w:rPr>
      </w:pPr>
    </w:p>
    <w:p w:rsidR="003B7BFD" w:rsidRPr="006A6E79" w:rsidRDefault="003B7BFD" w:rsidP="003B7BFD">
      <w:pPr>
        <w:jc w:val="both"/>
        <w:rPr>
          <w:rFonts w:ascii="Times New Roman" w:hAnsi="Times New Roman"/>
          <w:sz w:val="24"/>
          <w:szCs w:val="24"/>
        </w:rPr>
      </w:pPr>
      <w:r w:rsidRPr="006A6E79">
        <w:rPr>
          <w:rFonts w:ascii="Times New Roman" w:hAnsi="Times New Roman"/>
          <w:sz w:val="24"/>
          <w:szCs w:val="24"/>
        </w:rPr>
        <w:t>W świetle stanu faktycznego, przedstawionego w niniejszym wniosku, należy wskazać, iż nie sposób uznać również, że część techniczno-e</w:t>
      </w:r>
      <w:r>
        <w:rPr>
          <w:rFonts w:ascii="Times New Roman" w:hAnsi="Times New Roman"/>
          <w:sz w:val="24"/>
          <w:szCs w:val="24"/>
        </w:rPr>
        <w:t>l</w:t>
      </w:r>
      <w:r w:rsidRPr="006A6E79">
        <w:rPr>
          <w:rFonts w:ascii="Times New Roman" w:hAnsi="Times New Roman"/>
          <w:sz w:val="24"/>
          <w:szCs w:val="24"/>
        </w:rPr>
        <w:t>ektroniczn</w:t>
      </w:r>
      <w:r>
        <w:rPr>
          <w:rFonts w:ascii="Times New Roman" w:hAnsi="Times New Roman"/>
          <w:sz w:val="24"/>
          <w:szCs w:val="24"/>
        </w:rPr>
        <w:t>a</w:t>
      </w:r>
      <w:r w:rsidRPr="006A6E79">
        <w:rPr>
          <w:rFonts w:ascii="Times New Roman" w:hAnsi="Times New Roman"/>
          <w:sz w:val="24"/>
          <w:szCs w:val="24"/>
        </w:rPr>
        <w:t xml:space="preserve"> elektrowni wiatrowej została wzniesiona z użyciem wyrobów innych niż budowlane, albowiem:</w:t>
      </w:r>
    </w:p>
    <w:p w:rsidR="003B7BFD" w:rsidRPr="003B7BFD" w:rsidRDefault="003B7BFD" w:rsidP="003B7BFD">
      <w:pPr>
        <w:pStyle w:val="Akapitzlist"/>
        <w:numPr>
          <w:ilvl w:val="0"/>
          <w:numId w:val="22"/>
        </w:numPr>
        <w:jc w:val="both"/>
        <w:rPr>
          <w:rFonts w:ascii="Times New Roman" w:hAnsi="Times New Roman"/>
          <w:sz w:val="24"/>
          <w:szCs w:val="24"/>
        </w:rPr>
      </w:pPr>
      <w:r w:rsidRPr="003B7BFD">
        <w:rPr>
          <w:rFonts w:ascii="Times New Roman" w:hAnsi="Times New Roman"/>
          <w:sz w:val="24"/>
          <w:szCs w:val="24"/>
        </w:rPr>
        <w:t>nie została ona wytworzona w celu wbudowania w obiekcie budowlanym w sposób trwały</w:t>
      </w:r>
      <w:r>
        <w:rPr>
          <w:rFonts w:ascii="Times New Roman" w:hAnsi="Times New Roman"/>
          <w:sz w:val="24"/>
          <w:szCs w:val="24"/>
        </w:rPr>
        <w:t xml:space="preserve"> - g</w:t>
      </w:r>
      <w:r w:rsidRPr="003B7BFD">
        <w:rPr>
          <w:rFonts w:ascii="Times New Roman" w:hAnsi="Times New Roman"/>
          <w:sz w:val="24"/>
          <w:szCs w:val="24"/>
        </w:rPr>
        <w:t>ondola,</w:t>
      </w:r>
      <w:r>
        <w:rPr>
          <w:rFonts w:ascii="Times New Roman" w:hAnsi="Times New Roman"/>
          <w:sz w:val="24"/>
          <w:szCs w:val="24"/>
        </w:rPr>
        <w:t xml:space="preserve"> </w:t>
      </w:r>
      <w:r w:rsidRPr="003B7BFD">
        <w:rPr>
          <w:rFonts w:ascii="Times New Roman" w:hAnsi="Times New Roman"/>
          <w:sz w:val="24"/>
          <w:szCs w:val="24"/>
        </w:rPr>
        <w:t>jak i poszczególne je</w:t>
      </w:r>
      <w:r>
        <w:rPr>
          <w:rFonts w:ascii="Times New Roman" w:hAnsi="Times New Roman"/>
          <w:sz w:val="24"/>
          <w:szCs w:val="24"/>
        </w:rPr>
        <w:t>j</w:t>
      </w:r>
      <w:r w:rsidRPr="003B7BFD">
        <w:rPr>
          <w:rFonts w:ascii="Times New Roman" w:hAnsi="Times New Roman"/>
          <w:sz w:val="24"/>
          <w:szCs w:val="24"/>
        </w:rPr>
        <w:t xml:space="preserve"> elementy techniczno-elektroniczne znajdujące się w gondoli są wymienialne;</w:t>
      </w:r>
    </w:p>
    <w:p w:rsidR="003B7BFD" w:rsidRPr="003B7BFD" w:rsidRDefault="003B7BFD" w:rsidP="003B7BFD">
      <w:pPr>
        <w:pStyle w:val="Akapitzlist"/>
        <w:numPr>
          <w:ilvl w:val="0"/>
          <w:numId w:val="22"/>
        </w:numPr>
        <w:jc w:val="both"/>
        <w:rPr>
          <w:rFonts w:ascii="Times New Roman" w:hAnsi="Times New Roman"/>
          <w:sz w:val="24"/>
          <w:szCs w:val="24"/>
        </w:rPr>
      </w:pPr>
      <w:r w:rsidRPr="003B7BFD">
        <w:rPr>
          <w:rFonts w:ascii="Times New Roman" w:hAnsi="Times New Roman"/>
          <w:sz w:val="24"/>
          <w:szCs w:val="24"/>
        </w:rPr>
        <w:t>ani gondola, ani poszczególne znajdujące się w niej elementy techniczno-elektroniczne</w:t>
      </w:r>
      <w:r>
        <w:rPr>
          <w:rFonts w:ascii="Times New Roman" w:hAnsi="Times New Roman"/>
          <w:sz w:val="24"/>
          <w:szCs w:val="24"/>
        </w:rPr>
        <w:t xml:space="preserve"> </w:t>
      </w:r>
      <w:r w:rsidRPr="003B7BFD">
        <w:rPr>
          <w:rFonts w:ascii="Times New Roman" w:hAnsi="Times New Roman"/>
          <w:sz w:val="24"/>
          <w:szCs w:val="24"/>
        </w:rPr>
        <w:t>nie są</w:t>
      </w:r>
      <w:r>
        <w:rPr>
          <w:rFonts w:ascii="Times New Roman" w:hAnsi="Times New Roman"/>
          <w:sz w:val="24"/>
          <w:szCs w:val="24"/>
        </w:rPr>
        <w:t xml:space="preserve"> </w:t>
      </w:r>
      <w:r w:rsidRPr="003B7BFD">
        <w:rPr>
          <w:rFonts w:ascii="Times New Roman" w:hAnsi="Times New Roman"/>
          <w:sz w:val="24"/>
          <w:szCs w:val="24"/>
        </w:rPr>
        <w:t>wyrobami, które służą</w:t>
      </w:r>
      <w:r>
        <w:rPr>
          <w:rFonts w:ascii="Times New Roman" w:hAnsi="Times New Roman"/>
          <w:sz w:val="24"/>
          <w:szCs w:val="24"/>
        </w:rPr>
        <w:t xml:space="preserve"> </w:t>
      </w:r>
      <w:r w:rsidRPr="003B7BFD">
        <w:rPr>
          <w:rFonts w:ascii="Times New Roman" w:hAnsi="Times New Roman"/>
          <w:sz w:val="24"/>
          <w:szCs w:val="24"/>
        </w:rPr>
        <w:t>do budowy elementów konstrukcyjnych obiektu budowlanego (wieży i fundamentu);</w:t>
      </w:r>
    </w:p>
    <w:p w:rsidR="003B17E6" w:rsidRDefault="003B7BFD" w:rsidP="003B17E6">
      <w:pPr>
        <w:pStyle w:val="Akapitzlist"/>
        <w:numPr>
          <w:ilvl w:val="0"/>
          <w:numId w:val="22"/>
        </w:numPr>
        <w:jc w:val="both"/>
        <w:rPr>
          <w:rFonts w:ascii="Times New Roman" w:hAnsi="Times New Roman"/>
          <w:sz w:val="24"/>
          <w:szCs w:val="24"/>
        </w:rPr>
      </w:pPr>
      <w:r w:rsidRPr="003B17E6">
        <w:rPr>
          <w:rFonts w:ascii="Times New Roman" w:hAnsi="Times New Roman"/>
          <w:sz w:val="24"/>
          <w:szCs w:val="24"/>
        </w:rPr>
        <w:t>część techniczno - elektroniczna nie charakteryzuje się właściwościami użytkowymi, które umożliwią spełnianie przez obiekt budowlany  (więżę i fundament)  podstawowych wymagań</w:t>
      </w:r>
      <w:r w:rsidRPr="003B17E6">
        <w:rPr>
          <w:sz w:val="24"/>
          <w:szCs w:val="24"/>
        </w:rPr>
        <w:t xml:space="preserve"> </w:t>
      </w:r>
      <w:r w:rsidR="008C61CD" w:rsidRPr="003B17E6">
        <w:rPr>
          <w:rFonts w:ascii="Times New Roman" w:hAnsi="Times New Roman"/>
          <w:sz w:val="24"/>
          <w:szCs w:val="24"/>
        </w:rPr>
        <w:t>dotyczących bezpieczeństwa konstrukcji, pożarowego, użytkowania, a także odpowiednich warunków higienicznych i zdrowotnych oraz ochrony środowiska, ochrony przed hałasem i drganiami, odpowiedniej charakterystyki</w:t>
      </w:r>
      <w:r w:rsidR="003B17E6" w:rsidRPr="003B17E6">
        <w:rPr>
          <w:rFonts w:ascii="Times New Roman" w:hAnsi="Times New Roman"/>
          <w:sz w:val="24"/>
          <w:szCs w:val="24"/>
        </w:rPr>
        <w:t xml:space="preserve"> energetycznej budynku oraz racjonalizacji użytkowania energii. To wieża ma rolę służebną w stosunku</w:t>
      </w:r>
      <w:r w:rsidR="003B17E6">
        <w:rPr>
          <w:rFonts w:ascii="Times New Roman" w:hAnsi="Times New Roman"/>
          <w:sz w:val="24"/>
          <w:szCs w:val="24"/>
        </w:rPr>
        <w:t xml:space="preserve"> </w:t>
      </w:r>
      <w:r w:rsidR="003B17E6" w:rsidRPr="003B17E6">
        <w:rPr>
          <w:rFonts w:ascii="Times New Roman" w:hAnsi="Times New Roman"/>
          <w:sz w:val="24"/>
          <w:szCs w:val="24"/>
        </w:rPr>
        <w:t>do części techniczno-elektronicznej a nie na odwrót</w:t>
      </w:r>
      <w:r w:rsidR="003B17E6">
        <w:rPr>
          <w:rFonts w:ascii="Times New Roman" w:hAnsi="Times New Roman"/>
          <w:sz w:val="24"/>
          <w:szCs w:val="24"/>
        </w:rPr>
        <w:t>.</w:t>
      </w:r>
    </w:p>
    <w:p w:rsidR="00C967B8" w:rsidRDefault="00C967B8" w:rsidP="003B17E6">
      <w:pPr>
        <w:jc w:val="both"/>
        <w:rPr>
          <w:rFonts w:ascii="Times New Roman" w:hAnsi="Times New Roman"/>
          <w:sz w:val="24"/>
          <w:szCs w:val="24"/>
        </w:rPr>
      </w:pPr>
    </w:p>
    <w:p w:rsidR="00C967B8" w:rsidRDefault="003B17E6" w:rsidP="00C967B8">
      <w:pPr>
        <w:jc w:val="both"/>
        <w:rPr>
          <w:rFonts w:ascii="Times New Roman" w:hAnsi="Times New Roman"/>
          <w:sz w:val="24"/>
          <w:szCs w:val="24"/>
        </w:rPr>
      </w:pPr>
      <w:r w:rsidRPr="006A6E79">
        <w:rPr>
          <w:rFonts w:ascii="Times New Roman" w:hAnsi="Times New Roman"/>
          <w:sz w:val="24"/>
          <w:szCs w:val="24"/>
        </w:rPr>
        <w:t>Elektrowni wiatrowej jako całości, nie sposób również uznać za wolno stojące urządzenie techniczne, o którym mowa w art.3 pkt 3 ustawy Prawo budowlane. Część techniczno-elektroniczn</w:t>
      </w:r>
      <w:r w:rsidR="00C967B8">
        <w:rPr>
          <w:rFonts w:ascii="Times New Roman" w:hAnsi="Times New Roman"/>
          <w:sz w:val="24"/>
          <w:szCs w:val="24"/>
        </w:rPr>
        <w:t>a</w:t>
      </w:r>
      <w:r w:rsidRPr="006A6E79">
        <w:rPr>
          <w:rFonts w:ascii="Times New Roman" w:hAnsi="Times New Roman"/>
          <w:sz w:val="24"/>
          <w:szCs w:val="24"/>
        </w:rPr>
        <w:t xml:space="preserve"> zamontowana jest bowiem na wieży, posadowionej na fundamencie. Wyraźnie na pierwszy plan wysuwa się żelbetowy fundament, w którym zatopiona jest wielometrowa wieża (maszt), na którym dopiero mocowana jest</w:t>
      </w:r>
      <w:r w:rsidR="00C967B8">
        <w:rPr>
          <w:rFonts w:ascii="Times New Roman" w:hAnsi="Times New Roman"/>
          <w:sz w:val="24"/>
          <w:szCs w:val="24"/>
        </w:rPr>
        <w:t xml:space="preserve"> </w:t>
      </w:r>
      <w:r w:rsidR="00C967B8" w:rsidRPr="00FC68DC">
        <w:rPr>
          <w:rFonts w:ascii="Times New Roman" w:hAnsi="Times New Roman"/>
          <w:sz w:val="24"/>
          <w:szCs w:val="24"/>
        </w:rPr>
        <w:t>gondola. Ponadto ustawodawca rozróżnia pojęcie „urządzenie techniczne" oraz „wolno stojące urządzenie techniczne". Świadczy o tym art.3 pkt 3 ustawy Prawo budowlane, w którym ustawodawca za budowlę uznaje wolno stojące urządzenie techniczne oraz część budowlaną urządzenia technicznego. Konstrukcja elektrowni wiatrowych się nie zmieniła, nie ma żadnych podstaw by uznać, że od dnia wejścia w życie ustawy o inwestycjach w zakresie elektrowni wiatrowych elektrownia wiatrowa nie jest już urządzeniem technicznym posiadającym część budowlaną, a jest obecnie wolno stojącym urządzeniem technicznym.</w:t>
      </w:r>
    </w:p>
    <w:p w:rsidR="00C967B8" w:rsidRPr="00FC68DC" w:rsidRDefault="00C967B8" w:rsidP="00C967B8">
      <w:pPr>
        <w:jc w:val="both"/>
        <w:rPr>
          <w:rFonts w:ascii="Times New Roman" w:hAnsi="Times New Roman"/>
          <w:sz w:val="24"/>
          <w:szCs w:val="24"/>
        </w:rPr>
      </w:pPr>
    </w:p>
    <w:p w:rsidR="00C967B8" w:rsidRDefault="00C967B8" w:rsidP="00C967B8">
      <w:pPr>
        <w:jc w:val="both"/>
        <w:rPr>
          <w:rFonts w:ascii="Times New Roman" w:hAnsi="Times New Roman"/>
          <w:sz w:val="24"/>
          <w:szCs w:val="24"/>
        </w:rPr>
      </w:pPr>
      <w:r w:rsidRPr="00FC68DC">
        <w:rPr>
          <w:rFonts w:ascii="Times New Roman" w:hAnsi="Times New Roman"/>
          <w:sz w:val="24"/>
          <w:szCs w:val="24"/>
        </w:rPr>
        <w:t>Część techniczno-elektroniczna Turbiny nie stanowi też instalacji, która zapewnia możliwość użytkowania obiektu (wieży z fundamentem) zgodnie z jego przeznaczeniem. Wynika to przede wszystkim z tego, że to część budowlana, tj. fundament i wieża pełnią służebną rolę w</w:t>
      </w:r>
      <w:r w:rsidR="004155F5">
        <w:rPr>
          <w:rFonts w:ascii="Times New Roman" w:hAnsi="Times New Roman"/>
          <w:sz w:val="24"/>
          <w:szCs w:val="24"/>
        </w:rPr>
        <w:t> </w:t>
      </w:r>
      <w:r w:rsidRPr="00FC68DC">
        <w:rPr>
          <w:rFonts w:ascii="Times New Roman" w:hAnsi="Times New Roman"/>
          <w:sz w:val="24"/>
          <w:szCs w:val="24"/>
        </w:rPr>
        <w:t>stosunku do części techniczno-elektronicznej ( to jest części produkującej energię - co stanowi przeznaczenie urządzenia), a nie na odwrót. To wieża i fundament zapewniają możliwość użytkowania części techniczno-elektronicznej zgodnie z przeznaczeniem.</w:t>
      </w:r>
    </w:p>
    <w:p w:rsidR="00C967B8" w:rsidRPr="00FC68DC" w:rsidRDefault="00C967B8" w:rsidP="00C967B8">
      <w:pPr>
        <w:jc w:val="both"/>
        <w:rPr>
          <w:rFonts w:ascii="Times New Roman" w:hAnsi="Times New Roman"/>
          <w:sz w:val="24"/>
          <w:szCs w:val="24"/>
        </w:rPr>
      </w:pPr>
    </w:p>
    <w:p w:rsidR="00C967B8" w:rsidRDefault="00C967B8" w:rsidP="00C967B8">
      <w:pPr>
        <w:jc w:val="both"/>
        <w:rPr>
          <w:rFonts w:ascii="Times New Roman" w:hAnsi="Times New Roman"/>
          <w:sz w:val="24"/>
          <w:szCs w:val="24"/>
        </w:rPr>
      </w:pPr>
      <w:r w:rsidRPr="00FC68DC">
        <w:rPr>
          <w:rFonts w:ascii="Times New Roman" w:hAnsi="Times New Roman"/>
          <w:sz w:val="24"/>
          <w:szCs w:val="24"/>
        </w:rPr>
        <w:t>Zgodnie z art. 3 pkt 9 ustawy - Prawo budowlane „ilekroć w ustawie mowa jest o [...] urządzeniach budowlanych - należy przez to rozumieć urządzenia techniczne związane z</w:t>
      </w:r>
      <w:r w:rsidR="004155F5">
        <w:rPr>
          <w:rFonts w:ascii="Times New Roman" w:hAnsi="Times New Roman"/>
          <w:sz w:val="24"/>
          <w:szCs w:val="24"/>
        </w:rPr>
        <w:t> </w:t>
      </w:r>
      <w:r w:rsidRPr="00FC68DC">
        <w:rPr>
          <w:rFonts w:ascii="Times New Roman" w:hAnsi="Times New Roman"/>
          <w:sz w:val="24"/>
          <w:szCs w:val="24"/>
        </w:rPr>
        <w:t>obiektem budowlanym, zapewniające możliwość użytkowania obiektu zgodnie z jego przeznaczeniem, jak przyłącza i urządzenia instalacyjne, w tym służące oczyszczaniu lub gromadzeniu ścieków, a także przejazdy, ogrodzenia, place postojowe i place pod śmietniki." Część techniczno-elektroniczną elektrowni wiatrowej nie stanowi urządzenia budowlanego, które zapewnia możliwość użytkowania obiektu zgodnie z jego przeznaczeniem, albowiem to wieża z fundamentem umożliwiają użytkowanie części techniczno-elektronicznej.</w:t>
      </w:r>
    </w:p>
    <w:p w:rsidR="00C967B8" w:rsidRPr="00FC68DC" w:rsidRDefault="00C967B8" w:rsidP="00C967B8">
      <w:pPr>
        <w:jc w:val="both"/>
        <w:rPr>
          <w:rFonts w:ascii="Times New Roman" w:hAnsi="Times New Roman"/>
          <w:sz w:val="24"/>
          <w:szCs w:val="24"/>
        </w:rPr>
      </w:pPr>
    </w:p>
    <w:p w:rsidR="00C967B8" w:rsidRDefault="00C967B8" w:rsidP="00C967B8">
      <w:pPr>
        <w:jc w:val="both"/>
        <w:rPr>
          <w:rFonts w:ascii="Times New Roman" w:hAnsi="Times New Roman"/>
          <w:sz w:val="24"/>
          <w:szCs w:val="24"/>
        </w:rPr>
      </w:pPr>
      <w:r w:rsidRPr="00FC68DC">
        <w:rPr>
          <w:rFonts w:ascii="Times New Roman" w:hAnsi="Times New Roman"/>
          <w:sz w:val="24"/>
          <w:szCs w:val="24"/>
        </w:rPr>
        <w:t>Zmiana definicji budowli w ustawie Prawo budowlane, stanowi powrót do definicji budowli w brzmieniu do dnia 25 września 2005 r. Dopiero od 26 września 2005 r. definicja budowli wprost wskazywała, wśród przykładów urządzeń technicznych, których część budowlana stanowi budowlę, na elektrownię wiatrową. W sądownictwie administracyjnym utrwalony jest pogląd, że budowlę w rozumieniu art. 1 a ust. 1 pkt 2 oraz art.2 ust.1 pkt 3 ustawy o</w:t>
      </w:r>
      <w:r w:rsidR="004155F5">
        <w:rPr>
          <w:rFonts w:ascii="Times New Roman" w:hAnsi="Times New Roman"/>
          <w:sz w:val="24"/>
          <w:szCs w:val="24"/>
        </w:rPr>
        <w:t> </w:t>
      </w:r>
      <w:r w:rsidRPr="00FC68DC">
        <w:rPr>
          <w:rFonts w:ascii="Times New Roman" w:hAnsi="Times New Roman"/>
          <w:sz w:val="24"/>
          <w:szCs w:val="24"/>
        </w:rPr>
        <w:t>podatkach i opłatach lokalnych stanowi tylko część budowlana Turbiny, także przed dniem 26 września 2005 r., przez c</w:t>
      </w:r>
      <w:r w:rsidR="002A274A">
        <w:rPr>
          <w:rFonts w:ascii="Times New Roman" w:hAnsi="Times New Roman"/>
          <w:sz w:val="24"/>
          <w:szCs w:val="24"/>
        </w:rPr>
        <w:t>o część techniczno-elektroniczna</w:t>
      </w:r>
      <w:r w:rsidRPr="00FC68DC">
        <w:rPr>
          <w:rFonts w:ascii="Times New Roman" w:hAnsi="Times New Roman"/>
          <w:sz w:val="24"/>
          <w:szCs w:val="24"/>
        </w:rPr>
        <w:t xml:space="preserve"> nie podlegała opodatkowaniu podatkiem od nieruchomości</w:t>
      </w:r>
      <w:r w:rsidR="002A274A">
        <w:rPr>
          <w:rFonts w:ascii="Times New Roman" w:hAnsi="Times New Roman"/>
          <w:sz w:val="24"/>
          <w:szCs w:val="24"/>
        </w:rPr>
        <w:t xml:space="preserve">. </w:t>
      </w:r>
      <w:r w:rsidRPr="00FC68DC">
        <w:rPr>
          <w:rFonts w:ascii="Times New Roman" w:hAnsi="Times New Roman"/>
          <w:sz w:val="24"/>
          <w:szCs w:val="24"/>
        </w:rPr>
        <w:t xml:space="preserve"> Z uwagi na fakt, że sam charakter elektrowni wiatrowych się nie zmienił, tj. ich konstrukcja, fakt bycia urządzeniem technicznym, posiadającym część budowlaną i część techniczną, nie ma powodów by uznać, że od dnia 16 lipca 2016 roku tj. od dnia wejścia w życie ustawy o inwestycjach w zakresie elektrowni wiatrowych, Turbina jako</w:t>
      </w:r>
      <w:r>
        <w:rPr>
          <w:rFonts w:ascii="Times New Roman" w:hAnsi="Times New Roman"/>
          <w:sz w:val="24"/>
          <w:szCs w:val="24"/>
        </w:rPr>
        <w:t xml:space="preserve"> </w:t>
      </w:r>
      <w:r w:rsidRPr="00FC68DC">
        <w:rPr>
          <w:rFonts w:ascii="Times New Roman" w:hAnsi="Times New Roman"/>
          <w:sz w:val="24"/>
          <w:szCs w:val="24"/>
        </w:rPr>
        <w:t xml:space="preserve"> całość stanowi budowlę w rozumieniu ustawy Prawo budowlane.</w:t>
      </w:r>
    </w:p>
    <w:p w:rsidR="00C967B8" w:rsidRPr="00FC68DC" w:rsidRDefault="00C967B8" w:rsidP="00C967B8">
      <w:pPr>
        <w:jc w:val="both"/>
        <w:rPr>
          <w:rFonts w:ascii="Times New Roman" w:hAnsi="Times New Roman"/>
          <w:sz w:val="24"/>
          <w:szCs w:val="24"/>
        </w:rPr>
      </w:pPr>
    </w:p>
    <w:p w:rsidR="00C967B8" w:rsidRDefault="00C967B8" w:rsidP="00C967B8">
      <w:pPr>
        <w:jc w:val="both"/>
        <w:rPr>
          <w:rFonts w:ascii="Times New Roman" w:hAnsi="Times New Roman"/>
          <w:sz w:val="24"/>
          <w:szCs w:val="24"/>
        </w:rPr>
      </w:pPr>
      <w:r w:rsidRPr="00FC68DC">
        <w:rPr>
          <w:rFonts w:ascii="Times New Roman" w:hAnsi="Times New Roman"/>
          <w:sz w:val="24"/>
          <w:szCs w:val="24"/>
        </w:rPr>
        <w:t>Na gruncie przepisów ustawy - Prawo budowlane w brzmieniu obowiązującym przed dniem 26 września 2005 r. Minister Finansów w swoich interpretacjach wyjaśniał, że za budowlę nie można uznać całej elektrowni wiatrowej, a jedynie jej części budowlane (takie jak fundamenty, maszty, słupy). Instalowane na tych częściach budowlanych urządzenia i</w:t>
      </w:r>
      <w:r w:rsidR="004155F5">
        <w:rPr>
          <w:rFonts w:ascii="Times New Roman" w:hAnsi="Times New Roman"/>
          <w:sz w:val="24"/>
          <w:szCs w:val="24"/>
        </w:rPr>
        <w:t> </w:t>
      </w:r>
      <w:r w:rsidRPr="00FC68DC">
        <w:rPr>
          <w:rFonts w:ascii="Times New Roman" w:hAnsi="Times New Roman"/>
          <w:sz w:val="24"/>
          <w:szCs w:val="24"/>
        </w:rPr>
        <w:t>instalacje technologiczne takie jak wirniki z łopatkami, generator, skrzynia biegów, komputer sterujący, transformator, rozdzielnia elektryczna, instalacja alarmowa, instalacja zdalnego sterowania nie są obiektami budowlanymi, a jedynie stanowią wyposażenie techniczno-technologiczne elektrowni. Takie też stanowisko było prezentowane w</w:t>
      </w:r>
      <w:r w:rsidR="004155F5">
        <w:rPr>
          <w:rFonts w:ascii="Times New Roman" w:hAnsi="Times New Roman"/>
          <w:sz w:val="24"/>
          <w:szCs w:val="24"/>
        </w:rPr>
        <w:t> </w:t>
      </w:r>
      <w:r w:rsidRPr="00FC68DC">
        <w:rPr>
          <w:rFonts w:ascii="Times New Roman" w:hAnsi="Times New Roman"/>
          <w:sz w:val="24"/>
          <w:szCs w:val="24"/>
        </w:rPr>
        <w:t xml:space="preserve">orzecznictwie sądowym. W okresie od dnia 26 września 2005 r. do dnia 15 lipca 2016 r. elektrownie wiatrowe były wprost wymienione w </w:t>
      </w:r>
      <w:r>
        <w:rPr>
          <w:rFonts w:ascii="Times New Roman" w:hAnsi="Times New Roman"/>
          <w:sz w:val="24"/>
          <w:szCs w:val="24"/>
        </w:rPr>
        <w:t>art.</w:t>
      </w:r>
      <w:r w:rsidRPr="00FC68DC">
        <w:rPr>
          <w:rFonts w:ascii="Times New Roman" w:hAnsi="Times New Roman"/>
          <w:sz w:val="24"/>
          <w:szCs w:val="24"/>
        </w:rPr>
        <w:t xml:space="preserve"> 3 pkt 3 ustawy - Prawo budowlane jako przykłady urządzeń</w:t>
      </w:r>
      <w:r>
        <w:rPr>
          <w:rFonts w:ascii="Times New Roman" w:hAnsi="Times New Roman"/>
          <w:sz w:val="24"/>
          <w:szCs w:val="24"/>
        </w:rPr>
        <w:t xml:space="preserve"> </w:t>
      </w:r>
      <w:r w:rsidRPr="00FC68DC">
        <w:rPr>
          <w:rFonts w:ascii="Times New Roman" w:hAnsi="Times New Roman"/>
          <w:sz w:val="24"/>
          <w:szCs w:val="24"/>
        </w:rPr>
        <w:t>technicznych, których jedynie części budowlane stanowiły budowle w</w:t>
      </w:r>
      <w:r w:rsidR="004155F5">
        <w:rPr>
          <w:rFonts w:ascii="Times New Roman" w:hAnsi="Times New Roman"/>
          <w:sz w:val="24"/>
          <w:szCs w:val="24"/>
        </w:rPr>
        <w:t> </w:t>
      </w:r>
      <w:r w:rsidRPr="00FC68DC">
        <w:rPr>
          <w:rFonts w:ascii="Times New Roman" w:hAnsi="Times New Roman"/>
          <w:sz w:val="24"/>
          <w:szCs w:val="24"/>
        </w:rPr>
        <w:t>rozumieniu tej ustawy, a tym samym również ustawy o podatkach i opłatach lokalnych. Wykreślenie słów „elektrownie wiatrowe" z definicji</w:t>
      </w:r>
      <w:r>
        <w:rPr>
          <w:rFonts w:ascii="Times New Roman" w:hAnsi="Times New Roman"/>
          <w:sz w:val="24"/>
          <w:szCs w:val="24"/>
        </w:rPr>
        <w:t xml:space="preserve"> </w:t>
      </w:r>
      <w:r w:rsidRPr="00FC68DC">
        <w:rPr>
          <w:rFonts w:ascii="Times New Roman" w:hAnsi="Times New Roman"/>
          <w:sz w:val="24"/>
          <w:szCs w:val="24"/>
        </w:rPr>
        <w:t xml:space="preserve">budowli zawartej w ustawie - Prawo budowlane na mocy przepisów ustawy o inwestycjach w zakresie elektrowni wiatrowych nie </w:t>
      </w:r>
      <w:r w:rsidRPr="00FC68DC">
        <w:rPr>
          <w:rFonts w:ascii="Times New Roman" w:hAnsi="Times New Roman"/>
          <w:sz w:val="24"/>
          <w:szCs w:val="24"/>
        </w:rPr>
        <w:lastRenderedPageBreak/>
        <w:t>spowodowało tego, że elektrownia wiatrowa, choć niewymieniona już wprost w definicji budowli, nie mieści się w gronie urządzeń technicznych, które wymienia definicja budowli. Ustawa - Prawo budowlane zawiera otwarty, przykładowy katalog obiektów budowlanych, które ustawa ta uznaje za budowle. Gdyby ustawodawca miał na celu doprowadzenie do zakwalifikowania elektrowni wiatrowych do obiektów budowlanych zdefiniowanych w art. 3 pkt 1 ustawy Prawo budowlane, wymieniłby elektrownię wiatrową</w:t>
      </w:r>
      <w:r>
        <w:rPr>
          <w:rFonts w:ascii="Times New Roman" w:hAnsi="Times New Roman"/>
          <w:sz w:val="24"/>
          <w:szCs w:val="24"/>
        </w:rPr>
        <w:t xml:space="preserve"> </w:t>
      </w:r>
      <w:r w:rsidRPr="00FC68DC">
        <w:rPr>
          <w:rFonts w:ascii="Times New Roman" w:hAnsi="Times New Roman"/>
          <w:sz w:val="24"/>
          <w:szCs w:val="24"/>
        </w:rPr>
        <w:t>jako przykład budowli w</w:t>
      </w:r>
      <w:r w:rsidR="004155F5">
        <w:rPr>
          <w:rFonts w:ascii="Times New Roman" w:hAnsi="Times New Roman"/>
          <w:sz w:val="24"/>
          <w:szCs w:val="24"/>
        </w:rPr>
        <w:t> </w:t>
      </w:r>
      <w:r w:rsidRPr="00FC68DC">
        <w:rPr>
          <w:rFonts w:ascii="Times New Roman" w:hAnsi="Times New Roman"/>
          <w:sz w:val="24"/>
          <w:szCs w:val="24"/>
        </w:rPr>
        <w:t>art. 3 pkt 3 tej ustawy. Wobec tego, że zabieg taki nie został wykonany, nie zmienił się charakter elektrowni wiatrowych jako obiektów składających się z części budowlanej oraz części technicznej</w:t>
      </w:r>
      <w:r>
        <w:rPr>
          <w:rFonts w:ascii="Times New Roman" w:hAnsi="Times New Roman"/>
          <w:sz w:val="24"/>
          <w:szCs w:val="24"/>
        </w:rPr>
        <w:t>.</w:t>
      </w:r>
    </w:p>
    <w:p w:rsidR="00C967B8" w:rsidRPr="00FC68DC" w:rsidRDefault="00C967B8" w:rsidP="00C967B8">
      <w:pPr>
        <w:jc w:val="both"/>
        <w:rPr>
          <w:rFonts w:ascii="Times New Roman" w:hAnsi="Times New Roman"/>
          <w:sz w:val="24"/>
          <w:szCs w:val="24"/>
        </w:rPr>
      </w:pPr>
    </w:p>
    <w:p w:rsidR="00C967B8" w:rsidRDefault="00C967B8" w:rsidP="00C967B8">
      <w:pPr>
        <w:jc w:val="both"/>
        <w:rPr>
          <w:rFonts w:ascii="Times New Roman" w:hAnsi="Times New Roman"/>
          <w:sz w:val="24"/>
          <w:szCs w:val="24"/>
        </w:rPr>
      </w:pPr>
      <w:r w:rsidRPr="00FC68DC">
        <w:rPr>
          <w:rFonts w:ascii="Times New Roman" w:hAnsi="Times New Roman"/>
          <w:sz w:val="24"/>
          <w:szCs w:val="24"/>
        </w:rPr>
        <w:t>Kolejną zmianą jaką wprowadziła ustawa o inwestycjach w zakresie elektrowni wiatrowych jest dodanie w art. 82 ust. 3 po pkt 5a ustawy Prawo budowlane pkt 5b w brzmieniu: elektrowni wiatrowych, w rozumieniu art. 2 pkt 1 ustawy z dnia 20 maja 2016 r, o</w:t>
      </w:r>
      <w:r w:rsidR="004155F5">
        <w:rPr>
          <w:rFonts w:ascii="Times New Roman" w:hAnsi="Times New Roman"/>
          <w:sz w:val="24"/>
          <w:szCs w:val="24"/>
        </w:rPr>
        <w:t> </w:t>
      </w:r>
      <w:r w:rsidRPr="00FC68DC">
        <w:rPr>
          <w:rFonts w:ascii="Times New Roman" w:hAnsi="Times New Roman"/>
          <w:sz w:val="24"/>
          <w:szCs w:val="24"/>
        </w:rPr>
        <w:t>inwestycjach w zakresie elektrowni wiatrowych (Dz. U. po</w:t>
      </w:r>
      <w:r w:rsidR="0096438A">
        <w:rPr>
          <w:rFonts w:ascii="Times New Roman" w:hAnsi="Times New Roman"/>
          <w:sz w:val="24"/>
          <w:szCs w:val="24"/>
        </w:rPr>
        <w:t>z</w:t>
      </w:r>
      <w:r w:rsidRPr="00FC68DC">
        <w:rPr>
          <w:rFonts w:ascii="Times New Roman" w:hAnsi="Times New Roman"/>
          <w:sz w:val="24"/>
          <w:szCs w:val="24"/>
        </w:rPr>
        <w:t xml:space="preserve">. 961). Ta nowelizacja doprowadziła do włączenia elektrowni wiatrowych pod właściwość pierwszoinstancyjną wojewody, ostatecznie nie doprowadzając jednak do zakwalifikowania elektrowni wiatrowych do obiektów budowlanych zdefiniowanych w </w:t>
      </w:r>
      <w:r w:rsidR="00E50C91">
        <w:rPr>
          <w:rFonts w:ascii="Times New Roman" w:hAnsi="Times New Roman"/>
          <w:sz w:val="24"/>
          <w:szCs w:val="24"/>
        </w:rPr>
        <w:t>art.</w:t>
      </w:r>
      <w:r w:rsidRPr="00FC68DC">
        <w:rPr>
          <w:rFonts w:ascii="Times New Roman" w:hAnsi="Times New Roman"/>
          <w:sz w:val="24"/>
          <w:szCs w:val="24"/>
        </w:rPr>
        <w:t xml:space="preserve"> 3 pkt 1 ustawy Prawo budowlane. Oczywistym jest, jak również zgodnie z zasadami techniki prawodawczej, że gdyby racjonalny prawodawca traktował Turbinę jako elektrownię wiatrową, a więc status elektrowni wiatrowej jako budowli wynikał z definicji zawartej w art. 3 pkt 3 ustawy Prawo budowlane to ustawodawca nie musiałby, a nawet wręcz nie powinien dodawać do słów „elektrowni wiatrowych" sformułowania „w</w:t>
      </w:r>
      <w:r w:rsidR="00493F0B">
        <w:rPr>
          <w:rFonts w:ascii="Times New Roman" w:hAnsi="Times New Roman"/>
          <w:sz w:val="24"/>
          <w:szCs w:val="24"/>
        </w:rPr>
        <w:t xml:space="preserve"> </w:t>
      </w:r>
      <w:r w:rsidRPr="00FC68DC">
        <w:rPr>
          <w:rFonts w:ascii="Times New Roman" w:hAnsi="Times New Roman"/>
          <w:sz w:val="24"/>
          <w:szCs w:val="24"/>
        </w:rPr>
        <w:t>rozumieniu art. 2 pkt 1 ustawy z dnia 20 maja 2016 r. o inwestycjach w zakresie elektrowni wiatrowych (Dz.</w:t>
      </w:r>
      <w:r w:rsidR="00493F0B">
        <w:rPr>
          <w:rFonts w:ascii="Times New Roman" w:hAnsi="Times New Roman"/>
          <w:sz w:val="24"/>
          <w:szCs w:val="24"/>
        </w:rPr>
        <w:t xml:space="preserve"> </w:t>
      </w:r>
      <w:r w:rsidRPr="00FC68DC">
        <w:rPr>
          <w:rFonts w:ascii="Times New Roman" w:hAnsi="Times New Roman"/>
          <w:sz w:val="24"/>
          <w:szCs w:val="24"/>
        </w:rPr>
        <w:t>U. poz. 961)." Skoro zatem z</w:t>
      </w:r>
      <w:r w:rsidR="004155F5">
        <w:rPr>
          <w:rFonts w:ascii="Times New Roman" w:hAnsi="Times New Roman"/>
          <w:sz w:val="24"/>
          <w:szCs w:val="24"/>
        </w:rPr>
        <w:t> </w:t>
      </w:r>
      <w:r w:rsidRPr="00FC68DC">
        <w:rPr>
          <w:rFonts w:ascii="Times New Roman" w:hAnsi="Times New Roman"/>
          <w:sz w:val="24"/>
          <w:szCs w:val="24"/>
        </w:rPr>
        <w:t>definicji budowli, zawartej w ustawie Prawo budowlane nie wynika by elektrownia wiatrowa była budowlą, by włączyć elektrownię wiatrową pod właściwość pierwszoinstancyjną wojewody, racjonalny prawodawca zdecydował się na dodanie w art. 82 ust. 3 po pkt 5a ustawy Prawo budowlane pkt 5b w brzmieniu: elektrowni wiatrowych, w</w:t>
      </w:r>
      <w:r w:rsidR="004155F5">
        <w:rPr>
          <w:rFonts w:ascii="Times New Roman" w:hAnsi="Times New Roman"/>
          <w:sz w:val="24"/>
          <w:szCs w:val="24"/>
        </w:rPr>
        <w:t> </w:t>
      </w:r>
      <w:r w:rsidRPr="00FC68DC">
        <w:rPr>
          <w:rFonts w:ascii="Times New Roman" w:hAnsi="Times New Roman"/>
          <w:sz w:val="24"/>
          <w:szCs w:val="24"/>
        </w:rPr>
        <w:t>rozumieniu art. 2 pkt 1 ustawy z dnia 20 maja 2016 r. o inwestycjach w zakresie elektrowni wiatrowych (Dz.</w:t>
      </w:r>
      <w:r w:rsidR="00493F0B">
        <w:rPr>
          <w:rFonts w:ascii="Times New Roman" w:hAnsi="Times New Roman"/>
          <w:sz w:val="24"/>
          <w:szCs w:val="24"/>
        </w:rPr>
        <w:t xml:space="preserve"> </w:t>
      </w:r>
      <w:r w:rsidRPr="00FC68DC">
        <w:rPr>
          <w:rFonts w:ascii="Times New Roman" w:hAnsi="Times New Roman"/>
          <w:sz w:val="24"/>
          <w:szCs w:val="24"/>
        </w:rPr>
        <w:t>U. poz. 961).</w:t>
      </w:r>
    </w:p>
    <w:p w:rsidR="00092D1C" w:rsidRPr="00FC68DC" w:rsidRDefault="00092D1C" w:rsidP="00C967B8">
      <w:pPr>
        <w:jc w:val="both"/>
        <w:rPr>
          <w:rFonts w:ascii="Times New Roman" w:hAnsi="Times New Roman"/>
          <w:sz w:val="24"/>
          <w:szCs w:val="24"/>
        </w:rPr>
      </w:pPr>
    </w:p>
    <w:p w:rsidR="00C21789" w:rsidRDefault="00C967B8" w:rsidP="00C21789">
      <w:pPr>
        <w:jc w:val="both"/>
        <w:rPr>
          <w:rFonts w:ascii="Times New Roman" w:hAnsi="Times New Roman"/>
          <w:sz w:val="24"/>
          <w:szCs w:val="24"/>
        </w:rPr>
      </w:pPr>
      <w:r w:rsidRPr="00FC68DC">
        <w:rPr>
          <w:rFonts w:ascii="Times New Roman" w:hAnsi="Times New Roman"/>
          <w:sz w:val="24"/>
          <w:szCs w:val="24"/>
        </w:rPr>
        <w:t>Ponadto w tym miejscu podkreślić należy, iż pomimo, że w uzasadnieniu ustawy o</w:t>
      </w:r>
      <w:r w:rsidR="004155F5">
        <w:rPr>
          <w:rFonts w:ascii="Times New Roman" w:hAnsi="Times New Roman"/>
          <w:sz w:val="24"/>
          <w:szCs w:val="24"/>
        </w:rPr>
        <w:t> </w:t>
      </w:r>
      <w:r w:rsidRPr="00FC68DC">
        <w:rPr>
          <w:rFonts w:ascii="Times New Roman" w:hAnsi="Times New Roman"/>
          <w:sz w:val="24"/>
          <w:szCs w:val="24"/>
        </w:rPr>
        <w:t>inwestycjach w zakresie elektrowni wiatrowych możemy zauważyć, że ustawodawca mówi o zakwalifikowaniu całości elektrowni wiatrowej jako budowli, nie można przeoczyć faktu, że nie jest to cel sam w sobie, a na pierwszy plan wysuwa się dążenie ustawodawcy do „włączenia" elektrowni wiatrowych pod właściwość pierwszoinstancyjną wojewody i przez ten pryzmat należy oceniać zamysł</w:t>
      </w:r>
      <w:r w:rsidR="00C21789">
        <w:rPr>
          <w:rFonts w:ascii="Times New Roman" w:hAnsi="Times New Roman"/>
          <w:sz w:val="24"/>
          <w:szCs w:val="24"/>
        </w:rPr>
        <w:t xml:space="preserve"> </w:t>
      </w:r>
      <w:r w:rsidR="00C21789" w:rsidRPr="005035A2">
        <w:rPr>
          <w:rFonts w:ascii="Times New Roman" w:hAnsi="Times New Roman"/>
          <w:sz w:val="24"/>
          <w:szCs w:val="24"/>
        </w:rPr>
        <w:t>ustawodawcy.</w:t>
      </w:r>
    </w:p>
    <w:p w:rsidR="00C21789" w:rsidRPr="005035A2" w:rsidRDefault="00C21789" w:rsidP="00C21789">
      <w:pPr>
        <w:jc w:val="both"/>
        <w:rPr>
          <w:rFonts w:ascii="Times New Roman" w:hAnsi="Times New Roman"/>
          <w:sz w:val="24"/>
          <w:szCs w:val="24"/>
        </w:rPr>
      </w:pPr>
    </w:p>
    <w:p w:rsidR="004B653A" w:rsidRDefault="00C21789" w:rsidP="004B653A">
      <w:pPr>
        <w:jc w:val="both"/>
        <w:rPr>
          <w:rFonts w:ascii="Times New Roman" w:hAnsi="Times New Roman"/>
          <w:sz w:val="24"/>
          <w:szCs w:val="24"/>
        </w:rPr>
      </w:pPr>
      <w:r w:rsidRPr="005035A2">
        <w:rPr>
          <w:rFonts w:ascii="Times New Roman" w:hAnsi="Times New Roman"/>
          <w:sz w:val="24"/>
          <w:szCs w:val="24"/>
        </w:rPr>
        <w:t>Tak przeprowadzona wykładnia celowościowa znowelizowanych przepisów pozwala na uzyskanie tożsamego wyniku interpretacyjnego z rezultatem wykładni literalnej. Wynika z</w:t>
      </w:r>
      <w:r w:rsidR="004155F5">
        <w:rPr>
          <w:rFonts w:ascii="Times New Roman" w:hAnsi="Times New Roman"/>
          <w:sz w:val="24"/>
          <w:szCs w:val="24"/>
        </w:rPr>
        <w:t> </w:t>
      </w:r>
      <w:r w:rsidRPr="005035A2">
        <w:rPr>
          <w:rFonts w:ascii="Times New Roman" w:hAnsi="Times New Roman"/>
          <w:sz w:val="24"/>
          <w:szCs w:val="24"/>
        </w:rPr>
        <w:t>niej bowiem, że Turbiny jako całość nie sposób uznać za obiekt budowlany w rozumieniu ustawy Prawo budowlane. Potwierdzeniem konkluzji, że skutkiem nowelizacji wprowadzonej ustawą o inwestycjach w zakresie elektrowni wiatrowych nie jest nadanie e</w:t>
      </w:r>
      <w:r w:rsidR="00045755">
        <w:rPr>
          <w:rFonts w:ascii="Times New Roman" w:hAnsi="Times New Roman"/>
          <w:sz w:val="24"/>
          <w:szCs w:val="24"/>
        </w:rPr>
        <w:t>l</w:t>
      </w:r>
      <w:r w:rsidRPr="005035A2">
        <w:rPr>
          <w:rFonts w:ascii="Times New Roman" w:hAnsi="Times New Roman"/>
          <w:sz w:val="24"/>
          <w:szCs w:val="24"/>
        </w:rPr>
        <w:t xml:space="preserve">ektrowni wiatrowej statusu obiektu budowlanego jest fakt, że ustawodawca nie dokonał jednocześnie nowelizacji art. 10 ustawy Prawo budowlane, tak aby „dopasować" swoje brzemiennie do </w:t>
      </w:r>
      <w:r w:rsidRPr="005035A2">
        <w:rPr>
          <w:rFonts w:ascii="Times New Roman" w:hAnsi="Times New Roman"/>
          <w:sz w:val="24"/>
          <w:szCs w:val="24"/>
        </w:rPr>
        <w:lastRenderedPageBreak/>
        <w:t>konstrukcji elektrowni wiatrowych i aby obiekt budowlany w rozumieniu ustawy Prawo budowlane, mógł objąć swoją</w:t>
      </w:r>
      <w:r>
        <w:rPr>
          <w:rFonts w:ascii="Times New Roman" w:hAnsi="Times New Roman"/>
          <w:sz w:val="24"/>
          <w:szCs w:val="24"/>
        </w:rPr>
        <w:t xml:space="preserve"> </w:t>
      </w:r>
      <w:r w:rsidRPr="005035A2">
        <w:rPr>
          <w:rFonts w:ascii="Times New Roman" w:hAnsi="Times New Roman"/>
          <w:sz w:val="24"/>
          <w:szCs w:val="24"/>
        </w:rPr>
        <w:t>definicją również część techniczno-elektroniczną zamontowaną na wieży. W obecnej chwili</w:t>
      </w:r>
      <w:r w:rsidR="004B653A">
        <w:rPr>
          <w:rFonts w:ascii="Times New Roman" w:hAnsi="Times New Roman"/>
          <w:sz w:val="24"/>
          <w:szCs w:val="24"/>
        </w:rPr>
        <w:t xml:space="preserve"> </w:t>
      </w:r>
      <w:r w:rsidR="004B653A" w:rsidRPr="005035A2">
        <w:rPr>
          <w:rFonts w:ascii="Times New Roman" w:hAnsi="Times New Roman"/>
          <w:sz w:val="24"/>
          <w:szCs w:val="24"/>
        </w:rPr>
        <w:t>bowiem część techniczno-elektroniczną, z uwagi na fakt, że nie została wzniesiona z użyciem wyrobów budowlanych, ani innych niż budowlane, o których mowa w art. 10 ustawy Prawo budowlane, nie stanowi części obiektu budowlanego, za który można uznać jedynie część budowlaną Turbiny.</w:t>
      </w:r>
    </w:p>
    <w:p w:rsidR="00112E71" w:rsidRPr="005035A2" w:rsidRDefault="00112E71" w:rsidP="004B653A">
      <w:pPr>
        <w:jc w:val="both"/>
        <w:rPr>
          <w:rFonts w:ascii="Times New Roman" w:hAnsi="Times New Roman"/>
          <w:sz w:val="24"/>
          <w:szCs w:val="24"/>
        </w:rPr>
      </w:pPr>
    </w:p>
    <w:p w:rsidR="00112E71" w:rsidRDefault="00112E71" w:rsidP="00112E71">
      <w:pPr>
        <w:jc w:val="both"/>
        <w:rPr>
          <w:rFonts w:ascii="Times New Roman" w:hAnsi="Times New Roman"/>
          <w:sz w:val="24"/>
          <w:szCs w:val="24"/>
        </w:rPr>
      </w:pPr>
      <w:r w:rsidRPr="005035A2">
        <w:rPr>
          <w:rFonts w:ascii="Times New Roman" w:hAnsi="Times New Roman"/>
          <w:sz w:val="24"/>
          <w:szCs w:val="24"/>
        </w:rPr>
        <w:t>Ostatnią ze zmian wprowadzonych ustawą o inwestycjach w zakresie elektrowni wiatrowych było nadanie w załączniku do ustawy Prawo budowlane pierwszemu polu wiersza „Kategoria XXIX" następującego brzmienia: Kategoria XXIX-wolno stojące kominy i maszty oraz elektrownie wiatrowe"</w:t>
      </w:r>
      <w:r>
        <w:rPr>
          <w:rFonts w:ascii="Times New Roman" w:hAnsi="Times New Roman"/>
          <w:sz w:val="24"/>
          <w:szCs w:val="24"/>
        </w:rPr>
        <w:t>.</w:t>
      </w:r>
    </w:p>
    <w:p w:rsidR="00112E71" w:rsidRPr="005035A2" w:rsidRDefault="00112E71" w:rsidP="00112E71">
      <w:pPr>
        <w:jc w:val="both"/>
        <w:rPr>
          <w:rFonts w:ascii="Times New Roman" w:hAnsi="Times New Roman"/>
          <w:sz w:val="24"/>
          <w:szCs w:val="24"/>
        </w:rPr>
      </w:pPr>
    </w:p>
    <w:p w:rsidR="00112E71" w:rsidRDefault="00112E71" w:rsidP="00112E71">
      <w:pPr>
        <w:jc w:val="both"/>
        <w:rPr>
          <w:rFonts w:ascii="Times New Roman" w:hAnsi="Times New Roman"/>
          <w:sz w:val="24"/>
          <w:szCs w:val="24"/>
        </w:rPr>
      </w:pPr>
      <w:r w:rsidRPr="005035A2">
        <w:rPr>
          <w:rFonts w:ascii="Times New Roman" w:hAnsi="Times New Roman"/>
          <w:sz w:val="24"/>
          <w:szCs w:val="24"/>
        </w:rPr>
        <w:t>Wymienienie elektrowni wiatrowych przez ustawodawcę w Załączniku do ustawy Prawo budowlane miało na celu uzależnienie rozpoczęcia użytkowania całości elektrowni wiatrowej od uprzedniego uzyskania pozwolenia na użytkowanie elektrowni, którego uzyskanie warunkowało uzyskanie w dalszej kolejności tzw</w:t>
      </w:r>
      <w:r w:rsidR="00F25077">
        <w:rPr>
          <w:rFonts w:ascii="Times New Roman" w:hAnsi="Times New Roman"/>
          <w:sz w:val="24"/>
          <w:szCs w:val="24"/>
        </w:rPr>
        <w:t>.</w:t>
      </w:r>
      <w:r w:rsidRPr="005035A2">
        <w:rPr>
          <w:rFonts w:ascii="Times New Roman" w:hAnsi="Times New Roman"/>
          <w:sz w:val="24"/>
          <w:szCs w:val="24"/>
        </w:rPr>
        <w:t xml:space="preserve"> decyzji o pozwoleniu na eksploatację, wydawanej przez Urząd Dozoru Technicznego, który ma kompetencje, w odróżnieniu od organu nadzoru budowlanego, do oceny stanu technicznego części technicznej elektrowni wiatrowej (przepisy w tym zakresie ostatecznie nie znalazły się w ustawie o inwestycjach w</w:t>
      </w:r>
      <w:r w:rsidR="004155F5">
        <w:rPr>
          <w:rFonts w:ascii="Times New Roman" w:hAnsi="Times New Roman"/>
          <w:sz w:val="24"/>
          <w:szCs w:val="24"/>
        </w:rPr>
        <w:t> </w:t>
      </w:r>
      <w:r w:rsidRPr="005035A2">
        <w:rPr>
          <w:rFonts w:ascii="Times New Roman" w:hAnsi="Times New Roman"/>
          <w:sz w:val="24"/>
          <w:szCs w:val="24"/>
        </w:rPr>
        <w:t>zakresie elektrowni wiatrowych). W związku z tym, że na mocy nowelizacji Turbina nie stała się obiektem budowlanym w rozumieniu tej ustawy, nie stała się również budowlą w</w:t>
      </w:r>
      <w:r w:rsidR="004155F5">
        <w:rPr>
          <w:rFonts w:ascii="Times New Roman" w:hAnsi="Times New Roman"/>
          <w:sz w:val="24"/>
          <w:szCs w:val="24"/>
        </w:rPr>
        <w:t> </w:t>
      </w:r>
      <w:r w:rsidRPr="005035A2">
        <w:rPr>
          <w:rFonts w:ascii="Times New Roman" w:hAnsi="Times New Roman"/>
          <w:sz w:val="24"/>
          <w:szCs w:val="24"/>
        </w:rPr>
        <w:t>rozumieniu tej ustawy.</w:t>
      </w:r>
    </w:p>
    <w:p w:rsidR="00112E71" w:rsidRPr="005035A2" w:rsidRDefault="00112E71" w:rsidP="00112E71">
      <w:pPr>
        <w:jc w:val="both"/>
        <w:rPr>
          <w:rFonts w:ascii="Times New Roman" w:hAnsi="Times New Roman"/>
          <w:sz w:val="24"/>
          <w:szCs w:val="24"/>
        </w:rPr>
      </w:pPr>
    </w:p>
    <w:p w:rsidR="00112E71" w:rsidRDefault="00112E71" w:rsidP="00112E71">
      <w:pPr>
        <w:jc w:val="both"/>
        <w:rPr>
          <w:rFonts w:ascii="Times New Roman" w:hAnsi="Times New Roman"/>
          <w:sz w:val="24"/>
          <w:szCs w:val="24"/>
        </w:rPr>
      </w:pPr>
      <w:r w:rsidRPr="005035A2">
        <w:rPr>
          <w:rFonts w:ascii="Times New Roman" w:hAnsi="Times New Roman"/>
          <w:sz w:val="24"/>
          <w:szCs w:val="24"/>
        </w:rPr>
        <w:t>Celem ustawodawcy nie mogło być zakwalifikowanie elektrowni wiatrowych (Turbin) do obiektów budowlanych, bowiem w takim przypadku wszystkie przepisy ustawy prawo budowlane musiałyby mieć zastosowanie do elektrowni wiatrowych, a więc również do jej elementów techniczno-elektronicznych, zaś ustawa o inwestycjach w zakresie elektrowni wiatrowych nie wprowadza zmian do np. odpowiednich przepisów w zakresie uprawnień budowlanych.</w:t>
      </w:r>
    </w:p>
    <w:p w:rsidR="00112E71" w:rsidRPr="005035A2" w:rsidRDefault="00112E71" w:rsidP="00112E71">
      <w:pPr>
        <w:jc w:val="both"/>
        <w:rPr>
          <w:rFonts w:ascii="Times New Roman" w:hAnsi="Times New Roman"/>
          <w:sz w:val="24"/>
          <w:szCs w:val="24"/>
        </w:rPr>
      </w:pPr>
    </w:p>
    <w:p w:rsidR="00112E71" w:rsidRDefault="00112E71" w:rsidP="00112E71">
      <w:pPr>
        <w:jc w:val="both"/>
        <w:rPr>
          <w:rFonts w:ascii="Times New Roman" w:hAnsi="Times New Roman"/>
          <w:sz w:val="24"/>
          <w:szCs w:val="24"/>
        </w:rPr>
      </w:pPr>
      <w:r w:rsidRPr="005035A2">
        <w:rPr>
          <w:rFonts w:ascii="Times New Roman" w:hAnsi="Times New Roman"/>
          <w:sz w:val="24"/>
          <w:szCs w:val="24"/>
        </w:rPr>
        <w:t>Zakres działania definicji elektrowni wiatrowej, zawartej w ustawie o inwestycjach w</w:t>
      </w:r>
      <w:r w:rsidR="004155F5">
        <w:rPr>
          <w:rFonts w:ascii="Times New Roman" w:hAnsi="Times New Roman"/>
          <w:sz w:val="24"/>
          <w:szCs w:val="24"/>
        </w:rPr>
        <w:t> </w:t>
      </w:r>
      <w:r w:rsidRPr="005035A2">
        <w:rPr>
          <w:rFonts w:ascii="Times New Roman" w:hAnsi="Times New Roman"/>
          <w:sz w:val="24"/>
          <w:szCs w:val="24"/>
        </w:rPr>
        <w:t>zakresie elektrowni wiatrowych, zawężony jest tylko do tejże ustawy. Był to, w świetle §</w:t>
      </w:r>
      <w:r w:rsidR="004155F5">
        <w:rPr>
          <w:rFonts w:ascii="Times New Roman" w:hAnsi="Times New Roman"/>
          <w:sz w:val="24"/>
          <w:szCs w:val="24"/>
        </w:rPr>
        <w:t> </w:t>
      </w:r>
      <w:r w:rsidRPr="005035A2">
        <w:rPr>
          <w:rFonts w:ascii="Times New Roman" w:hAnsi="Times New Roman"/>
          <w:sz w:val="24"/>
          <w:szCs w:val="24"/>
        </w:rPr>
        <w:t>148 Rozporządzenia Prezesa Rady Ministrów z dnia 20 czerwca 2002 roku w sprawie „Zasad techniki prawodawczej" zabieg celowy, na skutek którego elektrownia wiatrowa została zdefiniowana jako budowla w rozumieniu prawa budowlanego, jedynie na użytek przepisów ustawy o inwestycjach w zakresie elektrowni wiatrowych.</w:t>
      </w:r>
    </w:p>
    <w:p w:rsidR="00112E71" w:rsidRPr="005035A2" w:rsidRDefault="00112E71" w:rsidP="00112E71">
      <w:pPr>
        <w:jc w:val="both"/>
        <w:rPr>
          <w:rFonts w:ascii="Times New Roman" w:hAnsi="Times New Roman"/>
          <w:sz w:val="24"/>
          <w:szCs w:val="24"/>
        </w:rPr>
      </w:pPr>
    </w:p>
    <w:p w:rsidR="00112E71" w:rsidRDefault="00112E71" w:rsidP="00112E71">
      <w:pPr>
        <w:jc w:val="both"/>
        <w:rPr>
          <w:rFonts w:ascii="Times New Roman" w:hAnsi="Times New Roman"/>
          <w:sz w:val="24"/>
          <w:szCs w:val="24"/>
        </w:rPr>
      </w:pPr>
      <w:r w:rsidRPr="005035A2">
        <w:rPr>
          <w:rFonts w:ascii="Times New Roman" w:hAnsi="Times New Roman"/>
          <w:sz w:val="24"/>
          <w:szCs w:val="24"/>
        </w:rPr>
        <w:t xml:space="preserve">Za przyjęciem, iż celem ustawodawcy nie było zakwalifikowanie całej elektrowni wiatrowej do obiektów budowlanych przemawia również, fakt że ustawodawca w uzasadnieniu do ustawy o inwestycjach w zakresie elektrowni wiatrowych wyraźnie wskazuje, że nie traktuje się części techniczno-elektronicznej Turbiny jako części obiektu budowlanego. Jej naprawę bądź modernizację wprost określa się jako czynności niebędące robotami budowlanymi, natomiast roboty budowlane, zgodnie z definicją ustawową, dotyczą wyłącznie obiektów budowlanych. Jak wynika z uzasadnienia ustawy o inwestycjach w zakresie elektrowni </w:t>
      </w:r>
      <w:r w:rsidRPr="005035A2">
        <w:rPr>
          <w:rFonts w:ascii="Times New Roman" w:hAnsi="Times New Roman"/>
          <w:sz w:val="24"/>
          <w:szCs w:val="24"/>
        </w:rPr>
        <w:lastRenderedPageBreak/>
        <w:t>wiatrowych: „W przypadku dokonywania przez inwestora naprawy lub modernizacji elementów technicznych elektrowni wiatrowej, nie stanowiących robót budowlanych, inwestor zobowiązany będzie do uprzedniego uzgodnienia tego zamiaru z</w:t>
      </w:r>
      <w:r w:rsidR="004155F5">
        <w:rPr>
          <w:rFonts w:ascii="Times New Roman" w:hAnsi="Times New Roman"/>
          <w:sz w:val="24"/>
          <w:szCs w:val="24"/>
        </w:rPr>
        <w:t> </w:t>
      </w:r>
      <w:r w:rsidRPr="005035A2">
        <w:rPr>
          <w:rFonts w:ascii="Times New Roman" w:hAnsi="Times New Roman"/>
          <w:sz w:val="24"/>
          <w:szCs w:val="24"/>
        </w:rPr>
        <w:t>Urzędem Dozoru Technicznego. Uzgodnienie będzie dokonywane w trybie przepisów kodeksu postępowania administracyjnego." Jak wynika z definicji zawartej w art. 3 pkt 7 ustawy Prawo budowlane, roboty budowlane to budowa, rozbudowa, montaż, remont lub rozbiórka obiektu budowlanego. Powyższe oznacza, że ustawodawca nie tylko nie zmierzał zakwalifikować Turbiny jako obiektu budowlanego ale też jego zdaniem również na skutek tejże nowelizacji Turbina nie stała się obiektem budowlanym.</w:t>
      </w:r>
    </w:p>
    <w:p w:rsidR="00112E71" w:rsidRPr="005035A2" w:rsidRDefault="00112E71" w:rsidP="00112E71">
      <w:pPr>
        <w:jc w:val="both"/>
        <w:rPr>
          <w:rFonts w:ascii="Times New Roman" w:hAnsi="Times New Roman"/>
          <w:sz w:val="24"/>
          <w:szCs w:val="24"/>
        </w:rPr>
      </w:pPr>
    </w:p>
    <w:p w:rsidR="00112E71" w:rsidRDefault="00112E71" w:rsidP="00112E71">
      <w:pPr>
        <w:jc w:val="both"/>
        <w:rPr>
          <w:rFonts w:ascii="Times New Roman" w:hAnsi="Times New Roman"/>
          <w:sz w:val="24"/>
          <w:szCs w:val="24"/>
        </w:rPr>
      </w:pPr>
      <w:r w:rsidRPr="005035A2">
        <w:rPr>
          <w:rFonts w:ascii="Times New Roman" w:hAnsi="Times New Roman"/>
          <w:sz w:val="24"/>
          <w:szCs w:val="24"/>
        </w:rPr>
        <w:t>Kolejną przesłanką pozwalającą uznać, że celem ustawodawcy nie było zakwalifikowanie całej elektrowni wiatrowej do obiektów budowlanych, jest fakt, że ustawodawca w</w:t>
      </w:r>
      <w:r w:rsidR="004155F5">
        <w:rPr>
          <w:rFonts w:ascii="Times New Roman" w:hAnsi="Times New Roman"/>
          <w:sz w:val="24"/>
          <w:szCs w:val="24"/>
        </w:rPr>
        <w:t> </w:t>
      </w:r>
      <w:r w:rsidRPr="005035A2">
        <w:rPr>
          <w:rFonts w:ascii="Times New Roman" w:hAnsi="Times New Roman"/>
          <w:sz w:val="24"/>
          <w:szCs w:val="24"/>
        </w:rPr>
        <w:t>uzasadnieniu do ustawy o inwestycjach w zakresie elektrowni wiatrowych jednoznacznie wskazuje, że nowelizacja wprowadzona do ustawy Prawo budowlane na mocy ustawy o</w:t>
      </w:r>
      <w:r w:rsidR="004155F5">
        <w:rPr>
          <w:rFonts w:ascii="Times New Roman" w:hAnsi="Times New Roman"/>
          <w:sz w:val="24"/>
          <w:szCs w:val="24"/>
        </w:rPr>
        <w:t> </w:t>
      </w:r>
      <w:r w:rsidRPr="005035A2">
        <w:rPr>
          <w:rFonts w:ascii="Times New Roman" w:hAnsi="Times New Roman"/>
          <w:sz w:val="24"/>
          <w:szCs w:val="24"/>
        </w:rPr>
        <w:t>inwestycjach w zakresie elektrowni wiatrowych nie wpłynie na wzrost wpływów z tytułu podatku od nieruchomości.</w:t>
      </w:r>
    </w:p>
    <w:p w:rsidR="00E94F2B" w:rsidRDefault="00E94F2B" w:rsidP="00112E71">
      <w:pPr>
        <w:jc w:val="both"/>
        <w:rPr>
          <w:rFonts w:ascii="Times New Roman" w:hAnsi="Times New Roman"/>
          <w:sz w:val="24"/>
          <w:szCs w:val="24"/>
        </w:rPr>
      </w:pPr>
    </w:p>
    <w:p w:rsidR="00E94F2B" w:rsidRDefault="00E94F2B" w:rsidP="00E94F2B">
      <w:pPr>
        <w:jc w:val="both"/>
        <w:rPr>
          <w:rFonts w:ascii="Times New Roman" w:hAnsi="Times New Roman"/>
          <w:sz w:val="24"/>
          <w:szCs w:val="24"/>
        </w:rPr>
      </w:pPr>
      <w:r w:rsidRPr="005035A2">
        <w:rPr>
          <w:rFonts w:ascii="Times New Roman" w:hAnsi="Times New Roman"/>
          <w:sz w:val="24"/>
          <w:szCs w:val="24"/>
        </w:rPr>
        <w:t>„Przewidywane skutki wprowadzenia regulacji</w:t>
      </w:r>
    </w:p>
    <w:p w:rsidR="00E94F2B" w:rsidRPr="005035A2" w:rsidRDefault="00E94F2B" w:rsidP="00E94F2B">
      <w:pPr>
        <w:jc w:val="both"/>
        <w:rPr>
          <w:rFonts w:ascii="Times New Roman" w:hAnsi="Times New Roman"/>
          <w:sz w:val="24"/>
          <w:szCs w:val="24"/>
        </w:rPr>
      </w:pPr>
    </w:p>
    <w:p w:rsidR="00E94F2B" w:rsidRPr="00A34F3F" w:rsidRDefault="00E94F2B" w:rsidP="00A34F3F">
      <w:pPr>
        <w:pStyle w:val="Akapitzlist"/>
        <w:numPr>
          <w:ilvl w:val="0"/>
          <w:numId w:val="23"/>
        </w:numPr>
        <w:jc w:val="both"/>
        <w:rPr>
          <w:rFonts w:ascii="Times New Roman" w:hAnsi="Times New Roman"/>
          <w:sz w:val="24"/>
          <w:szCs w:val="24"/>
        </w:rPr>
      </w:pPr>
      <w:r w:rsidRPr="00A34F3F">
        <w:rPr>
          <w:rFonts w:ascii="Times New Roman" w:hAnsi="Times New Roman"/>
          <w:sz w:val="24"/>
          <w:szCs w:val="24"/>
        </w:rPr>
        <w:t>finansowe - wejście w życie projektowanej regulacji nie będzie bezpośrednio powodować konieczności poniesienia wydatków z budżetu państwa ani budżetu jednostek samorządu terytorialnego;</w:t>
      </w:r>
    </w:p>
    <w:p w:rsidR="00A34F3F" w:rsidRPr="00A34F3F" w:rsidRDefault="00A34F3F" w:rsidP="00A34F3F">
      <w:pPr>
        <w:ind w:left="360"/>
        <w:jc w:val="both"/>
        <w:rPr>
          <w:rFonts w:ascii="Times New Roman" w:hAnsi="Times New Roman"/>
          <w:sz w:val="24"/>
          <w:szCs w:val="24"/>
        </w:rPr>
      </w:pPr>
    </w:p>
    <w:p w:rsidR="00E94F2B" w:rsidRDefault="00E94F2B" w:rsidP="00E94F2B">
      <w:pPr>
        <w:jc w:val="both"/>
        <w:rPr>
          <w:rFonts w:ascii="Times New Roman" w:hAnsi="Times New Roman"/>
          <w:sz w:val="24"/>
          <w:szCs w:val="24"/>
        </w:rPr>
      </w:pPr>
      <w:r w:rsidRPr="005035A2">
        <w:rPr>
          <w:rFonts w:ascii="Times New Roman" w:hAnsi="Times New Roman"/>
          <w:sz w:val="24"/>
          <w:szCs w:val="24"/>
        </w:rPr>
        <w:t>Przedkładana regulacja nie nakłada ani na jednostki samorządu terytorialnego ani na budżet państwa dodatkowych zobowiązań finansowych, jednakże dodatkowe obowiązki w procesie wydawania pozwoleń na budowę oraz rozpatrywania odwołań od decyzji UDT są nowym zadaniem dla administracji wymagającym zatrudnienia nowych pracowników. Szacunkowe roczne koszty dla wszystkich elektrowni wiatrowych w Polsce wyniosą oko</w:t>
      </w:r>
      <w:r w:rsidR="00A34F3F">
        <w:rPr>
          <w:rFonts w:ascii="Times New Roman" w:hAnsi="Times New Roman"/>
          <w:sz w:val="24"/>
          <w:szCs w:val="24"/>
        </w:rPr>
        <w:t>ł</w:t>
      </w:r>
      <w:r w:rsidRPr="005035A2">
        <w:rPr>
          <w:rFonts w:ascii="Times New Roman" w:hAnsi="Times New Roman"/>
          <w:sz w:val="24"/>
          <w:szCs w:val="24"/>
        </w:rPr>
        <w:t>o 27-150 m</w:t>
      </w:r>
      <w:r w:rsidR="00A34F3F">
        <w:rPr>
          <w:rFonts w:ascii="Times New Roman" w:hAnsi="Times New Roman"/>
          <w:sz w:val="24"/>
          <w:szCs w:val="24"/>
        </w:rPr>
        <w:t>l</w:t>
      </w:r>
      <w:r w:rsidRPr="005035A2">
        <w:rPr>
          <w:rFonts w:ascii="Times New Roman" w:hAnsi="Times New Roman"/>
          <w:sz w:val="24"/>
          <w:szCs w:val="24"/>
        </w:rPr>
        <w:t>n zł przy zachowaniu obecnego poziomu mocy elektrowni wiatrowych (około 5300 MW).</w:t>
      </w:r>
    </w:p>
    <w:p w:rsidR="00A34F3F" w:rsidRPr="005035A2" w:rsidRDefault="00A34F3F" w:rsidP="00E94F2B">
      <w:pPr>
        <w:jc w:val="both"/>
        <w:rPr>
          <w:rFonts w:ascii="Times New Roman" w:hAnsi="Times New Roman"/>
          <w:sz w:val="24"/>
          <w:szCs w:val="24"/>
        </w:rPr>
      </w:pPr>
    </w:p>
    <w:p w:rsidR="00E94F2B" w:rsidRDefault="00E94F2B" w:rsidP="00E94F2B">
      <w:pPr>
        <w:jc w:val="both"/>
        <w:rPr>
          <w:rFonts w:ascii="Times New Roman" w:hAnsi="Times New Roman"/>
          <w:sz w:val="24"/>
          <w:szCs w:val="24"/>
        </w:rPr>
      </w:pPr>
      <w:r w:rsidRPr="005035A2">
        <w:rPr>
          <w:rFonts w:ascii="Times New Roman" w:hAnsi="Times New Roman"/>
          <w:sz w:val="24"/>
          <w:szCs w:val="24"/>
        </w:rPr>
        <w:t>Przedkładana regulacja wpłynie na koszty inwestorów z uwagi na dodatkowe koszty związane z nowymi wymaganiami w procesie uzyskiwania pozwolenia na budowę oraz obowiązkiem poddania elementów elektrowni wiatrowej odpłatnemu dozorowi technicznemu (cennik ustali minister właściwy ds. gospodarki)."</w:t>
      </w:r>
    </w:p>
    <w:p w:rsidR="00A34F3F" w:rsidRPr="005035A2" w:rsidRDefault="00A34F3F" w:rsidP="00E94F2B">
      <w:pPr>
        <w:jc w:val="both"/>
        <w:rPr>
          <w:rFonts w:ascii="Times New Roman" w:hAnsi="Times New Roman"/>
          <w:sz w:val="24"/>
          <w:szCs w:val="24"/>
        </w:rPr>
      </w:pPr>
    </w:p>
    <w:p w:rsidR="00E94F2B" w:rsidRPr="005035A2" w:rsidRDefault="00E94F2B" w:rsidP="00E94F2B">
      <w:pPr>
        <w:jc w:val="both"/>
        <w:rPr>
          <w:rFonts w:ascii="Times New Roman" w:hAnsi="Times New Roman"/>
          <w:sz w:val="24"/>
          <w:szCs w:val="24"/>
        </w:rPr>
      </w:pPr>
      <w:r w:rsidRPr="005035A2">
        <w:rPr>
          <w:rFonts w:ascii="Times New Roman" w:hAnsi="Times New Roman"/>
          <w:sz w:val="24"/>
          <w:szCs w:val="24"/>
        </w:rPr>
        <w:t>Biorąc pod uwagę uzasadnienie ustawy o inwestycjach w zakresie elektrowni wiatrowych, należy dojść do wniosku, że intencją ustawodawcy nie było zakwalifikowanie całej elektrowni wiatrowej do obiektów budowlanych, miałoby to bowiem odzwierciedlenie w</w:t>
      </w:r>
      <w:r w:rsidR="004155F5">
        <w:rPr>
          <w:rFonts w:ascii="Times New Roman" w:hAnsi="Times New Roman"/>
          <w:sz w:val="24"/>
          <w:szCs w:val="24"/>
        </w:rPr>
        <w:t> </w:t>
      </w:r>
      <w:r w:rsidRPr="005035A2">
        <w:rPr>
          <w:rFonts w:ascii="Times New Roman" w:hAnsi="Times New Roman"/>
          <w:sz w:val="24"/>
          <w:szCs w:val="24"/>
        </w:rPr>
        <w:t>finansowych skutkach wprowadzanych regulacji zarówno po stronie budżetu jednostek samorządu terytorialnego, jak również po stronie właścicieli elektrowni wiatrowych.</w:t>
      </w:r>
    </w:p>
    <w:p w:rsidR="00E94F2B" w:rsidRDefault="00E94F2B" w:rsidP="00E94F2B">
      <w:pPr>
        <w:jc w:val="both"/>
        <w:rPr>
          <w:rFonts w:ascii="Times New Roman" w:hAnsi="Times New Roman"/>
          <w:sz w:val="24"/>
          <w:szCs w:val="24"/>
        </w:rPr>
      </w:pPr>
      <w:r w:rsidRPr="005035A2">
        <w:rPr>
          <w:rFonts w:ascii="Times New Roman" w:hAnsi="Times New Roman"/>
          <w:sz w:val="24"/>
          <w:szCs w:val="24"/>
        </w:rPr>
        <w:t xml:space="preserve">Na koniec warto zwrócić uwagę na jeszcze jedną istotną z punktu widzenia opisanego wyżej stanu faktycznego kwestię. Mianowicie nie można pominąć faktu, że ustawa o inwestycjach w zakresie elektrowni wiatrowych nie jest ustawą podatkową i do jako takiej nie powinno się </w:t>
      </w:r>
      <w:r w:rsidRPr="005035A2">
        <w:rPr>
          <w:rFonts w:ascii="Times New Roman" w:hAnsi="Times New Roman"/>
          <w:sz w:val="24"/>
          <w:szCs w:val="24"/>
        </w:rPr>
        <w:lastRenderedPageBreak/>
        <w:t>stosować znajdujących się w niej definicji legalnych do określania przedmiotu opodatkowania podatkiem od nieruchomości.</w:t>
      </w:r>
    </w:p>
    <w:p w:rsidR="00A34F3F" w:rsidRPr="005035A2" w:rsidRDefault="00A34F3F" w:rsidP="00E94F2B">
      <w:pPr>
        <w:jc w:val="both"/>
        <w:rPr>
          <w:rFonts w:ascii="Times New Roman" w:hAnsi="Times New Roman"/>
          <w:sz w:val="24"/>
          <w:szCs w:val="24"/>
        </w:rPr>
      </w:pPr>
    </w:p>
    <w:p w:rsidR="00E94F2B" w:rsidRDefault="00E94F2B" w:rsidP="00E94F2B">
      <w:pPr>
        <w:jc w:val="both"/>
        <w:rPr>
          <w:rFonts w:ascii="Times New Roman" w:hAnsi="Times New Roman"/>
          <w:sz w:val="24"/>
          <w:szCs w:val="24"/>
        </w:rPr>
      </w:pPr>
      <w:r w:rsidRPr="005035A2">
        <w:rPr>
          <w:rFonts w:ascii="Times New Roman" w:hAnsi="Times New Roman"/>
          <w:sz w:val="24"/>
          <w:szCs w:val="24"/>
        </w:rPr>
        <w:t>Zgodnie z art. 4 w zw. z art. 5 ustawy z dnia 29 sierpnia 1997 r. - Ordynacja podatkowa, zakres podmiotowy obowiązku podatkowego, jak również przedmiot opodatkowania czy moment powstania takiego obowiązku oraz stawki podatkowe określają ustawy podatkowe. Z</w:t>
      </w:r>
      <w:r w:rsidR="004155F5">
        <w:rPr>
          <w:rFonts w:ascii="Times New Roman" w:hAnsi="Times New Roman"/>
          <w:sz w:val="24"/>
          <w:szCs w:val="24"/>
        </w:rPr>
        <w:t> </w:t>
      </w:r>
      <w:r w:rsidRPr="005035A2">
        <w:rPr>
          <w:rFonts w:ascii="Times New Roman" w:hAnsi="Times New Roman"/>
          <w:sz w:val="24"/>
          <w:szCs w:val="24"/>
        </w:rPr>
        <w:t>powyższego wynika, że nie można wprowadzać danin publicznych w drodze innego niż ustawa podatkowa aktu normatywnego.</w:t>
      </w:r>
    </w:p>
    <w:p w:rsidR="00A34F3F" w:rsidRPr="005035A2" w:rsidRDefault="00A34F3F" w:rsidP="00E94F2B">
      <w:pPr>
        <w:jc w:val="both"/>
        <w:rPr>
          <w:rFonts w:ascii="Times New Roman" w:hAnsi="Times New Roman"/>
          <w:sz w:val="24"/>
          <w:szCs w:val="24"/>
        </w:rPr>
      </w:pPr>
    </w:p>
    <w:p w:rsidR="00E94F2B" w:rsidRDefault="00E94F2B" w:rsidP="00E94F2B">
      <w:pPr>
        <w:jc w:val="both"/>
        <w:rPr>
          <w:rFonts w:ascii="Times New Roman" w:hAnsi="Times New Roman"/>
          <w:sz w:val="24"/>
          <w:szCs w:val="24"/>
        </w:rPr>
      </w:pPr>
      <w:r w:rsidRPr="005035A2">
        <w:rPr>
          <w:rFonts w:ascii="Times New Roman" w:hAnsi="Times New Roman"/>
          <w:sz w:val="24"/>
          <w:szCs w:val="24"/>
        </w:rPr>
        <w:t>Prawodawca konstytucyjny w art. 217 Konstytucji wyraził zasadę władztwa daninowego, która uprawnia państwo do obciążania obywateli w celu sfinansowania swoich zadań w</w:t>
      </w:r>
      <w:r w:rsidR="004155F5">
        <w:rPr>
          <w:rFonts w:ascii="Times New Roman" w:hAnsi="Times New Roman"/>
          <w:sz w:val="24"/>
          <w:szCs w:val="24"/>
        </w:rPr>
        <w:t> </w:t>
      </w:r>
      <w:r w:rsidRPr="005035A2">
        <w:rPr>
          <w:rFonts w:ascii="Times New Roman" w:hAnsi="Times New Roman"/>
          <w:sz w:val="24"/>
          <w:szCs w:val="24"/>
        </w:rPr>
        <w:t>drodze ustawy. Dopełnieniem tego artykułu jest przepis 84 Konstytucji, który przewiduje obowiązek każdego do ponoszenia ciężarów publicznych oraz świadczeń, w tym podatków określonych ustawowo. Zatem zobowiązanie do ponoszenia ciężarów na rzecz instytucji publicznoprawnych może zostać ukształtowane na podstawie przepisu rangi ustawowej. Przepis art. 217 nie tylko nakazuje, aby samo nakładanie podatków odbywało się w drodze ustawy, lecz również aby w ustawie znalazły się elementy konstrukcyjne podatku: podmiot, przedmiot i stawki podatkowe. Dodatkowo w ustawie muszą znajdować się zasady przyznawania ulg i umorzeń oraz kategorie podmiotów zwolnionych od podatków, o ile ustawodawca takie zwolnienia będzie przewidywał. Możemy zatem doszukać się pewnego stopniowania materii podatkowej, która musi być regulowana w ustawie. Samo nakładanie podatków i innych danin publicznoprawnych oraz określanie podmiotu i przedmiotu opodatkowania, a także stawek podatkowych wymaga szczegółowej regulacji ustawowej.</w:t>
      </w:r>
    </w:p>
    <w:p w:rsidR="00A34F3F" w:rsidRPr="005035A2" w:rsidRDefault="00A34F3F" w:rsidP="00E94F2B">
      <w:pPr>
        <w:jc w:val="both"/>
        <w:rPr>
          <w:rFonts w:ascii="Times New Roman" w:hAnsi="Times New Roman"/>
          <w:sz w:val="24"/>
          <w:szCs w:val="24"/>
        </w:rPr>
      </w:pPr>
    </w:p>
    <w:p w:rsidR="00BE3C88" w:rsidRDefault="00E94F2B" w:rsidP="00BE3C88">
      <w:pPr>
        <w:jc w:val="both"/>
        <w:rPr>
          <w:rFonts w:ascii="Times New Roman" w:hAnsi="Times New Roman"/>
          <w:sz w:val="24"/>
          <w:szCs w:val="24"/>
        </w:rPr>
      </w:pPr>
      <w:r w:rsidRPr="005035A2">
        <w:rPr>
          <w:rFonts w:ascii="Times New Roman" w:hAnsi="Times New Roman"/>
          <w:sz w:val="24"/>
          <w:szCs w:val="24"/>
        </w:rPr>
        <w:t>Treść przywołanego wyżej artykułu 217 Konstytucji RP z dnia 2 kwietnia 1997 r. stanowi rozwinięcie tradycji umieszczania w polskich konstytucjach postanowień, że ciężary podatkowe czy też inne daniny publiczne mogą być nakładane tylko przez ustawę. Artykuł ten w sposób jednoznaczny i kategoryczny</w:t>
      </w:r>
      <w:r w:rsidR="00BE3C88">
        <w:rPr>
          <w:rFonts w:ascii="Times New Roman" w:hAnsi="Times New Roman"/>
          <w:sz w:val="24"/>
          <w:szCs w:val="24"/>
        </w:rPr>
        <w:t xml:space="preserve"> </w:t>
      </w:r>
      <w:r w:rsidR="00BE3C88" w:rsidRPr="005035A2">
        <w:rPr>
          <w:rFonts w:ascii="Times New Roman" w:hAnsi="Times New Roman"/>
          <w:sz w:val="24"/>
          <w:szCs w:val="24"/>
        </w:rPr>
        <w:t>postanawia o tym, że : 1) władztwo podatkowe należy wyłącznie do parlamentu, 2) wszystkie elementy, które decydują o istnieniu obowiązku podatkowego, musi określać ustawa, 3) ustawa podatkowa może być zmieniona tylko w drodze ustawy, 4) ulgi, umorzenia, zwolnienia uzyskują charakter systemowy, a nie uznaniowy, 5) nikt nie może być zmuszony do płacenia podatków, które zostały nałożone niezgodnie z Konstytucją i które wymierzane są niezgodnie z konstytucyjnie określonymi zasadami. Wynika z tego, iż wszystkie elementy obowiązku podatkowego powinny być precyzyjnie określone i zapisane w ustawie, co uchroni podatnika przed nadmierną ingerencją organów państwowych w sferę wolności osobistej i stworzy prawne gwarancje ochrony interesu jednostki w procesie stanowienia i stosowania prawa podatkowego. Dodatkowo umożliwi to podatnikom prawidłowe wywiązywanie się z obowiązku świadczenia na rzecz państwa. Powyższa zasada nakładania obciążeń podatkowych wyłącznie w drodze ustawowej jest zasadą podstawową należącą do kategorii zasad formalnych, którą uzupełniają postulaty pod adresem ustawodawcy, w tym: 1) nakaz formułowania norm prawnopodatkowych w taki sposób, aby stan faktyczny lub prawny, z którym wiąże się obowiązek podatkowy, był dostatecznie jasno określony, 2</w:t>
      </w:r>
      <w:r w:rsidR="00BE3C88">
        <w:rPr>
          <w:rFonts w:ascii="Times New Roman" w:hAnsi="Times New Roman"/>
          <w:sz w:val="24"/>
          <w:szCs w:val="24"/>
        </w:rPr>
        <w:t>)</w:t>
      </w:r>
      <w:r w:rsidR="00BE3C88" w:rsidRPr="005035A2">
        <w:rPr>
          <w:rFonts w:ascii="Times New Roman" w:hAnsi="Times New Roman"/>
          <w:sz w:val="24"/>
          <w:szCs w:val="24"/>
        </w:rPr>
        <w:t xml:space="preserve"> zakaz wypełniania luk wprawie podatkowym i stosowania analogii, których skutkiem będzie pogorszenie sytuacji podatnika, 3) zasada pewności prawa </w:t>
      </w:r>
      <w:r w:rsidR="00BE3C88" w:rsidRPr="005035A2">
        <w:rPr>
          <w:rFonts w:ascii="Times New Roman" w:hAnsi="Times New Roman"/>
          <w:sz w:val="24"/>
          <w:szCs w:val="24"/>
        </w:rPr>
        <w:lastRenderedPageBreak/>
        <w:t>i</w:t>
      </w:r>
      <w:r w:rsidR="004155F5">
        <w:rPr>
          <w:rFonts w:ascii="Times New Roman" w:hAnsi="Times New Roman"/>
          <w:sz w:val="24"/>
          <w:szCs w:val="24"/>
        </w:rPr>
        <w:t> </w:t>
      </w:r>
      <w:r w:rsidR="00BE3C88" w:rsidRPr="005035A2">
        <w:rPr>
          <w:rFonts w:ascii="Times New Roman" w:hAnsi="Times New Roman"/>
          <w:sz w:val="24"/>
          <w:szCs w:val="24"/>
        </w:rPr>
        <w:t>ochrony zaufania podatnika do organów państwa, na której treść składają się zasady: niedziałania prawa wstecz, niedokonywania zmiany wysokości obciążeń podatkowych na niekorzyść podatników w trakcie roku podatkowego, zachowania odpowiedniego okresu dostosowawczego (vacatio legis) Przytoczone postulaty mają na celu zapewnienie, aby stanowione ustawy nie były zbyt ogólne, a obowiązek podatkowy był w nich określony w</w:t>
      </w:r>
      <w:r w:rsidR="004155F5">
        <w:rPr>
          <w:rFonts w:ascii="Times New Roman" w:hAnsi="Times New Roman"/>
          <w:sz w:val="24"/>
          <w:szCs w:val="24"/>
        </w:rPr>
        <w:t> </w:t>
      </w:r>
      <w:r w:rsidR="00BE3C88" w:rsidRPr="005035A2">
        <w:rPr>
          <w:rFonts w:ascii="Times New Roman" w:hAnsi="Times New Roman"/>
          <w:sz w:val="24"/>
          <w:szCs w:val="24"/>
        </w:rPr>
        <w:t>sposób przejrzysty i jednoznaczny, tak aby już na podstawie samej ustawy podatnik był wstanie określić ciążący na nim obowiązek daninowy.</w:t>
      </w:r>
    </w:p>
    <w:p w:rsidR="00BE3C88" w:rsidRPr="005035A2" w:rsidRDefault="00BE3C88" w:rsidP="00BE3C88">
      <w:pPr>
        <w:jc w:val="both"/>
        <w:rPr>
          <w:rFonts w:ascii="Times New Roman" w:hAnsi="Times New Roman"/>
          <w:sz w:val="24"/>
          <w:szCs w:val="24"/>
        </w:rPr>
      </w:pPr>
    </w:p>
    <w:p w:rsidR="00BE3C88" w:rsidRDefault="00BE3C88" w:rsidP="00BE3C88">
      <w:pPr>
        <w:jc w:val="both"/>
        <w:rPr>
          <w:rFonts w:ascii="Times New Roman" w:hAnsi="Times New Roman"/>
          <w:sz w:val="24"/>
          <w:szCs w:val="24"/>
        </w:rPr>
      </w:pPr>
      <w:r w:rsidRPr="005035A2">
        <w:rPr>
          <w:rFonts w:ascii="Times New Roman" w:hAnsi="Times New Roman"/>
          <w:sz w:val="24"/>
          <w:szCs w:val="24"/>
        </w:rPr>
        <w:t>Odwołując się do zasady demokratycznego państwa prawnego, należy zaznaczyć, iż w</w:t>
      </w:r>
      <w:r w:rsidR="004155F5">
        <w:rPr>
          <w:rFonts w:ascii="Times New Roman" w:hAnsi="Times New Roman"/>
          <w:sz w:val="24"/>
          <w:szCs w:val="24"/>
        </w:rPr>
        <w:t> </w:t>
      </w:r>
      <w:r w:rsidRPr="005035A2">
        <w:rPr>
          <w:rFonts w:ascii="Times New Roman" w:hAnsi="Times New Roman"/>
          <w:sz w:val="24"/>
          <w:szCs w:val="24"/>
        </w:rPr>
        <w:t>demokratycznym państwie prawnym fundamentalną zasadą prawa podatkowego jest to, że zakres przedmiotu opodatkowania musi być precyzyjnie określony w ustawie podatkowej, a</w:t>
      </w:r>
      <w:r w:rsidR="004155F5">
        <w:rPr>
          <w:rFonts w:ascii="Times New Roman" w:hAnsi="Times New Roman"/>
          <w:sz w:val="24"/>
          <w:szCs w:val="24"/>
        </w:rPr>
        <w:t> </w:t>
      </w:r>
      <w:r w:rsidRPr="005035A2">
        <w:rPr>
          <w:rFonts w:ascii="Times New Roman" w:hAnsi="Times New Roman"/>
          <w:sz w:val="24"/>
          <w:szCs w:val="24"/>
        </w:rPr>
        <w:t xml:space="preserve">interpretacja jej przepisów nie może być rozszerzająca. (Anna Krawczyk - Sawicka, Reguła ustawowego nakładania podatków i ciężarów publicznych w świetle art. 217 Konstytucji RP </w:t>
      </w:r>
      <w:r w:rsidR="00F90863">
        <w:rPr>
          <w:rFonts w:ascii="Times New Roman" w:hAnsi="Times New Roman"/>
          <w:sz w:val="24"/>
          <w:szCs w:val="24"/>
        </w:rPr>
        <w:t>z</w:t>
      </w:r>
      <w:r w:rsidR="004155F5">
        <w:rPr>
          <w:rFonts w:ascii="Times New Roman" w:hAnsi="Times New Roman"/>
          <w:sz w:val="24"/>
          <w:szCs w:val="24"/>
        </w:rPr>
        <w:t> </w:t>
      </w:r>
      <w:r w:rsidRPr="005035A2">
        <w:rPr>
          <w:rFonts w:ascii="Times New Roman" w:hAnsi="Times New Roman"/>
          <w:sz w:val="24"/>
          <w:szCs w:val="24"/>
        </w:rPr>
        <w:t>1997</w:t>
      </w:r>
      <w:r w:rsidR="00F90863">
        <w:rPr>
          <w:rFonts w:ascii="Times New Roman" w:hAnsi="Times New Roman"/>
          <w:sz w:val="24"/>
          <w:szCs w:val="24"/>
        </w:rPr>
        <w:t xml:space="preserve"> </w:t>
      </w:r>
      <w:r w:rsidRPr="005035A2">
        <w:rPr>
          <w:rFonts w:ascii="Times New Roman" w:hAnsi="Times New Roman"/>
          <w:sz w:val="24"/>
          <w:szCs w:val="24"/>
        </w:rPr>
        <w:t>r</w:t>
      </w:r>
      <w:r w:rsidR="00F90863">
        <w:rPr>
          <w:rFonts w:ascii="Times New Roman" w:hAnsi="Times New Roman"/>
          <w:sz w:val="24"/>
          <w:szCs w:val="24"/>
        </w:rPr>
        <w:t>.</w:t>
      </w:r>
      <w:r w:rsidRPr="005035A2">
        <w:rPr>
          <w:rFonts w:ascii="Times New Roman" w:hAnsi="Times New Roman"/>
          <w:sz w:val="24"/>
          <w:szCs w:val="24"/>
        </w:rPr>
        <w:t xml:space="preserve"> Przegląd prawa konstytucyjnego 2012/2</w:t>
      </w:r>
      <w:r>
        <w:rPr>
          <w:rFonts w:ascii="Times New Roman" w:hAnsi="Times New Roman"/>
          <w:sz w:val="24"/>
          <w:szCs w:val="24"/>
        </w:rPr>
        <w:t>)</w:t>
      </w:r>
      <w:r w:rsidR="00F90863">
        <w:rPr>
          <w:rFonts w:ascii="Times New Roman" w:hAnsi="Times New Roman"/>
          <w:sz w:val="24"/>
          <w:szCs w:val="24"/>
        </w:rPr>
        <w:t>.</w:t>
      </w:r>
    </w:p>
    <w:p w:rsidR="00F90863" w:rsidRPr="005035A2" w:rsidRDefault="00F90863" w:rsidP="00BE3C88">
      <w:pPr>
        <w:jc w:val="both"/>
        <w:rPr>
          <w:rFonts w:ascii="Times New Roman" w:hAnsi="Times New Roman"/>
          <w:sz w:val="24"/>
          <w:szCs w:val="24"/>
        </w:rPr>
      </w:pPr>
    </w:p>
    <w:p w:rsidR="00172858" w:rsidRDefault="00BE3C88" w:rsidP="00172858">
      <w:pPr>
        <w:jc w:val="both"/>
        <w:rPr>
          <w:rFonts w:ascii="Times New Roman" w:hAnsi="Times New Roman"/>
          <w:sz w:val="24"/>
          <w:szCs w:val="24"/>
        </w:rPr>
      </w:pPr>
      <w:r w:rsidRPr="005035A2">
        <w:rPr>
          <w:rFonts w:ascii="Times New Roman" w:hAnsi="Times New Roman"/>
          <w:sz w:val="24"/>
          <w:szCs w:val="24"/>
        </w:rPr>
        <w:t>Za naruszenie zasad konstytucyjnych uważane jest formułowanie niejasnych i</w:t>
      </w:r>
      <w:r w:rsidR="004155F5">
        <w:rPr>
          <w:rFonts w:ascii="Times New Roman" w:hAnsi="Times New Roman"/>
          <w:sz w:val="24"/>
          <w:szCs w:val="24"/>
        </w:rPr>
        <w:t> </w:t>
      </w:r>
      <w:r w:rsidRPr="005035A2">
        <w:rPr>
          <w:rFonts w:ascii="Times New Roman" w:hAnsi="Times New Roman"/>
          <w:sz w:val="24"/>
          <w:szCs w:val="24"/>
        </w:rPr>
        <w:t>nieprecyzyjnych przepisów podatkowych, które powodują niepewność jego adresatów co do ich praw i obowiązków. Ustawodawca nie może pozostawiać nadmiernej swobody w</w:t>
      </w:r>
      <w:r w:rsidR="004155F5">
        <w:rPr>
          <w:rFonts w:ascii="Times New Roman" w:hAnsi="Times New Roman"/>
          <w:sz w:val="24"/>
          <w:szCs w:val="24"/>
        </w:rPr>
        <w:t> </w:t>
      </w:r>
      <w:r w:rsidRPr="005035A2">
        <w:rPr>
          <w:rFonts w:ascii="Times New Roman" w:hAnsi="Times New Roman"/>
          <w:sz w:val="24"/>
          <w:szCs w:val="24"/>
        </w:rPr>
        <w:t>ustalaniu zakresu podmiotowego i przedmiotowego ograniczeń</w:t>
      </w:r>
      <w:r w:rsidR="00172858">
        <w:rPr>
          <w:rFonts w:ascii="Times New Roman" w:hAnsi="Times New Roman"/>
          <w:sz w:val="24"/>
          <w:szCs w:val="24"/>
        </w:rPr>
        <w:t xml:space="preserve"> </w:t>
      </w:r>
      <w:r w:rsidR="00172858" w:rsidRPr="005035A2">
        <w:rPr>
          <w:rFonts w:ascii="Times New Roman" w:hAnsi="Times New Roman"/>
          <w:sz w:val="24"/>
          <w:szCs w:val="24"/>
        </w:rPr>
        <w:t>konstytucyjnych wolności i</w:t>
      </w:r>
      <w:r w:rsidR="004155F5">
        <w:rPr>
          <w:rFonts w:ascii="Times New Roman" w:hAnsi="Times New Roman"/>
          <w:sz w:val="24"/>
          <w:szCs w:val="24"/>
        </w:rPr>
        <w:t> </w:t>
      </w:r>
      <w:r w:rsidR="00172858" w:rsidRPr="005035A2">
        <w:rPr>
          <w:rFonts w:ascii="Times New Roman" w:hAnsi="Times New Roman"/>
          <w:sz w:val="24"/>
          <w:szCs w:val="24"/>
        </w:rPr>
        <w:t xml:space="preserve">praw jednostki organom stosującym prawo (Wyrok Trybunału Konstytucyjnego z dnia </w:t>
      </w:r>
      <w:r w:rsidR="004155F5">
        <w:rPr>
          <w:rFonts w:ascii="Times New Roman" w:hAnsi="Times New Roman"/>
          <w:sz w:val="24"/>
          <w:szCs w:val="24"/>
        </w:rPr>
        <w:t xml:space="preserve">     </w:t>
      </w:r>
      <w:r w:rsidR="00172858" w:rsidRPr="005035A2">
        <w:rPr>
          <w:rFonts w:ascii="Times New Roman" w:hAnsi="Times New Roman"/>
          <w:sz w:val="24"/>
          <w:szCs w:val="24"/>
        </w:rPr>
        <w:t>26</w:t>
      </w:r>
      <w:r w:rsidR="004155F5">
        <w:rPr>
          <w:rFonts w:ascii="Times New Roman" w:hAnsi="Times New Roman"/>
          <w:sz w:val="24"/>
          <w:szCs w:val="24"/>
        </w:rPr>
        <w:t> </w:t>
      </w:r>
      <w:r w:rsidR="00172858" w:rsidRPr="005035A2">
        <w:rPr>
          <w:rFonts w:ascii="Times New Roman" w:hAnsi="Times New Roman"/>
          <w:sz w:val="24"/>
          <w:szCs w:val="24"/>
        </w:rPr>
        <w:t xml:space="preserve"> maja 2009 roku, P 58/07, OTK-A 2009, Nr 5, poz. 71).</w:t>
      </w:r>
    </w:p>
    <w:p w:rsidR="00172858" w:rsidRPr="005035A2" w:rsidRDefault="00172858" w:rsidP="00172858">
      <w:pPr>
        <w:jc w:val="both"/>
        <w:rPr>
          <w:rFonts w:ascii="Times New Roman" w:hAnsi="Times New Roman"/>
          <w:sz w:val="24"/>
          <w:szCs w:val="24"/>
        </w:rPr>
      </w:pPr>
    </w:p>
    <w:p w:rsidR="00172858" w:rsidRDefault="00172858" w:rsidP="00172858">
      <w:pPr>
        <w:jc w:val="both"/>
        <w:rPr>
          <w:rFonts w:ascii="Times New Roman" w:hAnsi="Times New Roman"/>
          <w:sz w:val="24"/>
          <w:szCs w:val="24"/>
        </w:rPr>
      </w:pPr>
      <w:r w:rsidRPr="005035A2">
        <w:rPr>
          <w:rFonts w:ascii="Times New Roman" w:hAnsi="Times New Roman"/>
          <w:sz w:val="24"/>
          <w:szCs w:val="24"/>
        </w:rPr>
        <w:t>Konsekwencją konstytucyjnej zasady okreś</w:t>
      </w:r>
      <w:r w:rsidR="005E576E">
        <w:rPr>
          <w:rFonts w:ascii="Times New Roman" w:hAnsi="Times New Roman"/>
          <w:sz w:val="24"/>
          <w:szCs w:val="24"/>
        </w:rPr>
        <w:t>loności j</w:t>
      </w:r>
      <w:r w:rsidRPr="005035A2">
        <w:rPr>
          <w:rFonts w:ascii="Times New Roman" w:hAnsi="Times New Roman"/>
          <w:sz w:val="24"/>
          <w:szCs w:val="24"/>
        </w:rPr>
        <w:t>est zasada in dubio pro tributario. Z</w:t>
      </w:r>
      <w:r w:rsidR="004155F5">
        <w:rPr>
          <w:rFonts w:ascii="Times New Roman" w:hAnsi="Times New Roman"/>
          <w:sz w:val="24"/>
          <w:szCs w:val="24"/>
        </w:rPr>
        <w:t> </w:t>
      </w:r>
      <w:r w:rsidRPr="005035A2">
        <w:rPr>
          <w:rFonts w:ascii="Times New Roman" w:hAnsi="Times New Roman"/>
          <w:sz w:val="24"/>
          <w:szCs w:val="24"/>
        </w:rPr>
        <w:t>zasady</w:t>
      </w:r>
      <w:r w:rsidR="005E576E">
        <w:rPr>
          <w:rFonts w:ascii="Times New Roman" w:hAnsi="Times New Roman"/>
          <w:sz w:val="24"/>
          <w:szCs w:val="24"/>
        </w:rPr>
        <w:t xml:space="preserve"> </w:t>
      </w:r>
      <w:r w:rsidRPr="005035A2">
        <w:rPr>
          <w:rFonts w:ascii="Times New Roman" w:hAnsi="Times New Roman"/>
          <w:sz w:val="24"/>
          <w:szCs w:val="24"/>
        </w:rPr>
        <w:t>określoności wynika konieczność precyzyjne</w:t>
      </w:r>
      <w:r w:rsidR="005E576E">
        <w:rPr>
          <w:rFonts w:ascii="Times New Roman" w:hAnsi="Times New Roman"/>
          <w:sz w:val="24"/>
          <w:szCs w:val="24"/>
        </w:rPr>
        <w:t>go wyznaczania granic ingerencji w</w:t>
      </w:r>
      <w:r w:rsidR="004155F5">
        <w:rPr>
          <w:rFonts w:ascii="Times New Roman" w:hAnsi="Times New Roman"/>
          <w:sz w:val="24"/>
          <w:szCs w:val="24"/>
        </w:rPr>
        <w:t> </w:t>
      </w:r>
      <w:r w:rsidR="005E576E">
        <w:rPr>
          <w:rFonts w:ascii="Times New Roman" w:hAnsi="Times New Roman"/>
          <w:sz w:val="24"/>
          <w:szCs w:val="24"/>
        </w:rPr>
        <w:t>sferę praw i wolności obywatelskich</w:t>
      </w:r>
      <w:r w:rsidRPr="005035A2">
        <w:rPr>
          <w:rFonts w:ascii="Times New Roman" w:hAnsi="Times New Roman"/>
          <w:sz w:val="24"/>
          <w:szCs w:val="24"/>
        </w:rPr>
        <w:t xml:space="preserve"> (Wyrok Trybunału Konstytucyj</w:t>
      </w:r>
      <w:r w:rsidR="005E576E">
        <w:rPr>
          <w:rFonts w:ascii="Times New Roman" w:hAnsi="Times New Roman"/>
          <w:sz w:val="24"/>
          <w:szCs w:val="24"/>
        </w:rPr>
        <w:t xml:space="preserve">nego z dnia </w:t>
      </w:r>
      <w:r w:rsidR="004155F5">
        <w:rPr>
          <w:rFonts w:ascii="Times New Roman" w:hAnsi="Times New Roman"/>
          <w:sz w:val="24"/>
          <w:szCs w:val="24"/>
        </w:rPr>
        <w:t xml:space="preserve">              </w:t>
      </w:r>
      <w:r w:rsidR="005E576E">
        <w:rPr>
          <w:rFonts w:ascii="Times New Roman" w:hAnsi="Times New Roman"/>
          <w:sz w:val="24"/>
          <w:szCs w:val="24"/>
        </w:rPr>
        <w:t xml:space="preserve">19 czerwca 1992 r., U 6/92, OTK 1992, </w:t>
      </w:r>
      <w:r w:rsidRPr="005035A2">
        <w:rPr>
          <w:rFonts w:ascii="Times New Roman" w:hAnsi="Times New Roman"/>
          <w:sz w:val="24"/>
          <w:szCs w:val="24"/>
        </w:rPr>
        <w:t>Nr 1,</w:t>
      </w:r>
      <w:r w:rsidR="005E576E">
        <w:rPr>
          <w:rFonts w:ascii="Times New Roman" w:hAnsi="Times New Roman"/>
          <w:sz w:val="24"/>
          <w:szCs w:val="24"/>
        </w:rPr>
        <w:t xml:space="preserve"> </w:t>
      </w:r>
      <w:r w:rsidRPr="005035A2">
        <w:rPr>
          <w:rFonts w:ascii="Times New Roman" w:hAnsi="Times New Roman"/>
          <w:sz w:val="24"/>
          <w:szCs w:val="24"/>
        </w:rPr>
        <w:t>poz. 13</w:t>
      </w:r>
      <w:r w:rsidR="005E576E">
        <w:rPr>
          <w:rFonts w:ascii="Times New Roman" w:hAnsi="Times New Roman"/>
          <w:sz w:val="24"/>
          <w:szCs w:val="24"/>
        </w:rPr>
        <w:t>)</w:t>
      </w:r>
      <w:r w:rsidRPr="005035A2">
        <w:rPr>
          <w:rFonts w:ascii="Times New Roman" w:hAnsi="Times New Roman"/>
          <w:sz w:val="24"/>
          <w:szCs w:val="24"/>
        </w:rPr>
        <w:t>. Ustawodawca powinien tak kształto</w:t>
      </w:r>
      <w:r w:rsidR="005E576E">
        <w:rPr>
          <w:rFonts w:ascii="Times New Roman" w:hAnsi="Times New Roman"/>
          <w:sz w:val="24"/>
          <w:szCs w:val="24"/>
        </w:rPr>
        <w:t xml:space="preserve">wać normy prawa podatkowego, aby ciężar opodatkowania był możliwy do </w:t>
      </w:r>
      <w:r w:rsidRPr="005035A2">
        <w:rPr>
          <w:rFonts w:ascii="Times New Roman" w:hAnsi="Times New Roman"/>
          <w:sz w:val="24"/>
          <w:szCs w:val="24"/>
        </w:rPr>
        <w:t>przewidzenia. W</w:t>
      </w:r>
      <w:r w:rsidR="004155F5">
        <w:rPr>
          <w:rFonts w:ascii="Times New Roman" w:hAnsi="Times New Roman"/>
          <w:sz w:val="24"/>
          <w:szCs w:val="24"/>
        </w:rPr>
        <w:t> </w:t>
      </w:r>
      <w:r w:rsidRPr="005035A2">
        <w:rPr>
          <w:rFonts w:ascii="Times New Roman" w:hAnsi="Times New Roman"/>
          <w:sz w:val="24"/>
          <w:szCs w:val="24"/>
        </w:rPr>
        <w:t>przypadku</w:t>
      </w:r>
      <w:r w:rsidR="005E576E">
        <w:rPr>
          <w:rFonts w:ascii="Times New Roman" w:hAnsi="Times New Roman"/>
          <w:sz w:val="24"/>
          <w:szCs w:val="24"/>
        </w:rPr>
        <w:t xml:space="preserve"> gdy w procesie wykładni powstaną wątpliwości co do znaczenia normy podatkowej, należy je rozstrzygać na korzyść podatnika.</w:t>
      </w:r>
      <w:r w:rsidR="00E81693">
        <w:rPr>
          <w:rFonts w:ascii="Times New Roman" w:hAnsi="Times New Roman"/>
          <w:sz w:val="24"/>
          <w:szCs w:val="24"/>
        </w:rPr>
        <w:t xml:space="preserve"> Podkreślić należy, że zasadę, zgodnie z którą niedające się usunąć wątpliwości co do treści przepisów prawa podatkowego rozstrzyga się na korzyść podatnika, wprowadzono do polskiego porządku prawnego mocą ustawy nowelizującej z dnia 05 sierpnia 2015 r. (Dz. U. poz. 1197). Wskazaną zasadę reguluje nowo dodany art. 2a ustawy z dnia 29 sierpnia 1997 r. – Ordynacja podatkowa (tekst jednolity: Dz. U. z 2015 r. poz. 613 ze zmianami), który wszedł w życie</w:t>
      </w:r>
      <w:r w:rsidR="0043787A">
        <w:rPr>
          <w:rFonts w:ascii="Times New Roman" w:hAnsi="Times New Roman"/>
          <w:sz w:val="24"/>
          <w:szCs w:val="24"/>
        </w:rPr>
        <w:t xml:space="preserve"> dnia 1 stycznia 2016 roku.</w:t>
      </w:r>
    </w:p>
    <w:p w:rsidR="00C21FCC" w:rsidRDefault="00C21FCC" w:rsidP="00172858">
      <w:pPr>
        <w:jc w:val="both"/>
        <w:rPr>
          <w:rFonts w:ascii="Times New Roman" w:hAnsi="Times New Roman"/>
          <w:sz w:val="24"/>
          <w:szCs w:val="24"/>
        </w:rPr>
      </w:pPr>
    </w:p>
    <w:p w:rsidR="00C21FCC" w:rsidRDefault="00C21FCC" w:rsidP="00C21FCC">
      <w:pPr>
        <w:jc w:val="both"/>
        <w:rPr>
          <w:rFonts w:ascii="Times New Roman" w:hAnsi="Times New Roman"/>
          <w:sz w:val="24"/>
          <w:szCs w:val="24"/>
        </w:rPr>
      </w:pPr>
      <w:r w:rsidRPr="00CF13BD">
        <w:rPr>
          <w:rFonts w:ascii="Times New Roman" w:hAnsi="Times New Roman"/>
          <w:sz w:val="24"/>
          <w:szCs w:val="24"/>
        </w:rPr>
        <w:t xml:space="preserve">Za koniecznością dokonywania wykładni prokonstytucyjnej przemawia również treść uchwały siedmiu sędziów Naczelnego Sądu Administracyjnego z dnia 13 listopada 2012 roku, sygn. akt: II OPS 2/12 zgodnie z którym: „Zagadnienia będące przedmiotem uchwały należy poprzedzić analizą z perspektywy konstytucyjnej. Wszak wynik wykładni, jaki zostanie przyjęty przez Naczelny Sąd Administracyjny, przekłada się bowiem w sposób bezpośredni na poziom ochrony konstytucyjnie chronionych uprawnień właścicieli lokali wyodrębnionych. Z tego powodu Naczelny Sąd Administracyjny jest obowiązany do zastosowania w niniejszej sprawie tzw. prokonstytucyjnej metody wykładni prawa. Zgodnie </w:t>
      </w:r>
      <w:r w:rsidRPr="00CF13BD">
        <w:rPr>
          <w:rFonts w:ascii="Times New Roman" w:hAnsi="Times New Roman"/>
          <w:sz w:val="24"/>
          <w:szCs w:val="24"/>
        </w:rPr>
        <w:lastRenderedPageBreak/>
        <w:t>z</w:t>
      </w:r>
      <w:r w:rsidR="004155F5">
        <w:rPr>
          <w:rFonts w:ascii="Times New Roman" w:hAnsi="Times New Roman"/>
          <w:sz w:val="24"/>
          <w:szCs w:val="24"/>
        </w:rPr>
        <w:t> </w:t>
      </w:r>
      <w:r w:rsidRPr="00CF13BD">
        <w:rPr>
          <w:rFonts w:ascii="Times New Roman" w:hAnsi="Times New Roman"/>
          <w:sz w:val="24"/>
          <w:szCs w:val="24"/>
        </w:rPr>
        <w:t xml:space="preserve">tą metodą w przypadku, gdy określony przepis daje kilka możliwości interpretacji należy przyjąć taki kierunek wykładni, który najpełniej odpowiada normom, zasadom i wartościom konstytucyjnym. Jest to obowiązek sądu, wynikający z zasady nadrzędności Konstytucji (art. 8 ust. 1 Konstytucji; por. postanowienie TK z dnia 15 maja 2007 r., sygn. </w:t>
      </w:r>
      <w:r w:rsidR="00FB2FDF" w:rsidRPr="00CF13BD">
        <w:rPr>
          <w:rFonts w:ascii="Times New Roman" w:hAnsi="Times New Roman"/>
          <w:sz w:val="24"/>
          <w:szCs w:val="24"/>
        </w:rPr>
        <w:t>A</w:t>
      </w:r>
      <w:r w:rsidRPr="00CF13BD">
        <w:rPr>
          <w:rFonts w:ascii="Times New Roman" w:hAnsi="Times New Roman"/>
          <w:sz w:val="24"/>
          <w:szCs w:val="24"/>
        </w:rPr>
        <w:t>kt</w:t>
      </w:r>
      <w:r w:rsidR="00FB2FDF">
        <w:rPr>
          <w:rFonts w:ascii="Times New Roman" w:hAnsi="Times New Roman"/>
          <w:sz w:val="24"/>
          <w:szCs w:val="24"/>
        </w:rPr>
        <w:t xml:space="preserve"> </w:t>
      </w:r>
      <w:r w:rsidRPr="00CF13BD">
        <w:rPr>
          <w:rFonts w:ascii="Times New Roman" w:hAnsi="Times New Roman"/>
          <w:sz w:val="24"/>
          <w:szCs w:val="24"/>
        </w:rPr>
        <w:t>P 13/06</w:t>
      </w:r>
      <w:r w:rsidR="00F25DD2">
        <w:rPr>
          <w:rFonts w:ascii="Times New Roman" w:hAnsi="Times New Roman"/>
          <w:sz w:val="24"/>
          <w:szCs w:val="24"/>
        </w:rPr>
        <w:t>)</w:t>
      </w:r>
      <w:r w:rsidRPr="00CF13BD">
        <w:rPr>
          <w:rFonts w:ascii="Times New Roman" w:hAnsi="Times New Roman"/>
          <w:sz w:val="24"/>
          <w:szCs w:val="24"/>
        </w:rPr>
        <w:t>. Tzw. prokonstytucyjna interpretacja prawa jest jednym z rodzajów wykładni systemowej. Oznacza to, że błędne byłoby ograniczanie wykładni systemowej wyłącznie do ustawy, z której pochodzi interpretowany przepis, lub do innych ustaw regulujących daną dziedzinę prawa. Koniecznym elementem tego typu wykładni jest uwzględnienie również regulacji konstytucyjnych. Ponadto, z uwagi na zasadę nadrzędności Konstytucji, wykładnia prokonstytucyjna powinna mieć pierwszeństwo przed wykładnią funkcjonalną i</w:t>
      </w:r>
      <w:r w:rsidR="00F25DD2">
        <w:rPr>
          <w:rFonts w:ascii="Times New Roman" w:hAnsi="Times New Roman"/>
          <w:sz w:val="24"/>
          <w:szCs w:val="24"/>
        </w:rPr>
        <w:t> </w:t>
      </w:r>
      <w:r w:rsidRPr="00CF13BD">
        <w:rPr>
          <w:rFonts w:ascii="Times New Roman" w:hAnsi="Times New Roman"/>
          <w:sz w:val="24"/>
          <w:szCs w:val="24"/>
        </w:rPr>
        <w:t>celowościową, jak również wykładnią systemową wewnętrzną."</w:t>
      </w:r>
    </w:p>
    <w:p w:rsidR="00C21FCC" w:rsidRPr="00CF13BD" w:rsidRDefault="00C21FCC" w:rsidP="00C21FCC">
      <w:pPr>
        <w:jc w:val="both"/>
        <w:rPr>
          <w:rFonts w:ascii="Times New Roman" w:hAnsi="Times New Roman"/>
          <w:sz w:val="24"/>
          <w:szCs w:val="24"/>
        </w:rPr>
      </w:pPr>
    </w:p>
    <w:p w:rsidR="0035641B" w:rsidRDefault="00C21FCC" w:rsidP="0035641B">
      <w:pPr>
        <w:jc w:val="both"/>
        <w:rPr>
          <w:rFonts w:ascii="Times New Roman" w:hAnsi="Times New Roman"/>
          <w:sz w:val="24"/>
          <w:szCs w:val="24"/>
        </w:rPr>
      </w:pPr>
      <w:r w:rsidRPr="00CF13BD">
        <w:rPr>
          <w:rFonts w:ascii="Times New Roman" w:hAnsi="Times New Roman"/>
          <w:sz w:val="24"/>
          <w:szCs w:val="24"/>
        </w:rPr>
        <w:t>Nie ma najmniejszych wątpliwości, iż ustawodawca podatkowy posiada bardzo dużą swobodę w kształtowaniu obciążeń publicznoprawnych. Nie jest ona jednak nieograniczona. W</w:t>
      </w:r>
      <w:r w:rsidR="00F25DD2">
        <w:rPr>
          <w:rFonts w:ascii="Times New Roman" w:hAnsi="Times New Roman"/>
          <w:sz w:val="24"/>
          <w:szCs w:val="24"/>
        </w:rPr>
        <w:t> </w:t>
      </w:r>
      <w:r w:rsidRPr="00CF13BD">
        <w:rPr>
          <w:rFonts w:ascii="Times New Roman" w:hAnsi="Times New Roman"/>
          <w:sz w:val="24"/>
          <w:szCs w:val="24"/>
        </w:rPr>
        <w:t>literaturze wskazuje się, iż unormowania konstytucyjne pozwalają na sformułowanie następujących tez: 1) podatki nie mogą pozbawiać podatnika dochodu (zysku, majątku) w</w:t>
      </w:r>
      <w:r w:rsidR="00F25DD2">
        <w:rPr>
          <w:rFonts w:ascii="Times New Roman" w:hAnsi="Times New Roman"/>
          <w:sz w:val="24"/>
          <w:szCs w:val="24"/>
        </w:rPr>
        <w:t> </w:t>
      </w:r>
      <w:r w:rsidRPr="00CF13BD">
        <w:rPr>
          <w:rFonts w:ascii="Times New Roman" w:hAnsi="Times New Roman"/>
          <w:sz w:val="24"/>
          <w:szCs w:val="24"/>
        </w:rPr>
        <w:t>takim stopniu, który uniemożliwia korzystanie z prawa własności; 2) podatki muszą zapewnić poszanowanie dla majątku podatnika; 3) podatki nie mogą prowadzić do zagrożeń egzystencji podatnika, podobnie jak nie mogą zagrażać prawu do prowadzenia działalności gospodarczej; 4) podatki muszą uwzględniać zarówno interes publiczny jak i ekonomiczne położenie podatnika. Ponadto w tym miejscu należy wyraźnie zaznaczyć, iż swoboda ustawodawcy ograniczona jest innymi zasadami konstytucyjnymi, w tym zwłaszcza powszechności i równości opodatkowania. W kontekście wskazanych w komentowanym przepisie wymogów ustawowej regulacji należy pamiętać o zakresie ulg i zwolnień podatkowych. Nie tylko muszą one realizować zasadę równości i sprawiedliwości społecznej, ale także ich zakres nie może prowadzić do naruszenia zasady</w:t>
      </w:r>
      <w:r w:rsidR="0035641B">
        <w:rPr>
          <w:rFonts w:ascii="Times New Roman" w:hAnsi="Times New Roman"/>
          <w:sz w:val="24"/>
          <w:szCs w:val="24"/>
        </w:rPr>
        <w:t xml:space="preserve"> </w:t>
      </w:r>
      <w:r w:rsidR="0035641B" w:rsidRPr="00CF13BD">
        <w:rPr>
          <w:rFonts w:ascii="Times New Roman" w:hAnsi="Times New Roman"/>
          <w:sz w:val="24"/>
          <w:szCs w:val="24"/>
        </w:rPr>
        <w:t>powszechności opodatkowania (Konstytucja RP. Tom II. Komentarz. Red. M.</w:t>
      </w:r>
      <w:r w:rsidR="00511E57">
        <w:rPr>
          <w:rFonts w:ascii="Times New Roman" w:hAnsi="Times New Roman"/>
          <w:sz w:val="24"/>
          <w:szCs w:val="24"/>
        </w:rPr>
        <w:t xml:space="preserve"> </w:t>
      </w:r>
      <w:r w:rsidR="0035641B" w:rsidRPr="00CF13BD">
        <w:rPr>
          <w:rFonts w:ascii="Times New Roman" w:hAnsi="Times New Roman"/>
          <w:sz w:val="24"/>
          <w:szCs w:val="24"/>
        </w:rPr>
        <w:t>Safjan, Legalis).</w:t>
      </w:r>
    </w:p>
    <w:p w:rsidR="0035641B" w:rsidRPr="00CF13BD" w:rsidRDefault="0035641B" w:rsidP="0035641B">
      <w:pPr>
        <w:jc w:val="both"/>
        <w:rPr>
          <w:rFonts w:ascii="Times New Roman" w:hAnsi="Times New Roman"/>
          <w:sz w:val="24"/>
          <w:szCs w:val="24"/>
        </w:rPr>
      </w:pPr>
    </w:p>
    <w:p w:rsidR="002F2B7C" w:rsidRDefault="0035641B" w:rsidP="002F2B7C">
      <w:pPr>
        <w:jc w:val="both"/>
        <w:rPr>
          <w:rFonts w:ascii="Times New Roman" w:hAnsi="Times New Roman"/>
          <w:sz w:val="24"/>
          <w:szCs w:val="24"/>
        </w:rPr>
      </w:pPr>
      <w:r w:rsidRPr="00CF13BD">
        <w:rPr>
          <w:rFonts w:ascii="Times New Roman" w:hAnsi="Times New Roman"/>
          <w:sz w:val="24"/>
          <w:szCs w:val="24"/>
        </w:rPr>
        <w:t>Biorąc powyższe pod uwagę, wskazać należy, iż w świetle art. 32 Konstytucji RP w zw. z art. 6 ustawy z dnia 2 lipca 2004 roku o swobodzie działalności gospodarczej (Dz.</w:t>
      </w:r>
      <w:r w:rsidR="00FB2FDF">
        <w:rPr>
          <w:rFonts w:ascii="Times New Roman" w:hAnsi="Times New Roman"/>
          <w:sz w:val="24"/>
          <w:szCs w:val="24"/>
        </w:rPr>
        <w:t xml:space="preserve"> </w:t>
      </w:r>
      <w:r w:rsidRPr="00CF13BD">
        <w:rPr>
          <w:rFonts w:ascii="Times New Roman" w:hAnsi="Times New Roman"/>
          <w:sz w:val="24"/>
          <w:szCs w:val="24"/>
        </w:rPr>
        <w:t>U. z 2016r., poz. 1829 ze zm.) przedsiębiorca prowadzący działalność gospodarczą powinien mieć zagwarantowane „równe prawa" w wykonywaniu działalności gospodarczej (Wyrok Wojewódzkiego Sądu Administracyjnego w Gliwicach z dnia 20 października 2011 roku, sygn. akt: I SA/GI 603/11). Mając powyższe na uwadze, należy zwrócić uwagę, na niedopuszczalność rozróżnienia w zakresie opodatkowania podatkiem od nieruchomości elektrowni wiatrowej i fotowoltaicznej na gruncie ustawy o podatkach i opłatach lokalnych, w</w:t>
      </w:r>
      <w:r w:rsidR="004155F5">
        <w:rPr>
          <w:rFonts w:ascii="Times New Roman" w:hAnsi="Times New Roman"/>
          <w:sz w:val="24"/>
          <w:szCs w:val="24"/>
        </w:rPr>
        <w:t> </w:t>
      </w:r>
      <w:r w:rsidRPr="00CF13BD">
        <w:rPr>
          <w:rFonts w:ascii="Times New Roman" w:hAnsi="Times New Roman"/>
          <w:sz w:val="24"/>
          <w:szCs w:val="24"/>
        </w:rPr>
        <w:t>związku z przepisami ustawy Prawo budowlane. Obie elektrowni</w:t>
      </w:r>
      <w:r w:rsidR="00C97AC9">
        <w:rPr>
          <w:rFonts w:ascii="Times New Roman" w:hAnsi="Times New Roman"/>
          <w:sz w:val="24"/>
          <w:szCs w:val="24"/>
        </w:rPr>
        <w:t>e</w:t>
      </w:r>
      <w:r w:rsidRPr="00CF13BD">
        <w:rPr>
          <w:rFonts w:ascii="Times New Roman" w:hAnsi="Times New Roman"/>
          <w:sz w:val="24"/>
          <w:szCs w:val="24"/>
        </w:rPr>
        <w:t xml:space="preserve"> są tożsame ze względu na stosowaną konstrukcję budowlaną co zauważył również sąd administracyjny (Wyrok Wojewódzkiego Sądu Administracyjnego w Opolu z dnia 13 czerwca 2014 roku, sygn. akt: I</w:t>
      </w:r>
      <w:r w:rsidR="001A7D07">
        <w:rPr>
          <w:rFonts w:ascii="Times New Roman" w:hAnsi="Times New Roman"/>
          <w:sz w:val="24"/>
          <w:szCs w:val="24"/>
        </w:rPr>
        <w:t> </w:t>
      </w:r>
      <w:r w:rsidRPr="00CF13BD">
        <w:rPr>
          <w:rFonts w:ascii="Times New Roman" w:hAnsi="Times New Roman"/>
          <w:sz w:val="24"/>
          <w:szCs w:val="24"/>
        </w:rPr>
        <w:t xml:space="preserve">SA/Op 327/14). Elektrownia wiatrowa dzieli się podobnie jak elektrownia fotowoltaiczna na część budowlaną oraz na część techniczną odpowiedzialną za przetwarzanie energii naturalnej w energię elektryczną. Wobec powyższego zasadnym jest twierdzenie, że właściciela elektrowni wiatrowej oraz właściciela elektrowni fotowoltaicznej należy zakwalifikować do tej samej klasy podmiotów, do których zgodnie z zasadą równości należy stosować te same </w:t>
      </w:r>
      <w:r w:rsidRPr="00CF13BD">
        <w:rPr>
          <w:rFonts w:ascii="Times New Roman" w:hAnsi="Times New Roman"/>
          <w:sz w:val="24"/>
          <w:szCs w:val="24"/>
        </w:rPr>
        <w:lastRenderedPageBreak/>
        <w:t>przepisy. Zatem przyjęcie, że cała elektrownia wiatrowa stanowi budowlę, a więc cała elektrownia wiatrowa podlega</w:t>
      </w:r>
      <w:r w:rsidR="002F2B7C">
        <w:rPr>
          <w:rFonts w:ascii="Times New Roman" w:hAnsi="Times New Roman"/>
          <w:sz w:val="24"/>
          <w:szCs w:val="24"/>
        </w:rPr>
        <w:t xml:space="preserve"> </w:t>
      </w:r>
      <w:r w:rsidR="002F2B7C" w:rsidRPr="00CF13BD">
        <w:rPr>
          <w:rFonts w:ascii="Times New Roman" w:hAnsi="Times New Roman"/>
          <w:sz w:val="24"/>
          <w:szCs w:val="24"/>
        </w:rPr>
        <w:t>opodatkowaniu podatkiem od nieruchomości, podczas gdy elektrownia fotowoltaiczna jest opodatkowana wyłącznie od części budowlanej, stanowi odstępstwo od konstytucyjnej zasady równości, która jest niczym nieuzasadniona. Mając na uwadze przeznaczenie obu elektrowni należy zwrócić uwagę, że wykładnia zgodnie z którą cała Turbina stanowi budowlę stanowiłoby zróżnicowanie w zakresie opodatkowania elektrowni wiatrowej i elektrowni fotowoltaicznej, które nie jest usprawiedliwione z punktu widzenia zasady sprawiedliwości społecznej i prowadziłoby do dyskryminacji właścicieli farm wiatrowych, stanowiąc naruszenie konstytucyjnej zasady równości. Spowodowałoby również pozbawienie podatnika własności bowiem wysokość podatku od nieruchomości przewyższałaby zdolność podatnika do spełnienia świadczenia podatkowego.</w:t>
      </w:r>
    </w:p>
    <w:p w:rsidR="002F2B7C" w:rsidRPr="00CF13BD" w:rsidRDefault="002F2B7C" w:rsidP="002F2B7C">
      <w:pPr>
        <w:jc w:val="both"/>
        <w:rPr>
          <w:rFonts w:ascii="Times New Roman" w:hAnsi="Times New Roman"/>
          <w:sz w:val="24"/>
          <w:szCs w:val="24"/>
        </w:rPr>
      </w:pPr>
    </w:p>
    <w:p w:rsidR="002F2B7C" w:rsidRDefault="002F2B7C" w:rsidP="002F2B7C">
      <w:pPr>
        <w:jc w:val="both"/>
        <w:rPr>
          <w:rFonts w:ascii="Times New Roman" w:hAnsi="Times New Roman"/>
          <w:sz w:val="24"/>
          <w:szCs w:val="24"/>
        </w:rPr>
      </w:pPr>
      <w:r w:rsidRPr="00CF13BD">
        <w:rPr>
          <w:rFonts w:ascii="Times New Roman" w:hAnsi="Times New Roman"/>
          <w:sz w:val="24"/>
          <w:szCs w:val="24"/>
        </w:rPr>
        <w:t>Posługując się prokonstytucyjną metodą wykładni prawa, a także ściśle powiązaną z tą wykładnią zasadą in dubio pro tributario, należy dojść do wniosku, że przedmiotem opodatkowania, począwszy od dnia wejścia w życie ustawy o inwestycjach w zakresie elektrowni wiatrowych z dnia 20 maja 2016 roku (Dz.</w:t>
      </w:r>
      <w:r w:rsidR="003349CF">
        <w:rPr>
          <w:rFonts w:ascii="Times New Roman" w:hAnsi="Times New Roman"/>
          <w:sz w:val="24"/>
          <w:szCs w:val="24"/>
        </w:rPr>
        <w:t xml:space="preserve"> </w:t>
      </w:r>
      <w:r w:rsidRPr="00CF13BD">
        <w:rPr>
          <w:rFonts w:ascii="Times New Roman" w:hAnsi="Times New Roman"/>
          <w:sz w:val="24"/>
          <w:szCs w:val="24"/>
        </w:rPr>
        <w:t>U. z 2016 r. poz. 961 ze zm.) jest, tak jak przed tym dniem, jedynie część budowlana elektrowni wiatrowej, tj. fundament i</w:t>
      </w:r>
      <w:r w:rsidR="001A7D07">
        <w:rPr>
          <w:rFonts w:ascii="Times New Roman" w:hAnsi="Times New Roman"/>
          <w:sz w:val="24"/>
          <w:szCs w:val="24"/>
        </w:rPr>
        <w:t> </w:t>
      </w:r>
      <w:r w:rsidRPr="00CF13BD">
        <w:rPr>
          <w:rFonts w:ascii="Times New Roman" w:hAnsi="Times New Roman"/>
          <w:sz w:val="24"/>
          <w:szCs w:val="24"/>
        </w:rPr>
        <w:t>posadowiony na tym fundamencie maszt. Nowelizacja ustawy Prawo budowlane wprowadzona ustawą o inwestycjach w zakresie elektrowni wiatrowych nie wpłynęła na klasyfikację Turbiny w świetle ustawy Prawo budowlane. Tylko taka wykładnia odpowiada wynikowi wykładni, który najpełniej odpowiada normom, zasadom, wartościom konstytucyjnym, w tym zasadzie równości.</w:t>
      </w:r>
    </w:p>
    <w:p w:rsidR="002F2B7C" w:rsidRPr="00CF13BD" w:rsidRDefault="002F2B7C" w:rsidP="002F2B7C">
      <w:pPr>
        <w:jc w:val="both"/>
        <w:rPr>
          <w:rFonts w:ascii="Times New Roman" w:hAnsi="Times New Roman"/>
          <w:sz w:val="24"/>
          <w:szCs w:val="24"/>
        </w:rPr>
      </w:pPr>
    </w:p>
    <w:p w:rsidR="00B961B0" w:rsidRDefault="002F2B7C" w:rsidP="00834001">
      <w:pPr>
        <w:jc w:val="both"/>
        <w:rPr>
          <w:rFonts w:ascii="Times New Roman" w:hAnsi="Times New Roman"/>
          <w:color w:val="000000"/>
          <w:spacing w:val="-2"/>
          <w:sz w:val="24"/>
          <w:szCs w:val="24"/>
        </w:rPr>
      </w:pPr>
      <w:r w:rsidRPr="00CF13BD">
        <w:rPr>
          <w:rFonts w:ascii="Times New Roman" w:hAnsi="Times New Roman"/>
          <w:sz w:val="24"/>
          <w:szCs w:val="24"/>
        </w:rPr>
        <w:t>Reasumując, biorąc powyższe pod uwagę, należy dość do wniosku, że jedynie część budowlana Turbiny stanowi budowlę w rozumieniu usta</w:t>
      </w:r>
      <w:r w:rsidR="003349CF">
        <w:rPr>
          <w:rFonts w:ascii="Times New Roman" w:hAnsi="Times New Roman"/>
          <w:sz w:val="24"/>
          <w:szCs w:val="24"/>
        </w:rPr>
        <w:t>wy Prawo budowlane. Konsekwencją</w:t>
      </w:r>
      <w:r w:rsidRPr="00CF13BD">
        <w:rPr>
          <w:rFonts w:ascii="Times New Roman" w:hAnsi="Times New Roman"/>
          <w:sz w:val="24"/>
          <w:szCs w:val="24"/>
        </w:rPr>
        <w:t xml:space="preserve"> takiej interpretacji jest wniosek, zgodnie z którym dla celów sporządzenia deklaracji na podatek od nieruchomości za 2017 r. i lata następne, za przedmiot opodatkowania uznaje się wyłącznie część Turbiny, tj. fundament oraz posadowioną na tymże fundamencie wieżę.</w:t>
      </w:r>
    </w:p>
    <w:p w:rsidR="00B961B0" w:rsidRDefault="00B961B0" w:rsidP="006D7123">
      <w:pPr>
        <w:shd w:val="clear" w:color="auto" w:fill="FFFFFF"/>
        <w:ind w:left="19" w:right="53"/>
        <w:jc w:val="both"/>
        <w:rPr>
          <w:rFonts w:ascii="Times New Roman" w:hAnsi="Times New Roman"/>
          <w:color w:val="000000"/>
          <w:spacing w:val="-2"/>
          <w:sz w:val="24"/>
          <w:szCs w:val="24"/>
        </w:rPr>
      </w:pPr>
    </w:p>
    <w:p w:rsidR="009832A8" w:rsidRDefault="009832A8" w:rsidP="00D47CDF">
      <w:pPr>
        <w:jc w:val="both"/>
        <w:rPr>
          <w:rFonts w:ascii="Times New Roman" w:hAnsi="Times New Roman"/>
          <w:sz w:val="24"/>
          <w:szCs w:val="24"/>
        </w:rPr>
      </w:pPr>
    </w:p>
    <w:p w:rsidR="009832A8" w:rsidRPr="009832A8" w:rsidRDefault="00D633E7" w:rsidP="00D47CDF">
      <w:pPr>
        <w:jc w:val="both"/>
        <w:rPr>
          <w:rFonts w:ascii="Times New Roman" w:hAnsi="Times New Roman"/>
          <w:b/>
          <w:sz w:val="24"/>
          <w:szCs w:val="24"/>
        </w:rPr>
      </w:pPr>
      <w:r>
        <w:rPr>
          <w:rFonts w:ascii="Times New Roman" w:hAnsi="Times New Roman"/>
          <w:b/>
          <w:sz w:val="24"/>
          <w:szCs w:val="24"/>
        </w:rPr>
        <w:t xml:space="preserve">Stanowisko organu podatkowego </w:t>
      </w:r>
    </w:p>
    <w:p w:rsidR="00815063" w:rsidRPr="00E20FD6" w:rsidRDefault="00815063" w:rsidP="008E4C3E">
      <w:pPr>
        <w:jc w:val="both"/>
        <w:rPr>
          <w:rFonts w:ascii="Times New Roman" w:hAnsi="Times New Roman"/>
          <w:sz w:val="24"/>
          <w:szCs w:val="24"/>
        </w:rPr>
      </w:pPr>
    </w:p>
    <w:p w:rsidR="00D27E7C" w:rsidRDefault="00743C94" w:rsidP="00D27E7C">
      <w:pPr>
        <w:jc w:val="both"/>
        <w:rPr>
          <w:rFonts w:ascii="Times New Roman" w:hAnsi="Times New Roman"/>
          <w:sz w:val="24"/>
          <w:szCs w:val="24"/>
        </w:rPr>
      </w:pPr>
      <w:r w:rsidRPr="00C36114">
        <w:rPr>
          <w:rFonts w:ascii="Times New Roman" w:hAnsi="Times New Roman"/>
          <w:sz w:val="24"/>
          <w:szCs w:val="24"/>
          <w:lang w:eastAsia="pl-PL"/>
        </w:rPr>
        <w:t>Odnosząc się do pytan</w:t>
      </w:r>
      <w:r w:rsidR="00C67AF1">
        <w:rPr>
          <w:rFonts w:ascii="Times New Roman" w:hAnsi="Times New Roman"/>
          <w:sz w:val="24"/>
          <w:szCs w:val="24"/>
          <w:lang w:eastAsia="pl-PL"/>
        </w:rPr>
        <w:t xml:space="preserve">ia Wnioskodawcy przedstawionego we </w:t>
      </w:r>
      <w:r w:rsidRPr="00C36114">
        <w:rPr>
          <w:rFonts w:ascii="Times New Roman" w:hAnsi="Times New Roman"/>
          <w:sz w:val="24"/>
          <w:szCs w:val="24"/>
          <w:lang w:eastAsia="pl-PL"/>
        </w:rPr>
        <w:t xml:space="preserve">wniosku o </w:t>
      </w:r>
      <w:r w:rsidRPr="00C36114">
        <w:rPr>
          <w:rFonts w:ascii="Times New Roman" w:hAnsi="Times New Roman"/>
          <w:bCs/>
          <w:sz w:val="24"/>
          <w:szCs w:val="24"/>
          <w:lang w:eastAsia="pl-PL"/>
        </w:rPr>
        <w:t>wydanie pisemnej</w:t>
      </w:r>
      <w:r w:rsidR="00F564CC" w:rsidRPr="00C36114">
        <w:rPr>
          <w:rFonts w:ascii="Times New Roman" w:hAnsi="Times New Roman"/>
          <w:bCs/>
          <w:sz w:val="24"/>
          <w:szCs w:val="24"/>
          <w:lang w:eastAsia="pl-PL"/>
        </w:rPr>
        <w:t xml:space="preserve"> indywidualnej</w:t>
      </w:r>
      <w:r w:rsidRPr="00C36114">
        <w:rPr>
          <w:rFonts w:ascii="Times New Roman" w:hAnsi="Times New Roman"/>
          <w:bCs/>
          <w:sz w:val="24"/>
          <w:szCs w:val="24"/>
          <w:lang w:eastAsia="pl-PL"/>
        </w:rPr>
        <w:t xml:space="preserve"> interpretacji o zakresie stosowania przepisów prawa podatkowego, tj. </w:t>
      </w:r>
      <w:r w:rsidR="00D27E7C">
        <w:rPr>
          <w:rFonts w:ascii="Times New Roman" w:hAnsi="Times New Roman"/>
          <w:bCs/>
          <w:sz w:val="24"/>
          <w:szCs w:val="24"/>
          <w:lang w:eastAsia="pl-PL"/>
        </w:rPr>
        <w:t>c</w:t>
      </w:r>
      <w:r w:rsidR="00D27E7C" w:rsidRPr="00AD6A2D">
        <w:rPr>
          <w:rFonts w:ascii="Times New Roman" w:hAnsi="Times New Roman"/>
          <w:sz w:val="24"/>
          <w:szCs w:val="24"/>
        </w:rPr>
        <w:t>zy w</w:t>
      </w:r>
      <w:r w:rsidR="001A7D07">
        <w:rPr>
          <w:rFonts w:ascii="Times New Roman" w:hAnsi="Times New Roman"/>
          <w:sz w:val="24"/>
          <w:szCs w:val="24"/>
        </w:rPr>
        <w:t> </w:t>
      </w:r>
      <w:r w:rsidR="00D27E7C" w:rsidRPr="00AD6A2D">
        <w:rPr>
          <w:rFonts w:ascii="Times New Roman" w:hAnsi="Times New Roman"/>
          <w:sz w:val="24"/>
          <w:szCs w:val="24"/>
        </w:rPr>
        <w:t>stanie prawnym obowiązującym po wejściu w życie ustawy o inwestycjach w zakresie elektrowni wiatrowych z dnia 20 maja 2016 roku (Dz.</w:t>
      </w:r>
      <w:r w:rsidR="00D27E7C">
        <w:rPr>
          <w:rFonts w:ascii="Times New Roman" w:hAnsi="Times New Roman"/>
          <w:sz w:val="24"/>
          <w:szCs w:val="24"/>
        </w:rPr>
        <w:t xml:space="preserve"> </w:t>
      </w:r>
      <w:r w:rsidR="00D27E7C" w:rsidRPr="00AD6A2D">
        <w:rPr>
          <w:rFonts w:ascii="Times New Roman" w:hAnsi="Times New Roman"/>
          <w:sz w:val="24"/>
          <w:szCs w:val="24"/>
        </w:rPr>
        <w:t>U. z 2016 r. poz. 961 ze zm.</w:t>
      </w:r>
      <w:r w:rsidR="00D9095A">
        <w:rPr>
          <w:rFonts w:ascii="Times New Roman" w:hAnsi="Times New Roman"/>
          <w:sz w:val="24"/>
          <w:szCs w:val="24"/>
        </w:rPr>
        <w:t>, dalej zwana jako „Ustawa o Inwestycjach EW”</w:t>
      </w:r>
      <w:r w:rsidR="00D27E7C" w:rsidRPr="00AD6A2D">
        <w:rPr>
          <w:rFonts w:ascii="Times New Roman" w:hAnsi="Times New Roman"/>
          <w:sz w:val="24"/>
          <w:szCs w:val="24"/>
        </w:rPr>
        <w:t>) za przedmiot opodatkowania podatkiem od nieruchomości w postaci budowli, o której mowa w</w:t>
      </w:r>
      <w:r w:rsidR="00D27E7C">
        <w:rPr>
          <w:rFonts w:ascii="Times New Roman" w:hAnsi="Times New Roman"/>
          <w:sz w:val="24"/>
          <w:szCs w:val="24"/>
        </w:rPr>
        <w:t> </w:t>
      </w:r>
      <w:r w:rsidR="00D27E7C" w:rsidRPr="00AD6A2D">
        <w:rPr>
          <w:rFonts w:ascii="Times New Roman" w:hAnsi="Times New Roman"/>
          <w:sz w:val="24"/>
          <w:szCs w:val="24"/>
        </w:rPr>
        <w:t>art. 1a ust. 1 pkt 2 oraz w art. 2 ust. 1 pkt 3 ustawy o podatkach i opłatach lokalnych</w:t>
      </w:r>
      <w:r w:rsidR="004C1E6B">
        <w:rPr>
          <w:rFonts w:ascii="Times New Roman" w:hAnsi="Times New Roman"/>
          <w:sz w:val="24"/>
          <w:szCs w:val="24"/>
        </w:rPr>
        <w:t xml:space="preserve"> </w:t>
      </w:r>
      <w:r w:rsidR="00D27E7C" w:rsidRPr="00AD6A2D">
        <w:rPr>
          <w:rFonts w:ascii="Times New Roman" w:hAnsi="Times New Roman"/>
          <w:sz w:val="24"/>
          <w:szCs w:val="24"/>
        </w:rPr>
        <w:t>(Dz.</w:t>
      </w:r>
      <w:r w:rsidR="00D27E7C">
        <w:rPr>
          <w:rFonts w:ascii="Times New Roman" w:hAnsi="Times New Roman"/>
          <w:sz w:val="24"/>
          <w:szCs w:val="24"/>
        </w:rPr>
        <w:t xml:space="preserve"> </w:t>
      </w:r>
      <w:r w:rsidR="00D27E7C" w:rsidRPr="00AD6A2D">
        <w:rPr>
          <w:rFonts w:ascii="Times New Roman" w:hAnsi="Times New Roman"/>
          <w:sz w:val="24"/>
          <w:szCs w:val="24"/>
        </w:rPr>
        <w:t>U. z</w:t>
      </w:r>
      <w:r w:rsidR="00D27E7C">
        <w:rPr>
          <w:rFonts w:ascii="Times New Roman" w:hAnsi="Times New Roman"/>
          <w:sz w:val="24"/>
          <w:szCs w:val="24"/>
        </w:rPr>
        <w:t> </w:t>
      </w:r>
      <w:r w:rsidR="00D27E7C" w:rsidRPr="00AD6A2D">
        <w:rPr>
          <w:rFonts w:ascii="Times New Roman" w:hAnsi="Times New Roman"/>
          <w:sz w:val="24"/>
          <w:szCs w:val="24"/>
        </w:rPr>
        <w:t>2016 r. poz. 716 ze zm.) uznaje się wyłącznie część Turbiny tj. fundament oraz posadowioną na tymże fundamencie wieżę, czy też za przedmiot opodatkowania podatkiem od nieruchomości w postaci budowli o której mowa powyżej uznaje się całą Turbinę (rozumianą jako jeden obiekt budowlany) na którą składa się fundament oraz posadowiona na tymże fundamencie wieża wraz z częścią techniczno-elektroniczną Turbiny?</w:t>
      </w:r>
      <w:r w:rsidR="00134AE6">
        <w:rPr>
          <w:rFonts w:ascii="Times New Roman" w:hAnsi="Times New Roman"/>
          <w:sz w:val="24"/>
          <w:szCs w:val="24"/>
        </w:rPr>
        <w:t xml:space="preserve"> </w:t>
      </w:r>
    </w:p>
    <w:p w:rsidR="005D4BB4" w:rsidRPr="00134AE6" w:rsidRDefault="005D4BB4" w:rsidP="00D27E7C">
      <w:pPr>
        <w:jc w:val="both"/>
        <w:rPr>
          <w:rFonts w:ascii="Times New Roman" w:hAnsi="Times New Roman"/>
          <w:color w:val="FF0000"/>
          <w:sz w:val="24"/>
          <w:szCs w:val="24"/>
        </w:rPr>
      </w:pPr>
    </w:p>
    <w:p w:rsidR="00142BB2" w:rsidRPr="00AA4C25" w:rsidRDefault="003E380D" w:rsidP="003E380D">
      <w:pPr>
        <w:shd w:val="clear" w:color="auto" w:fill="FFFFFF"/>
        <w:spacing w:before="106"/>
        <w:jc w:val="both"/>
        <w:rPr>
          <w:rFonts w:ascii="Times New Roman" w:hAnsi="Times New Roman"/>
          <w:sz w:val="24"/>
          <w:szCs w:val="24"/>
          <w:lang w:eastAsia="pl-PL"/>
        </w:rPr>
      </w:pPr>
      <w:r w:rsidRPr="003E380D">
        <w:rPr>
          <w:rFonts w:ascii="Times New Roman" w:hAnsi="Times New Roman"/>
          <w:bCs/>
          <w:spacing w:val="-5"/>
          <w:sz w:val="24"/>
          <w:szCs w:val="24"/>
        </w:rPr>
        <w:t>Z</w:t>
      </w:r>
      <w:r w:rsidR="00272B9A" w:rsidRPr="003E380D">
        <w:rPr>
          <w:rFonts w:ascii="Times New Roman" w:hAnsi="Times New Roman"/>
          <w:bCs/>
          <w:spacing w:val="-5"/>
          <w:sz w:val="24"/>
          <w:szCs w:val="24"/>
        </w:rPr>
        <w:t>ważyć należy</w:t>
      </w:r>
      <w:r w:rsidRPr="003E380D">
        <w:rPr>
          <w:rFonts w:ascii="Times New Roman" w:hAnsi="Times New Roman"/>
          <w:bCs/>
          <w:spacing w:val="-5"/>
          <w:sz w:val="24"/>
          <w:szCs w:val="24"/>
        </w:rPr>
        <w:t>, że w</w:t>
      </w:r>
      <w:r w:rsidR="00677D27" w:rsidRPr="003E380D">
        <w:rPr>
          <w:rFonts w:ascii="Times New Roman" w:hAnsi="Times New Roman"/>
          <w:bCs/>
          <w:sz w:val="24"/>
          <w:szCs w:val="24"/>
          <w:lang w:eastAsia="pl-PL"/>
        </w:rPr>
        <w:t xml:space="preserve"> </w:t>
      </w:r>
      <w:r w:rsidR="00690517" w:rsidRPr="003E380D">
        <w:rPr>
          <w:rFonts w:ascii="Times New Roman" w:hAnsi="Times New Roman"/>
          <w:bCs/>
          <w:sz w:val="24"/>
          <w:szCs w:val="24"/>
          <w:lang w:eastAsia="pl-PL"/>
        </w:rPr>
        <w:t>obowiązującym</w:t>
      </w:r>
      <w:r w:rsidR="00690517" w:rsidRPr="00AA4C25">
        <w:rPr>
          <w:rFonts w:ascii="Times New Roman" w:hAnsi="Times New Roman"/>
          <w:bCs/>
          <w:sz w:val="24"/>
          <w:szCs w:val="24"/>
          <w:lang w:eastAsia="pl-PL"/>
        </w:rPr>
        <w:t xml:space="preserve"> do 31 grudnia 2016 r. stanie prawnym jak i</w:t>
      </w:r>
      <w:r w:rsidR="005D4BB4">
        <w:rPr>
          <w:rFonts w:ascii="Times New Roman" w:hAnsi="Times New Roman"/>
          <w:bCs/>
          <w:sz w:val="24"/>
          <w:szCs w:val="24"/>
          <w:lang w:eastAsia="pl-PL"/>
        </w:rPr>
        <w:t xml:space="preserve"> </w:t>
      </w:r>
      <w:r w:rsidR="00690517" w:rsidRPr="00AA4C25">
        <w:rPr>
          <w:rFonts w:ascii="Times New Roman" w:hAnsi="Times New Roman"/>
          <w:bCs/>
          <w:sz w:val="24"/>
          <w:szCs w:val="24"/>
          <w:lang w:eastAsia="pl-PL"/>
        </w:rPr>
        <w:t>orzecznictwie ukształtował</w:t>
      </w:r>
      <w:r w:rsidR="00677D27" w:rsidRPr="00AA4C25">
        <w:rPr>
          <w:rFonts w:ascii="Times New Roman" w:hAnsi="Times New Roman"/>
          <w:bCs/>
          <w:sz w:val="24"/>
          <w:szCs w:val="24"/>
          <w:lang w:eastAsia="pl-PL"/>
        </w:rPr>
        <w:t xml:space="preserve"> się</w:t>
      </w:r>
      <w:r w:rsidR="00690517" w:rsidRPr="00AA4C25">
        <w:rPr>
          <w:rFonts w:ascii="Times New Roman" w:hAnsi="Times New Roman"/>
          <w:bCs/>
          <w:sz w:val="24"/>
          <w:szCs w:val="24"/>
          <w:lang w:eastAsia="pl-PL"/>
        </w:rPr>
        <w:t xml:space="preserve"> pogląd, </w:t>
      </w:r>
      <w:r w:rsidR="00677D27" w:rsidRPr="00AA4C25">
        <w:rPr>
          <w:rFonts w:ascii="Times New Roman" w:hAnsi="Times New Roman"/>
          <w:bCs/>
          <w:sz w:val="24"/>
          <w:szCs w:val="24"/>
          <w:lang w:eastAsia="pl-PL"/>
        </w:rPr>
        <w:t>iż opodatkowaniu podatkiem od nieruchomości podlegają wyłącznie fundament oraz maszt stanowiący elementy budowlane. Natomiast urządzenia służące wytwarzaniu energii</w:t>
      </w:r>
      <w:r w:rsidR="00572E62" w:rsidRPr="00AA4C25">
        <w:rPr>
          <w:rFonts w:ascii="Times New Roman" w:hAnsi="Times New Roman"/>
          <w:bCs/>
          <w:sz w:val="24"/>
          <w:szCs w:val="24"/>
          <w:lang w:eastAsia="pl-PL"/>
        </w:rPr>
        <w:t xml:space="preserve"> </w:t>
      </w:r>
      <w:r w:rsidR="00677D27" w:rsidRPr="00AA4C25">
        <w:rPr>
          <w:rFonts w:ascii="Times New Roman" w:hAnsi="Times New Roman"/>
          <w:bCs/>
          <w:sz w:val="24"/>
          <w:szCs w:val="24"/>
          <w:lang w:eastAsia="pl-PL"/>
        </w:rPr>
        <w:t>elektrycznej jako niezaliczone przez ustawę do budowli nie podlegają temu opodatkowaniu. W dotychczasowym orzecznictwie sądy uznawały, że skoro opodatkowaniu podatkiem od nieruchomości podlega</w:t>
      </w:r>
      <w:r w:rsidR="008F3ADE" w:rsidRPr="00AA4C25">
        <w:rPr>
          <w:rFonts w:ascii="Times New Roman" w:hAnsi="Times New Roman"/>
          <w:bCs/>
          <w:sz w:val="24"/>
          <w:szCs w:val="24"/>
          <w:lang w:eastAsia="pl-PL"/>
        </w:rPr>
        <w:t xml:space="preserve">ją budowle lub ich części związane z prowadzeniem działalności gospodarczej to zasadnicze znaczenie ma definicja budowli zawarta w ustawie </w:t>
      </w:r>
      <w:r w:rsidR="00017032" w:rsidRPr="00AA4C25">
        <w:rPr>
          <w:rFonts w:ascii="Times New Roman" w:hAnsi="Times New Roman"/>
          <w:bCs/>
          <w:sz w:val="24"/>
          <w:szCs w:val="24"/>
          <w:lang w:eastAsia="pl-PL"/>
        </w:rPr>
        <w:t xml:space="preserve">prawo budowlane, do której odsyła art. 1a ust. 1 </w:t>
      </w:r>
      <w:r w:rsidR="00684B91" w:rsidRPr="00AA4C25">
        <w:rPr>
          <w:rFonts w:ascii="Times New Roman" w:hAnsi="Times New Roman"/>
          <w:bCs/>
          <w:sz w:val="24"/>
          <w:szCs w:val="24"/>
          <w:lang w:eastAsia="pl-PL"/>
        </w:rPr>
        <w:t>p</w:t>
      </w:r>
      <w:r w:rsidR="00017032" w:rsidRPr="00AA4C25">
        <w:rPr>
          <w:rFonts w:ascii="Times New Roman" w:hAnsi="Times New Roman"/>
          <w:bCs/>
          <w:sz w:val="24"/>
          <w:szCs w:val="24"/>
          <w:lang w:eastAsia="pl-PL"/>
        </w:rPr>
        <w:t xml:space="preserve">kt 2 ustawy </w:t>
      </w:r>
      <w:r w:rsidR="00017032" w:rsidRPr="00AA4C25">
        <w:rPr>
          <w:rFonts w:ascii="Times New Roman" w:hAnsi="Times New Roman"/>
          <w:sz w:val="24"/>
          <w:szCs w:val="24"/>
        </w:rPr>
        <w:t>„PiOL”.</w:t>
      </w:r>
      <w:r w:rsidR="00142BB2" w:rsidRPr="00AA4C25">
        <w:rPr>
          <w:rFonts w:ascii="Times New Roman" w:hAnsi="Times New Roman"/>
          <w:sz w:val="24"/>
          <w:szCs w:val="24"/>
        </w:rPr>
        <w:t xml:space="preserve"> Ustawa ta zawiera legalną definicję budowli i</w:t>
      </w:r>
      <w:r w:rsidR="00522818" w:rsidRPr="00AA4C25">
        <w:rPr>
          <w:rFonts w:ascii="Times New Roman" w:hAnsi="Times New Roman"/>
          <w:sz w:val="24"/>
          <w:szCs w:val="24"/>
        </w:rPr>
        <w:t> </w:t>
      </w:r>
      <w:r w:rsidR="00142BB2" w:rsidRPr="00AA4C25">
        <w:rPr>
          <w:rFonts w:ascii="Times New Roman" w:hAnsi="Times New Roman"/>
          <w:sz w:val="24"/>
          <w:szCs w:val="24"/>
        </w:rPr>
        <w:t xml:space="preserve">określa </w:t>
      </w:r>
      <w:r w:rsidR="00F06028" w:rsidRPr="00AA4C25">
        <w:rPr>
          <w:rFonts w:ascii="Times New Roman" w:hAnsi="Times New Roman"/>
          <w:sz w:val="24"/>
          <w:szCs w:val="24"/>
        </w:rPr>
        <w:t xml:space="preserve">ją jako </w:t>
      </w:r>
      <w:r w:rsidR="00142BB2" w:rsidRPr="00AA4C25">
        <w:rPr>
          <w:rFonts w:ascii="Times New Roman" w:hAnsi="Times New Roman"/>
          <w:sz w:val="24"/>
          <w:szCs w:val="24"/>
          <w:lang w:eastAsia="pl-PL"/>
        </w:rPr>
        <w:t>obiekt budowlany w rozumieniu przepisów prawa budowlanego niebędący budynkiem lub obiektem małej architektury, a także urządzenie budowlane w rozumieniu przepisów prawa budowlanego związane z obiektem budowlanym, które zapewnia możliwość użytkowania obiekt</w:t>
      </w:r>
      <w:r w:rsidR="00F06028" w:rsidRPr="00AA4C25">
        <w:rPr>
          <w:rFonts w:ascii="Times New Roman" w:hAnsi="Times New Roman"/>
          <w:sz w:val="24"/>
          <w:szCs w:val="24"/>
          <w:lang w:eastAsia="pl-PL"/>
        </w:rPr>
        <w:t>u zgodnie z jego przeznaczeniem.</w:t>
      </w:r>
    </w:p>
    <w:p w:rsidR="00F42932" w:rsidRDefault="00F42932" w:rsidP="00142BB2">
      <w:pPr>
        <w:jc w:val="both"/>
        <w:rPr>
          <w:rFonts w:ascii="Times New Roman" w:hAnsi="Times New Roman"/>
          <w:color w:val="FF0000"/>
          <w:sz w:val="24"/>
          <w:szCs w:val="24"/>
          <w:lang w:eastAsia="pl-PL"/>
        </w:rPr>
      </w:pPr>
    </w:p>
    <w:p w:rsidR="00F80789" w:rsidRDefault="00F80789" w:rsidP="00F80789">
      <w:pPr>
        <w:shd w:val="clear" w:color="auto" w:fill="FFFFFF"/>
        <w:ind w:right="74"/>
        <w:jc w:val="both"/>
        <w:rPr>
          <w:rFonts w:ascii="Times New Roman" w:hAnsi="Times New Roman"/>
          <w:color w:val="000000"/>
          <w:spacing w:val="-1"/>
          <w:sz w:val="24"/>
          <w:szCs w:val="24"/>
        </w:rPr>
      </w:pPr>
      <w:r>
        <w:rPr>
          <w:rFonts w:ascii="Times New Roman" w:hAnsi="Times New Roman"/>
          <w:color w:val="000000"/>
          <w:spacing w:val="-1"/>
          <w:sz w:val="24"/>
          <w:szCs w:val="24"/>
        </w:rPr>
        <w:t xml:space="preserve">Organ podatkowy przy rozstrzygnięciu niniejszej kwestii oparł się na stanie prawnym obowiązującym od 1 stycznia 2017 roku. </w:t>
      </w:r>
    </w:p>
    <w:p w:rsidR="009B7C54" w:rsidRDefault="009B7C54" w:rsidP="00F80789">
      <w:pPr>
        <w:shd w:val="clear" w:color="auto" w:fill="FFFFFF"/>
        <w:ind w:right="74"/>
        <w:jc w:val="both"/>
        <w:rPr>
          <w:rFonts w:ascii="Times New Roman" w:hAnsi="Times New Roman"/>
          <w:color w:val="000000"/>
          <w:spacing w:val="-1"/>
          <w:sz w:val="24"/>
          <w:szCs w:val="24"/>
        </w:rPr>
      </w:pPr>
    </w:p>
    <w:p w:rsidR="00F42932" w:rsidRDefault="00F42932" w:rsidP="00F42932">
      <w:pPr>
        <w:shd w:val="clear" w:color="auto" w:fill="FFFFFF"/>
        <w:ind w:right="74"/>
        <w:jc w:val="both"/>
        <w:rPr>
          <w:color w:val="000000"/>
        </w:rPr>
      </w:pPr>
      <w:r w:rsidRPr="00BF0153">
        <w:rPr>
          <w:rFonts w:ascii="Times New Roman" w:hAnsi="Times New Roman"/>
          <w:color w:val="000000"/>
          <w:spacing w:val="-1"/>
          <w:sz w:val="24"/>
          <w:szCs w:val="24"/>
        </w:rPr>
        <w:t xml:space="preserve">W świetle przepisu art. 4 ust. 1 pkt 3 </w:t>
      </w:r>
      <w:r w:rsidR="00891CAE">
        <w:rPr>
          <w:rFonts w:ascii="Times New Roman" w:hAnsi="Times New Roman"/>
          <w:color w:val="000000"/>
          <w:spacing w:val="-1"/>
          <w:sz w:val="24"/>
          <w:szCs w:val="24"/>
        </w:rPr>
        <w:t xml:space="preserve">ustawy </w:t>
      </w:r>
      <w:r w:rsidR="00891CAE">
        <w:rPr>
          <w:rFonts w:ascii="Times New Roman" w:hAnsi="Times New Roman"/>
          <w:bCs/>
          <w:sz w:val="24"/>
          <w:szCs w:val="24"/>
          <w:lang w:eastAsia="pl-PL"/>
        </w:rPr>
        <w:t>„PiOL”</w:t>
      </w:r>
      <w:r w:rsidRPr="00BF0153">
        <w:rPr>
          <w:rFonts w:ascii="Times New Roman" w:hAnsi="Times New Roman"/>
          <w:color w:val="000000"/>
          <w:spacing w:val="-1"/>
          <w:sz w:val="24"/>
          <w:szCs w:val="24"/>
        </w:rPr>
        <w:t xml:space="preserve"> podstawę opodatkowania stanowi dla budowli lub ich części </w:t>
      </w:r>
      <w:r w:rsidRPr="00BF0153">
        <w:rPr>
          <w:rFonts w:ascii="Times New Roman" w:hAnsi="Times New Roman"/>
          <w:color w:val="000000"/>
          <w:spacing w:val="2"/>
          <w:sz w:val="24"/>
          <w:szCs w:val="24"/>
        </w:rPr>
        <w:t>związanych z prowadzeniem działalności gospodarczej, wartość, o</w:t>
      </w:r>
      <w:r w:rsidR="00F20CEC">
        <w:rPr>
          <w:rFonts w:ascii="Times New Roman" w:hAnsi="Times New Roman"/>
          <w:color w:val="000000"/>
          <w:spacing w:val="2"/>
          <w:sz w:val="24"/>
          <w:szCs w:val="24"/>
        </w:rPr>
        <w:t> </w:t>
      </w:r>
      <w:r w:rsidRPr="00BF0153">
        <w:rPr>
          <w:rFonts w:ascii="Times New Roman" w:hAnsi="Times New Roman"/>
          <w:color w:val="000000"/>
          <w:spacing w:val="2"/>
          <w:sz w:val="24"/>
          <w:szCs w:val="24"/>
        </w:rPr>
        <w:t xml:space="preserve">której mowa w przepisach o </w:t>
      </w:r>
      <w:r w:rsidRPr="00BF0153">
        <w:rPr>
          <w:rFonts w:ascii="Times New Roman" w:hAnsi="Times New Roman"/>
          <w:color w:val="000000"/>
          <w:spacing w:val="1"/>
          <w:sz w:val="24"/>
          <w:szCs w:val="24"/>
        </w:rPr>
        <w:t xml:space="preserve">podatkach dochodowych, ustalona na dzień 1 stycznia roku podatkowego, stanowiąca podstawę </w:t>
      </w:r>
      <w:r w:rsidRPr="00BF0153">
        <w:rPr>
          <w:rFonts w:ascii="Times New Roman" w:hAnsi="Times New Roman"/>
          <w:color w:val="000000"/>
          <w:spacing w:val="-1"/>
          <w:sz w:val="24"/>
          <w:szCs w:val="24"/>
        </w:rPr>
        <w:t>obliczania amortyzacji w tym roku, niepomniejszona o</w:t>
      </w:r>
      <w:r w:rsidR="00A87467">
        <w:rPr>
          <w:rFonts w:ascii="Times New Roman" w:hAnsi="Times New Roman"/>
          <w:color w:val="000000"/>
          <w:spacing w:val="-1"/>
          <w:sz w:val="24"/>
          <w:szCs w:val="24"/>
        </w:rPr>
        <w:t> </w:t>
      </w:r>
      <w:r w:rsidRPr="00BF0153">
        <w:rPr>
          <w:rFonts w:ascii="Times New Roman" w:hAnsi="Times New Roman"/>
          <w:color w:val="000000"/>
          <w:spacing w:val="-1"/>
          <w:sz w:val="24"/>
          <w:szCs w:val="24"/>
        </w:rPr>
        <w:t xml:space="preserve">odpisy amortyzacyjne. Zgodnie z kolei z </w:t>
      </w:r>
      <w:r w:rsidR="00F20CEC">
        <w:rPr>
          <w:rFonts w:ascii="Times New Roman" w:hAnsi="Times New Roman"/>
          <w:color w:val="000000"/>
          <w:spacing w:val="-1"/>
          <w:sz w:val="24"/>
          <w:szCs w:val="24"/>
        </w:rPr>
        <w:t xml:space="preserve">art. </w:t>
      </w:r>
      <w:r w:rsidRPr="00BF0153">
        <w:rPr>
          <w:rFonts w:ascii="Times New Roman" w:hAnsi="Times New Roman"/>
          <w:color w:val="000000"/>
          <w:spacing w:val="-1"/>
          <w:sz w:val="24"/>
          <w:szCs w:val="24"/>
        </w:rPr>
        <w:t xml:space="preserve">4 ust. 5 </w:t>
      </w:r>
      <w:r w:rsidR="00891CAE">
        <w:rPr>
          <w:rFonts w:ascii="Times New Roman" w:hAnsi="Times New Roman"/>
          <w:color w:val="000000"/>
          <w:spacing w:val="-1"/>
          <w:sz w:val="24"/>
          <w:szCs w:val="24"/>
        </w:rPr>
        <w:t xml:space="preserve">ustawy </w:t>
      </w:r>
      <w:r w:rsidR="00891CAE">
        <w:rPr>
          <w:rFonts w:ascii="Times New Roman" w:hAnsi="Times New Roman"/>
          <w:bCs/>
          <w:sz w:val="24"/>
          <w:szCs w:val="24"/>
          <w:lang w:eastAsia="pl-PL"/>
        </w:rPr>
        <w:t>„PiOL”</w:t>
      </w:r>
      <w:r w:rsidR="00891CAE" w:rsidRPr="00BF0153">
        <w:rPr>
          <w:rFonts w:ascii="Times New Roman" w:hAnsi="Times New Roman"/>
          <w:color w:val="000000"/>
          <w:spacing w:val="-1"/>
          <w:sz w:val="24"/>
          <w:szCs w:val="24"/>
        </w:rPr>
        <w:t xml:space="preserve"> </w:t>
      </w:r>
      <w:r w:rsidRPr="00BF0153">
        <w:rPr>
          <w:rFonts w:ascii="Times New Roman" w:hAnsi="Times New Roman"/>
          <w:color w:val="000000"/>
          <w:spacing w:val="2"/>
          <w:sz w:val="24"/>
          <w:szCs w:val="24"/>
        </w:rPr>
        <w:t xml:space="preserve"> jeżeli od budowli lub ich części, o których mowa w ust. 1 pkt 3, nie dokonuje się odpisów </w:t>
      </w:r>
      <w:r w:rsidRPr="00BF0153">
        <w:rPr>
          <w:rFonts w:ascii="Times New Roman" w:hAnsi="Times New Roman"/>
          <w:color w:val="000000"/>
          <w:sz w:val="24"/>
          <w:szCs w:val="24"/>
        </w:rPr>
        <w:t>amortyzacyjnych - podstawę opodatkowania stanowi ich wartość rynkowa, określona przez podatnika na dzień powstania obowiązku podatkowego</w:t>
      </w:r>
      <w:r>
        <w:rPr>
          <w:color w:val="000000"/>
        </w:rPr>
        <w:t>.</w:t>
      </w:r>
    </w:p>
    <w:p w:rsidR="00EA2884" w:rsidRDefault="00321C9B" w:rsidP="009B7C54">
      <w:pPr>
        <w:shd w:val="clear" w:color="auto" w:fill="FFFFFF"/>
        <w:spacing w:before="331"/>
        <w:ind w:right="106"/>
        <w:jc w:val="both"/>
        <w:rPr>
          <w:rFonts w:ascii="Times New Roman" w:hAnsi="Times New Roman"/>
          <w:sz w:val="24"/>
          <w:szCs w:val="24"/>
          <w:lang w:eastAsia="pl-PL"/>
        </w:rPr>
      </w:pPr>
      <w:r w:rsidRPr="00321C9B">
        <w:rPr>
          <w:rFonts w:ascii="Times New Roman" w:hAnsi="Times New Roman"/>
          <w:color w:val="000000"/>
          <w:spacing w:val="2"/>
          <w:sz w:val="24"/>
          <w:szCs w:val="24"/>
        </w:rPr>
        <w:t xml:space="preserve">Tym samym dla ustalenia podstawy opodatkowania budowli </w:t>
      </w:r>
      <w:r w:rsidRPr="00321C9B">
        <w:rPr>
          <w:rFonts w:ascii="Times New Roman" w:hAnsi="Times New Roman"/>
          <w:color w:val="000000"/>
          <w:sz w:val="24"/>
          <w:szCs w:val="24"/>
        </w:rPr>
        <w:t xml:space="preserve">konieczne jest zidentyfikowanie samej budowli. </w:t>
      </w:r>
      <w:r w:rsidRPr="00321C9B">
        <w:rPr>
          <w:rFonts w:ascii="Times New Roman" w:hAnsi="Times New Roman"/>
          <w:color w:val="000000"/>
          <w:spacing w:val="-1"/>
          <w:sz w:val="24"/>
          <w:szCs w:val="24"/>
        </w:rPr>
        <w:t xml:space="preserve">Zgodnie </w:t>
      </w:r>
      <w:r w:rsidRPr="00321C9B">
        <w:rPr>
          <w:rFonts w:ascii="Times New Roman" w:hAnsi="Times New Roman"/>
          <w:iCs/>
          <w:color w:val="000000"/>
          <w:spacing w:val="-1"/>
          <w:sz w:val="24"/>
          <w:szCs w:val="24"/>
        </w:rPr>
        <w:t xml:space="preserve">z </w:t>
      </w:r>
      <w:r w:rsidR="00A85346">
        <w:rPr>
          <w:rFonts w:ascii="Times New Roman" w:hAnsi="Times New Roman"/>
          <w:color w:val="000000"/>
          <w:spacing w:val="-1"/>
          <w:sz w:val="24"/>
          <w:szCs w:val="24"/>
        </w:rPr>
        <w:t>przepisem art. 2 ust. 1 pkt</w:t>
      </w:r>
      <w:r w:rsidRPr="00321C9B">
        <w:rPr>
          <w:rFonts w:ascii="Times New Roman" w:hAnsi="Times New Roman"/>
          <w:color w:val="000000"/>
          <w:spacing w:val="-1"/>
          <w:sz w:val="24"/>
          <w:szCs w:val="24"/>
        </w:rPr>
        <w:t xml:space="preserve"> 3 </w:t>
      </w:r>
      <w:r>
        <w:rPr>
          <w:rFonts w:ascii="Times New Roman" w:hAnsi="Times New Roman"/>
          <w:color w:val="000000"/>
          <w:spacing w:val="-1"/>
          <w:sz w:val="24"/>
          <w:szCs w:val="24"/>
        </w:rPr>
        <w:t xml:space="preserve">ustawy </w:t>
      </w:r>
      <w:r>
        <w:rPr>
          <w:rFonts w:ascii="Times New Roman" w:hAnsi="Times New Roman"/>
          <w:bCs/>
          <w:sz w:val="24"/>
          <w:szCs w:val="24"/>
          <w:lang w:eastAsia="pl-PL"/>
        </w:rPr>
        <w:t>„PiOL”</w:t>
      </w:r>
      <w:r w:rsidRPr="00BF0153">
        <w:rPr>
          <w:rFonts w:ascii="Times New Roman" w:hAnsi="Times New Roman"/>
          <w:color w:val="000000"/>
          <w:spacing w:val="-1"/>
          <w:sz w:val="24"/>
          <w:szCs w:val="24"/>
        </w:rPr>
        <w:t xml:space="preserve"> </w:t>
      </w:r>
      <w:r w:rsidRPr="00BF0153">
        <w:rPr>
          <w:rFonts w:ascii="Times New Roman" w:hAnsi="Times New Roman"/>
          <w:color w:val="000000"/>
          <w:spacing w:val="2"/>
          <w:sz w:val="24"/>
          <w:szCs w:val="24"/>
        </w:rPr>
        <w:t xml:space="preserve"> </w:t>
      </w:r>
      <w:r w:rsidRPr="00321C9B">
        <w:rPr>
          <w:rFonts w:ascii="Times New Roman" w:hAnsi="Times New Roman"/>
          <w:color w:val="000000"/>
          <w:spacing w:val="-1"/>
          <w:sz w:val="24"/>
          <w:szCs w:val="24"/>
        </w:rPr>
        <w:t>opodatkowaniu podatkiem od nieruchomości podlegają budowle lub ich części związane z</w:t>
      </w:r>
      <w:r w:rsidR="00A85346">
        <w:rPr>
          <w:rFonts w:ascii="Times New Roman" w:hAnsi="Times New Roman"/>
          <w:color w:val="000000"/>
          <w:spacing w:val="-1"/>
          <w:sz w:val="24"/>
          <w:szCs w:val="24"/>
        </w:rPr>
        <w:t> </w:t>
      </w:r>
      <w:r w:rsidRPr="00321C9B">
        <w:rPr>
          <w:rFonts w:ascii="Times New Roman" w:hAnsi="Times New Roman"/>
          <w:color w:val="000000"/>
          <w:spacing w:val="-1"/>
          <w:sz w:val="24"/>
          <w:szCs w:val="24"/>
        </w:rPr>
        <w:t xml:space="preserve">prowadzeniem działalności gospodarczej. </w:t>
      </w:r>
      <w:r w:rsidRPr="00321C9B">
        <w:rPr>
          <w:rFonts w:ascii="Times New Roman" w:hAnsi="Times New Roman"/>
          <w:color w:val="000000"/>
          <w:spacing w:val="1"/>
          <w:sz w:val="24"/>
          <w:szCs w:val="24"/>
        </w:rPr>
        <w:t xml:space="preserve">Definicja budowli została wyrażona </w:t>
      </w:r>
      <w:r w:rsidRPr="00321C9B">
        <w:rPr>
          <w:rFonts w:ascii="Times New Roman" w:hAnsi="Times New Roman"/>
          <w:iCs/>
          <w:color w:val="000000"/>
          <w:spacing w:val="1"/>
          <w:sz w:val="24"/>
          <w:szCs w:val="24"/>
        </w:rPr>
        <w:t xml:space="preserve">w </w:t>
      </w:r>
      <w:r w:rsidR="00A85346">
        <w:rPr>
          <w:rFonts w:ascii="Times New Roman" w:hAnsi="Times New Roman"/>
          <w:color w:val="000000"/>
          <w:spacing w:val="1"/>
          <w:sz w:val="24"/>
          <w:szCs w:val="24"/>
        </w:rPr>
        <w:t>przepisie art.</w:t>
      </w:r>
      <w:r w:rsidRPr="00321C9B">
        <w:rPr>
          <w:rFonts w:ascii="Times New Roman" w:hAnsi="Times New Roman"/>
          <w:color w:val="000000"/>
          <w:spacing w:val="1"/>
          <w:sz w:val="24"/>
          <w:szCs w:val="24"/>
        </w:rPr>
        <w:t xml:space="preserve"> 1a ust. 1 pkt 2 </w:t>
      </w:r>
      <w:r w:rsidR="00EA2884">
        <w:rPr>
          <w:rFonts w:ascii="Times New Roman" w:hAnsi="Times New Roman"/>
          <w:color w:val="000000"/>
          <w:spacing w:val="-1"/>
          <w:sz w:val="24"/>
          <w:szCs w:val="24"/>
        </w:rPr>
        <w:t xml:space="preserve">ustawy </w:t>
      </w:r>
      <w:r w:rsidR="00EA2884">
        <w:rPr>
          <w:rFonts w:ascii="Times New Roman" w:hAnsi="Times New Roman"/>
          <w:bCs/>
          <w:sz w:val="24"/>
          <w:szCs w:val="24"/>
          <w:lang w:eastAsia="pl-PL"/>
        </w:rPr>
        <w:t>„PiOL”</w:t>
      </w:r>
      <w:r w:rsidR="004E1A33">
        <w:rPr>
          <w:rFonts w:ascii="Times New Roman" w:hAnsi="Times New Roman"/>
          <w:color w:val="000000"/>
          <w:spacing w:val="-1"/>
          <w:sz w:val="24"/>
          <w:szCs w:val="24"/>
        </w:rPr>
        <w:t xml:space="preserve">, </w:t>
      </w:r>
      <w:r w:rsidRPr="00321C9B">
        <w:rPr>
          <w:rFonts w:ascii="Times New Roman" w:hAnsi="Times New Roman"/>
          <w:color w:val="000000"/>
          <w:spacing w:val="1"/>
          <w:sz w:val="24"/>
          <w:szCs w:val="24"/>
        </w:rPr>
        <w:t xml:space="preserve">zgodnie </w:t>
      </w:r>
      <w:r w:rsidRPr="00A5410D">
        <w:rPr>
          <w:rFonts w:ascii="Times New Roman" w:hAnsi="Times New Roman"/>
          <w:iCs/>
          <w:color w:val="000000"/>
          <w:spacing w:val="1"/>
          <w:sz w:val="24"/>
          <w:szCs w:val="24"/>
        </w:rPr>
        <w:t>z</w:t>
      </w:r>
      <w:r w:rsidR="00A85346">
        <w:rPr>
          <w:rFonts w:ascii="Times New Roman" w:hAnsi="Times New Roman"/>
          <w:iCs/>
          <w:color w:val="000000"/>
          <w:spacing w:val="1"/>
          <w:sz w:val="24"/>
          <w:szCs w:val="24"/>
        </w:rPr>
        <w:t> </w:t>
      </w:r>
      <w:r w:rsidRPr="00A5410D">
        <w:rPr>
          <w:rFonts w:ascii="Times New Roman" w:hAnsi="Times New Roman"/>
          <w:color w:val="000000"/>
          <w:spacing w:val="1"/>
          <w:sz w:val="24"/>
          <w:szCs w:val="24"/>
        </w:rPr>
        <w:t xml:space="preserve">którym przez </w:t>
      </w:r>
      <w:r w:rsidRPr="00A5410D">
        <w:rPr>
          <w:rFonts w:ascii="Times New Roman" w:hAnsi="Times New Roman"/>
          <w:color w:val="000000"/>
          <w:spacing w:val="-1"/>
          <w:sz w:val="24"/>
          <w:szCs w:val="24"/>
        </w:rPr>
        <w:t>budowlę</w:t>
      </w:r>
      <w:r w:rsidR="00A5410D">
        <w:rPr>
          <w:rFonts w:ascii="Times New Roman" w:hAnsi="Times New Roman"/>
          <w:color w:val="000000"/>
          <w:spacing w:val="-1"/>
          <w:sz w:val="24"/>
          <w:szCs w:val="24"/>
        </w:rPr>
        <w:t xml:space="preserve"> należy</w:t>
      </w:r>
      <w:r w:rsidRPr="00A5410D">
        <w:rPr>
          <w:rFonts w:ascii="Times New Roman" w:hAnsi="Times New Roman"/>
          <w:color w:val="000000"/>
          <w:spacing w:val="-1"/>
          <w:sz w:val="24"/>
          <w:szCs w:val="24"/>
        </w:rPr>
        <w:t xml:space="preserve"> rozumieć:</w:t>
      </w:r>
      <w:r w:rsidR="00EA2884" w:rsidRPr="00A5410D">
        <w:rPr>
          <w:rFonts w:ascii="Times New Roman" w:hAnsi="Times New Roman"/>
          <w:color w:val="000000"/>
          <w:spacing w:val="-1"/>
          <w:sz w:val="24"/>
          <w:szCs w:val="24"/>
        </w:rPr>
        <w:t xml:space="preserve"> </w:t>
      </w:r>
      <w:r w:rsidR="00EA2884" w:rsidRPr="00A5410D">
        <w:rPr>
          <w:rFonts w:ascii="Times New Roman" w:hAnsi="Times New Roman"/>
          <w:sz w:val="24"/>
          <w:szCs w:val="24"/>
          <w:lang w:eastAsia="pl-PL"/>
        </w:rPr>
        <w:t>obiekt budowlany w rozumieniu przepisów prawa budowlanego niebędący budynkiem lub obiektem małej architektury, a także urządzenie budowlane w rozumieniu przepisów prawa budowlanego związane z obiektem budowlanym, które zapewnia możliwość użytkowania obiekt</w:t>
      </w:r>
      <w:r w:rsidR="003462E2">
        <w:rPr>
          <w:rFonts w:ascii="Times New Roman" w:hAnsi="Times New Roman"/>
          <w:sz w:val="24"/>
          <w:szCs w:val="24"/>
          <w:lang w:eastAsia="pl-PL"/>
        </w:rPr>
        <w:t>u zgodnie z jego przeznaczeniem.</w:t>
      </w:r>
    </w:p>
    <w:p w:rsidR="00D36332" w:rsidRDefault="00D36332" w:rsidP="00EA2884">
      <w:pPr>
        <w:jc w:val="both"/>
        <w:rPr>
          <w:rFonts w:ascii="Times New Roman" w:hAnsi="Times New Roman"/>
          <w:sz w:val="24"/>
          <w:szCs w:val="24"/>
          <w:lang w:eastAsia="pl-PL"/>
        </w:rPr>
      </w:pPr>
    </w:p>
    <w:p w:rsidR="00D36332" w:rsidRDefault="00A85346" w:rsidP="00D36332">
      <w:pPr>
        <w:shd w:val="clear" w:color="auto" w:fill="FFFFFF"/>
        <w:jc w:val="both"/>
        <w:rPr>
          <w:rFonts w:ascii="Times New Roman" w:hAnsi="Times New Roman"/>
          <w:color w:val="000000"/>
          <w:sz w:val="24"/>
          <w:szCs w:val="24"/>
        </w:rPr>
      </w:pPr>
      <w:r>
        <w:rPr>
          <w:rFonts w:ascii="Times New Roman" w:hAnsi="Times New Roman"/>
          <w:color w:val="000000"/>
          <w:spacing w:val="1"/>
          <w:sz w:val="24"/>
          <w:szCs w:val="24"/>
        </w:rPr>
        <w:t>W myśl przepisu art.</w:t>
      </w:r>
      <w:r w:rsidR="00D36332" w:rsidRPr="00013E51">
        <w:rPr>
          <w:rFonts w:ascii="Times New Roman" w:hAnsi="Times New Roman"/>
          <w:color w:val="000000"/>
          <w:spacing w:val="1"/>
          <w:sz w:val="24"/>
          <w:szCs w:val="24"/>
        </w:rPr>
        <w:t xml:space="preserve"> 3 pkt 3 </w:t>
      </w:r>
      <w:r w:rsidR="00605252">
        <w:rPr>
          <w:rFonts w:ascii="Times New Roman" w:hAnsi="Times New Roman"/>
          <w:sz w:val="24"/>
          <w:szCs w:val="24"/>
        </w:rPr>
        <w:t>ustawy</w:t>
      </w:r>
      <w:r>
        <w:rPr>
          <w:rFonts w:ascii="Times New Roman" w:hAnsi="Times New Roman"/>
          <w:sz w:val="24"/>
          <w:szCs w:val="24"/>
        </w:rPr>
        <w:t xml:space="preserve"> z dnia 7 lipca 1994 r. </w:t>
      </w:r>
      <w:r w:rsidR="00026A35">
        <w:rPr>
          <w:rFonts w:ascii="Times New Roman" w:hAnsi="Times New Roman"/>
          <w:sz w:val="24"/>
          <w:szCs w:val="24"/>
        </w:rPr>
        <w:t xml:space="preserve">(t.j. Dz. U z 2016 r., poz. 290 z późn. zm., dalej: </w:t>
      </w:r>
      <w:r>
        <w:rPr>
          <w:rFonts w:ascii="Times New Roman" w:hAnsi="Times New Roman"/>
          <w:sz w:val="24"/>
          <w:szCs w:val="24"/>
        </w:rPr>
        <w:t>„Prawo B</w:t>
      </w:r>
      <w:r w:rsidR="00605252" w:rsidRPr="00732AA4">
        <w:rPr>
          <w:rFonts w:ascii="Times New Roman" w:hAnsi="Times New Roman"/>
          <w:sz w:val="24"/>
          <w:szCs w:val="24"/>
        </w:rPr>
        <w:t>udowlane</w:t>
      </w:r>
      <w:r>
        <w:rPr>
          <w:rFonts w:ascii="Times New Roman" w:hAnsi="Times New Roman"/>
          <w:sz w:val="24"/>
          <w:szCs w:val="24"/>
        </w:rPr>
        <w:t>”</w:t>
      </w:r>
      <w:r w:rsidR="00026A35">
        <w:rPr>
          <w:rFonts w:ascii="Times New Roman" w:hAnsi="Times New Roman"/>
          <w:sz w:val="24"/>
          <w:szCs w:val="24"/>
        </w:rPr>
        <w:t>)</w:t>
      </w:r>
      <w:r w:rsidR="00D36332" w:rsidRPr="00013E51">
        <w:rPr>
          <w:rFonts w:ascii="Times New Roman" w:hAnsi="Times New Roman"/>
          <w:color w:val="000000"/>
          <w:spacing w:val="1"/>
          <w:sz w:val="24"/>
          <w:szCs w:val="24"/>
        </w:rPr>
        <w:t xml:space="preserve"> przez budowlę należy rozumieć każdy obiekt budowlany niebędący budynkiem lub obiektem małej architektury, jak; obiekty liniowe, lotniska, mosty, wiadukty, estakady, tunele, przepusty, sieci techniczne, wolna stojące maszty antenowe, wolno stojące trwale związane z </w:t>
      </w:r>
      <w:r w:rsidR="00D36332" w:rsidRPr="00013E51">
        <w:rPr>
          <w:rFonts w:ascii="Times New Roman" w:hAnsi="Times New Roman"/>
          <w:color w:val="000000"/>
          <w:spacing w:val="-1"/>
          <w:sz w:val="24"/>
          <w:szCs w:val="24"/>
        </w:rPr>
        <w:t xml:space="preserve">gruntem tablice reklamowe i urządzenia reklamowe, budowle ziemne, obronne (fortyfikacje), ochronne, </w:t>
      </w:r>
      <w:r w:rsidR="00D36332" w:rsidRPr="00013E51">
        <w:rPr>
          <w:rFonts w:ascii="Times New Roman" w:hAnsi="Times New Roman"/>
          <w:color w:val="000000"/>
          <w:spacing w:val="4"/>
          <w:sz w:val="24"/>
          <w:szCs w:val="24"/>
        </w:rPr>
        <w:t xml:space="preserve">hydrotechniczne, zbiorniki, </w:t>
      </w:r>
      <w:r w:rsidR="00D36332" w:rsidRPr="00013E51">
        <w:rPr>
          <w:rFonts w:ascii="Times New Roman" w:hAnsi="Times New Roman"/>
          <w:color w:val="000000"/>
          <w:spacing w:val="4"/>
          <w:sz w:val="24"/>
          <w:szCs w:val="24"/>
        </w:rPr>
        <w:lastRenderedPageBreak/>
        <w:t xml:space="preserve">wolno stojące instalacje przemysłowe lub urządzenia techniczne, oczyszczalnie ścieków, składowiska odpadów, stacje uzdatniania wody, konstrukcje oporowe, </w:t>
      </w:r>
      <w:r w:rsidR="00D36332" w:rsidRPr="00013E51">
        <w:rPr>
          <w:rFonts w:ascii="Times New Roman" w:hAnsi="Times New Roman"/>
          <w:color w:val="000000"/>
          <w:sz w:val="24"/>
          <w:szCs w:val="24"/>
        </w:rPr>
        <w:t>nadziemne i podziemne przejścia dla pieszych,</w:t>
      </w:r>
      <w:r w:rsidR="008C58DE">
        <w:rPr>
          <w:rFonts w:ascii="Times New Roman" w:hAnsi="Times New Roman"/>
          <w:color w:val="000000"/>
          <w:sz w:val="24"/>
          <w:szCs w:val="24"/>
        </w:rPr>
        <w:t xml:space="preserve"> sieci uzbrojenia terenu, budowl</w:t>
      </w:r>
      <w:r w:rsidR="00D36332" w:rsidRPr="00013E51">
        <w:rPr>
          <w:rFonts w:ascii="Times New Roman" w:hAnsi="Times New Roman"/>
          <w:color w:val="000000"/>
          <w:sz w:val="24"/>
          <w:szCs w:val="24"/>
        </w:rPr>
        <w:t xml:space="preserve">e sportowe, cmentarze, pomniki, a także części budowlane urządzeń technicznych (kotłów, pieców przemysłowych, elektrowni </w:t>
      </w:r>
      <w:r w:rsidR="00D36332" w:rsidRPr="00013E51">
        <w:rPr>
          <w:rFonts w:ascii="Times New Roman" w:hAnsi="Times New Roman"/>
          <w:color w:val="000000"/>
          <w:spacing w:val="-1"/>
          <w:sz w:val="24"/>
          <w:szCs w:val="24"/>
        </w:rPr>
        <w:t xml:space="preserve">jądrowych i innych urządzeń) oraz fundamenty pod maszyny i urządzenia, jako odrębne pod względem </w:t>
      </w:r>
      <w:r w:rsidR="00D36332" w:rsidRPr="00013E51">
        <w:rPr>
          <w:rFonts w:ascii="Times New Roman" w:hAnsi="Times New Roman"/>
          <w:color w:val="000000"/>
          <w:sz w:val="24"/>
          <w:szCs w:val="24"/>
        </w:rPr>
        <w:t>technicznym części przedmiotów składających się na całość użytkową.</w:t>
      </w:r>
    </w:p>
    <w:p w:rsidR="00CD6705" w:rsidRDefault="00CD6705" w:rsidP="00D36332">
      <w:pPr>
        <w:shd w:val="clear" w:color="auto" w:fill="FFFFFF"/>
        <w:jc w:val="both"/>
        <w:rPr>
          <w:rFonts w:ascii="Times New Roman" w:hAnsi="Times New Roman"/>
          <w:color w:val="000000"/>
          <w:sz w:val="24"/>
          <w:szCs w:val="24"/>
        </w:rPr>
      </w:pPr>
    </w:p>
    <w:p w:rsidR="00CD6705" w:rsidRDefault="00CD6705" w:rsidP="001A1D7D">
      <w:pPr>
        <w:shd w:val="clear" w:color="auto" w:fill="FFFFFF"/>
        <w:jc w:val="both"/>
        <w:rPr>
          <w:rFonts w:ascii="Times New Roman" w:hAnsi="Times New Roman"/>
          <w:color w:val="000000"/>
          <w:sz w:val="24"/>
          <w:szCs w:val="24"/>
        </w:rPr>
      </w:pPr>
      <w:r w:rsidRPr="00A76DBF">
        <w:rPr>
          <w:rFonts w:ascii="Times New Roman" w:hAnsi="Times New Roman"/>
          <w:color w:val="000000"/>
          <w:spacing w:val="1"/>
          <w:sz w:val="24"/>
          <w:szCs w:val="24"/>
        </w:rPr>
        <w:t xml:space="preserve">Natomiast zgodnie z art. 3 pkt 9 </w:t>
      </w:r>
      <w:r>
        <w:rPr>
          <w:rFonts w:ascii="Times New Roman" w:hAnsi="Times New Roman"/>
          <w:color w:val="000000"/>
          <w:spacing w:val="1"/>
          <w:sz w:val="24"/>
          <w:szCs w:val="24"/>
        </w:rPr>
        <w:t xml:space="preserve">ustawy </w:t>
      </w:r>
      <w:r w:rsidR="009B7C54">
        <w:rPr>
          <w:rFonts w:ascii="Times New Roman" w:hAnsi="Times New Roman"/>
          <w:color w:val="000000"/>
          <w:spacing w:val="1"/>
          <w:sz w:val="24"/>
          <w:szCs w:val="24"/>
        </w:rPr>
        <w:t>„P</w:t>
      </w:r>
      <w:r w:rsidRPr="00732AA4">
        <w:rPr>
          <w:rFonts w:ascii="Times New Roman" w:hAnsi="Times New Roman"/>
          <w:sz w:val="24"/>
          <w:szCs w:val="24"/>
        </w:rPr>
        <w:t xml:space="preserve">rawo </w:t>
      </w:r>
      <w:r w:rsidR="003079C2">
        <w:rPr>
          <w:rFonts w:ascii="Times New Roman" w:hAnsi="Times New Roman"/>
          <w:sz w:val="24"/>
          <w:szCs w:val="24"/>
        </w:rPr>
        <w:t>B</w:t>
      </w:r>
      <w:r w:rsidRPr="00732AA4">
        <w:rPr>
          <w:rFonts w:ascii="Times New Roman" w:hAnsi="Times New Roman"/>
          <w:sz w:val="24"/>
          <w:szCs w:val="24"/>
        </w:rPr>
        <w:t>udowlane</w:t>
      </w:r>
      <w:r w:rsidR="009B7C54">
        <w:rPr>
          <w:rFonts w:ascii="Times New Roman" w:hAnsi="Times New Roman"/>
          <w:sz w:val="24"/>
          <w:szCs w:val="24"/>
        </w:rPr>
        <w:t>”</w:t>
      </w:r>
      <w:r w:rsidRPr="00A76DBF">
        <w:rPr>
          <w:rFonts w:ascii="Times New Roman" w:hAnsi="Times New Roman"/>
          <w:color w:val="000000"/>
          <w:spacing w:val="1"/>
          <w:sz w:val="24"/>
          <w:szCs w:val="24"/>
        </w:rPr>
        <w:t xml:space="preserve"> za urządzenie budowlane uznaje się urządzenia techniczne związane z obiektem budowlanym, zapewniające możliwość użytkowania obiektu zgodnie </w:t>
      </w:r>
      <w:r w:rsidRPr="00A76DBF">
        <w:rPr>
          <w:rFonts w:ascii="Times New Roman" w:hAnsi="Times New Roman"/>
          <w:i/>
          <w:iCs/>
          <w:color w:val="000000"/>
          <w:spacing w:val="1"/>
          <w:sz w:val="24"/>
          <w:szCs w:val="24"/>
        </w:rPr>
        <w:t xml:space="preserve">z </w:t>
      </w:r>
      <w:r w:rsidRPr="00A76DBF">
        <w:rPr>
          <w:rFonts w:ascii="Times New Roman" w:hAnsi="Times New Roman"/>
          <w:color w:val="000000"/>
          <w:spacing w:val="1"/>
          <w:sz w:val="24"/>
          <w:szCs w:val="24"/>
        </w:rPr>
        <w:t xml:space="preserve">jego </w:t>
      </w:r>
      <w:r w:rsidRPr="00A76DBF">
        <w:rPr>
          <w:rFonts w:ascii="Times New Roman" w:hAnsi="Times New Roman"/>
          <w:color w:val="000000"/>
          <w:spacing w:val="-1"/>
          <w:sz w:val="24"/>
          <w:szCs w:val="24"/>
        </w:rPr>
        <w:t xml:space="preserve">przeznaczeniem, jak przyłącza i urządzenia instalacyjne, w tym służące oczyszczaniu lub gromadzeniu </w:t>
      </w:r>
      <w:r w:rsidRPr="00A76DBF">
        <w:rPr>
          <w:rFonts w:ascii="Times New Roman" w:hAnsi="Times New Roman"/>
          <w:color w:val="000000"/>
          <w:sz w:val="24"/>
          <w:szCs w:val="24"/>
        </w:rPr>
        <w:t>ścieków, a także przejazdy, ogrodzenia, place postojowe i place pod śmietniki.</w:t>
      </w:r>
    </w:p>
    <w:p w:rsidR="00E5375E" w:rsidRDefault="00E5375E" w:rsidP="00CD6705">
      <w:pPr>
        <w:shd w:val="clear" w:color="auto" w:fill="FFFFFF"/>
        <w:ind w:left="48"/>
        <w:jc w:val="both"/>
        <w:rPr>
          <w:rFonts w:ascii="Times New Roman" w:hAnsi="Times New Roman"/>
          <w:color w:val="000000"/>
          <w:sz w:val="24"/>
          <w:szCs w:val="24"/>
        </w:rPr>
      </w:pPr>
    </w:p>
    <w:p w:rsidR="00CD6705" w:rsidRDefault="00E5375E" w:rsidP="00E5375E">
      <w:pPr>
        <w:shd w:val="clear" w:color="auto" w:fill="FFFFFF"/>
        <w:jc w:val="both"/>
        <w:rPr>
          <w:rFonts w:ascii="Times New Roman" w:hAnsi="Times New Roman"/>
          <w:color w:val="000000"/>
          <w:sz w:val="24"/>
          <w:szCs w:val="24"/>
        </w:rPr>
      </w:pPr>
      <w:r w:rsidRPr="00E5375E">
        <w:rPr>
          <w:rFonts w:ascii="Times New Roman" w:hAnsi="Times New Roman"/>
          <w:color w:val="000000"/>
          <w:spacing w:val="1"/>
          <w:sz w:val="24"/>
          <w:szCs w:val="24"/>
        </w:rPr>
        <w:t>Z powyższego wynika, i</w:t>
      </w:r>
      <w:r>
        <w:rPr>
          <w:rFonts w:ascii="Times New Roman" w:hAnsi="Times New Roman"/>
          <w:color w:val="000000"/>
          <w:spacing w:val="1"/>
          <w:sz w:val="24"/>
          <w:szCs w:val="24"/>
        </w:rPr>
        <w:t>ż</w:t>
      </w:r>
      <w:r w:rsidRPr="00E5375E">
        <w:rPr>
          <w:rFonts w:ascii="Times New Roman" w:hAnsi="Times New Roman"/>
          <w:color w:val="000000"/>
          <w:spacing w:val="1"/>
          <w:sz w:val="24"/>
          <w:szCs w:val="24"/>
        </w:rPr>
        <w:t xml:space="preserve"> w przypadku budowli przepis art. 1a ust. 1 pkt </w:t>
      </w:r>
      <w:r w:rsidRPr="00E5375E">
        <w:rPr>
          <w:rFonts w:ascii="Times New Roman" w:hAnsi="Times New Roman"/>
          <w:iCs/>
          <w:color w:val="000000"/>
          <w:spacing w:val="1"/>
          <w:sz w:val="24"/>
          <w:szCs w:val="24"/>
        </w:rPr>
        <w:t xml:space="preserve">2 </w:t>
      </w:r>
      <w:r>
        <w:rPr>
          <w:rFonts w:ascii="Times New Roman" w:hAnsi="Times New Roman"/>
          <w:color w:val="000000"/>
          <w:spacing w:val="1"/>
          <w:sz w:val="24"/>
          <w:szCs w:val="24"/>
        </w:rPr>
        <w:t>ustawy „PiOL”</w:t>
      </w:r>
      <w:r w:rsidRPr="00E5375E">
        <w:rPr>
          <w:rFonts w:ascii="Times New Roman" w:hAnsi="Times New Roman"/>
          <w:color w:val="000000"/>
          <w:spacing w:val="1"/>
          <w:sz w:val="24"/>
          <w:szCs w:val="24"/>
        </w:rPr>
        <w:t xml:space="preserve"> wprost odwołuje się </w:t>
      </w:r>
      <w:r>
        <w:rPr>
          <w:rFonts w:ascii="Times New Roman" w:hAnsi="Times New Roman"/>
          <w:color w:val="000000"/>
          <w:spacing w:val="-1"/>
          <w:sz w:val="24"/>
          <w:szCs w:val="24"/>
        </w:rPr>
        <w:t>do k</w:t>
      </w:r>
      <w:r w:rsidRPr="00E5375E">
        <w:rPr>
          <w:rFonts w:ascii="Times New Roman" w:hAnsi="Times New Roman"/>
          <w:color w:val="000000"/>
          <w:spacing w:val="-1"/>
          <w:sz w:val="24"/>
          <w:szCs w:val="24"/>
        </w:rPr>
        <w:t xml:space="preserve">walifikacji danego obiektu na gruncie prawa budowlanego (ustawodawca dwukrotnie posługuje się </w:t>
      </w:r>
      <w:r w:rsidRPr="00E5375E">
        <w:rPr>
          <w:rFonts w:ascii="Times New Roman" w:hAnsi="Times New Roman"/>
          <w:color w:val="000000"/>
          <w:spacing w:val="3"/>
          <w:sz w:val="24"/>
          <w:szCs w:val="24"/>
        </w:rPr>
        <w:t xml:space="preserve">stwierdzaniem </w:t>
      </w:r>
      <w:r w:rsidRPr="00EC68A5">
        <w:rPr>
          <w:rFonts w:ascii="Times New Roman" w:hAnsi="Times New Roman"/>
          <w:color w:val="000000"/>
          <w:spacing w:val="3"/>
          <w:sz w:val="24"/>
          <w:szCs w:val="24"/>
        </w:rPr>
        <w:t>„w rozumieniu przepisów prawa budowlanego").</w:t>
      </w:r>
      <w:r>
        <w:rPr>
          <w:rFonts w:ascii="Times New Roman" w:hAnsi="Times New Roman"/>
          <w:color w:val="000000"/>
          <w:spacing w:val="3"/>
          <w:sz w:val="24"/>
          <w:szCs w:val="24"/>
        </w:rPr>
        <w:t xml:space="preserve"> Tym samym zdaniem o</w:t>
      </w:r>
      <w:r w:rsidRPr="00E5375E">
        <w:rPr>
          <w:rFonts w:ascii="Times New Roman" w:hAnsi="Times New Roman"/>
          <w:color w:val="000000"/>
          <w:spacing w:val="3"/>
          <w:sz w:val="24"/>
          <w:szCs w:val="24"/>
        </w:rPr>
        <w:t xml:space="preserve">rganu </w:t>
      </w:r>
      <w:r w:rsidRPr="00E5375E">
        <w:rPr>
          <w:rFonts w:ascii="Times New Roman" w:hAnsi="Times New Roman"/>
          <w:color w:val="000000"/>
          <w:sz w:val="24"/>
          <w:szCs w:val="24"/>
        </w:rPr>
        <w:t xml:space="preserve">podatkowego dokonując kwalifikacji elektrowni wiatrowych jako przedmiotu opodatkowania na gruncie </w:t>
      </w:r>
      <w:r w:rsidRPr="00E5375E">
        <w:rPr>
          <w:rFonts w:ascii="Times New Roman" w:hAnsi="Times New Roman"/>
          <w:color w:val="000000"/>
          <w:spacing w:val="-2"/>
          <w:sz w:val="24"/>
          <w:szCs w:val="24"/>
        </w:rPr>
        <w:t xml:space="preserve">podatku od nieruchomości wpływ będą miały nie tylko przepisy zawarte w </w:t>
      </w:r>
      <w:r>
        <w:rPr>
          <w:rFonts w:ascii="Times New Roman" w:hAnsi="Times New Roman"/>
          <w:color w:val="000000"/>
          <w:spacing w:val="1"/>
          <w:sz w:val="24"/>
          <w:szCs w:val="24"/>
        </w:rPr>
        <w:t>ustawy „PiOL”</w:t>
      </w:r>
      <w:r w:rsidRPr="00E5375E">
        <w:rPr>
          <w:rFonts w:ascii="Times New Roman" w:hAnsi="Times New Roman"/>
          <w:color w:val="000000"/>
          <w:spacing w:val="-2"/>
          <w:sz w:val="24"/>
          <w:szCs w:val="24"/>
        </w:rPr>
        <w:t xml:space="preserve">, ale przede wszystkim </w:t>
      </w:r>
      <w:r w:rsidRPr="00E5375E">
        <w:rPr>
          <w:rFonts w:ascii="Times New Roman" w:hAnsi="Times New Roman"/>
          <w:color w:val="000000"/>
          <w:sz w:val="24"/>
          <w:szCs w:val="24"/>
        </w:rPr>
        <w:t>regulacje zawarte w przepisach</w:t>
      </w:r>
      <w:r w:rsidR="00D70482">
        <w:rPr>
          <w:rFonts w:ascii="Times New Roman" w:hAnsi="Times New Roman"/>
          <w:color w:val="000000"/>
          <w:sz w:val="24"/>
          <w:szCs w:val="24"/>
        </w:rPr>
        <w:t xml:space="preserve"> ustawy „P</w:t>
      </w:r>
      <w:r>
        <w:rPr>
          <w:rFonts w:ascii="Times New Roman" w:hAnsi="Times New Roman"/>
          <w:color w:val="000000"/>
          <w:sz w:val="24"/>
          <w:szCs w:val="24"/>
        </w:rPr>
        <w:t>rawo</w:t>
      </w:r>
      <w:r w:rsidRPr="00E5375E">
        <w:rPr>
          <w:rFonts w:ascii="Times New Roman" w:hAnsi="Times New Roman"/>
          <w:color w:val="000000"/>
          <w:sz w:val="24"/>
          <w:szCs w:val="24"/>
        </w:rPr>
        <w:t xml:space="preserve"> budowlane</w:t>
      </w:r>
      <w:r w:rsidR="00D70482">
        <w:rPr>
          <w:rFonts w:ascii="Times New Roman" w:hAnsi="Times New Roman"/>
          <w:color w:val="000000"/>
          <w:sz w:val="24"/>
          <w:szCs w:val="24"/>
        </w:rPr>
        <w:t>”</w:t>
      </w:r>
      <w:r>
        <w:rPr>
          <w:rFonts w:ascii="Times New Roman" w:hAnsi="Times New Roman"/>
          <w:color w:val="000000"/>
          <w:sz w:val="24"/>
          <w:szCs w:val="24"/>
        </w:rPr>
        <w:t xml:space="preserve">. </w:t>
      </w:r>
    </w:p>
    <w:p w:rsidR="001D4B58" w:rsidRDefault="001D4B58" w:rsidP="003653F7">
      <w:pPr>
        <w:shd w:val="clear" w:color="auto" w:fill="FFFFFF"/>
        <w:spacing w:before="346"/>
        <w:jc w:val="both"/>
        <w:rPr>
          <w:rFonts w:ascii="Times New Roman" w:hAnsi="Times New Roman"/>
          <w:iCs/>
          <w:color w:val="000000"/>
          <w:spacing w:val="1"/>
          <w:sz w:val="24"/>
          <w:szCs w:val="24"/>
        </w:rPr>
      </w:pPr>
      <w:r w:rsidRPr="00D21A1E">
        <w:rPr>
          <w:rFonts w:ascii="Times New Roman" w:hAnsi="Times New Roman"/>
          <w:color w:val="000000"/>
          <w:spacing w:val="1"/>
          <w:sz w:val="24"/>
          <w:szCs w:val="24"/>
        </w:rPr>
        <w:t xml:space="preserve">Najpełniej w zakresie wykładni terminu „budowla" na gruncie </w:t>
      </w:r>
      <w:r>
        <w:rPr>
          <w:rFonts w:ascii="Times New Roman" w:hAnsi="Times New Roman"/>
          <w:color w:val="000000"/>
          <w:spacing w:val="1"/>
          <w:sz w:val="24"/>
          <w:szCs w:val="24"/>
        </w:rPr>
        <w:t>ustawy „PiOL”</w:t>
      </w:r>
      <w:r w:rsidR="00697AD1">
        <w:rPr>
          <w:rFonts w:ascii="Times New Roman" w:hAnsi="Times New Roman"/>
          <w:color w:val="000000"/>
          <w:spacing w:val="1"/>
          <w:sz w:val="24"/>
          <w:szCs w:val="24"/>
        </w:rPr>
        <w:t xml:space="preserve"> wypowiedział się Trybunał</w:t>
      </w:r>
      <w:r w:rsidRPr="00D21A1E">
        <w:rPr>
          <w:rFonts w:ascii="Times New Roman" w:hAnsi="Times New Roman"/>
          <w:color w:val="000000"/>
          <w:spacing w:val="1"/>
          <w:sz w:val="24"/>
          <w:szCs w:val="24"/>
        </w:rPr>
        <w:t xml:space="preserve"> </w:t>
      </w:r>
      <w:r w:rsidR="00697AD1">
        <w:rPr>
          <w:rFonts w:ascii="Times New Roman" w:hAnsi="Times New Roman"/>
          <w:color w:val="000000"/>
          <w:sz w:val="24"/>
          <w:szCs w:val="24"/>
        </w:rPr>
        <w:t>Konstytucyjny</w:t>
      </w:r>
      <w:r w:rsidRPr="00D21A1E">
        <w:rPr>
          <w:rFonts w:ascii="Times New Roman" w:hAnsi="Times New Roman"/>
          <w:color w:val="000000"/>
          <w:sz w:val="24"/>
          <w:szCs w:val="24"/>
        </w:rPr>
        <w:t xml:space="preserve"> w wyroku z dnia 13 </w:t>
      </w:r>
      <w:r w:rsidR="004A02FE">
        <w:rPr>
          <w:rFonts w:ascii="Times New Roman" w:hAnsi="Times New Roman"/>
          <w:color w:val="000000"/>
          <w:sz w:val="24"/>
          <w:szCs w:val="24"/>
        </w:rPr>
        <w:t>września 2011 r., sygn. P 33/09. We</w:t>
      </w:r>
      <w:r w:rsidR="006908EC">
        <w:rPr>
          <w:rFonts w:ascii="Times New Roman" w:hAnsi="Times New Roman"/>
          <w:color w:val="000000"/>
          <w:sz w:val="24"/>
          <w:szCs w:val="24"/>
        </w:rPr>
        <w:t> </w:t>
      </w:r>
      <w:r w:rsidR="004A02FE">
        <w:rPr>
          <w:rFonts w:ascii="Times New Roman" w:hAnsi="Times New Roman"/>
          <w:color w:val="000000"/>
          <w:sz w:val="24"/>
          <w:szCs w:val="24"/>
        </w:rPr>
        <w:t>w</w:t>
      </w:r>
      <w:r w:rsidRPr="00D21A1E">
        <w:rPr>
          <w:rFonts w:ascii="Times New Roman" w:hAnsi="Times New Roman"/>
          <w:color w:val="000000"/>
          <w:sz w:val="24"/>
          <w:szCs w:val="24"/>
        </w:rPr>
        <w:t xml:space="preserve">skazanym wyroku został </w:t>
      </w:r>
      <w:r w:rsidR="004A02FE">
        <w:rPr>
          <w:rFonts w:ascii="Times New Roman" w:hAnsi="Times New Roman"/>
          <w:color w:val="000000"/>
          <w:spacing w:val="1"/>
          <w:sz w:val="24"/>
          <w:szCs w:val="24"/>
        </w:rPr>
        <w:t>zaprezentowany</w:t>
      </w:r>
      <w:r w:rsidRPr="00D21A1E">
        <w:rPr>
          <w:rFonts w:ascii="Times New Roman" w:hAnsi="Times New Roman"/>
          <w:color w:val="000000"/>
          <w:spacing w:val="1"/>
          <w:sz w:val="24"/>
          <w:szCs w:val="24"/>
        </w:rPr>
        <w:t xml:space="preserve"> pogląd prawny, zgodnie z którym </w:t>
      </w:r>
      <w:r w:rsidR="006908EC">
        <w:rPr>
          <w:rFonts w:ascii="Times New Roman" w:hAnsi="Times New Roman"/>
          <w:iCs/>
          <w:color w:val="000000"/>
          <w:spacing w:val="1"/>
          <w:sz w:val="24"/>
          <w:szCs w:val="24"/>
        </w:rPr>
        <w:t>za budowl</w:t>
      </w:r>
      <w:r w:rsidR="0063561D">
        <w:rPr>
          <w:rFonts w:ascii="Times New Roman" w:hAnsi="Times New Roman"/>
          <w:iCs/>
          <w:color w:val="000000"/>
          <w:spacing w:val="1"/>
          <w:sz w:val="24"/>
          <w:szCs w:val="24"/>
        </w:rPr>
        <w:t>e</w:t>
      </w:r>
      <w:r w:rsidRPr="001D4B58">
        <w:rPr>
          <w:rFonts w:ascii="Times New Roman" w:hAnsi="Times New Roman"/>
          <w:iCs/>
          <w:color w:val="000000"/>
          <w:spacing w:val="1"/>
          <w:sz w:val="24"/>
          <w:szCs w:val="24"/>
        </w:rPr>
        <w:t xml:space="preserve"> w</w:t>
      </w:r>
      <w:r w:rsidR="006908EC">
        <w:rPr>
          <w:rFonts w:ascii="Times New Roman" w:hAnsi="Times New Roman"/>
          <w:iCs/>
          <w:color w:val="000000"/>
          <w:spacing w:val="1"/>
          <w:sz w:val="24"/>
          <w:szCs w:val="24"/>
        </w:rPr>
        <w:t> </w:t>
      </w:r>
      <w:r w:rsidRPr="001D4B58">
        <w:rPr>
          <w:rFonts w:ascii="Times New Roman" w:hAnsi="Times New Roman"/>
          <w:iCs/>
          <w:color w:val="000000"/>
          <w:spacing w:val="1"/>
          <w:sz w:val="24"/>
          <w:szCs w:val="24"/>
        </w:rPr>
        <w:t xml:space="preserve">rozumieniu </w:t>
      </w:r>
      <w:r>
        <w:rPr>
          <w:rFonts w:ascii="Times New Roman" w:hAnsi="Times New Roman"/>
          <w:color w:val="000000"/>
          <w:spacing w:val="1"/>
          <w:sz w:val="24"/>
          <w:szCs w:val="24"/>
        </w:rPr>
        <w:t xml:space="preserve">ustawy „PiOL” </w:t>
      </w:r>
      <w:r w:rsidRPr="001D4B58">
        <w:rPr>
          <w:rFonts w:ascii="Times New Roman" w:hAnsi="Times New Roman"/>
          <w:iCs/>
          <w:color w:val="000000"/>
          <w:spacing w:val="1"/>
          <w:sz w:val="24"/>
          <w:szCs w:val="24"/>
        </w:rPr>
        <w:t>można uznać:</w:t>
      </w:r>
    </w:p>
    <w:p w:rsidR="001A515C" w:rsidRPr="00B3553D" w:rsidRDefault="001A515C" w:rsidP="00EC1800">
      <w:pPr>
        <w:pStyle w:val="Akapitzlist"/>
        <w:widowControl w:val="0"/>
        <w:numPr>
          <w:ilvl w:val="0"/>
          <w:numId w:val="12"/>
        </w:numPr>
        <w:shd w:val="clear" w:color="auto" w:fill="FFFFFF"/>
        <w:autoSpaceDE w:val="0"/>
        <w:autoSpaceDN w:val="0"/>
        <w:adjustRightInd w:val="0"/>
        <w:spacing w:line="276" w:lineRule="auto"/>
        <w:jc w:val="both"/>
        <w:rPr>
          <w:rFonts w:ascii="Times New Roman" w:hAnsi="Times New Roman"/>
          <w:sz w:val="24"/>
          <w:szCs w:val="24"/>
        </w:rPr>
      </w:pPr>
      <w:r w:rsidRPr="00B3553D">
        <w:rPr>
          <w:rFonts w:ascii="Times New Roman" w:hAnsi="Times New Roman"/>
          <w:iCs/>
          <w:color w:val="000000"/>
          <w:spacing w:val="2"/>
          <w:sz w:val="24"/>
          <w:szCs w:val="24"/>
        </w:rPr>
        <w:t xml:space="preserve">jedynie budowle wymienione expressis verbis w art. 3 pkt 3 </w:t>
      </w:r>
      <w:r w:rsidR="0058460E" w:rsidRPr="00B3553D">
        <w:rPr>
          <w:rFonts w:ascii="Times New Roman" w:hAnsi="Times New Roman"/>
          <w:iCs/>
          <w:color w:val="000000"/>
          <w:spacing w:val="2"/>
          <w:sz w:val="24"/>
          <w:szCs w:val="24"/>
        </w:rPr>
        <w:t>ustawy „Prawo Budowlane”</w:t>
      </w:r>
      <w:r w:rsidRPr="00B3553D">
        <w:rPr>
          <w:rFonts w:ascii="Times New Roman" w:hAnsi="Times New Roman"/>
          <w:iCs/>
          <w:color w:val="000000"/>
          <w:spacing w:val="2"/>
          <w:sz w:val="24"/>
          <w:szCs w:val="24"/>
        </w:rPr>
        <w:t xml:space="preserve">, w innych przepisach tej </w:t>
      </w:r>
      <w:r w:rsidRPr="00B3553D">
        <w:rPr>
          <w:rFonts w:ascii="Times New Roman" w:hAnsi="Times New Roman"/>
          <w:iCs/>
          <w:color w:val="000000"/>
          <w:spacing w:val="3"/>
          <w:sz w:val="24"/>
          <w:szCs w:val="24"/>
        </w:rPr>
        <w:t>ustawy lub w załączniku do niej, będące wraz z</w:t>
      </w:r>
      <w:r w:rsidR="0058460E" w:rsidRPr="00B3553D">
        <w:rPr>
          <w:rFonts w:ascii="Times New Roman" w:hAnsi="Times New Roman"/>
          <w:iCs/>
          <w:color w:val="000000"/>
          <w:spacing w:val="3"/>
          <w:sz w:val="24"/>
          <w:szCs w:val="24"/>
        </w:rPr>
        <w:t> </w:t>
      </w:r>
      <w:r w:rsidRPr="00B3553D">
        <w:rPr>
          <w:rFonts w:ascii="Times New Roman" w:hAnsi="Times New Roman"/>
          <w:iCs/>
          <w:color w:val="000000"/>
          <w:spacing w:val="3"/>
          <w:sz w:val="24"/>
          <w:szCs w:val="24"/>
        </w:rPr>
        <w:t xml:space="preserve">instalacjami i urządzeniami obiektem </w:t>
      </w:r>
      <w:r w:rsidRPr="00B3553D">
        <w:rPr>
          <w:rFonts w:ascii="Times New Roman" w:hAnsi="Times New Roman"/>
          <w:iCs/>
          <w:color w:val="000000"/>
          <w:spacing w:val="1"/>
          <w:sz w:val="24"/>
          <w:szCs w:val="24"/>
        </w:rPr>
        <w:t xml:space="preserve">budowlanym, o którym mowa wart. 3 pkt 1 lit. b </w:t>
      </w:r>
      <w:r w:rsidR="0058460E" w:rsidRPr="00B3553D">
        <w:rPr>
          <w:rFonts w:ascii="Times New Roman" w:hAnsi="Times New Roman"/>
          <w:iCs/>
          <w:color w:val="000000"/>
          <w:spacing w:val="2"/>
          <w:sz w:val="24"/>
          <w:szCs w:val="24"/>
        </w:rPr>
        <w:t>ustawy „Prawo Budowlane”</w:t>
      </w:r>
      <w:r w:rsidR="00F83C05" w:rsidRPr="00B3553D">
        <w:rPr>
          <w:rFonts w:ascii="Times New Roman" w:hAnsi="Times New Roman"/>
          <w:iCs/>
          <w:color w:val="000000"/>
          <w:spacing w:val="2"/>
          <w:sz w:val="24"/>
          <w:szCs w:val="24"/>
        </w:rPr>
        <w:t>,</w:t>
      </w:r>
      <w:r w:rsidRPr="00B3553D">
        <w:rPr>
          <w:rFonts w:ascii="Times New Roman" w:hAnsi="Times New Roman"/>
          <w:iCs/>
          <w:color w:val="000000"/>
          <w:spacing w:val="1"/>
          <w:sz w:val="24"/>
          <w:szCs w:val="24"/>
        </w:rPr>
        <w:t xml:space="preserve"> czyli pod warunkiem, że stanowią one </w:t>
      </w:r>
      <w:r w:rsidRPr="00B3553D">
        <w:rPr>
          <w:rFonts w:ascii="Times New Roman" w:hAnsi="Times New Roman"/>
          <w:iCs/>
          <w:color w:val="000000"/>
          <w:spacing w:val="-1"/>
          <w:sz w:val="24"/>
          <w:szCs w:val="24"/>
        </w:rPr>
        <w:t>całość techniczno</w:t>
      </w:r>
      <w:r w:rsidR="00B01050" w:rsidRPr="00B3553D">
        <w:rPr>
          <w:rFonts w:ascii="Times New Roman" w:hAnsi="Times New Roman"/>
          <w:iCs/>
          <w:color w:val="000000"/>
          <w:spacing w:val="-1"/>
          <w:sz w:val="24"/>
          <w:szCs w:val="24"/>
        </w:rPr>
        <w:t xml:space="preserve"> </w:t>
      </w:r>
      <w:r w:rsidRPr="00B3553D">
        <w:rPr>
          <w:rFonts w:ascii="Times New Roman" w:hAnsi="Times New Roman"/>
          <w:iCs/>
          <w:color w:val="000000"/>
          <w:spacing w:val="-1"/>
          <w:sz w:val="24"/>
          <w:szCs w:val="24"/>
        </w:rPr>
        <w:t>-użytkową,</w:t>
      </w:r>
    </w:p>
    <w:p w:rsidR="00550319" w:rsidRPr="00B3553D" w:rsidRDefault="001A515C" w:rsidP="00EC1800">
      <w:pPr>
        <w:pStyle w:val="Akapitzlist"/>
        <w:numPr>
          <w:ilvl w:val="0"/>
          <w:numId w:val="12"/>
        </w:numPr>
        <w:shd w:val="clear" w:color="auto" w:fill="FFFFFF"/>
        <w:spacing w:line="276" w:lineRule="auto"/>
        <w:jc w:val="both"/>
        <w:rPr>
          <w:rFonts w:ascii="Times New Roman" w:hAnsi="Times New Roman"/>
          <w:sz w:val="24"/>
          <w:szCs w:val="24"/>
        </w:rPr>
      </w:pPr>
      <w:r w:rsidRPr="00B3553D">
        <w:rPr>
          <w:rFonts w:ascii="Times New Roman" w:hAnsi="Times New Roman"/>
          <w:iCs/>
          <w:color w:val="000000"/>
          <w:spacing w:val="1"/>
          <w:sz w:val="24"/>
          <w:szCs w:val="24"/>
        </w:rPr>
        <w:t xml:space="preserve"> jedynie urządzenia techniczne scharakteryzowane w art. 3 pkt 9 </w:t>
      </w:r>
      <w:r w:rsidR="0066138E" w:rsidRPr="00B3553D">
        <w:rPr>
          <w:rFonts w:ascii="Times New Roman" w:hAnsi="Times New Roman"/>
          <w:iCs/>
          <w:color w:val="000000"/>
          <w:spacing w:val="2"/>
          <w:sz w:val="24"/>
          <w:szCs w:val="24"/>
        </w:rPr>
        <w:t>ustawy „Prawo Budowlane”</w:t>
      </w:r>
      <w:r w:rsidR="007363C6" w:rsidRPr="00B3553D">
        <w:rPr>
          <w:rFonts w:ascii="Times New Roman" w:hAnsi="Times New Roman"/>
          <w:iCs/>
          <w:color w:val="000000"/>
          <w:spacing w:val="2"/>
          <w:sz w:val="24"/>
          <w:szCs w:val="24"/>
        </w:rPr>
        <w:t xml:space="preserve"> </w:t>
      </w:r>
      <w:r w:rsidRPr="00B3553D">
        <w:rPr>
          <w:rFonts w:ascii="Times New Roman" w:hAnsi="Times New Roman"/>
          <w:iCs/>
          <w:color w:val="000000"/>
          <w:spacing w:val="1"/>
          <w:sz w:val="24"/>
          <w:szCs w:val="24"/>
        </w:rPr>
        <w:t xml:space="preserve">lub w innych przepisach </w:t>
      </w:r>
      <w:r w:rsidRPr="00B3553D">
        <w:rPr>
          <w:rFonts w:ascii="Times New Roman" w:hAnsi="Times New Roman"/>
          <w:iCs/>
          <w:color w:val="000000"/>
          <w:spacing w:val="2"/>
          <w:sz w:val="24"/>
          <w:szCs w:val="24"/>
        </w:rPr>
        <w:t xml:space="preserve">tej ustawy albo w załączniku do niej, co - jeżeli omawiane urządzenia nie zostały wskazane </w:t>
      </w:r>
      <w:r w:rsidR="003653F7" w:rsidRPr="00B3553D">
        <w:rPr>
          <w:rFonts w:ascii="Times New Roman" w:hAnsi="Times New Roman"/>
          <w:iCs/>
          <w:color w:val="000000"/>
          <w:spacing w:val="2"/>
          <w:sz w:val="24"/>
          <w:szCs w:val="24"/>
        </w:rPr>
        <w:t xml:space="preserve">expressis verbis </w:t>
      </w:r>
      <w:r w:rsidRPr="00B3553D">
        <w:rPr>
          <w:rFonts w:ascii="Times New Roman" w:hAnsi="Times New Roman"/>
          <w:iCs/>
          <w:color w:val="000000"/>
          <w:spacing w:val="1"/>
          <w:sz w:val="24"/>
          <w:szCs w:val="24"/>
        </w:rPr>
        <w:t xml:space="preserve">- wymaga wykazania, że zapewniają one możliwość użytkowania obiektu </w:t>
      </w:r>
      <w:r w:rsidRPr="00B3553D">
        <w:rPr>
          <w:rFonts w:ascii="Times New Roman" w:hAnsi="Times New Roman"/>
          <w:iCs/>
          <w:color w:val="000000"/>
          <w:spacing w:val="5"/>
          <w:sz w:val="24"/>
          <w:szCs w:val="24"/>
        </w:rPr>
        <w:t xml:space="preserve">budowlanego zgodnie, z jego przeznaczeniem, z wyłączeniem jednak: (1) urządzeń </w:t>
      </w:r>
      <w:r w:rsidRPr="00B3553D">
        <w:rPr>
          <w:rFonts w:ascii="Times New Roman" w:hAnsi="Times New Roman"/>
          <w:iCs/>
          <w:color w:val="000000"/>
          <w:spacing w:val="3"/>
          <w:sz w:val="24"/>
          <w:szCs w:val="24"/>
        </w:rPr>
        <w:t>budowlanych związanych z</w:t>
      </w:r>
      <w:r w:rsidR="0066138E" w:rsidRPr="00B3553D">
        <w:rPr>
          <w:rFonts w:ascii="Times New Roman" w:hAnsi="Times New Roman"/>
          <w:iCs/>
          <w:color w:val="000000"/>
          <w:spacing w:val="3"/>
          <w:sz w:val="24"/>
          <w:szCs w:val="24"/>
        </w:rPr>
        <w:t> </w:t>
      </w:r>
      <w:r w:rsidRPr="00B3553D">
        <w:rPr>
          <w:rFonts w:ascii="Times New Roman" w:hAnsi="Times New Roman"/>
          <w:iCs/>
          <w:color w:val="000000"/>
          <w:spacing w:val="3"/>
          <w:sz w:val="24"/>
          <w:szCs w:val="24"/>
        </w:rPr>
        <w:t xml:space="preserve">obiektami budowlanymi w postaci budowli w rozumieniu </w:t>
      </w:r>
      <w:r w:rsidR="0066138E" w:rsidRPr="00B3553D">
        <w:rPr>
          <w:rFonts w:ascii="Times New Roman" w:hAnsi="Times New Roman"/>
          <w:iCs/>
          <w:color w:val="000000"/>
          <w:spacing w:val="2"/>
          <w:sz w:val="24"/>
          <w:szCs w:val="24"/>
        </w:rPr>
        <w:t xml:space="preserve">ustawy „Prawo Budowlane”, </w:t>
      </w:r>
      <w:r w:rsidRPr="00B3553D">
        <w:rPr>
          <w:rFonts w:ascii="Times New Roman" w:hAnsi="Times New Roman"/>
          <w:iCs/>
          <w:color w:val="000000"/>
          <w:sz w:val="24"/>
          <w:szCs w:val="24"/>
        </w:rPr>
        <w:t>które to obiekty budowlane nie</w:t>
      </w:r>
      <w:r w:rsidR="00E150D3" w:rsidRPr="00B3553D">
        <w:rPr>
          <w:rFonts w:ascii="Times New Roman" w:hAnsi="Times New Roman"/>
          <w:iCs/>
          <w:color w:val="000000"/>
          <w:sz w:val="24"/>
          <w:szCs w:val="24"/>
        </w:rPr>
        <w:t xml:space="preserve"> dają się zakwalifikować jako budowle w</w:t>
      </w:r>
      <w:r w:rsidR="0066138E" w:rsidRPr="00B3553D">
        <w:rPr>
          <w:rFonts w:ascii="Times New Roman" w:hAnsi="Times New Roman"/>
          <w:iCs/>
          <w:color w:val="000000"/>
          <w:sz w:val="24"/>
          <w:szCs w:val="24"/>
        </w:rPr>
        <w:t> </w:t>
      </w:r>
      <w:r w:rsidR="00E150D3" w:rsidRPr="00B3553D">
        <w:rPr>
          <w:rFonts w:ascii="Times New Roman" w:hAnsi="Times New Roman"/>
          <w:iCs/>
          <w:color w:val="000000"/>
          <w:sz w:val="24"/>
          <w:szCs w:val="24"/>
        </w:rPr>
        <w:t xml:space="preserve">ujęciu </w:t>
      </w:r>
      <w:r w:rsidR="0066138E" w:rsidRPr="00B3553D">
        <w:rPr>
          <w:rFonts w:ascii="Times New Roman" w:hAnsi="Times New Roman"/>
          <w:iCs/>
          <w:color w:val="000000"/>
          <w:sz w:val="24"/>
          <w:szCs w:val="24"/>
        </w:rPr>
        <w:t>ustawy „PiOL”</w:t>
      </w:r>
      <w:r w:rsidR="00E150D3" w:rsidRPr="00B3553D">
        <w:rPr>
          <w:rFonts w:ascii="Times New Roman" w:hAnsi="Times New Roman"/>
          <w:iCs/>
          <w:color w:val="000000"/>
          <w:sz w:val="24"/>
          <w:szCs w:val="24"/>
        </w:rPr>
        <w:t xml:space="preserve">, oraz (2) </w:t>
      </w:r>
      <w:r w:rsidR="00550319" w:rsidRPr="00B3553D">
        <w:rPr>
          <w:rFonts w:ascii="Times New Roman" w:hAnsi="Times New Roman"/>
          <w:iCs/>
          <w:color w:val="000000"/>
          <w:spacing w:val="8"/>
          <w:sz w:val="24"/>
          <w:szCs w:val="24"/>
        </w:rPr>
        <w:t xml:space="preserve">urządzeń budowlanych związanych z obiektami budowlanymi w postaci obiektów małej </w:t>
      </w:r>
      <w:r w:rsidR="00550319" w:rsidRPr="00B3553D">
        <w:rPr>
          <w:rFonts w:ascii="Times New Roman" w:hAnsi="Times New Roman"/>
          <w:iCs/>
          <w:color w:val="000000"/>
          <w:spacing w:val="5"/>
          <w:sz w:val="24"/>
          <w:szCs w:val="24"/>
        </w:rPr>
        <w:t xml:space="preserve">architektury, przy zastrzeżeniu, że urządzeniami budowlanymi w rozumieniu </w:t>
      </w:r>
      <w:r w:rsidR="0066138E" w:rsidRPr="00B3553D">
        <w:rPr>
          <w:rFonts w:ascii="Times New Roman" w:hAnsi="Times New Roman"/>
          <w:iCs/>
          <w:color w:val="000000"/>
          <w:spacing w:val="2"/>
          <w:sz w:val="24"/>
          <w:szCs w:val="24"/>
        </w:rPr>
        <w:t>ustawy „Prawo Budowlane”</w:t>
      </w:r>
      <w:r w:rsidR="00550319" w:rsidRPr="00B3553D">
        <w:rPr>
          <w:rFonts w:ascii="Times New Roman" w:hAnsi="Times New Roman"/>
          <w:iCs/>
          <w:color w:val="000000"/>
          <w:spacing w:val="5"/>
          <w:sz w:val="24"/>
          <w:szCs w:val="24"/>
        </w:rPr>
        <w:t>, nie są instalacje;</w:t>
      </w:r>
    </w:p>
    <w:p w:rsidR="00F0486C" w:rsidRPr="00B3553D" w:rsidRDefault="00F0486C" w:rsidP="00EC1800">
      <w:pPr>
        <w:shd w:val="clear" w:color="auto" w:fill="FFFFFF"/>
        <w:jc w:val="both"/>
        <w:rPr>
          <w:rFonts w:ascii="Times New Roman" w:hAnsi="Times New Roman"/>
          <w:iCs/>
          <w:color w:val="000000"/>
          <w:spacing w:val="-1"/>
          <w:sz w:val="24"/>
          <w:szCs w:val="24"/>
        </w:rPr>
      </w:pPr>
      <w:r w:rsidRPr="00B3553D">
        <w:rPr>
          <w:rFonts w:ascii="Times New Roman" w:hAnsi="Times New Roman"/>
          <w:iCs/>
          <w:color w:val="000000"/>
          <w:spacing w:val="1"/>
          <w:sz w:val="24"/>
          <w:szCs w:val="24"/>
        </w:rPr>
        <w:lastRenderedPageBreak/>
        <w:t>mając zarazem na uwadze, iż nie jest wykluczone, że o statusie poszczególnych obiektów i</w:t>
      </w:r>
      <w:r w:rsidR="00417667" w:rsidRPr="00B3553D">
        <w:rPr>
          <w:rFonts w:ascii="Times New Roman" w:hAnsi="Times New Roman"/>
          <w:iCs/>
          <w:color w:val="000000"/>
          <w:spacing w:val="1"/>
          <w:sz w:val="24"/>
          <w:szCs w:val="24"/>
        </w:rPr>
        <w:t> </w:t>
      </w:r>
      <w:r w:rsidRPr="00B3553D">
        <w:rPr>
          <w:rFonts w:ascii="Times New Roman" w:hAnsi="Times New Roman"/>
          <w:iCs/>
          <w:color w:val="000000"/>
          <w:spacing w:val="1"/>
          <w:sz w:val="24"/>
          <w:szCs w:val="24"/>
        </w:rPr>
        <w:t xml:space="preserve">urządzeń </w:t>
      </w:r>
      <w:r w:rsidRPr="00B3553D">
        <w:rPr>
          <w:rFonts w:ascii="Times New Roman" w:hAnsi="Times New Roman"/>
          <w:iCs/>
          <w:color w:val="000000"/>
          <w:spacing w:val="2"/>
          <w:sz w:val="24"/>
          <w:szCs w:val="24"/>
        </w:rPr>
        <w:t xml:space="preserve">współdecydować będą również inne przepisy rangi ustawowej, uzupełniające, modyfikujące czy </w:t>
      </w:r>
      <w:r w:rsidRPr="00B3553D">
        <w:rPr>
          <w:rFonts w:ascii="Times New Roman" w:hAnsi="Times New Roman"/>
          <w:iCs/>
          <w:color w:val="000000"/>
          <w:spacing w:val="-1"/>
          <w:sz w:val="24"/>
          <w:szCs w:val="24"/>
        </w:rPr>
        <w:t>doprecyzowujące prawo budowlane.</w:t>
      </w:r>
    </w:p>
    <w:p w:rsidR="00335D63" w:rsidRPr="00B3553D" w:rsidRDefault="00335D63" w:rsidP="00335D63">
      <w:pPr>
        <w:shd w:val="clear" w:color="auto" w:fill="FFFFFF"/>
        <w:spacing w:before="350"/>
        <w:jc w:val="both"/>
        <w:rPr>
          <w:rFonts w:ascii="Times New Roman" w:hAnsi="Times New Roman"/>
          <w:iCs/>
          <w:color w:val="000000"/>
          <w:spacing w:val="1"/>
          <w:sz w:val="24"/>
          <w:szCs w:val="24"/>
        </w:rPr>
      </w:pPr>
      <w:r w:rsidRPr="00B3553D">
        <w:rPr>
          <w:rFonts w:ascii="Times New Roman" w:hAnsi="Times New Roman"/>
          <w:color w:val="000000"/>
          <w:spacing w:val="3"/>
          <w:sz w:val="24"/>
          <w:szCs w:val="24"/>
        </w:rPr>
        <w:t xml:space="preserve">Trybunał Konstytucyjny wskazał również w przedmiotowym wyroku, iż </w:t>
      </w:r>
      <w:r w:rsidRPr="00B3553D">
        <w:rPr>
          <w:rFonts w:ascii="Times New Roman" w:hAnsi="Times New Roman"/>
          <w:iCs/>
          <w:color w:val="000000"/>
          <w:spacing w:val="3"/>
          <w:sz w:val="24"/>
          <w:szCs w:val="24"/>
        </w:rPr>
        <w:t xml:space="preserve">o kwalifikacji określonych </w:t>
      </w:r>
      <w:r w:rsidRPr="00B3553D">
        <w:rPr>
          <w:rFonts w:ascii="Times New Roman" w:hAnsi="Times New Roman"/>
          <w:iCs/>
          <w:color w:val="000000"/>
          <w:spacing w:val="1"/>
          <w:sz w:val="24"/>
          <w:szCs w:val="24"/>
        </w:rPr>
        <w:t xml:space="preserve">obiektów jako budowli, oprócz definicji sformułowanej w art. 3 pkt 3 </w:t>
      </w:r>
      <w:r w:rsidR="00BA596D" w:rsidRPr="00B3553D">
        <w:rPr>
          <w:rFonts w:ascii="Times New Roman" w:hAnsi="Times New Roman"/>
          <w:iCs/>
          <w:color w:val="000000"/>
          <w:spacing w:val="2"/>
          <w:sz w:val="24"/>
          <w:szCs w:val="24"/>
        </w:rPr>
        <w:t>ustawy „Prawo Budowlane</w:t>
      </w:r>
      <w:r w:rsidR="008D3957" w:rsidRPr="00B3553D">
        <w:rPr>
          <w:rFonts w:ascii="Times New Roman" w:hAnsi="Times New Roman"/>
          <w:iCs/>
          <w:color w:val="000000"/>
          <w:spacing w:val="2"/>
          <w:sz w:val="24"/>
          <w:szCs w:val="24"/>
        </w:rPr>
        <w:t>”</w:t>
      </w:r>
      <w:r w:rsidRPr="00B3553D">
        <w:rPr>
          <w:rFonts w:ascii="Times New Roman" w:hAnsi="Times New Roman"/>
          <w:iCs/>
          <w:color w:val="000000"/>
          <w:spacing w:val="1"/>
          <w:sz w:val="24"/>
          <w:szCs w:val="24"/>
        </w:rPr>
        <w:t>, mogą przesądzać również inne przepisy rozważanej ustawy, w</w:t>
      </w:r>
      <w:r w:rsidR="00977AA5" w:rsidRPr="00B3553D">
        <w:rPr>
          <w:rFonts w:ascii="Times New Roman" w:hAnsi="Times New Roman"/>
          <w:iCs/>
          <w:color w:val="000000"/>
          <w:spacing w:val="1"/>
          <w:sz w:val="24"/>
          <w:szCs w:val="24"/>
        </w:rPr>
        <w:t> </w:t>
      </w:r>
      <w:r w:rsidRPr="00B3553D">
        <w:rPr>
          <w:rFonts w:ascii="Times New Roman" w:hAnsi="Times New Roman"/>
          <w:iCs/>
          <w:color w:val="000000"/>
          <w:spacing w:val="1"/>
          <w:sz w:val="24"/>
          <w:szCs w:val="24"/>
        </w:rPr>
        <w:t>szczególności art. 29 ust 1 i 2, oraz załącznik do niej określający kategorie obiektów budowlanych (zob. wyrok NSA</w:t>
      </w:r>
      <w:r w:rsidR="00977AA5" w:rsidRPr="00B3553D">
        <w:rPr>
          <w:rFonts w:ascii="Times New Roman" w:hAnsi="Times New Roman"/>
          <w:iCs/>
          <w:color w:val="000000"/>
          <w:spacing w:val="1"/>
          <w:sz w:val="24"/>
          <w:szCs w:val="24"/>
        </w:rPr>
        <w:t xml:space="preserve"> z 13 kwietnia 2011 r.,</w:t>
      </w:r>
      <w:r w:rsidRPr="00B3553D">
        <w:rPr>
          <w:rFonts w:ascii="Times New Roman" w:hAnsi="Times New Roman"/>
          <w:iCs/>
          <w:color w:val="000000"/>
          <w:spacing w:val="1"/>
          <w:sz w:val="24"/>
          <w:szCs w:val="24"/>
        </w:rPr>
        <w:t xml:space="preserve"> sygn. </w:t>
      </w:r>
      <w:r w:rsidR="00977AA5" w:rsidRPr="00B3553D">
        <w:rPr>
          <w:rFonts w:ascii="Times New Roman" w:hAnsi="Times New Roman"/>
          <w:iCs/>
          <w:color w:val="000000"/>
          <w:spacing w:val="1"/>
          <w:sz w:val="24"/>
          <w:szCs w:val="24"/>
        </w:rPr>
        <w:t>a</w:t>
      </w:r>
      <w:r w:rsidRPr="00B3553D">
        <w:rPr>
          <w:rFonts w:ascii="Times New Roman" w:hAnsi="Times New Roman"/>
          <w:iCs/>
          <w:color w:val="000000"/>
          <w:spacing w:val="1"/>
          <w:sz w:val="24"/>
          <w:szCs w:val="24"/>
        </w:rPr>
        <w:t>kt</w:t>
      </w:r>
      <w:r w:rsidR="00977AA5" w:rsidRPr="00B3553D">
        <w:rPr>
          <w:rFonts w:ascii="Times New Roman" w:hAnsi="Times New Roman"/>
          <w:iCs/>
          <w:color w:val="000000"/>
          <w:spacing w:val="1"/>
          <w:sz w:val="24"/>
          <w:szCs w:val="24"/>
        </w:rPr>
        <w:t xml:space="preserve"> II</w:t>
      </w:r>
      <w:r w:rsidRPr="00B3553D">
        <w:rPr>
          <w:rFonts w:ascii="Times New Roman" w:hAnsi="Times New Roman"/>
          <w:iCs/>
          <w:color w:val="000000"/>
          <w:spacing w:val="1"/>
          <w:sz w:val="24"/>
          <w:szCs w:val="24"/>
        </w:rPr>
        <w:t xml:space="preserve"> FSK 144/10, Baza Orzeczeń Sądów Administracyjnych, oraz</w:t>
      </w:r>
      <w:r w:rsidR="00977AA5" w:rsidRPr="00B3553D">
        <w:rPr>
          <w:rFonts w:ascii="Times New Roman" w:hAnsi="Times New Roman"/>
          <w:iCs/>
          <w:color w:val="000000"/>
          <w:spacing w:val="1"/>
          <w:sz w:val="24"/>
          <w:szCs w:val="24"/>
        </w:rPr>
        <w:t xml:space="preserve"> wyrok NSA z 13 kwietnia 2011 r.,</w:t>
      </w:r>
      <w:r w:rsidRPr="00B3553D">
        <w:rPr>
          <w:rFonts w:ascii="Times New Roman" w:hAnsi="Times New Roman"/>
          <w:iCs/>
          <w:color w:val="000000"/>
          <w:spacing w:val="1"/>
          <w:sz w:val="24"/>
          <w:szCs w:val="24"/>
        </w:rPr>
        <w:t xml:space="preserve"> sygn. akt II FSK 1310/10, </w:t>
      </w:r>
      <w:r w:rsidRPr="00B3553D">
        <w:rPr>
          <w:rFonts w:ascii="Times New Roman" w:hAnsi="Times New Roman"/>
          <w:iCs/>
          <w:color w:val="000000"/>
          <w:spacing w:val="3"/>
          <w:sz w:val="24"/>
          <w:szCs w:val="24"/>
        </w:rPr>
        <w:t>Baza Orzeczeń Sądów Administracyjnych). Treść tych przepisów i</w:t>
      </w:r>
      <w:r w:rsidR="00CD553C">
        <w:rPr>
          <w:rFonts w:ascii="Times New Roman" w:hAnsi="Times New Roman"/>
          <w:iCs/>
          <w:color w:val="000000"/>
          <w:spacing w:val="3"/>
          <w:sz w:val="24"/>
          <w:szCs w:val="24"/>
        </w:rPr>
        <w:t> </w:t>
      </w:r>
      <w:r w:rsidRPr="00B3553D">
        <w:rPr>
          <w:rFonts w:ascii="Times New Roman" w:hAnsi="Times New Roman"/>
          <w:iCs/>
          <w:color w:val="000000"/>
          <w:spacing w:val="3"/>
          <w:sz w:val="24"/>
          <w:szCs w:val="24"/>
        </w:rPr>
        <w:t xml:space="preserve">załącznika na różne sposoby </w:t>
      </w:r>
      <w:r w:rsidRPr="00B3553D">
        <w:rPr>
          <w:rFonts w:ascii="Times New Roman" w:hAnsi="Times New Roman"/>
          <w:iCs/>
          <w:color w:val="000000"/>
          <w:spacing w:val="1"/>
          <w:sz w:val="24"/>
          <w:szCs w:val="24"/>
        </w:rPr>
        <w:t>doprecyzowuje rozpatrywaną definicję, wskazując:</w:t>
      </w:r>
    </w:p>
    <w:p w:rsidR="00FF28E1" w:rsidRPr="00B3553D" w:rsidRDefault="00FF28E1" w:rsidP="004948EA">
      <w:pPr>
        <w:pStyle w:val="Akapitzlist"/>
        <w:widowControl w:val="0"/>
        <w:numPr>
          <w:ilvl w:val="0"/>
          <w:numId w:val="14"/>
        </w:numPr>
        <w:shd w:val="clear" w:color="auto" w:fill="FFFFFF"/>
        <w:autoSpaceDE w:val="0"/>
        <w:autoSpaceDN w:val="0"/>
        <w:adjustRightInd w:val="0"/>
        <w:spacing w:line="276" w:lineRule="auto"/>
        <w:ind w:left="714" w:hanging="357"/>
        <w:jc w:val="both"/>
        <w:rPr>
          <w:rFonts w:ascii="Times New Roman" w:hAnsi="Times New Roman"/>
          <w:sz w:val="24"/>
          <w:szCs w:val="24"/>
        </w:rPr>
      </w:pPr>
      <w:r w:rsidRPr="00B3553D">
        <w:rPr>
          <w:rFonts w:ascii="Times New Roman" w:hAnsi="Times New Roman"/>
          <w:iCs/>
          <w:color w:val="000000"/>
          <w:spacing w:val="3"/>
          <w:sz w:val="24"/>
          <w:szCs w:val="24"/>
        </w:rPr>
        <w:t>jakie obiekty zawierają się w poszczególnych klasach obiektów, których nazwy w</w:t>
      </w:r>
      <w:r w:rsidR="00582555" w:rsidRPr="00B3553D">
        <w:rPr>
          <w:rFonts w:ascii="Times New Roman" w:hAnsi="Times New Roman"/>
          <w:iCs/>
          <w:color w:val="000000"/>
          <w:spacing w:val="3"/>
          <w:sz w:val="24"/>
          <w:szCs w:val="24"/>
        </w:rPr>
        <w:t> </w:t>
      </w:r>
      <w:r w:rsidRPr="00B3553D">
        <w:rPr>
          <w:rFonts w:ascii="Times New Roman" w:hAnsi="Times New Roman"/>
          <w:iCs/>
          <w:color w:val="000000"/>
          <w:spacing w:val="3"/>
          <w:sz w:val="24"/>
          <w:szCs w:val="24"/>
        </w:rPr>
        <w:t xml:space="preserve">niej występują </w:t>
      </w:r>
      <w:r w:rsidRPr="00B3553D">
        <w:rPr>
          <w:rFonts w:ascii="Times New Roman" w:hAnsi="Times New Roman"/>
          <w:iCs/>
          <w:color w:val="000000"/>
          <w:spacing w:val="2"/>
          <w:sz w:val="24"/>
          <w:szCs w:val="24"/>
        </w:rPr>
        <w:t>(np. definicja terminu „budowla" obejmuje expressis verb</w:t>
      </w:r>
      <w:r w:rsidR="00B77C2E" w:rsidRPr="00B3553D">
        <w:rPr>
          <w:rFonts w:ascii="Times New Roman" w:hAnsi="Times New Roman"/>
          <w:iCs/>
          <w:color w:val="000000"/>
          <w:spacing w:val="2"/>
          <w:sz w:val="24"/>
          <w:szCs w:val="24"/>
        </w:rPr>
        <w:t>is budowle sportowe oraz budowle</w:t>
      </w:r>
      <w:r w:rsidRPr="00B3553D">
        <w:rPr>
          <w:rFonts w:ascii="Times New Roman" w:hAnsi="Times New Roman"/>
          <w:iCs/>
          <w:color w:val="000000"/>
          <w:spacing w:val="2"/>
          <w:sz w:val="24"/>
          <w:szCs w:val="24"/>
        </w:rPr>
        <w:t xml:space="preserve"> hydrotechniczne, przy czym w załączniku do ustawy do kategorii V zaliczono obiekty sportu i </w:t>
      </w:r>
      <w:r w:rsidRPr="00B3553D">
        <w:rPr>
          <w:rFonts w:ascii="Times New Roman" w:hAnsi="Times New Roman"/>
          <w:iCs/>
          <w:color w:val="000000"/>
          <w:spacing w:val="-1"/>
          <w:sz w:val="24"/>
          <w:szCs w:val="24"/>
        </w:rPr>
        <w:t xml:space="preserve">rekreacji, jak: stadiony, amfiteatry, skocznie i wyciągi narciarskie, kolejki linowe, odkryte baseny </w:t>
      </w:r>
      <w:r w:rsidRPr="00B3553D">
        <w:rPr>
          <w:rFonts w:ascii="Times New Roman" w:hAnsi="Times New Roman"/>
          <w:iCs/>
          <w:color w:val="000000"/>
          <w:sz w:val="24"/>
          <w:szCs w:val="24"/>
        </w:rPr>
        <w:t>i zjeżdżaln</w:t>
      </w:r>
      <w:r w:rsidR="00582555" w:rsidRPr="00B3553D">
        <w:rPr>
          <w:rFonts w:ascii="Times New Roman" w:hAnsi="Times New Roman"/>
          <w:iCs/>
          <w:color w:val="000000"/>
          <w:sz w:val="24"/>
          <w:szCs w:val="24"/>
        </w:rPr>
        <w:t>ie, a do kategorii XXVII budowle</w:t>
      </w:r>
      <w:r w:rsidRPr="00B3553D">
        <w:rPr>
          <w:rFonts w:ascii="Times New Roman" w:hAnsi="Times New Roman"/>
          <w:iCs/>
          <w:color w:val="000000"/>
          <w:sz w:val="24"/>
          <w:szCs w:val="24"/>
        </w:rPr>
        <w:t xml:space="preserve"> hydrotechniczne piętrzące, upustowe i regulacyjne, </w:t>
      </w:r>
      <w:r w:rsidRPr="00B3553D">
        <w:rPr>
          <w:rFonts w:ascii="Times New Roman" w:hAnsi="Times New Roman"/>
          <w:iCs/>
          <w:color w:val="000000"/>
          <w:spacing w:val="-1"/>
          <w:sz w:val="24"/>
          <w:szCs w:val="24"/>
        </w:rPr>
        <w:t xml:space="preserve">jak: zapory, progi </w:t>
      </w:r>
      <w:r w:rsidR="00582555" w:rsidRPr="00B3553D">
        <w:rPr>
          <w:rFonts w:ascii="Times New Roman" w:hAnsi="Times New Roman"/>
          <w:iCs/>
          <w:color w:val="000000"/>
          <w:spacing w:val="-1"/>
          <w:sz w:val="24"/>
          <w:szCs w:val="24"/>
        </w:rPr>
        <w:t xml:space="preserve"> i </w:t>
      </w:r>
      <w:r w:rsidRPr="00B3553D">
        <w:rPr>
          <w:rFonts w:ascii="Times New Roman" w:hAnsi="Times New Roman"/>
          <w:iCs/>
          <w:color w:val="000000"/>
          <w:spacing w:val="-1"/>
          <w:sz w:val="24"/>
          <w:szCs w:val="24"/>
        </w:rPr>
        <w:t xml:space="preserve">stopnie wodne, jazy, bramy przeciwpowodziowe, śluzy wałowe, syfony, wały </w:t>
      </w:r>
      <w:r w:rsidRPr="00B3553D">
        <w:rPr>
          <w:rFonts w:ascii="Times New Roman" w:hAnsi="Times New Roman"/>
          <w:iCs/>
          <w:color w:val="000000"/>
          <w:spacing w:val="8"/>
          <w:sz w:val="24"/>
          <w:szCs w:val="24"/>
        </w:rPr>
        <w:t xml:space="preserve">przeciwpowodziowe, kanały, śluzy żeglowne, opaski i ostrogi brzegowe oraz rowy </w:t>
      </w:r>
      <w:r w:rsidRPr="00B3553D">
        <w:rPr>
          <w:rFonts w:ascii="Times New Roman" w:hAnsi="Times New Roman"/>
          <w:iCs/>
          <w:color w:val="000000"/>
          <w:spacing w:val="-2"/>
          <w:sz w:val="24"/>
          <w:szCs w:val="24"/>
        </w:rPr>
        <w:t>melioracyjne),</w:t>
      </w:r>
    </w:p>
    <w:p w:rsidR="00FF75C5" w:rsidRPr="00B3553D" w:rsidRDefault="00FF75C5" w:rsidP="004948EA">
      <w:pPr>
        <w:pStyle w:val="Akapitzlist"/>
        <w:numPr>
          <w:ilvl w:val="0"/>
          <w:numId w:val="14"/>
        </w:numPr>
        <w:shd w:val="clear" w:color="auto" w:fill="FFFFFF"/>
        <w:tabs>
          <w:tab w:val="left" w:pos="1632"/>
        </w:tabs>
        <w:spacing w:line="276" w:lineRule="auto"/>
        <w:ind w:left="714" w:hanging="357"/>
        <w:jc w:val="both"/>
        <w:rPr>
          <w:rFonts w:ascii="Times New Roman" w:hAnsi="Times New Roman"/>
          <w:iCs/>
          <w:color w:val="000000"/>
          <w:spacing w:val="7"/>
          <w:sz w:val="24"/>
          <w:szCs w:val="24"/>
        </w:rPr>
      </w:pPr>
      <w:r w:rsidRPr="00B3553D">
        <w:rPr>
          <w:rFonts w:ascii="Times New Roman" w:hAnsi="Times New Roman"/>
          <w:iCs/>
          <w:color w:val="000000"/>
          <w:spacing w:val="2"/>
          <w:sz w:val="24"/>
          <w:szCs w:val="24"/>
        </w:rPr>
        <w:t xml:space="preserve"> jakie obiekty są częściami składowymi obiektów należących do poszczególnych klas, których </w:t>
      </w:r>
      <w:r w:rsidRPr="00B3553D">
        <w:rPr>
          <w:rFonts w:ascii="Times New Roman" w:hAnsi="Times New Roman"/>
          <w:iCs/>
          <w:color w:val="000000"/>
          <w:spacing w:val="4"/>
          <w:sz w:val="24"/>
          <w:szCs w:val="24"/>
        </w:rPr>
        <w:t xml:space="preserve">nazwy w niej występują (np. definicja terminu „budowla" obejmuje </w:t>
      </w:r>
      <w:r w:rsidR="0005035E" w:rsidRPr="00B3553D">
        <w:rPr>
          <w:rFonts w:ascii="Times New Roman" w:hAnsi="Times New Roman"/>
          <w:iCs/>
          <w:color w:val="000000"/>
          <w:spacing w:val="2"/>
          <w:sz w:val="24"/>
          <w:szCs w:val="24"/>
        </w:rPr>
        <w:t xml:space="preserve">expressis verbis </w:t>
      </w:r>
      <w:r w:rsidRPr="00B3553D">
        <w:rPr>
          <w:rFonts w:ascii="Times New Roman" w:hAnsi="Times New Roman"/>
          <w:iCs/>
          <w:color w:val="000000"/>
          <w:spacing w:val="4"/>
          <w:sz w:val="24"/>
          <w:szCs w:val="24"/>
        </w:rPr>
        <w:t xml:space="preserve">obiekty </w:t>
      </w:r>
      <w:r w:rsidRPr="00B3553D">
        <w:rPr>
          <w:rFonts w:ascii="Times New Roman" w:hAnsi="Times New Roman"/>
          <w:iCs/>
          <w:color w:val="000000"/>
          <w:spacing w:val="-1"/>
          <w:sz w:val="24"/>
          <w:szCs w:val="24"/>
        </w:rPr>
        <w:t>liniowe, do których</w:t>
      </w:r>
      <w:r w:rsidR="00582555" w:rsidRPr="00B3553D">
        <w:rPr>
          <w:rFonts w:ascii="Times New Roman" w:hAnsi="Times New Roman"/>
          <w:iCs/>
          <w:color w:val="000000"/>
          <w:spacing w:val="-1"/>
          <w:sz w:val="24"/>
          <w:szCs w:val="24"/>
        </w:rPr>
        <w:t xml:space="preserve"> </w:t>
      </w:r>
      <w:r w:rsidRPr="00B3553D">
        <w:rPr>
          <w:rFonts w:ascii="Times New Roman" w:hAnsi="Times New Roman"/>
          <w:iCs/>
          <w:color w:val="000000"/>
          <w:spacing w:val="-1"/>
          <w:sz w:val="24"/>
          <w:szCs w:val="24"/>
        </w:rPr>
        <w:t>-</w:t>
      </w:r>
      <w:r w:rsidR="00582555" w:rsidRPr="00B3553D">
        <w:rPr>
          <w:rFonts w:ascii="Times New Roman" w:hAnsi="Times New Roman"/>
          <w:iCs/>
          <w:color w:val="000000"/>
          <w:spacing w:val="-1"/>
          <w:sz w:val="24"/>
          <w:szCs w:val="24"/>
        </w:rPr>
        <w:t xml:space="preserve"> </w:t>
      </w:r>
      <w:r w:rsidRPr="00B3553D">
        <w:rPr>
          <w:rFonts w:ascii="Times New Roman" w:hAnsi="Times New Roman"/>
          <w:iCs/>
          <w:color w:val="000000"/>
          <w:spacing w:val="-1"/>
          <w:sz w:val="24"/>
          <w:szCs w:val="24"/>
        </w:rPr>
        <w:t xml:space="preserve">zgodnie art. 3 pkt 3a </w:t>
      </w:r>
      <w:r w:rsidR="00582555" w:rsidRPr="00B3553D">
        <w:rPr>
          <w:rFonts w:ascii="Times New Roman" w:hAnsi="Times New Roman"/>
          <w:iCs/>
          <w:color w:val="000000"/>
          <w:spacing w:val="-1"/>
          <w:sz w:val="24"/>
          <w:szCs w:val="24"/>
        </w:rPr>
        <w:t>ustawy „Prawo Budowlane”</w:t>
      </w:r>
      <w:r w:rsidRPr="00B3553D">
        <w:rPr>
          <w:rFonts w:ascii="Times New Roman" w:hAnsi="Times New Roman"/>
          <w:iCs/>
          <w:color w:val="000000"/>
          <w:spacing w:val="-1"/>
          <w:sz w:val="24"/>
          <w:szCs w:val="24"/>
        </w:rPr>
        <w:t xml:space="preserve"> - należą</w:t>
      </w:r>
      <w:r w:rsidR="001F7C69" w:rsidRPr="00B3553D">
        <w:rPr>
          <w:rFonts w:ascii="Times New Roman" w:hAnsi="Times New Roman"/>
          <w:iCs/>
          <w:color w:val="000000"/>
          <w:spacing w:val="-1"/>
          <w:sz w:val="24"/>
          <w:szCs w:val="24"/>
        </w:rPr>
        <w:t xml:space="preserve"> m.in. drogi ze zjazdami i linie kol</w:t>
      </w:r>
      <w:r w:rsidRPr="00B3553D">
        <w:rPr>
          <w:rFonts w:ascii="Times New Roman" w:hAnsi="Times New Roman"/>
          <w:iCs/>
          <w:color w:val="000000"/>
          <w:spacing w:val="-1"/>
          <w:sz w:val="24"/>
          <w:szCs w:val="24"/>
        </w:rPr>
        <w:t xml:space="preserve">ejowe, </w:t>
      </w:r>
      <w:r w:rsidRPr="00B3553D">
        <w:rPr>
          <w:rFonts w:ascii="Times New Roman" w:hAnsi="Times New Roman"/>
          <w:iCs/>
          <w:color w:val="000000"/>
          <w:spacing w:val="6"/>
          <w:sz w:val="24"/>
          <w:szCs w:val="24"/>
        </w:rPr>
        <w:t xml:space="preserve">oraz lotniska, przy czym w załączniku do ustawy do kategorii IV zaliczono elementy dróg </w:t>
      </w:r>
      <w:r w:rsidRPr="00B3553D">
        <w:rPr>
          <w:rFonts w:ascii="Times New Roman" w:hAnsi="Times New Roman"/>
          <w:iCs/>
          <w:color w:val="000000"/>
          <w:spacing w:val="-1"/>
          <w:sz w:val="24"/>
          <w:szCs w:val="24"/>
        </w:rPr>
        <w:t xml:space="preserve">publicznych i kolejowych dróg szynowych, jak: skrzyżowania i węzły, wjazdy, zjazdy, przejazdy, perony, rampy, a do kategorii XXIII obiekty lotniskowe, jak pasy startowe, drogi kołowania, płyty </w:t>
      </w:r>
      <w:r w:rsidR="001F7C69" w:rsidRPr="00B3553D">
        <w:rPr>
          <w:rFonts w:ascii="Times New Roman" w:hAnsi="Times New Roman"/>
          <w:iCs/>
          <w:color w:val="000000"/>
          <w:sz w:val="24"/>
          <w:szCs w:val="24"/>
        </w:rPr>
        <w:t>lotniskowe, pl</w:t>
      </w:r>
      <w:r w:rsidRPr="00B3553D">
        <w:rPr>
          <w:rFonts w:ascii="Times New Roman" w:hAnsi="Times New Roman"/>
          <w:iCs/>
          <w:color w:val="000000"/>
          <w:sz w:val="24"/>
          <w:szCs w:val="24"/>
        </w:rPr>
        <w:t>ace postojowe i manewrowe, lądowiska),</w:t>
      </w:r>
    </w:p>
    <w:p w:rsidR="00C56610" w:rsidRPr="00B3553D" w:rsidRDefault="00C56610" w:rsidP="004948EA">
      <w:pPr>
        <w:pStyle w:val="Akapitzlist"/>
        <w:numPr>
          <w:ilvl w:val="0"/>
          <w:numId w:val="14"/>
        </w:numPr>
        <w:shd w:val="clear" w:color="auto" w:fill="FFFFFF"/>
        <w:tabs>
          <w:tab w:val="left" w:pos="1632"/>
        </w:tabs>
        <w:spacing w:line="276" w:lineRule="auto"/>
        <w:ind w:left="714" w:hanging="357"/>
        <w:jc w:val="both"/>
        <w:rPr>
          <w:rFonts w:ascii="Times New Roman" w:hAnsi="Times New Roman"/>
          <w:iCs/>
          <w:color w:val="000000"/>
          <w:spacing w:val="-1"/>
          <w:sz w:val="24"/>
          <w:szCs w:val="24"/>
        </w:rPr>
      </w:pPr>
      <w:r w:rsidRPr="00B3553D">
        <w:rPr>
          <w:rFonts w:ascii="Times New Roman" w:hAnsi="Times New Roman"/>
          <w:iCs/>
          <w:color w:val="000000"/>
          <w:spacing w:val="-2"/>
          <w:sz w:val="24"/>
          <w:szCs w:val="24"/>
        </w:rPr>
        <w:t xml:space="preserve">jakie klasy obiektów należy uznać za podobne do klas obiektów, których nazwy w niej występują </w:t>
      </w:r>
      <w:r w:rsidRPr="00B3553D">
        <w:rPr>
          <w:rFonts w:ascii="Times New Roman" w:hAnsi="Times New Roman"/>
          <w:iCs/>
          <w:color w:val="000000"/>
          <w:spacing w:val="6"/>
          <w:sz w:val="24"/>
          <w:szCs w:val="24"/>
        </w:rPr>
        <w:t xml:space="preserve">(np. definicja terminu „budowla" nie obejmuje expressis verbis przynajmniej niektórych z </w:t>
      </w:r>
      <w:r w:rsidRPr="00B3553D">
        <w:rPr>
          <w:rFonts w:ascii="Times New Roman" w:hAnsi="Times New Roman"/>
          <w:iCs/>
          <w:color w:val="000000"/>
          <w:spacing w:val="-1"/>
          <w:sz w:val="24"/>
          <w:szCs w:val="24"/>
        </w:rPr>
        <w:t xml:space="preserve">rodzajów obiektów zaliczonych w załączniku do ustawy: do kategorii VII, tj. obiektów służących </w:t>
      </w:r>
      <w:r w:rsidRPr="00B3553D">
        <w:rPr>
          <w:rFonts w:ascii="Times New Roman" w:hAnsi="Times New Roman"/>
          <w:iCs/>
          <w:color w:val="000000"/>
          <w:spacing w:val="4"/>
          <w:sz w:val="24"/>
          <w:szCs w:val="24"/>
        </w:rPr>
        <w:t>nawigacji wodnej, do kategorii XXI, tj</w:t>
      </w:r>
      <w:r w:rsidR="00AD400F" w:rsidRPr="00B3553D">
        <w:rPr>
          <w:rFonts w:ascii="Times New Roman" w:hAnsi="Times New Roman"/>
          <w:iCs/>
          <w:color w:val="000000"/>
          <w:spacing w:val="4"/>
          <w:sz w:val="24"/>
          <w:szCs w:val="24"/>
        </w:rPr>
        <w:t>.</w:t>
      </w:r>
      <w:r w:rsidRPr="00B3553D">
        <w:rPr>
          <w:rFonts w:ascii="Times New Roman" w:hAnsi="Times New Roman"/>
          <w:iCs/>
          <w:color w:val="000000"/>
          <w:spacing w:val="4"/>
          <w:sz w:val="24"/>
          <w:szCs w:val="24"/>
        </w:rPr>
        <w:t xml:space="preserve"> obiektów związanych z transportem wodnym, czy do</w:t>
      </w:r>
      <w:r w:rsidR="001A0876" w:rsidRPr="00B3553D">
        <w:rPr>
          <w:rFonts w:ascii="Times New Roman" w:hAnsi="Times New Roman"/>
          <w:iCs/>
          <w:color w:val="000000"/>
          <w:spacing w:val="4"/>
          <w:sz w:val="24"/>
          <w:szCs w:val="24"/>
        </w:rPr>
        <w:t xml:space="preserve"> </w:t>
      </w:r>
      <w:r w:rsidRPr="00B3553D">
        <w:rPr>
          <w:rFonts w:ascii="Times New Roman" w:hAnsi="Times New Roman"/>
          <w:iCs/>
          <w:color w:val="000000"/>
          <w:sz w:val="24"/>
          <w:szCs w:val="24"/>
        </w:rPr>
        <w:t>kategorii XXX, tj. obiektów służących do korzystania z zasobów wodnych).</w:t>
      </w:r>
    </w:p>
    <w:p w:rsidR="00F12FCC" w:rsidRPr="00B3553D" w:rsidRDefault="00F12FCC" w:rsidP="00F12FCC">
      <w:pPr>
        <w:shd w:val="clear" w:color="auto" w:fill="FFFFFF"/>
        <w:spacing w:before="10"/>
        <w:jc w:val="both"/>
        <w:rPr>
          <w:rFonts w:ascii="Times New Roman" w:hAnsi="Times New Roman"/>
          <w:iCs/>
          <w:color w:val="000000"/>
          <w:spacing w:val="-1"/>
          <w:sz w:val="24"/>
          <w:szCs w:val="24"/>
        </w:rPr>
      </w:pPr>
      <w:r w:rsidRPr="00B3553D">
        <w:rPr>
          <w:rFonts w:ascii="Times New Roman" w:hAnsi="Times New Roman"/>
          <w:iCs/>
          <w:color w:val="000000"/>
          <w:spacing w:val="3"/>
          <w:sz w:val="24"/>
          <w:szCs w:val="24"/>
        </w:rPr>
        <w:t>Dodatkowo trzeba mieć</w:t>
      </w:r>
      <w:r w:rsidR="003F3E83" w:rsidRPr="00B3553D">
        <w:rPr>
          <w:rFonts w:ascii="Times New Roman" w:hAnsi="Times New Roman"/>
          <w:iCs/>
          <w:color w:val="000000"/>
          <w:spacing w:val="3"/>
          <w:sz w:val="24"/>
          <w:szCs w:val="24"/>
        </w:rPr>
        <w:t xml:space="preserve"> na</w:t>
      </w:r>
      <w:r w:rsidRPr="00B3553D">
        <w:rPr>
          <w:rFonts w:ascii="Times New Roman" w:hAnsi="Times New Roman"/>
          <w:iCs/>
          <w:color w:val="000000"/>
          <w:spacing w:val="3"/>
          <w:sz w:val="24"/>
          <w:szCs w:val="24"/>
        </w:rPr>
        <w:t xml:space="preserve"> uwadze, ż</w:t>
      </w:r>
      <w:r w:rsidR="003F3E83" w:rsidRPr="00B3553D">
        <w:rPr>
          <w:rFonts w:ascii="Times New Roman" w:hAnsi="Times New Roman"/>
          <w:iCs/>
          <w:color w:val="000000"/>
          <w:spacing w:val="3"/>
          <w:sz w:val="24"/>
          <w:szCs w:val="24"/>
        </w:rPr>
        <w:t>e o</w:t>
      </w:r>
      <w:r w:rsidRPr="00B3553D">
        <w:rPr>
          <w:rFonts w:ascii="Times New Roman" w:hAnsi="Times New Roman"/>
          <w:iCs/>
          <w:color w:val="000000"/>
          <w:spacing w:val="3"/>
          <w:sz w:val="24"/>
          <w:szCs w:val="24"/>
        </w:rPr>
        <w:t xml:space="preserve"> zakwalifikowaniu określonego obiektu </w:t>
      </w:r>
      <w:r w:rsidR="00733CDB" w:rsidRPr="00B3553D">
        <w:rPr>
          <w:rFonts w:ascii="Times New Roman" w:hAnsi="Times New Roman"/>
          <w:iCs/>
          <w:color w:val="000000"/>
          <w:spacing w:val="3"/>
          <w:sz w:val="24"/>
          <w:szCs w:val="24"/>
        </w:rPr>
        <w:t>jako budowli w rozumieniu ustawy „Prawo Budowlane”</w:t>
      </w:r>
      <w:r w:rsidRPr="00B3553D">
        <w:rPr>
          <w:rFonts w:ascii="Times New Roman" w:hAnsi="Times New Roman"/>
          <w:iCs/>
          <w:color w:val="000000"/>
          <w:spacing w:val="3"/>
          <w:sz w:val="24"/>
          <w:szCs w:val="24"/>
        </w:rPr>
        <w:t xml:space="preserve"> może współdecydować treść innych regulacji prawnych, w tym także treść aktów </w:t>
      </w:r>
      <w:r w:rsidRPr="00B3553D">
        <w:rPr>
          <w:rFonts w:ascii="Times New Roman" w:hAnsi="Times New Roman"/>
          <w:iCs/>
          <w:color w:val="000000"/>
          <w:sz w:val="24"/>
          <w:szCs w:val="24"/>
        </w:rPr>
        <w:t xml:space="preserve">podstawowych (zob. wyrok NSA z 13 kwietnia 2011 r., sygn. akt II FSK 144/10, Baza Orzeczeń Sądów </w:t>
      </w:r>
      <w:r w:rsidRPr="00B3553D">
        <w:rPr>
          <w:rFonts w:ascii="Times New Roman" w:hAnsi="Times New Roman"/>
          <w:iCs/>
          <w:color w:val="000000"/>
          <w:spacing w:val="3"/>
          <w:sz w:val="24"/>
          <w:szCs w:val="24"/>
        </w:rPr>
        <w:t>Administracyjnych, oraz wyrok NSA z 13 kwietnia 2011 r</w:t>
      </w:r>
      <w:r w:rsidR="003F3E83" w:rsidRPr="00B3553D">
        <w:rPr>
          <w:rFonts w:ascii="Times New Roman" w:hAnsi="Times New Roman"/>
          <w:iCs/>
          <w:color w:val="000000"/>
          <w:spacing w:val="3"/>
          <w:sz w:val="24"/>
          <w:szCs w:val="24"/>
        </w:rPr>
        <w:t>.</w:t>
      </w:r>
      <w:r w:rsidRPr="00B3553D">
        <w:rPr>
          <w:rFonts w:ascii="Times New Roman" w:hAnsi="Times New Roman"/>
          <w:iCs/>
          <w:color w:val="000000"/>
          <w:spacing w:val="3"/>
          <w:sz w:val="24"/>
          <w:szCs w:val="24"/>
        </w:rPr>
        <w:t xml:space="preserve">, sygn. akt II FSK 1310/10, Baza Orzeczeń </w:t>
      </w:r>
      <w:r w:rsidRPr="00B3553D">
        <w:rPr>
          <w:rFonts w:ascii="Times New Roman" w:hAnsi="Times New Roman"/>
          <w:iCs/>
          <w:color w:val="000000"/>
          <w:spacing w:val="2"/>
          <w:sz w:val="24"/>
          <w:szCs w:val="24"/>
        </w:rPr>
        <w:t xml:space="preserve">Sądów Administracyjnych). Przepisy odrębne nierzadko precyzują bowiem znaczenie wyrażeń </w:t>
      </w:r>
      <w:r w:rsidRPr="00B3553D">
        <w:rPr>
          <w:rFonts w:ascii="Times New Roman" w:hAnsi="Times New Roman"/>
          <w:iCs/>
          <w:color w:val="000000"/>
          <w:spacing w:val="1"/>
          <w:sz w:val="24"/>
          <w:szCs w:val="24"/>
        </w:rPr>
        <w:t xml:space="preserve">występujących w prawie budowlanym lub rozważane wyrażenia wprost definiują. Nie sposób również </w:t>
      </w:r>
      <w:r w:rsidRPr="00B3553D">
        <w:rPr>
          <w:rFonts w:ascii="Times New Roman" w:hAnsi="Times New Roman"/>
          <w:iCs/>
          <w:color w:val="000000"/>
          <w:spacing w:val="-1"/>
          <w:sz w:val="24"/>
          <w:szCs w:val="24"/>
        </w:rPr>
        <w:t>wykluczyć sytuacji, w której wskazane przepisy będą stanowić, iż dany obiekt jest albo nie jest budowlą (obie</w:t>
      </w:r>
      <w:r w:rsidR="00733CDB" w:rsidRPr="00B3553D">
        <w:rPr>
          <w:rFonts w:ascii="Times New Roman" w:hAnsi="Times New Roman"/>
          <w:iCs/>
          <w:color w:val="000000"/>
          <w:spacing w:val="-1"/>
          <w:sz w:val="24"/>
          <w:szCs w:val="24"/>
        </w:rPr>
        <w:t xml:space="preserve">ktem budowlanym) w ujęciu ustawy „Prawo </w:t>
      </w:r>
      <w:r w:rsidR="003250F2">
        <w:rPr>
          <w:rFonts w:ascii="Times New Roman" w:hAnsi="Times New Roman"/>
          <w:iCs/>
          <w:color w:val="000000"/>
          <w:spacing w:val="-1"/>
          <w:sz w:val="24"/>
          <w:szCs w:val="24"/>
        </w:rPr>
        <w:t>B</w:t>
      </w:r>
      <w:r w:rsidR="00733CDB" w:rsidRPr="00B3553D">
        <w:rPr>
          <w:rFonts w:ascii="Times New Roman" w:hAnsi="Times New Roman"/>
          <w:iCs/>
          <w:color w:val="000000"/>
          <w:spacing w:val="-1"/>
          <w:sz w:val="24"/>
          <w:szCs w:val="24"/>
        </w:rPr>
        <w:t>udowlane”.</w:t>
      </w:r>
    </w:p>
    <w:p w:rsidR="00435882" w:rsidRDefault="00435882" w:rsidP="00435882">
      <w:pPr>
        <w:shd w:val="clear" w:color="auto" w:fill="FFFFFF"/>
        <w:jc w:val="both"/>
        <w:rPr>
          <w:rFonts w:ascii="Times New Roman" w:hAnsi="Times New Roman"/>
          <w:color w:val="000000"/>
          <w:sz w:val="24"/>
          <w:szCs w:val="24"/>
        </w:rPr>
      </w:pPr>
      <w:r w:rsidRPr="00A76DBF">
        <w:rPr>
          <w:rFonts w:ascii="Times New Roman" w:hAnsi="Times New Roman"/>
          <w:color w:val="000000"/>
          <w:sz w:val="24"/>
          <w:szCs w:val="24"/>
        </w:rPr>
        <w:lastRenderedPageBreak/>
        <w:t xml:space="preserve">Stanowisko Trybunału Konstytucyjnego precyzyjnie wskazuje zatem, że przy ustalaniu czy dany obiekt </w:t>
      </w:r>
      <w:r w:rsidRPr="00A76DBF">
        <w:rPr>
          <w:rFonts w:ascii="Times New Roman" w:hAnsi="Times New Roman"/>
          <w:color w:val="000000"/>
          <w:spacing w:val="1"/>
          <w:sz w:val="24"/>
          <w:szCs w:val="24"/>
        </w:rPr>
        <w:t>stanowi budowlę</w:t>
      </w:r>
      <w:r w:rsidR="005253A4">
        <w:rPr>
          <w:rFonts w:ascii="Times New Roman" w:hAnsi="Times New Roman"/>
          <w:color w:val="000000"/>
          <w:spacing w:val="1"/>
          <w:sz w:val="24"/>
          <w:szCs w:val="24"/>
        </w:rPr>
        <w:t xml:space="preserve"> w rozumieniu ustaw</w:t>
      </w:r>
      <w:r w:rsidR="001630AB">
        <w:rPr>
          <w:rFonts w:ascii="Times New Roman" w:hAnsi="Times New Roman"/>
          <w:color w:val="000000"/>
          <w:spacing w:val="1"/>
          <w:sz w:val="24"/>
          <w:szCs w:val="24"/>
        </w:rPr>
        <w:t>y</w:t>
      </w:r>
      <w:r w:rsidR="005253A4">
        <w:rPr>
          <w:rFonts w:ascii="Times New Roman" w:hAnsi="Times New Roman"/>
          <w:color w:val="000000"/>
          <w:spacing w:val="1"/>
          <w:sz w:val="24"/>
          <w:szCs w:val="24"/>
        </w:rPr>
        <w:t xml:space="preserve"> „PiOL”</w:t>
      </w:r>
      <w:r w:rsidRPr="00A76DBF">
        <w:rPr>
          <w:rFonts w:ascii="Times New Roman" w:hAnsi="Times New Roman"/>
          <w:color w:val="000000"/>
          <w:spacing w:val="1"/>
          <w:sz w:val="24"/>
          <w:szCs w:val="24"/>
        </w:rPr>
        <w:t xml:space="preserve"> poza definicją zawartą</w:t>
      </w:r>
      <w:r w:rsidR="00EB4539">
        <w:rPr>
          <w:rFonts w:ascii="Times New Roman" w:hAnsi="Times New Roman"/>
          <w:color w:val="000000"/>
          <w:spacing w:val="1"/>
          <w:sz w:val="24"/>
          <w:szCs w:val="24"/>
        </w:rPr>
        <w:t xml:space="preserve"> w art. 3 pkt 3 ustawy „Prawo B</w:t>
      </w:r>
      <w:r w:rsidR="005253A4">
        <w:rPr>
          <w:rFonts w:ascii="Times New Roman" w:hAnsi="Times New Roman"/>
          <w:color w:val="000000"/>
          <w:spacing w:val="1"/>
          <w:sz w:val="24"/>
          <w:szCs w:val="24"/>
        </w:rPr>
        <w:t>udowlane</w:t>
      </w:r>
      <w:r w:rsidR="00EB4539">
        <w:rPr>
          <w:rFonts w:ascii="Times New Roman" w:hAnsi="Times New Roman"/>
          <w:color w:val="000000"/>
          <w:spacing w:val="1"/>
          <w:sz w:val="24"/>
          <w:szCs w:val="24"/>
        </w:rPr>
        <w:t>”</w:t>
      </w:r>
      <w:r w:rsidRPr="00A76DBF">
        <w:rPr>
          <w:rFonts w:ascii="Times New Roman" w:hAnsi="Times New Roman"/>
          <w:color w:val="000000"/>
          <w:spacing w:val="1"/>
          <w:sz w:val="24"/>
          <w:szCs w:val="24"/>
        </w:rPr>
        <w:t xml:space="preserve">, należy posłużyć się </w:t>
      </w:r>
      <w:r w:rsidRPr="00A76DBF">
        <w:rPr>
          <w:rFonts w:ascii="Times New Roman" w:hAnsi="Times New Roman"/>
          <w:color w:val="000000"/>
          <w:sz w:val="24"/>
          <w:szCs w:val="24"/>
        </w:rPr>
        <w:t>pozostałym</w:t>
      </w:r>
      <w:r w:rsidR="00EB4539">
        <w:rPr>
          <w:rFonts w:ascii="Times New Roman" w:hAnsi="Times New Roman"/>
          <w:color w:val="000000"/>
          <w:sz w:val="24"/>
          <w:szCs w:val="24"/>
        </w:rPr>
        <w:t>i</w:t>
      </w:r>
      <w:r w:rsidRPr="00A76DBF">
        <w:rPr>
          <w:rFonts w:ascii="Times New Roman" w:hAnsi="Times New Roman"/>
          <w:color w:val="000000"/>
          <w:sz w:val="24"/>
          <w:szCs w:val="24"/>
        </w:rPr>
        <w:t xml:space="preserve"> przepisami </w:t>
      </w:r>
      <w:r w:rsidR="004E2A7A">
        <w:rPr>
          <w:rFonts w:ascii="Times New Roman" w:hAnsi="Times New Roman"/>
          <w:color w:val="000000"/>
          <w:spacing w:val="1"/>
          <w:sz w:val="24"/>
          <w:szCs w:val="24"/>
        </w:rPr>
        <w:t>ustawy „Prawo B</w:t>
      </w:r>
      <w:r w:rsidR="005253A4">
        <w:rPr>
          <w:rFonts w:ascii="Times New Roman" w:hAnsi="Times New Roman"/>
          <w:color w:val="000000"/>
          <w:spacing w:val="1"/>
          <w:sz w:val="24"/>
          <w:szCs w:val="24"/>
        </w:rPr>
        <w:t>udowlane</w:t>
      </w:r>
      <w:r w:rsidR="004E2A7A">
        <w:rPr>
          <w:rFonts w:ascii="Times New Roman" w:hAnsi="Times New Roman"/>
          <w:color w:val="000000"/>
          <w:spacing w:val="1"/>
          <w:sz w:val="24"/>
          <w:szCs w:val="24"/>
        </w:rPr>
        <w:t>”</w:t>
      </w:r>
      <w:r w:rsidRPr="00A76DBF">
        <w:rPr>
          <w:rFonts w:ascii="Times New Roman" w:hAnsi="Times New Roman"/>
          <w:color w:val="000000"/>
          <w:sz w:val="24"/>
          <w:szCs w:val="24"/>
        </w:rPr>
        <w:t xml:space="preserve">, w tym Załącznikiem. Ponadto Trybunał Konstytucyjny </w:t>
      </w:r>
      <w:r w:rsidR="005253A4">
        <w:rPr>
          <w:rFonts w:ascii="Times New Roman" w:hAnsi="Times New Roman"/>
          <w:color w:val="000000"/>
          <w:sz w:val="24"/>
          <w:szCs w:val="24"/>
        </w:rPr>
        <w:t xml:space="preserve"> w </w:t>
      </w:r>
      <w:r w:rsidRPr="00A76DBF">
        <w:rPr>
          <w:rFonts w:ascii="Times New Roman" w:hAnsi="Times New Roman"/>
          <w:color w:val="000000"/>
          <w:sz w:val="24"/>
          <w:szCs w:val="24"/>
        </w:rPr>
        <w:t xml:space="preserve">ww. wyroku wprost </w:t>
      </w:r>
      <w:r w:rsidRPr="00A76DBF">
        <w:rPr>
          <w:rFonts w:ascii="Times New Roman" w:hAnsi="Times New Roman"/>
          <w:color w:val="000000"/>
          <w:spacing w:val="-1"/>
          <w:sz w:val="24"/>
          <w:szCs w:val="24"/>
        </w:rPr>
        <w:t xml:space="preserve">dopuścił możliwość uzupełniania, modyfikowania oraz doprecyzowania prawa budowlanego </w:t>
      </w:r>
      <w:r w:rsidRPr="005253A4">
        <w:rPr>
          <w:rFonts w:ascii="Times New Roman" w:hAnsi="Times New Roman"/>
          <w:iCs/>
          <w:color w:val="000000"/>
          <w:spacing w:val="-1"/>
          <w:sz w:val="24"/>
          <w:szCs w:val="24"/>
        </w:rPr>
        <w:t>przez</w:t>
      </w:r>
      <w:r w:rsidRPr="00A76DBF">
        <w:rPr>
          <w:rFonts w:ascii="Times New Roman" w:hAnsi="Times New Roman"/>
          <w:i/>
          <w:iCs/>
          <w:color w:val="000000"/>
          <w:spacing w:val="-1"/>
          <w:sz w:val="24"/>
          <w:szCs w:val="24"/>
        </w:rPr>
        <w:t xml:space="preserve"> </w:t>
      </w:r>
      <w:r w:rsidRPr="00A76DBF">
        <w:rPr>
          <w:rFonts w:ascii="Times New Roman" w:hAnsi="Times New Roman"/>
          <w:color w:val="000000"/>
          <w:spacing w:val="-1"/>
          <w:sz w:val="24"/>
          <w:szCs w:val="24"/>
        </w:rPr>
        <w:t xml:space="preserve">inne </w:t>
      </w:r>
      <w:r w:rsidRPr="00A76DBF">
        <w:rPr>
          <w:rFonts w:ascii="Times New Roman" w:hAnsi="Times New Roman"/>
          <w:color w:val="000000"/>
          <w:sz w:val="24"/>
          <w:szCs w:val="24"/>
        </w:rPr>
        <w:t>przepi</w:t>
      </w:r>
      <w:r w:rsidR="00457D6A">
        <w:rPr>
          <w:rFonts w:ascii="Times New Roman" w:hAnsi="Times New Roman"/>
          <w:color w:val="000000"/>
          <w:sz w:val="24"/>
          <w:szCs w:val="24"/>
        </w:rPr>
        <w:t>sy rangi ustawowej, a nawet podu</w:t>
      </w:r>
      <w:r w:rsidRPr="00A76DBF">
        <w:rPr>
          <w:rFonts w:ascii="Times New Roman" w:hAnsi="Times New Roman"/>
          <w:color w:val="000000"/>
          <w:sz w:val="24"/>
          <w:szCs w:val="24"/>
        </w:rPr>
        <w:t>stawowej.</w:t>
      </w:r>
    </w:p>
    <w:p w:rsidR="003F0D48" w:rsidRDefault="003F0D48" w:rsidP="00435882">
      <w:pPr>
        <w:shd w:val="clear" w:color="auto" w:fill="FFFFFF"/>
        <w:jc w:val="both"/>
        <w:rPr>
          <w:rFonts w:ascii="Times New Roman" w:hAnsi="Times New Roman"/>
          <w:color w:val="000000"/>
          <w:sz w:val="24"/>
          <w:szCs w:val="24"/>
        </w:rPr>
      </w:pPr>
    </w:p>
    <w:p w:rsidR="003F0D48" w:rsidRPr="00667484" w:rsidRDefault="003F0D48" w:rsidP="003F0D48">
      <w:pPr>
        <w:shd w:val="clear" w:color="auto" w:fill="FFFFFF"/>
        <w:jc w:val="both"/>
        <w:rPr>
          <w:rFonts w:ascii="Times New Roman" w:hAnsi="Times New Roman"/>
          <w:sz w:val="24"/>
          <w:szCs w:val="24"/>
        </w:rPr>
      </w:pPr>
      <w:r w:rsidRPr="00667484">
        <w:rPr>
          <w:rFonts w:ascii="Times New Roman" w:hAnsi="Times New Roman"/>
          <w:color w:val="000000"/>
          <w:spacing w:val="-2"/>
          <w:sz w:val="24"/>
          <w:szCs w:val="24"/>
        </w:rPr>
        <w:t>Tym samym</w:t>
      </w:r>
      <w:r>
        <w:rPr>
          <w:rFonts w:ascii="Times New Roman" w:hAnsi="Times New Roman"/>
          <w:color w:val="000000"/>
          <w:spacing w:val="-2"/>
          <w:sz w:val="24"/>
          <w:szCs w:val="24"/>
        </w:rPr>
        <w:t xml:space="preserve"> </w:t>
      </w:r>
      <w:r w:rsidRPr="00667484">
        <w:rPr>
          <w:rFonts w:ascii="Times New Roman" w:hAnsi="Times New Roman"/>
          <w:color w:val="000000"/>
          <w:spacing w:val="-2"/>
          <w:sz w:val="24"/>
          <w:szCs w:val="24"/>
        </w:rPr>
        <w:t xml:space="preserve">Trybunał Konstytucyjny wskazał, iż w celu zakwalifikowania danego obiektu budowlanego </w:t>
      </w:r>
      <w:r>
        <w:rPr>
          <w:rFonts w:ascii="Times New Roman" w:hAnsi="Times New Roman"/>
          <w:color w:val="000000"/>
          <w:sz w:val="24"/>
          <w:szCs w:val="24"/>
        </w:rPr>
        <w:t>do budowli na gruncie ustawy „</w:t>
      </w:r>
      <w:r w:rsidRPr="00667484">
        <w:rPr>
          <w:rFonts w:ascii="Times New Roman" w:hAnsi="Times New Roman"/>
          <w:color w:val="000000"/>
          <w:sz w:val="24"/>
          <w:szCs w:val="24"/>
        </w:rPr>
        <w:t>PiOL</w:t>
      </w:r>
      <w:r>
        <w:rPr>
          <w:rFonts w:ascii="Times New Roman" w:hAnsi="Times New Roman"/>
          <w:color w:val="000000"/>
          <w:sz w:val="24"/>
          <w:szCs w:val="24"/>
        </w:rPr>
        <w:t>”</w:t>
      </w:r>
      <w:r w:rsidRPr="00667484">
        <w:rPr>
          <w:rFonts w:ascii="Times New Roman" w:hAnsi="Times New Roman"/>
          <w:color w:val="000000"/>
          <w:sz w:val="24"/>
          <w:szCs w:val="24"/>
        </w:rPr>
        <w:t>:</w:t>
      </w:r>
    </w:p>
    <w:p w:rsidR="003F0D48" w:rsidRPr="00667484" w:rsidRDefault="00582846" w:rsidP="003F0D48">
      <w:pPr>
        <w:widowControl w:val="0"/>
        <w:numPr>
          <w:ilvl w:val="0"/>
          <w:numId w:val="15"/>
        </w:numPr>
        <w:shd w:val="clear" w:color="auto" w:fill="FFFFFF"/>
        <w:tabs>
          <w:tab w:val="left" w:pos="1901"/>
        </w:tabs>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w </w:t>
      </w:r>
      <w:r w:rsidR="003F0D48" w:rsidRPr="00667484">
        <w:rPr>
          <w:rFonts w:ascii="Times New Roman" w:hAnsi="Times New Roman"/>
          <w:color w:val="000000"/>
          <w:sz w:val="24"/>
          <w:szCs w:val="24"/>
        </w:rPr>
        <w:t>pierwszej kolejności należy odwołać się do przepisu art. 3 pkt 3</w:t>
      </w:r>
      <w:r w:rsidR="003F0D48">
        <w:rPr>
          <w:rFonts w:ascii="Times New Roman" w:hAnsi="Times New Roman"/>
          <w:color w:val="000000"/>
          <w:sz w:val="24"/>
          <w:szCs w:val="24"/>
        </w:rPr>
        <w:t xml:space="preserve"> oraz art. 3 pkt 9 ustawy </w:t>
      </w:r>
      <w:r w:rsidR="005C79F3">
        <w:rPr>
          <w:rFonts w:ascii="Times New Roman" w:hAnsi="Times New Roman"/>
          <w:color w:val="000000"/>
          <w:sz w:val="24"/>
          <w:szCs w:val="24"/>
        </w:rPr>
        <w:t>„Prawo B</w:t>
      </w:r>
      <w:r w:rsidR="003F0D48">
        <w:rPr>
          <w:rFonts w:ascii="Times New Roman" w:hAnsi="Times New Roman"/>
          <w:color w:val="000000"/>
          <w:sz w:val="24"/>
          <w:szCs w:val="24"/>
        </w:rPr>
        <w:t>udowlane</w:t>
      </w:r>
      <w:r w:rsidR="005C79F3">
        <w:rPr>
          <w:rFonts w:ascii="Times New Roman" w:hAnsi="Times New Roman"/>
          <w:color w:val="000000"/>
          <w:sz w:val="24"/>
          <w:szCs w:val="24"/>
        </w:rPr>
        <w:t>”</w:t>
      </w:r>
      <w:r w:rsidR="003F0D48" w:rsidRPr="00667484">
        <w:rPr>
          <w:rFonts w:ascii="Times New Roman" w:hAnsi="Times New Roman"/>
          <w:color w:val="000000"/>
          <w:sz w:val="24"/>
          <w:szCs w:val="24"/>
        </w:rPr>
        <w:t>,</w:t>
      </w:r>
    </w:p>
    <w:p w:rsidR="003F0D48" w:rsidRPr="00667484" w:rsidRDefault="003F0D48" w:rsidP="003F0D48">
      <w:pPr>
        <w:widowControl w:val="0"/>
        <w:numPr>
          <w:ilvl w:val="0"/>
          <w:numId w:val="15"/>
        </w:numPr>
        <w:shd w:val="clear" w:color="auto" w:fill="FFFFFF"/>
        <w:tabs>
          <w:tab w:val="left" w:pos="1901"/>
        </w:tabs>
        <w:autoSpaceDE w:val="0"/>
        <w:autoSpaceDN w:val="0"/>
        <w:adjustRightInd w:val="0"/>
        <w:jc w:val="both"/>
        <w:rPr>
          <w:rFonts w:ascii="Times New Roman" w:hAnsi="Times New Roman"/>
          <w:color w:val="000000"/>
          <w:sz w:val="24"/>
          <w:szCs w:val="24"/>
        </w:rPr>
      </w:pPr>
      <w:r w:rsidRPr="00667484">
        <w:rPr>
          <w:rFonts w:ascii="Times New Roman" w:hAnsi="Times New Roman"/>
          <w:color w:val="000000"/>
          <w:sz w:val="24"/>
          <w:szCs w:val="24"/>
        </w:rPr>
        <w:t xml:space="preserve">następnie należy sięgnąć do pozostałych przepisów </w:t>
      </w:r>
      <w:r w:rsidR="005F47D1">
        <w:rPr>
          <w:rFonts w:ascii="Times New Roman" w:hAnsi="Times New Roman"/>
          <w:color w:val="000000"/>
          <w:sz w:val="24"/>
          <w:szCs w:val="24"/>
        </w:rPr>
        <w:t>ustawy „P</w:t>
      </w:r>
      <w:r>
        <w:rPr>
          <w:rFonts w:ascii="Times New Roman" w:hAnsi="Times New Roman"/>
          <w:color w:val="000000"/>
          <w:sz w:val="24"/>
          <w:szCs w:val="24"/>
        </w:rPr>
        <w:t>rawo budowlane</w:t>
      </w:r>
      <w:r w:rsidR="005F47D1">
        <w:rPr>
          <w:rFonts w:ascii="Times New Roman" w:hAnsi="Times New Roman"/>
          <w:color w:val="000000"/>
          <w:sz w:val="24"/>
          <w:szCs w:val="24"/>
        </w:rPr>
        <w:t>” oraz Z</w:t>
      </w:r>
      <w:r w:rsidRPr="00667484">
        <w:rPr>
          <w:rFonts w:ascii="Times New Roman" w:hAnsi="Times New Roman"/>
          <w:color w:val="000000"/>
          <w:sz w:val="24"/>
          <w:szCs w:val="24"/>
        </w:rPr>
        <w:t xml:space="preserve">ałącznika do </w:t>
      </w:r>
      <w:r w:rsidR="005F47D1">
        <w:rPr>
          <w:rFonts w:ascii="Times New Roman" w:hAnsi="Times New Roman"/>
          <w:color w:val="000000"/>
          <w:sz w:val="24"/>
          <w:szCs w:val="24"/>
        </w:rPr>
        <w:t>ustawy „Prawo B</w:t>
      </w:r>
      <w:r>
        <w:rPr>
          <w:rFonts w:ascii="Times New Roman" w:hAnsi="Times New Roman"/>
          <w:color w:val="000000"/>
          <w:sz w:val="24"/>
          <w:szCs w:val="24"/>
        </w:rPr>
        <w:t>udowlane</w:t>
      </w:r>
      <w:r w:rsidR="005F47D1">
        <w:rPr>
          <w:rFonts w:ascii="Times New Roman" w:hAnsi="Times New Roman"/>
          <w:color w:val="000000"/>
          <w:sz w:val="24"/>
          <w:szCs w:val="24"/>
        </w:rPr>
        <w:t>”</w:t>
      </w:r>
      <w:r w:rsidR="00582846">
        <w:rPr>
          <w:rFonts w:ascii="Times New Roman" w:hAnsi="Times New Roman"/>
          <w:color w:val="000000"/>
          <w:sz w:val="24"/>
          <w:szCs w:val="24"/>
        </w:rPr>
        <w:t>,</w:t>
      </w:r>
    </w:p>
    <w:p w:rsidR="003F0D48" w:rsidRPr="00582846" w:rsidRDefault="003F0D48" w:rsidP="00582846">
      <w:pPr>
        <w:pStyle w:val="Akapitzlist"/>
        <w:widowControl w:val="0"/>
        <w:numPr>
          <w:ilvl w:val="0"/>
          <w:numId w:val="15"/>
        </w:numPr>
        <w:shd w:val="clear" w:color="auto" w:fill="FFFFFF"/>
        <w:tabs>
          <w:tab w:val="left" w:pos="-2127"/>
        </w:tabs>
        <w:autoSpaceDE w:val="0"/>
        <w:autoSpaceDN w:val="0"/>
        <w:adjustRightInd w:val="0"/>
        <w:ind w:left="0"/>
        <w:jc w:val="both"/>
        <w:rPr>
          <w:rFonts w:ascii="Times New Roman" w:hAnsi="Times New Roman"/>
          <w:color w:val="000000"/>
          <w:sz w:val="24"/>
          <w:szCs w:val="24"/>
        </w:rPr>
      </w:pPr>
      <w:r w:rsidRPr="00582846">
        <w:rPr>
          <w:rFonts w:ascii="Times New Roman" w:hAnsi="Times New Roman"/>
          <w:color w:val="000000"/>
          <w:sz w:val="24"/>
          <w:szCs w:val="24"/>
        </w:rPr>
        <w:t>a w dalszej kolejności należy posłużyć się innymi przepisami mającymi wpływ na kwalifikację</w:t>
      </w:r>
      <w:r w:rsidR="00004EC3" w:rsidRPr="00582846">
        <w:rPr>
          <w:rFonts w:ascii="Times New Roman" w:hAnsi="Times New Roman"/>
          <w:color w:val="000000"/>
          <w:sz w:val="24"/>
          <w:szCs w:val="24"/>
        </w:rPr>
        <w:t xml:space="preserve"> </w:t>
      </w:r>
      <w:r w:rsidRPr="00582846">
        <w:rPr>
          <w:rFonts w:ascii="Times New Roman" w:hAnsi="Times New Roman"/>
          <w:color w:val="000000"/>
          <w:sz w:val="24"/>
          <w:szCs w:val="24"/>
        </w:rPr>
        <w:t>danego obiektu w ramach prawa budowlanego.</w:t>
      </w:r>
    </w:p>
    <w:p w:rsidR="00B4070D" w:rsidRDefault="00582846" w:rsidP="003F0D48">
      <w:pPr>
        <w:shd w:val="clear" w:color="auto" w:fill="FFFFFF"/>
        <w:jc w:val="both"/>
        <w:rPr>
          <w:rFonts w:ascii="Times New Roman" w:hAnsi="Times New Roman"/>
          <w:color w:val="000000"/>
          <w:sz w:val="24"/>
          <w:szCs w:val="24"/>
        </w:rPr>
      </w:pPr>
      <w:r>
        <w:rPr>
          <w:rFonts w:ascii="Times New Roman" w:hAnsi="Times New Roman"/>
          <w:color w:val="000000"/>
          <w:spacing w:val="2"/>
          <w:sz w:val="24"/>
          <w:szCs w:val="24"/>
        </w:rPr>
        <w:t xml:space="preserve">Z </w:t>
      </w:r>
      <w:r w:rsidR="003F0D48" w:rsidRPr="00667484">
        <w:rPr>
          <w:rFonts w:ascii="Times New Roman" w:hAnsi="Times New Roman"/>
          <w:color w:val="000000"/>
          <w:spacing w:val="2"/>
          <w:sz w:val="24"/>
          <w:szCs w:val="24"/>
        </w:rPr>
        <w:t xml:space="preserve">tego względu kwalifikacja obiektu budowlanego do budowli powinna nastąpić na podstawie prawa </w:t>
      </w:r>
      <w:r w:rsidR="003F0D48" w:rsidRPr="00667484">
        <w:rPr>
          <w:rFonts w:ascii="Times New Roman" w:hAnsi="Times New Roman"/>
          <w:color w:val="000000"/>
          <w:sz w:val="24"/>
          <w:szCs w:val="24"/>
        </w:rPr>
        <w:t xml:space="preserve">budowlanego w szerokim znaczeniu, a </w:t>
      </w:r>
      <w:r>
        <w:rPr>
          <w:rFonts w:ascii="Times New Roman" w:hAnsi="Times New Roman"/>
          <w:iCs/>
          <w:color w:val="000000"/>
          <w:sz w:val="24"/>
          <w:szCs w:val="24"/>
        </w:rPr>
        <w:t>nie</w:t>
      </w:r>
      <w:r w:rsidR="003F0D48" w:rsidRPr="00667484">
        <w:rPr>
          <w:rFonts w:ascii="Times New Roman" w:hAnsi="Times New Roman"/>
          <w:i/>
          <w:iCs/>
          <w:color w:val="000000"/>
          <w:sz w:val="24"/>
          <w:szCs w:val="24"/>
        </w:rPr>
        <w:t xml:space="preserve"> </w:t>
      </w:r>
      <w:r w:rsidR="003F0D48" w:rsidRPr="00667484">
        <w:rPr>
          <w:rFonts w:ascii="Times New Roman" w:hAnsi="Times New Roman"/>
          <w:color w:val="000000"/>
          <w:sz w:val="24"/>
          <w:szCs w:val="24"/>
        </w:rPr>
        <w:t xml:space="preserve">tylko na podstawie przepisu art. </w:t>
      </w:r>
      <w:r w:rsidR="00A40DB6">
        <w:rPr>
          <w:rFonts w:ascii="Times New Roman" w:hAnsi="Times New Roman"/>
          <w:color w:val="000000"/>
          <w:sz w:val="24"/>
          <w:szCs w:val="24"/>
        </w:rPr>
        <w:t>3 pkt</w:t>
      </w:r>
      <w:r w:rsidR="00E42E74">
        <w:rPr>
          <w:rFonts w:ascii="Times New Roman" w:hAnsi="Times New Roman"/>
          <w:color w:val="000000"/>
          <w:sz w:val="24"/>
          <w:szCs w:val="24"/>
        </w:rPr>
        <w:t xml:space="preserve"> 3</w:t>
      </w:r>
      <w:r w:rsidR="00035495">
        <w:rPr>
          <w:rFonts w:ascii="Times New Roman" w:hAnsi="Times New Roman"/>
          <w:color w:val="000000"/>
          <w:sz w:val="24"/>
          <w:szCs w:val="24"/>
        </w:rPr>
        <w:t xml:space="preserve"> i pkt 9 ustawy „P</w:t>
      </w:r>
      <w:r w:rsidR="00A40DB6">
        <w:rPr>
          <w:rFonts w:ascii="Times New Roman" w:hAnsi="Times New Roman"/>
          <w:color w:val="000000"/>
          <w:sz w:val="24"/>
          <w:szCs w:val="24"/>
        </w:rPr>
        <w:t>rawo budowlane</w:t>
      </w:r>
      <w:r w:rsidR="00035495">
        <w:rPr>
          <w:rFonts w:ascii="Times New Roman" w:hAnsi="Times New Roman"/>
          <w:color w:val="000000"/>
          <w:sz w:val="24"/>
          <w:szCs w:val="24"/>
        </w:rPr>
        <w:t>”</w:t>
      </w:r>
      <w:r w:rsidR="00B4070D">
        <w:rPr>
          <w:rFonts w:ascii="Times New Roman" w:hAnsi="Times New Roman"/>
          <w:color w:val="000000"/>
          <w:sz w:val="24"/>
          <w:szCs w:val="24"/>
        </w:rPr>
        <w:t>.</w:t>
      </w:r>
      <w:r w:rsidR="00951B7E">
        <w:rPr>
          <w:rFonts w:ascii="Times New Roman" w:hAnsi="Times New Roman"/>
          <w:color w:val="000000"/>
          <w:sz w:val="24"/>
          <w:szCs w:val="24"/>
        </w:rPr>
        <w:t xml:space="preserve"> </w:t>
      </w:r>
    </w:p>
    <w:p w:rsidR="00951B7E" w:rsidRPr="0000326C" w:rsidRDefault="00951B7E" w:rsidP="003F0D48">
      <w:pPr>
        <w:shd w:val="clear" w:color="auto" w:fill="FFFFFF"/>
        <w:jc w:val="both"/>
        <w:rPr>
          <w:rFonts w:ascii="Times New Roman" w:hAnsi="Times New Roman"/>
          <w:color w:val="000000"/>
          <w:sz w:val="24"/>
          <w:szCs w:val="24"/>
        </w:rPr>
      </w:pPr>
    </w:p>
    <w:p w:rsidR="00951B7E" w:rsidRDefault="00B4070D" w:rsidP="00951B7E">
      <w:pPr>
        <w:shd w:val="clear" w:color="auto" w:fill="FFFFFF"/>
        <w:jc w:val="both"/>
        <w:rPr>
          <w:rFonts w:ascii="Times New Roman" w:hAnsi="Times New Roman"/>
          <w:color w:val="000000"/>
          <w:spacing w:val="-1"/>
          <w:sz w:val="24"/>
          <w:szCs w:val="24"/>
        </w:rPr>
      </w:pPr>
      <w:r w:rsidRPr="0000326C">
        <w:rPr>
          <w:rFonts w:ascii="Times New Roman" w:hAnsi="Times New Roman"/>
          <w:color w:val="000000"/>
          <w:spacing w:val="2"/>
          <w:sz w:val="24"/>
          <w:szCs w:val="24"/>
        </w:rPr>
        <w:t xml:space="preserve">Przedstawiona przez Trybunał Konstytucyjny metodologia kwalifikacji obiektów budowlanych jako </w:t>
      </w:r>
      <w:r w:rsidRPr="0000326C">
        <w:rPr>
          <w:rFonts w:ascii="Times New Roman" w:hAnsi="Times New Roman"/>
          <w:color w:val="000000"/>
          <w:spacing w:val="1"/>
          <w:sz w:val="24"/>
          <w:szCs w:val="24"/>
        </w:rPr>
        <w:t xml:space="preserve">budowli stanowi uznaną przez organy podatkowe i sądy administracyjne podstawę procesu ustalenia prawidłowej kwalifikacji obiektów budowlanych. Zasadność stosowania przez organy podatkowe </w:t>
      </w:r>
      <w:r w:rsidRPr="0000326C">
        <w:rPr>
          <w:rFonts w:ascii="Times New Roman" w:hAnsi="Times New Roman"/>
          <w:color w:val="000000"/>
          <w:spacing w:val="3"/>
          <w:sz w:val="24"/>
          <w:szCs w:val="24"/>
        </w:rPr>
        <w:t>wskazanych przez Trybunał Konstytucyjny w</w:t>
      </w:r>
      <w:r w:rsidR="009C4B6D">
        <w:rPr>
          <w:rFonts w:ascii="Times New Roman" w:hAnsi="Times New Roman"/>
          <w:color w:val="000000"/>
          <w:spacing w:val="3"/>
          <w:sz w:val="24"/>
          <w:szCs w:val="24"/>
        </w:rPr>
        <w:t> </w:t>
      </w:r>
      <w:r w:rsidRPr="0000326C">
        <w:rPr>
          <w:rFonts w:ascii="Times New Roman" w:hAnsi="Times New Roman"/>
          <w:color w:val="000000"/>
          <w:spacing w:val="3"/>
          <w:sz w:val="24"/>
          <w:szCs w:val="24"/>
        </w:rPr>
        <w:t xml:space="preserve">przedmiotowym wyroku wytycznych, dotyczących </w:t>
      </w:r>
      <w:r w:rsidRPr="0000326C">
        <w:rPr>
          <w:rFonts w:ascii="Times New Roman" w:hAnsi="Times New Roman"/>
          <w:color w:val="000000"/>
          <w:spacing w:val="1"/>
          <w:sz w:val="24"/>
          <w:szCs w:val="24"/>
        </w:rPr>
        <w:t xml:space="preserve">kwalifikacji obiektów budowlanych jako budowli potwierdził wielokrotnie NSA m.in. w następujących </w:t>
      </w:r>
      <w:r w:rsidRPr="0000326C">
        <w:rPr>
          <w:rFonts w:ascii="Times New Roman" w:hAnsi="Times New Roman"/>
          <w:color w:val="000000"/>
          <w:spacing w:val="2"/>
          <w:sz w:val="24"/>
          <w:szCs w:val="24"/>
        </w:rPr>
        <w:t>wyrokach; z dnia 24</w:t>
      </w:r>
      <w:r w:rsidR="009C4B6D">
        <w:rPr>
          <w:rFonts w:ascii="Times New Roman" w:hAnsi="Times New Roman"/>
          <w:color w:val="000000"/>
          <w:spacing w:val="2"/>
          <w:sz w:val="24"/>
          <w:szCs w:val="24"/>
        </w:rPr>
        <w:t> czerwca 2016 r.,</w:t>
      </w:r>
      <w:r w:rsidRPr="0000326C">
        <w:rPr>
          <w:rFonts w:ascii="Times New Roman" w:hAnsi="Times New Roman"/>
          <w:color w:val="000000"/>
          <w:spacing w:val="2"/>
          <w:sz w:val="24"/>
          <w:szCs w:val="24"/>
        </w:rPr>
        <w:t xml:space="preserve"> sygn. </w:t>
      </w:r>
      <w:r w:rsidRPr="0000326C">
        <w:rPr>
          <w:rFonts w:ascii="Times New Roman" w:hAnsi="Times New Roman"/>
          <w:iCs/>
          <w:color w:val="000000"/>
          <w:spacing w:val="2"/>
          <w:sz w:val="24"/>
          <w:szCs w:val="24"/>
        </w:rPr>
        <w:t xml:space="preserve">II </w:t>
      </w:r>
      <w:r w:rsidRPr="0000326C">
        <w:rPr>
          <w:rFonts w:ascii="Times New Roman" w:hAnsi="Times New Roman"/>
          <w:color w:val="000000"/>
          <w:spacing w:val="2"/>
          <w:sz w:val="24"/>
          <w:szCs w:val="24"/>
        </w:rPr>
        <w:t>FSK 1444/14, z dnia 14 czerwca 2016 r</w:t>
      </w:r>
      <w:r w:rsidR="009C4B6D">
        <w:rPr>
          <w:rFonts w:ascii="Times New Roman" w:hAnsi="Times New Roman"/>
          <w:color w:val="000000"/>
          <w:spacing w:val="2"/>
          <w:sz w:val="24"/>
          <w:szCs w:val="24"/>
        </w:rPr>
        <w:t>.</w:t>
      </w:r>
      <w:r w:rsidRPr="0000326C">
        <w:rPr>
          <w:rFonts w:ascii="Times New Roman" w:hAnsi="Times New Roman"/>
          <w:color w:val="000000"/>
          <w:spacing w:val="2"/>
          <w:sz w:val="24"/>
          <w:szCs w:val="24"/>
        </w:rPr>
        <w:t xml:space="preserve">, sygn. II FSK 2782/15, z dnia 24 czerwca 2015 r., sygn. II FSK 1353/15, z dnia 13 stycznia 2015 r., sygn. II FSK </w:t>
      </w:r>
      <w:r w:rsidRPr="0000326C">
        <w:rPr>
          <w:rFonts w:ascii="Times New Roman" w:hAnsi="Times New Roman"/>
          <w:color w:val="000000"/>
          <w:spacing w:val="-1"/>
          <w:sz w:val="24"/>
          <w:szCs w:val="24"/>
        </w:rPr>
        <w:t>3108/12.</w:t>
      </w:r>
      <w:r w:rsidR="00951B7E">
        <w:rPr>
          <w:rFonts w:ascii="Times New Roman" w:hAnsi="Times New Roman"/>
          <w:color w:val="000000"/>
          <w:spacing w:val="-1"/>
          <w:sz w:val="24"/>
          <w:szCs w:val="24"/>
        </w:rPr>
        <w:t xml:space="preserve"> </w:t>
      </w:r>
    </w:p>
    <w:p w:rsidR="00951B7E" w:rsidRDefault="00951B7E" w:rsidP="00951B7E">
      <w:pPr>
        <w:shd w:val="clear" w:color="auto" w:fill="FFFFFF"/>
        <w:jc w:val="both"/>
        <w:rPr>
          <w:rFonts w:ascii="Times New Roman" w:hAnsi="Times New Roman"/>
          <w:color w:val="000000"/>
          <w:spacing w:val="-1"/>
          <w:sz w:val="24"/>
          <w:szCs w:val="24"/>
        </w:rPr>
      </w:pPr>
    </w:p>
    <w:p w:rsidR="00561693" w:rsidRPr="00A76DBF" w:rsidRDefault="00561693" w:rsidP="006D385F">
      <w:pPr>
        <w:jc w:val="both"/>
        <w:rPr>
          <w:rFonts w:ascii="Times New Roman" w:hAnsi="Times New Roman"/>
          <w:sz w:val="24"/>
          <w:szCs w:val="24"/>
        </w:rPr>
      </w:pPr>
      <w:r w:rsidRPr="00A76DBF">
        <w:rPr>
          <w:rFonts w:ascii="Times New Roman" w:hAnsi="Times New Roman"/>
          <w:color w:val="000000"/>
          <w:spacing w:val="1"/>
          <w:sz w:val="24"/>
          <w:szCs w:val="24"/>
        </w:rPr>
        <w:t>Następnie należy wskazać, iż</w:t>
      </w:r>
      <w:r w:rsidR="00D60C70">
        <w:rPr>
          <w:rFonts w:ascii="Times New Roman" w:hAnsi="Times New Roman"/>
          <w:color w:val="000000"/>
          <w:spacing w:val="1"/>
          <w:sz w:val="24"/>
          <w:szCs w:val="24"/>
        </w:rPr>
        <w:t xml:space="preserve"> z dniem 16 lipca 2016 roku </w:t>
      </w:r>
      <w:r w:rsidR="00036A9B">
        <w:rPr>
          <w:rFonts w:ascii="Times New Roman" w:hAnsi="Times New Roman"/>
          <w:sz w:val="24"/>
          <w:szCs w:val="24"/>
        </w:rPr>
        <w:t>„Ustawa o Inwestycjach EW”</w:t>
      </w:r>
      <w:r w:rsidR="006D385F">
        <w:rPr>
          <w:rFonts w:ascii="Times New Roman" w:hAnsi="Times New Roman"/>
          <w:sz w:val="24"/>
          <w:szCs w:val="24"/>
        </w:rPr>
        <w:t xml:space="preserve"> </w:t>
      </w:r>
      <w:r w:rsidR="00D60C70">
        <w:rPr>
          <w:rFonts w:ascii="Times New Roman" w:hAnsi="Times New Roman"/>
          <w:color w:val="000000"/>
          <w:spacing w:val="1"/>
          <w:sz w:val="24"/>
          <w:szCs w:val="24"/>
        </w:rPr>
        <w:t xml:space="preserve"> </w:t>
      </w:r>
      <w:r w:rsidR="00036A9B">
        <w:rPr>
          <w:rFonts w:ascii="Times New Roman" w:hAnsi="Times New Roman"/>
          <w:color w:val="000000"/>
          <w:spacing w:val="1"/>
          <w:sz w:val="24"/>
          <w:szCs w:val="24"/>
        </w:rPr>
        <w:t xml:space="preserve">wprowadziła </w:t>
      </w:r>
      <w:r w:rsidRPr="00A76DBF">
        <w:rPr>
          <w:rFonts w:ascii="Times New Roman" w:hAnsi="Times New Roman"/>
          <w:color w:val="000000"/>
          <w:spacing w:val="1"/>
          <w:sz w:val="24"/>
          <w:szCs w:val="24"/>
        </w:rPr>
        <w:t xml:space="preserve">następujące zmiany w </w:t>
      </w:r>
      <w:r w:rsidRPr="00A76DBF">
        <w:rPr>
          <w:rFonts w:ascii="Times New Roman" w:hAnsi="Times New Roman"/>
          <w:color w:val="000000"/>
          <w:spacing w:val="4"/>
          <w:sz w:val="24"/>
          <w:szCs w:val="24"/>
        </w:rPr>
        <w:t xml:space="preserve">obowiązujących przepisach istotnych z punktu widzenia opodatkowania elektrowni wiatrowych </w:t>
      </w:r>
      <w:r w:rsidRPr="00A76DBF">
        <w:rPr>
          <w:rFonts w:ascii="Times New Roman" w:hAnsi="Times New Roman"/>
          <w:color w:val="000000"/>
          <w:sz w:val="24"/>
          <w:szCs w:val="24"/>
        </w:rPr>
        <w:t>podatkiem od nieruchomości:</w:t>
      </w:r>
    </w:p>
    <w:p w:rsidR="00561693" w:rsidRPr="00D60C70" w:rsidRDefault="00561693" w:rsidP="00AD72E2">
      <w:pPr>
        <w:pStyle w:val="Akapitzlist"/>
        <w:numPr>
          <w:ilvl w:val="0"/>
          <w:numId w:val="16"/>
        </w:numPr>
        <w:shd w:val="clear" w:color="auto" w:fill="FFFFFF"/>
        <w:tabs>
          <w:tab w:val="left" w:pos="1277"/>
        </w:tabs>
        <w:spacing w:before="10" w:line="276" w:lineRule="auto"/>
        <w:jc w:val="both"/>
        <w:rPr>
          <w:rFonts w:ascii="Times New Roman" w:hAnsi="Times New Roman"/>
          <w:sz w:val="24"/>
          <w:szCs w:val="24"/>
        </w:rPr>
      </w:pPr>
      <w:r w:rsidRPr="00D60C70">
        <w:rPr>
          <w:rFonts w:ascii="Times New Roman" w:hAnsi="Times New Roman"/>
          <w:color w:val="000000"/>
          <w:spacing w:val="-1"/>
          <w:sz w:val="24"/>
          <w:szCs w:val="24"/>
        </w:rPr>
        <w:t>przepisem art. 9 pkt 3 zmieniła Kategorię XXIX załą</w:t>
      </w:r>
      <w:r w:rsidR="009750B9">
        <w:rPr>
          <w:rFonts w:ascii="Times New Roman" w:hAnsi="Times New Roman"/>
          <w:color w:val="000000"/>
          <w:spacing w:val="-1"/>
          <w:sz w:val="24"/>
          <w:szCs w:val="24"/>
        </w:rPr>
        <w:t>cznika do ustawy „Prawo B</w:t>
      </w:r>
      <w:r w:rsidR="00D55F21">
        <w:rPr>
          <w:rFonts w:ascii="Times New Roman" w:hAnsi="Times New Roman"/>
          <w:color w:val="000000"/>
          <w:spacing w:val="-1"/>
          <w:sz w:val="24"/>
          <w:szCs w:val="24"/>
        </w:rPr>
        <w:t>udowlane</w:t>
      </w:r>
      <w:r w:rsidR="009750B9">
        <w:rPr>
          <w:rFonts w:ascii="Times New Roman" w:hAnsi="Times New Roman"/>
          <w:color w:val="000000"/>
          <w:spacing w:val="-1"/>
          <w:sz w:val="24"/>
          <w:szCs w:val="24"/>
        </w:rPr>
        <w:t>”</w:t>
      </w:r>
      <w:r w:rsidRPr="00D60C70">
        <w:rPr>
          <w:rFonts w:ascii="Times New Roman" w:hAnsi="Times New Roman"/>
          <w:color w:val="000000"/>
          <w:spacing w:val="-1"/>
          <w:sz w:val="24"/>
          <w:szCs w:val="24"/>
        </w:rPr>
        <w:t xml:space="preserve"> wskazując, iż obiektem </w:t>
      </w:r>
      <w:r w:rsidRPr="00D60C70">
        <w:rPr>
          <w:rFonts w:ascii="Times New Roman" w:hAnsi="Times New Roman"/>
          <w:color w:val="000000"/>
          <w:sz w:val="24"/>
          <w:szCs w:val="24"/>
        </w:rPr>
        <w:t>budowlanym są wolno stojące kom</w:t>
      </w:r>
      <w:r w:rsidR="00D55F21">
        <w:rPr>
          <w:rFonts w:ascii="Times New Roman" w:hAnsi="Times New Roman"/>
          <w:color w:val="000000"/>
          <w:sz w:val="24"/>
          <w:szCs w:val="24"/>
        </w:rPr>
        <w:t>iny i</w:t>
      </w:r>
      <w:r w:rsidRPr="00D60C70">
        <w:rPr>
          <w:rFonts w:ascii="Times New Roman" w:hAnsi="Times New Roman"/>
          <w:color w:val="000000"/>
          <w:sz w:val="24"/>
          <w:szCs w:val="24"/>
        </w:rPr>
        <w:t xml:space="preserve"> maszty oraz elektrownie wiatrowe</w:t>
      </w:r>
      <w:r w:rsidR="001C5DBF">
        <w:rPr>
          <w:rFonts w:ascii="Times New Roman" w:hAnsi="Times New Roman"/>
          <w:color w:val="000000"/>
          <w:sz w:val="24"/>
          <w:szCs w:val="24"/>
        </w:rPr>
        <w:t>;</w:t>
      </w:r>
    </w:p>
    <w:p w:rsidR="00561693" w:rsidRPr="00D60C70" w:rsidRDefault="00561693" w:rsidP="00AD72E2">
      <w:pPr>
        <w:pStyle w:val="Akapitzlist"/>
        <w:numPr>
          <w:ilvl w:val="0"/>
          <w:numId w:val="16"/>
        </w:numPr>
        <w:shd w:val="clear" w:color="auto" w:fill="FFFFFF"/>
        <w:tabs>
          <w:tab w:val="left" w:pos="1277"/>
        </w:tabs>
        <w:spacing w:before="10" w:line="276" w:lineRule="auto"/>
        <w:jc w:val="both"/>
        <w:rPr>
          <w:rFonts w:ascii="Times New Roman" w:hAnsi="Times New Roman"/>
          <w:sz w:val="24"/>
          <w:szCs w:val="24"/>
        </w:rPr>
      </w:pPr>
      <w:r w:rsidRPr="00D60C70">
        <w:rPr>
          <w:rFonts w:ascii="Times New Roman" w:hAnsi="Times New Roman"/>
          <w:color w:val="000000"/>
          <w:sz w:val="24"/>
          <w:szCs w:val="24"/>
        </w:rPr>
        <w:t>przepisem art. 2 pkt 1 wprowadziła definicję</w:t>
      </w:r>
      <w:r w:rsidR="00D55F21">
        <w:rPr>
          <w:rFonts w:ascii="Times New Roman" w:hAnsi="Times New Roman"/>
          <w:color w:val="000000"/>
          <w:sz w:val="24"/>
          <w:szCs w:val="24"/>
        </w:rPr>
        <w:t xml:space="preserve"> elektrowni wiat</w:t>
      </w:r>
      <w:r w:rsidRPr="00D60C70">
        <w:rPr>
          <w:rFonts w:ascii="Times New Roman" w:hAnsi="Times New Roman"/>
          <w:color w:val="000000"/>
          <w:sz w:val="24"/>
          <w:szCs w:val="24"/>
        </w:rPr>
        <w:t xml:space="preserve">rowej, </w:t>
      </w:r>
      <w:r w:rsidRPr="00032525">
        <w:rPr>
          <w:rFonts w:ascii="Times New Roman" w:hAnsi="Times New Roman"/>
          <w:color w:val="000000"/>
          <w:sz w:val="24"/>
          <w:szCs w:val="24"/>
        </w:rPr>
        <w:t xml:space="preserve">zgodnie </w:t>
      </w:r>
      <w:r w:rsidRPr="00032525">
        <w:rPr>
          <w:rFonts w:ascii="Times New Roman" w:hAnsi="Times New Roman"/>
          <w:iCs/>
          <w:color w:val="000000"/>
          <w:sz w:val="24"/>
          <w:szCs w:val="24"/>
        </w:rPr>
        <w:t xml:space="preserve">z </w:t>
      </w:r>
      <w:r w:rsidRPr="00032525">
        <w:rPr>
          <w:rFonts w:ascii="Times New Roman" w:hAnsi="Times New Roman"/>
          <w:color w:val="000000"/>
          <w:sz w:val="24"/>
          <w:szCs w:val="24"/>
        </w:rPr>
        <w:t xml:space="preserve">którą stanowi </w:t>
      </w:r>
      <w:r w:rsidRPr="00032525">
        <w:rPr>
          <w:rFonts w:ascii="Times New Roman" w:hAnsi="Times New Roman"/>
          <w:color w:val="000000"/>
          <w:spacing w:val="2"/>
          <w:sz w:val="24"/>
          <w:szCs w:val="24"/>
        </w:rPr>
        <w:t xml:space="preserve">ona budowlę w rozumieniu przepisów prawa budowlanego, składającą się co najmniej z </w:t>
      </w:r>
      <w:r w:rsidRPr="00032525">
        <w:rPr>
          <w:rFonts w:ascii="Times New Roman" w:hAnsi="Times New Roman"/>
          <w:color w:val="000000"/>
          <w:sz w:val="24"/>
          <w:szCs w:val="24"/>
        </w:rPr>
        <w:t>fundamentu, wieży oraz elementów technicznych, o mocy większej niż</w:t>
      </w:r>
      <w:r w:rsidRPr="00D60C70">
        <w:rPr>
          <w:rFonts w:ascii="Times New Roman" w:hAnsi="Times New Roman"/>
          <w:color w:val="000000"/>
          <w:sz w:val="24"/>
          <w:szCs w:val="24"/>
        </w:rPr>
        <w:t xml:space="preserve"> moc mikroinstalacji </w:t>
      </w:r>
      <w:r w:rsidRPr="00D60C70">
        <w:rPr>
          <w:rFonts w:ascii="Times New Roman" w:hAnsi="Times New Roman"/>
          <w:color w:val="000000"/>
          <w:spacing w:val="-1"/>
          <w:sz w:val="24"/>
          <w:szCs w:val="24"/>
        </w:rPr>
        <w:t>w rozumieniu art. 2 pkt 19 ustawy z dnia 20 lutego 2015 r. o</w:t>
      </w:r>
      <w:r w:rsidR="00E67360">
        <w:rPr>
          <w:rFonts w:ascii="Times New Roman" w:hAnsi="Times New Roman"/>
          <w:color w:val="000000"/>
          <w:spacing w:val="-1"/>
          <w:sz w:val="24"/>
          <w:szCs w:val="24"/>
        </w:rPr>
        <w:t> </w:t>
      </w:r>
      <w:r w:rsidRPr="00D60C70">
        <w:rPr>
          <w:rFonts w:ascii="Times New Roman" w:hAnsi="Times New Roman"/>
          <w:color w:val="000000"/>
          <w:spacing w:val="-1"/>
          <w:sz w:val="24"/>
          <w:szCs w:val="24"/>
        </w:rPr>
        <w:t xml:space="preserve">odnawialnych źródłach energii </w:t>
      </w:r>
      <w:r w:rsidRPr="00D60C70">
        <w:rPr>
          <w:rFonts w:ascii="Times New Roman" w:hAnsi="Times New Roman"/>
          <w:color w:val="000000"/>
          <w:sz w:val="24"/>
          <w:szCs w:val="24"/>
        </w:rPr>
        <w:t>(Dz.</w:t>
      </w:r>
      <w:r w:rsidR="00D55F21">
        <w:rPr>
          <w:rFonts w:ascii="Times New Roman" w:hAnsi="Times New Roman"/>
          <w:color w:val="000000"/>
          <w:sz w:val="24"/>
          <w:szCs w:val="24"/>
        </w:rPr>
        <w:t xml:space="preserve"> U. 2015 r. poz. 478 i 2365 oraz </w:t>
      </w:r>
      <w:r w:rsidRPr="00D60C70">
        <w:rPr>
          <w:rFonts w:ascii="Times New Roman" w:hAnsi="Times New Roman"/>
          <w:color w:val="000000"/>
          <w:sz w:val="24"/>
          <w:szCs w:val="24"/>
        </w:rPr>
        <w:t xml:space="preserve">2016 r. poz. 925). Przez elementy techniczne należy </w:t>
      </w:r>
      <w:r w:rsidRPr="00D60C70">
        <w:rPr>
          <w:rFonts w:ascii="Times New Roman" w:hAnsi="Times New Roman"/>
          <w:color w:val="000000"/>
          <w:spacing w:val="-2"/>
          <w:sz w:val="24"/>
          <w:szCs w:val="24"/>
        </w:rPr>
        <w:t xml:space="preserve">zgodnie z art. 2 pkt 2 </w:t>
      </w:r>
      <w:r w:rsidR="00E02168">
        <w:rPr>
          <w:rFonts w:ascii="Times New Roman" w:hAnsi="Times New Roman"/>
          <w:color w:val="000000"/>
          <w:spacing w:val="-2"/>
          <w:sz w:val="24"/>
          <w:szCs w:val="24"/>
        </w:rPr>
        <w:t>„Ustawy o Inwestycjach EW”</w:t>
      </w:r>
      <w:r w:rsidRPr="00D60C70">
        <w:rPr>
          <w:rFonts w:ascii="Times New Roman" w:hAnsi="Times New Roman"/>
          <w:color w:val="000000"/>
          <w:spacing w:val="-2"/>
          <w:sz w:val="24"/>
          <w:szCs w:val="24"/>
        </w:rPr>
        <w:t xml:space="preserve"> rozumieć wirnik z zespołem łopat, zespó</w:t>
      </w:r>
      <w:r w:rsidR="00D55F21">
        <w:rPr>
          <w:rFonts w:ascii="Times New Roman" w:hAnsi="Times New Roman"/>
          <w:color w:val="000000"/>
          <w:spacing w:val="-2"/>
          <w:sz w:val="24"/>
          <w:szCs w:val="24"/>
        </w:rPr>
        <w:t>ł</w:t>
      </w:r>
      <w:r w:rsidRPr="00D60C70">
        <w:rPr>
          <w:rFonts w:ascii="Times New Roman" w:hAnsi="Times New Roman"/>
          <w:color w:val="000000"/>
          <w:spacing w:val="-2"/>
          <w:sz w:val="24"/>
          <w:szCs w:val="24"/>
        </w:rPr>
        <w:t xml:space="preserve"> przeniesienia napędu,</w:t>
      </w:r>
      <w:r w:rsidR="00D55F21">
        <w:rPr>
          <w:rFonts w:ascii="Times New Roman" w:hAnsi="Times New Roman"/>
          <w:color w:val="000000"/>
          <w:spacing w:val="-2"/>
          <w:sz w:val="24"/>
          <w:szCs w:val="24"/>
        </w:rPr>
        <w:t xml:space="preserve"> </w:t>
      </w:r>
      <w:r w:rsidRPr="00D60C70">
        <w:rPr>
          <w:rFonts w:ascii="Times New Roman" w:hAnsi="Times New Roman"/>
          <w:color w:val="000000"/>
          <w:spacing w:val="5"/>
          <w:sz w:val="24"/>
          <w:szCs w:val="24"/>
        </w:rPr>
        <w:t>generator prądotwó</w:t>
      </w:r>
      <w:r w:rsidR="00D55F21">
        <w:rPr>
          <w:rFonts w:ascii="Times New Roman" w:hAnsi="Times New Roman"/>
          <w:color w:val="000000"/>
          <w:spacing w:val="5"/>
          <w:sz w:val="24"/>
          <w:szCs w:val="24"/>
        </w:rPr>
        <w:t xml:space="preserve">rczy, </w:t>
      </w:r>
      <w:r w:rsidRPr="00D60C70">
        <w:rPr>
          <w:rFonts w:ascii="Times New Roman" w:hAnsi="Times New Roman"/>
          <w:color w:val="000000"/>
          <w:spacing w:val="5"/>
          <w:sz w:val="24"/>
          <w:szCs w:val="24"/>
        </w:rPr>
        <w:t>ukł</w:t>
      </w:r>
      <w:r w:rsidR="00E02168">
        <w:rPr>
          <w:rFonts w:ascii="Times New Roman" w:hAnsi="Times New Roman"/>
          <w:color w:val="000000"/>
          <w:spacing w:val="5"/>
          <w:sz w:val="24"/>
          <w:szCs w:val="24"/>
        </w:rPr>
        <w:t xml:space="preserve">ady </w:t>
      </w:r>
      <w:r w:rsidR="00D55F21">
        <w:rPr>
          <w:rFonts w:ascii="Times New Roman" w:hAnsi="Times New Roman"/>
          <w:color w:val="000000"/>
          <w:spacing w:val="5"/>
          <w:sz w:val="24"/>
          <w:szCs w:val="24"/>
        </w:rPr>
        <w:t xml:space="preserve">sterowania </w:t>
      </w:r>
      <w:r w:rsidRPr="00D60C70">
        <w:rPr>
          <w:rFonts w:ascii="Times New Roman" w:hAnsi="Times New Roman"/>
          <w:color w:val="000000"/>
          <w:spacing w:val="5"/>
          <w:sz w:val="24"/>
          <w:szCs w:val="24"/>
        </w:rPr>
        <w:t>i ze</w:t>
      </w:r>
      <w:r w:rsidR="00E02168">
        <w:rPr>
          <w:rFonts w:ascii="Times New Roman" w:hAnsi="Times New Roman"/>
          <w:color w:val="000000"/>
          <w:spacing w:val="5"/>
          <w:sz w:val="24"/>
          <w:szCs w:val="24"/>
        </w:rPr>
        <w:t xml:space="preserve">spół gondoli wraz z mocowaniem </w:t>
      </w:r>
      <w:r w:rsidRPr="00D60C70">
        <w:rPr>
          <w:rFonts w:ascii="Times New Roman" w:hAnsi="Times New Roman"/>
          <w:color w:val="000000"/>
          <w:spacing w:val="5"/>
          <w:sz w:val="24"/>
          <w:szCs w:val="24"/>
        </w:rPr>
        <w:t>i</w:t>
      </w:r>
      <w:r w:rsidR="00E02168">
        <w:rPr>
          <w:rFonts w:ascii="Times New Roman" w:hAnsi="Times New Roman"/>
          <w:color w:val="000000"/>
          <w:spacing w:val="5"/>
          <w:sz w:val="24"/>
          <w:szCs w:val="24"/>
        </w:rPr>
        <w:t> </w:t>
      </w:r>
      <w:r w:rsidRPr="00D60C70">
        <w:rPr>
          <w:rFonts w:ascii="Times New Roman" w:hAnsi="Times New Roman"/>
          <w:color w:val="000000"/>
          <w:sz w:val="24"/>
          <w:szCs w:val="24"/>
        </w:rPr>
        <w:t>mechanizmem obrotu</w:t>
      </w:r>
      <w:r w:rsidR="00282269">
        <w:rPr>
          <w:rFonts w:ascii="Times New Roman" w:hAnsi="Times New Roman"/>
          <w:color w:val="000000"/>
          <w:sz w:val="24"/>
          <w:szCs w:val="24"/>
        </w:rPr>
        <w:t>;</w:t>
      </w:r>
    </w:p>
    <w:p w:rsidR="00561693" w:rsidRPr="00D60C70" w:rsidRDefault="00060D32" w:rsidP="00AD72E2">
      <w:pPr>
        <w:pStyle w:val="Akapitzlist"/>
        <w:numPr>
          <w:ilvl w:val="0"/>
          <w:numId w:val="16"/>
        </w:numPr>
        <w:shd w:val="clear" w:color="auto" w:fill="FFFFFF"/>
        <w:spacing w:line="276" w:lineRule="auto"/>
        <w:jc w:val="both"/>
        <w:rPr>
          <w:rFonts w:ascii="Times New Roman" w:hAnsi="Times New Roman"/>
          <w:sz w:val="24"/>
          <w:szCs w:val="24"/>
        </w:rPr>
      </w:pPr>
      <w:r>
        <w:rPr>
          <w:rFonts w:ascii="Times New Roman" w:hAnsi="Times New Roman"/>
          <w:color w:val="000000"/>
          <w:sz w:val="24"/>
          <w:szCs w:val="24"/>
        </w:rPr>
        <w:lastRenderedPageBreak/>
        <w:t>przepisem art.</w:t>
      </w:r>
      <w:r w:rsidR="00561693" w:rsidRPr="00D60C70">
        <w:rPr>
          <w:rFonts w:ascii="Times New Roman" w:hAnsi="Times New Roman"/>
          <w:color w:val="000000"/>
          <w:sz w:val="24"/>
          <w:szCs w:val="24"/>
        </w:rPr>
        <w:t xml:space="preserve"> 17 wskazano, iż</w:t>
      </w:r>
      <w:r>
        <w:rPr>
          <w:rFonts w:ascii="Times New Roman" w:hAnsi="Times New Roman"/>
          <w:color w:val="000000"/>
          <w:sz w:val="24"/>
          <w:szCs w:val="24"/>
        </w:rPr>
        <w:t xml:space="preserve"> o</w:t>
      </w:r>
      <w:r w:rsidR="00561693" w:rsidRPr="00D60C70">
        <w:rPr>
          <w:rFonts w:ascii="Times New Roman" w:hAnsi="Times New Roman"/>
          <w:color w:val="000000"/>
          <w:sz w:val="24"/>
          <w:szCs w:val="24"/>
        </w:rPr>
        <w:t xml:space="preserve">d dnia wejścia w życie ustawy do dnia 31 grudnia 2016 </w:t>
      </w:r>
      <w:r>
        <w:rPr>
          <w:rFonts w:ascii="Times New Roman" w:hAnsi="Times New Roman"/>
          <w:color w:val="000000"/>
          <w:sz w:val="24"/>
          <w:szCs w:val="24"/>
        </w:rPr>
        <w:t>r.</w:t>
      </w:r>
      <w:r w:rsidR="00561693" w:rsidRPr="00D60C70">
        <w:rPr>
          <w:rFonts w:ascii="Times New Roman" w:hAnsi="Times New Roman"/>
          <w:color w:val="000000"/>
          <w:sz w:val="24"/>
          <w:szCs w:val="24"/>
        </w:rPr>
        <w:t xml:space="preserve"> </w:t>
      </w:r>
      <w:r w:rsidR="00561693" w:rsidRPr="00D60C70">
        <w:rPr>
          <w:rFonts w:ascii="Times New Roman" w:hAnsi="Times New Roman"/>
          <w:color w:val="000000"/>
          <w:spacing w:val="1"/>
          <w:sz w:val="24"/>
          <w:szCs w:val="24"/>
        </w:rPr>
        <w:t>podatek od nieruchomości dotyczą</w:t>
      </w:r>
      <w:r>
        <w:rPr>
          <w:rFonts w:ascii="Times New Roman" w:hAnsi="Times New Roman"/>
          <w:color w:val="000000"/>
          <w:spacing w:val="1"/>
          <w:sz w:val="24"/>
          <w:szCs w:val="24"/>
        </w:rPr>
        <w:t>cy elektrowni wiatrowej ustal</w:t>
      </w:r>
      <w:r w:rsidR="00561693" w:rsidRPr="00D60C70">
        <w:rPr>
          <w:rFonts w:ascii="Times New Roman" w:hAnsi="Times New Roman"/>
          <w:color w:val="000000"/>
          <w:spacing w:val="1"/>
          <w:sz w:val="24"/>
          <w:szCs w:val="24"/>
        </w:rPr>
        <w:t>a się i</w:t>
      </w:r>
      <w:r w:rsidR="00282269">
        <w:rPr>
          <w:rFonts w:ascii="Times New Roman" w:hAnsi="Times New Roman"/>
          <w:color w:val="000000"/>
          <w:spacing w:val="1"/>
          <w:sz w:val="24"/>
          <w:szCs w:val="24"/>
        </w:rPr>
        <w:t> </w:t>
      </w:r>
      <w:r w:rsidR="00561693" w:rsidRPr="00D60C70">
        <w:rPr>
          <w:rFonts w:ascii="Times New Roman" w:hAnsi="Times New Roman"/>
          <w:color w:val="000000"/>
          <w:spacing w:val="1"/>
          <w:sz w:val="24"/>
          <w:szCs w:val="24"/>
        </w:rPr>
        <w:t xml:space="preserve">pobiera zgodnie z </w:t>
      </w:r>
      <w:r w:rsidR="00561693" w:rsidRPr="00D60C70">
        <w:rPr>
          <w:rFonts w:ascii="Times New Roman" w:hAnsi="Times New Roman"/>
          <w:color w:val="000000"/>
          <w:sz w:val="24"/>
          <w:szCs w:val="24"/>
        </w:rPr>
        <w:t>przepisami obowiązującymi przed dniem wejścia w życie ustawy</w:t>
      </w:r>
      <w:r w:rsidR="00282269">
        <w:rPr>
          <w:rFonts w:ascii="Times New Roman" w:hAnsi="Times New Roman"/>
          <w:color w:val="000000"/>
          <w:sz w:val="24"/>
          <w:szCs w:val="24"/>
        </w:rPr>
        <w:t>;</w:t>
      </w:r>
    </w:p>
    <w:p w:rsidR="00561693" w:rsidRPr="00211692" w:rsidRDefault="00561693" w:rsidP="00AD72E2">
      <w:pPr>
        <w:pStyle w:val="Akapitzlist"/>
        <w:numPr>
          <w:ilvl w:val="0"/>
          <w:numId w:val="16"/>
        </w:numPr>
        <w:shd w:val="clear" w:color="auto" w:fill="FFFFFF"/>
        <w:spacing w:line="276" w:lineRule="auto"/>
        <w:jc w:val="both"/>
        <w:rPr>
          <w:rFonts w:ascii="Times New Roman" w:hAnsi="Times New Roman"/>
          <w:sz w:val="24"/>
          <w:szCs w:val="24"/>
        </w:rPr>
      </w:pPr>
      <w:r w:rsidRPr="00D60C70">
        <w:rPr>
          <w:rFonts w:ascii="Times New Roman" w:hAnsi="Times New Roman"/>
          <w:color w:val="000000"/>
          <w:spacing w:val="1"/>
          <w:sz w:val="24"/>
          <w:szCs w:val="24"/>
        </w:rPr>
        <w:t>przepisem art. 9 pkt 1 dokonała zmian w definicji budowli zawar</w:t>
      </w:r>
      <w:r w:rsidR="002D13F0">
        <w:rPr>
          <w:rFonts w:ascii="Times New Roman" w:hAnsi="Times New Roman"/>
          <w:color w:val="000000"/>
          <w:spacing w:val="1"/>
          <w:sz w:val="24"/>
          <w:szCs w:val="24"/>
        </w:rPr>
        <w:t xml:space="preserve">tej w przepisie art. 3 pkt 3 ustawy </w:t>
      </w:r>
      <w:r w:rsidR="00282269">
        <w:rPr>
          <w:rFonts w:ascii="Times New Roman" w:hAnsi="Times New Roman"/>
          <w:color w:val="000000"/>
          <w:spacing w:val="1"/>
          <w:sz w:val="24"/>
          <w:szCs w:val="24"/>
        </w:rPr>
        <w:t>„Prawo B</w:t>
      </w:r>
      <w:r w:rsidR="002D13F0">
        <w:rPr>
          <w:rFonts w:ascii="Times New Roman" w:hAnsi="Times New Roman"/>
          <w:color w:val="000000"/>
          <w:spacing w:val="1"/>
          <w:sz w:val="24"/>
          <w:szCs w:val="24"/>
        </w:rPr>
        <w:t>udowlane</w:t>
      </w:r>
      <w:r w:rsidR="00282269">
        <w:rPr>
          <w:rFonts w:ascii="Times New Roman" w:hAnsi="Times New Roman"/>
          <w:color w:val="000000"/>
          <w:spacing w:val="1"/>
          <w:sz w:val="24"/>
          <w:szCs w:val="24"/>
        </w:rPr>
        <w:t>”</w:t>
      </w:r>
      <w:r w:rsidR="002D13F0">
        <w:rPr>
          <w:rFonts w:ascii="Times New Roman" w:hAnsi="Times New Roman"/>
          <w:color w:val="000000"/>
          <w:spacing w:val="1"/>
          <w:sz w:val="24"/>
          <w:szCs w:val="24"/>
        </w:rPr>
        <w:t xml:space="preserve"> </w:t>
      </w:r>
      <w:r w:rsidRPr="00D60C70">
        <w:rPr>
          <w:rFonts w:ascii="Times New Roman" w:hAnsi="Times New Roman"/>
          <w:color w:val="000000"/>
          <w:spacing w:val="1"/>
          <w:sz w:val="24"/>
          <w:szCs w:val="24"/>
        </w:rPr>
        <w:t xml:space="preserve"> poprzez wykreślenie elektrowni wiatrowej z</w:t>
      </w:r>
      <w:r w:rsidR="00282269">
        <w:rPr>
          <w:rFonts w:ascii="Times New Roman" w:hAnsi="Times New Roman"/>
          <w:color w:val="000000"/>
          <w:spacing w:val="1"/>
          <w:sz w:val="24"/>
          <w:szCs w:val="24"/>
        </w:rPr>
        <w:t> </w:t>
      </w:r>
      <w:r w:rsidRPr="00D60C70">
        <w:rPr>
          <w:rFonts w:ascii="Times New Roman" w:hAnsi="Times New Roman"/>
          <w:color w:val="000000"/>
          <w:spacing w:val="1"/>
          <w:sz w:val="24"/>
          <w:szCs w:val="24"/>
        </w:rPr>
        <w:t xml:space="preserve">nawiasu zawierającego przykładowe </w:t>
      </w:r>
      <w:r w:rsidR="002D13F0">
        <w:rPr>
          <w:rFonts w:ascii="Times New Roman" w:hAnsi="Times New Roman"/>
          <w:color w:val="000000"/>
          <w:sz w:val="24"/>
          <w:szCs w:val="24"/>
        </w:rPr>
        <w:t>wyl</w:t>
      </w:r>
      <w:r w:rsidRPr="00D60C70">
        <w:rPr>
          <w:rFonts w:ascii="Times New Roman" w:hAnsi="Times New Roman"/>
          <w:color w:val="000000"/>
          <w:sz w:val="24"/>
          <w:szCs w:val="24"/>
        </w:rPr>
        <w:t>iczenie urządzeń technicznych, których jedynie części budowlane stanowiły budowlę.</w:t>
      </w:r>
    </w:p>
    <w:p w:rsidR="00211692" w:rsidRDefault="00116A06" w:rsidP="00211692">
      <w:pPr>
        <w:shd w:val="clear" w:color="auto" w:fill="FFFFFF"/>
        <w:ind w:left="46"/>
        <w:jc w:val="both"/>
        <w:rPr>
          <w:rFonts w:ascii="Times New Roman" w:hAnsi="Times New Roman"/>
          <w:sz w:val="24"/>
          <w:szCs w:val="24"/>
        </w:rPr>
      </w:pPr>
      <w:r>
        <w:rPr>
          <w:rFonts w:ascii="Times New Roman" w:hAnsi="Times New Roman"/>
          <w:sz w:val="24"/>
          <w:szCs w:val="24"/>
        </w:rPr>
        <w:t>Ad 1.</w:t>
      </w:r>
    </w:p>
    <w:p w:rsidR="00551070" w:rsidRPr="00A76DBF" w:rsidRDefault="005E50E1" w:rsidP="00551070">
      <w:pPr>
        <w:shd w:val="clear" w:color="auto" w:fill="FFFFFF"/>
        <w:spacing w:line="350" w:lineRule="exact"/>
        <w:jc w:val="both"/>
        <w:rPr>
          <w:rFonts w:ascii="Times New Roman" w:hAnsi="Times New Roman"/>
          <w:sz w:val="24"/>
          <w:szCs w:val="24"/>
        </w:rPr>
      </w:pPr>
      <w:r>
        <w:rPr>
          <w:rFonts w:ascii="Times New Roman" w:hAnsi="Times New Roman"/>
          <w:color w:val="000000"/>
          <w:spacing w:val="3"/>
          <w:sz w:val="24"/>
          <w:szCs w:val="24"/>
        </w:rPr>
        <w:t>Należy</w:t>
      </w:r>
      <w:r w:rsidR="00551070">
        <w:rPr>
          <w:rFonts w:ascii="Times New Roman" w:hAnsi="Times New Roman"/>
          <w:color w:val="000000"/>
          <w:spacing w:val="3"/>
          <w:sz w:val="24"/>
          <w:szCs w:val="24"/>
        </w:rPr>
        <w:t xml:space="preserve"> </w:t>
      </w:r>
      <w:r>
        <w:rPr>
          <w:rFonts w:ascii="Times New Roman" w:hAnsi="Times New Roman"/>
          <w:color w:val="000000"/>
          <w:spacing w:val="3"/>
          <w:sz w:val="24"/>
          <w:szCs w:val="24"/>
        </w:rPr>
        <w:t>zatem podkreślić</w:t>
      </w:r>
      <w:r w:rsidRPr="00A76DBF">
        <w:rPr>
          <w:rFonts w:ascii="Times New Roman" w:hAnsi="Times New Roman"/>
          <w:color w:val="000000"/>
          <w:spacing w:val="3"/>
          <w:sz w:val="24"/>
          <w:szCs w:val="24"/>
        </w:rPr>
        <w:t>, iż elektrownia wiatrowa została wprost wymieniona w</w:t>
      </w:r>
      <w:r w:rsidR="001472AE">
        <w:rPr>
          <w:rFonts w:ascii="Times New Roman" w:hAnsi="Times New Roman"/>
          <w:color w:val="000000"/>
          <w:spacing w:val="3"/>
          <w:sz w:val="24"/>
          <w:szCs w:val="24"/>
        </w:rPr>
        <w:t> </w:t>
      </w:r>
      <w:r>
        <w:rPr>
          <w:rFonts w:ascii="Times New Roman" w:hAnsi="Times New Roman"/>
          <w:color w:val="000000"/>
          <w:spacing w:val="-1"/>
          <w:sz w:val="24"/>
          <w:szCs w:val="24"/>
        </w:rPr>
        <w:t>Z</w:t>
      </w:r>
      <w:r w:rsidRPr="00A76DBF">
        <w:rPr>
          <w:rFonts w:ascii="Times New Roman" w:hAnsi="Times New Roman"/>
          <w:color w:val="000000"/>
          <w:spacing w:val="-1"/>
          <w:sz w:val="24"/>
          <w:szCs w:val="24"/>
        </w:rPr>
        <w:t>ałączniku „Kategorie obiektów budowlanych" jako rodzaj obiektu budowlanego. W</w:t>
      </w:r>
      <w:r w:rsidR="00E20DC2">
        <w:rPr>
          <w:rFonts w:ascii="Times New Roman" w:hAnsi="Times New Roman"/>
          <w:color w:val="000000"/>
          <w:spacing w:val="-1"/>
          <w:sz w:val="24"/>
          <w:szCs w:val="24"/>
        </w:rPr>
        <w:t> </w:t>
      </w:r>
      <w:r w:rsidRPr="00A76DBF">
        <w:rPr>
          <w:rFonts w:ascii="Times New Roman" w:hAnsi="Times New Roman"/>
          <w:color w:val="000000"/>
          <w:spacing w:val="-1"/>
          <w:sz w:val="24"/>
          <w:szCs w:val="24"/>
        </w:rPr>
        <w:t>Załą</w:t>
      </w:r>
      <w:r w:rsidR="00AD5086">
        <w:rPr>
          <w:rFonts w:ascii="Times New Roman" w:hAnsi="Times New Roman"/>
          <w:color w:val="000000"/>
          <w:spacing w:val="-1"/>
          <w:sz w:val="24"/>
          <w:szCs w:val="24"/>
        </w:rPr>
        <w:t>czniku do ustawy „P</w:t>
      </w:r>
      <w:r>
        <w:rPr>
          <w:rFonts w:ascii="Times New Roman" w:hAnsi="Times New Roman"/>
          <w:color w:val="000000"/>
          <w:spacing w:val="-1"/>
          <w:sz w:val="24"/>
          <w:szCs w:val="24"/>
        </w:rPr>
        <w:t xml:space="preserve">rawo </w:t>
      </w:r>
      <w:r w:rsidR="00AD5086">
        <w:rPr>
          <w:rFonts w:ascii="Times New Roman" w:hAnsi="Times New Roman"/>
          <w:color w:val="000000"/>
          <w:spacing w:val="-1"/>
          <w:sz w:val="24"/>
          <w:szCs w:val="24"/>
        </w:rPr>
        <w:t>B</w:t>
      </w:r>
      <w:r>
        <w:rPr>
          <w:rFonts w:ascii="Times New Roman" w:hAnsi="Times New Roman"/>
          <w:color w:val="000000"/>
          <w:spacing w:val="-1"/>
          <w:sz w:val="24"/>
          <w:szCs w:val="24"/>
        </w:rPr>
        <w:t>udowlane</w:t>
      </w:r>
      <w:r w:rsidR="00AD5086">
        <w:rPr>
          <w:rFonts w:ascii="Times New Roman" w:hAnsi="Times New Roman"/>
          <w:color w:val="000000"/>
          <w:spacing w:val="-1"/>
          <w:sz w:val="24"/>
          <w:szCs w:val="24"/>
        </w:rPr>
        <w:t>”</w:t>
      </w:r>
      <w:r w:rsidRPr="00A76DBF">
        <w:rPr>
          <w:rFonts w:ascii="Times New Roman" w:hAnsi="Times New Roman"/>
          <w:color w:val="000000"/>
          <w:spacing w:val="-1"/>
          <w:sz w:val="24"/>
          <w:szCs w:val="24"/>
        </w:rPr>
        <w:t xml:space="preserve"> </w:t>
      </w:r>
      <w:r w:rsidRPr="00A76DBF">
        <w:rPr>
          <w:rFonts w:ascii="Times New Roman" w:hAnsi="Times New Roman"/>
          <w:color w:val="000000"/>
          <w:sz w:val="24"/>
          <w:szCs w:val="24"/>
        </w:rPr>
        <w:t>w Kategorii XXIX wprost wskazano - obok wolno stoją</w:t>
      </w:r>
      <w:r>
        <w:rPr>
          <w:rFonts w:ascii="Times New Roman" w:hAnsi="Times New Roman"/>
          <w:color w:val="000000"/>
          <w:sz w:val="24"/>
          <w:szCs w:val="24"/>
        </w:rPr>
        <w:t>cych</w:t>
      </w:r>
      <w:r w:rsidRPr="00A76DBF">
        <w:rPr>
          <w:rFonts w:ascii="Times New Roman" w:hAnsi="Times New Roman"/>
          <w:color w:val="000000"/>
          <w:sz w:val="24"/>
          <w:szCs w:val="24"/>
        </w:rPr>
        <w:t xml:space="preserve"> kominów i masztów - elektrownie wiatrowe.</w:t>
      </w:r>
    </w:p>
    <w:p w:rsidR="0033001F" w:rsidRDefault="0033001F" w:rsidP="0033001F">
      <w:pPr>
        <w:shd w:val="clear" w:color="auto" w:fill="FFFFFF"/>
        <w:jc w:val="both"/>
        <w:rPr>
          <w:rFonts w:ascii="Times New Roman" w:hAnsi="Times New Roman"/>
          <w:color w:val="000000"/>
          <w:sz w:val="24"/>
          <w:szCs w:val="24"/>
        </w:rPr>
      </w:pPr>
    </w:p>
    <w:p w:rsidR="00201F91" w:rsidRDefault="00201F91" w:rsidP="0033001F">
      <w:pPr>
        <w:shd w:val="clear" w:color="auto" w:fill="FFFFFF"/>
        <w:jc w:val="both"/>
        <w:rPr>
          <w:rFonts w:ascii="Times New Roman" w:hAnsi="Times New Roman"/>
          <w:color w:val="000000"/>
          <w:sz w:val="24"/>
          <w:szCs w:val="24"/>
        </w:rPr>
      </w:pPr>
      <w:r w:rsidRPr="00A76DBF">
        <w:rPr>
          <w:rFonts w:ascii="Times New Roman" w:hAnsi="Times New Roman"/>
          <w:color w:val="000000"/>
          <w:spacing w:val="6"/>
          <w:sz w:val="24"/>
          <w:szCs w:val="24"/>
        </w:rPr>
        <w:t>Tym samym nie może ulegać wątpliwości, iż</w:t>
      </w:r>
      <w:r w:rsidR="00C87449">
        <w:rPr>
          <w:rFonts w:ascii="Times New Roman" w:hAnsi="Times New Roman"/>
          <w:color w:val="000000"/>
          <w:spacing w:val="6"/>
          <w:sz w:val="24"/>
          <w:szCs w:val="24"/>
        </w:rPr>
        <w:t xml:space="preserve"> na gruncie ustawy „Prawo B</w:t>
      </w:r>
      <w:r w:rsidR="00B81DB3">
        <w:rPr>
          <w:rFonts w:ascii="Times New Roman" w:hAnsi="Times New Roman"/>
          <w:color w:val="000000"/>
          <w:spacing w:val="6"/>
          <w:sz w:val="24"/>
          <w:szCs w:val="24"/>
        </w:rPr>
        <w:t>udowlane</w:t>
      </w:r>
      <w:r w:rsidR="00C87449">
        <w:rPr>
          <w:rFonts w:ascii="Times New Roman" w:hAnsi="Times New Roman"/>
          <w:color w:val="000000"/>
          <w:spacing w:val="6"/>
          <w:sz w:val="24"/>
          <w:szCs w:val="24"/>
        </w:rPr>
        <w:t>”</w:t>
      </w:r>
      <w:r w:rsidRPr="00A76DBF">
        <w:rPr>
          <w:rFonts w:ascii="Times New Roman" w:hAnsi="Times New Roman"/>
          <w:color w:val="000000"/>
          <w:spacing w:val="6"/>
          <w:sz w:val="24"/>
          <w:szCs w:val="24"/>
        </w:rPr>
        <w:t xml:space="preserve"> elektrownie wiatrowe należy </w:t>
      </w:r>
      <w:r w:rsidRPr="00A76DBF">
        <w:rPr>
          <w:rFonts w:ascii="Times New Roman" w:hAnsi="Times New Roman"/>
          <w:color w:val="000000"/>
          <w:sz w:val="24"/>
          <w:szCs w:val="24"/>
        </w:rPr>
        <w:t>zakwalifikować do obiektów budowlanych. Co oczywiste elektrownia wiatrowa nie jest budynk</w:t>
      </w:r>
      <w:r w:rsidR="00E04D39">
        <w:rPr>
          <w:rFonts w:ascii="Times New Roman" w:hAnsi="Times New Roman"/>
          <w:color w:val="000000"/>
          <w:sz w:val="24"/>
          <w:szCs w:val="24"/>
        </w:rPr>
        <w:t>iem</w:t>
      </w:r>
      <w:r w:rsidRPr="00A76DBF">
        <w:rPr>
          <w:rFonts w:ascii="Times New Roman" w:hAnsi="Times New Roman"/>
          <w:color w:val="000000"/>
          <w:sz w:val="24"/>
          <w:szCs w:val="24"/>
        </w:rPr>
        <w:t xml:space="preserve"> (nie </w:t>
      </w:r>
      <w:r w:rsidRPr="00A76DBF">
        <w:rPr>
          <w:rFonts w:ascii="Times New Roman" w:hAnsi="Times New Roman"/>
          <w:color w:val="000000"/>
          <w:spacing w:val="-2"/>
          <w:sz w:val="24"/>
          <w:szCs w:val="24"/>
        </w:rPr>
        <w:t xml:space="preserve">posiada chociażby dachu) ani obiektem małej architektury (z uwagi na znaczne rozmiary). Tym samym, </w:t>
      </w:r>
      <w:r w:rsidRPr="00A76DBF">
        <w:rPr>
          <w:rFonts w:ascii="Times New Roman" w:hAnsi="Times New Roman"/>
          <w:color w:val="000000"/>
          <w:spacing w:val="1"/>
          <w:sz w:val="24"/>
          <w:szCs w:val="24"/>
        </w:rPr>
        <w:t xml:space="preserve">mając na uwadze wskazane powyżej zasady interpretacji terminu budowla wyrażone przez Trybunał </w:t>
      </w:r>
      <w:r w:rsidRPr="00A76DBF">
        <w:rPr>
          <w:rFonts w:ascii="Times New Roman" w:hAnsi="Times New Roman"/>
          <w:color w:val="000000"/>
          <w:spacing w:val="-3"/>
          <w:sz w:val="24"/>
          <w:szCs w:val="24"/>
        </w:rPr>
        <w:t xml:space="preserve">Konstytucyjny oraz przepis art. 3 pkt 1 </w:t>
      </w:r>
      <w:r w:rsidR="00C87449">
        <w:rPr>
          <w:rFonts w:ascii="Times New Roman" w:hAnsi="Times New Roman"/>
          <w:color w:val="000000"/>
          <w:spacing w:val="6"/>
          <w:sz w:val="24"/>
          <w:szCs w:val="24"/>
        </w:rPr>
        <w:t>ustawy „Prawo B</w:t>
      </w:r>
      <w:r w:rsidR="00B81DB3">
        <w:rPr>
          <w:rFonts w:ascii="Times New Roman" w:hAnsi="Times New Roman"/>
          <w:color w:val="000000"/>
          <w:spacing w:val="6"/>
          <w:sz w:val="24"/>
          <w:szCs w:val="24"/>
        </w:rPr>
        <w:t>udowlane</w:t>
      </w:r>
      <w:r w:rsidR="00C87449">
        <w:rPr>
          <w:rFonts w:ascii="Times New Roman" w:hAnsi="Times New Roman"/>
          <w:color w:val="000000"/>
          <w:spacing w:val="6"/>
          <w:sz w:val="24"/>
          <w:szCs w:val="24"/>
        </w:rPr>
        <w:t>”</w:t>
      </w:r>
      <w:r w:rsidRPr="00A76DBF">
        <w:rPr>
          <w:rFonts w:ascii="Times New Roman" w:hAnsi="Times New Roman"/>
          <w:color w:val="000000"/>
          <w:spacing w:val="-3"/>
          <w:sz w:val="24"/>
          <w:szCs w:val="24"/>
        </w:rPr>
        <w:t xml:space="preserve"> (definicję</w:t>
      </w:r>
      <w:r w:rsidR="00B81DB3">
        <w:rPr>
          <w:rFonts w:ascii="Times New Roman" w:hAnsi="Times New Roman"/>
          <w:color w:val="000000"/>
          <w:spacing w:val="-3"/>
          <w:sz w:val="24"/>
          <w:szCs w:val="24"/>
        </w:rPr>
        <w:t xml:space="preserve"> obiektu budowl</w:t>
      </w:r>
      <w:r w:rsidRPr="00A76DBF">
        <w:rPr>
          <w:rFonts w:ascii="Times New Roman" w:hAnsi="Times New Roman"/>
          <w:color w:val="000000"/>
          <w:spacing w:val="-3"/>
          <w:sz w:val="24"/>
          <w:szCs w:val="24"/>
        </w:rPr>
        <w:t xml:space="preserve">anego) należy uznać, iż elektrownia </w:t>
      </w:r>
      <w:r w:rsidRPr="00A76DBF">
        <w:rPr>
          <w:rFonts w:ascii="Times New Roman" w:hAnsi="Times New Roman"/>
          <w:color w:val="000000"/>
          <w:sz w:val="24"/>
          <w:szCs w:val="24"/>
        </w:rPr>
        <w:t xml:space="preserve">wiatrowa jest budowlą na gruncie </w:t>
      </w:r>
      <w:r w:rsidR="00C87449">
        <w:rPr>
          <w:rFonts w:ascii="Times New Roman" w:hAnsi="Times New Roman"/>
          <w:color w:val="000000"/>
          <w:spacing w:val="6"/>
          <w:sz w:val="24"/>
          <w:szCs w:val="24"/>
        </w:rPr>
        <w:t>ustawy „Prawo B</w:t>
      </w:r>
      <w:r w:rsidR="00B81DB3">
        <w:rPr>
          <w:rFonts w:ascii="Times New Roman" w:hAnsi="Times New Roman"/>
          <w:color w:val="000000"/>
          <w:spacing w:val="6"/>
          <w:sz w:val="24"/>
          <w:szCs w:val="24"/>
        </w:rPr>
        <w:t>udowlane</w:t>
      </w:r>
      <w:r w:rsidR="00C87449">
        <w:rPr>
          <w:rFonts w:ascii="Times New Roman" w:hAnsi="Times New Roman"/>
          <w:color w:val="000000"/>
          <w:spacing w:val="6"/>
          <w:sz w:val="24"/>
          <w:szCs w:val="24"/>
        </w:rPr>
        <w:t>”</w:t>
      </w:r>
      <w:r w:rsidRPr="00A76DBF">
        <w:rPr>
          <w:rFonts w:ascii="Times New Roman" w:hAnsi="Times New Roman"/>
          <w:color w:val="000000"/>
          <w:sz w:val="24"/>
          <w:szCs w:val="24"/>
        </w:rPr>
        <w:t xml:space="preserve">, a zatem także na gruncie </w:t>
      </w:r>
      <w:r w:rsidR="00C87449">
        <w:rPr>
          <w:rFonts w:ascii="Times New Roman" w:hAnsi="Times New Roman"/>
          <w:color w:val="000000"/>
          <w:sz w:val="24"/>
          <w:szCs w:val="24"/>
        </w:rPr>
        <w:t xml:space="preserve">ustawy </w:t>
      </w:r>
      <w:r w:rsidR="00B81DB3">
        <w:rPr>
          <w:rFonts w:ascii="Times New Roman" w:hAnsi="Times New Roman"/>
          <w:color w:val="000000"/>
          <w:sz w:val="24"/>
          <w:szCs w:val="24"/>
        </w:rPr>
        <w:t>„</w:t>
      </w:r>
      <w:r w:rsidRPr="00A76DBF">
        <w:rPr>
          <w:rFonts w:ascii="Times New Roman" w:hAnsi="Times New Roman"/>
          <w:color w:val="000000"/>
          <w:sz w:val="24"/>
          <w:szCs w:val="24"/>
        </w:rPr>
        <w:t>PiOL</w:t>
      </w:r>
      <w:r w:rsidR="00B81DB3">
        <w:rPr>
          <w:rFonts w:ascii="Times New Roman" w:hAnsi="Times New Roman"/>
          <w:color w:val="000000"/>
          <w:sz w:val="24"/>
          <w:szCs w:val="24"/>
        </w:rPr>
        <w:t>”</w:t>
      </w:r>
      <w:r w:rsidRPr="00A76DBF">
        <w:rPr>
          <w:rFonts w:ascii="Times New Roman" w:hAnsi="Times New Roman"/>
          <w:color w:val="000000"/>
          <w:sz w:val="24"/>
          <w:szCs w:val="24"/>
        </w:rPr>
        <w:t>.</w:t>
      </w:r>
    </w:p>
    <w:p w:rsidR="00102C7E" w:rsidRDefault="00102C7E" w:rsidP="0033001F">
      <w:pPr>
        <w:shd w:val="clear" w:color="auto" w:fill="FFFFFF"/>
        <w:jc w:val="both"/>
        <w:rPr>
          <w:rFonts w:ascii="Times New Roman" w:hAnsi="Times New Roman"/>
          <w:color w:val="000000"/>
          <w:sz w:val="24"/>
          <w:szCs w:val="24"/>
        </w:rPr>
      </w:pPr>
    </w:p>
    <w:p w:rsidR="00102C7E" w:rsidRDefault="00102C7E" w:rsidP="0033001F">
      <w:pPr>
        <w:shd w:val="clear" w:color="auto" w:fill="FFFFFF"/>
        <w:jc w:val="both"/>
        <w:rPr>
          <w:rFonts w:ascii="Times New Roman" w:hAnsi="Times New Roman"/>
          <w:color w:val="000000"/>
          <w:sz w:val="24"/>
          <w:szCs w:val="24"/>
        </w:rPr>
      </w:pPr>
      <w:r>
        <w:rPr>
          <w:rFonts w:ascii="Times New Roman" w:hAnsi="Times New Roman"/>
          <w:color w:val="000000"/>
          <w:sz w:val="24"/>
          <w:szCs w:val="24"/>
        </w:rPr>
        <w:t>Samo</w:t>
      </w:r>
      <w:r w:rsidRPr="00A76DBF">
        <w:rPr>
          <w:rFonts w:ascii="Times New Roman" w:hAnsi="Times New Roman"/>
          <w:color w:val="000000"/>
          <w:spacing w:val="1"/>
          <w:sz w:val="24"/>
          <w:szCs w:val="24"/>
        </w:rPr>
        <w:t xml:space="preserve"> wymienienie elektrow</w:t>
      </w:r>
      <w:r>
        <w:rPr>
          <w:rFonts w:ascii="Times New Roman" w:hAnsi="Times New Roman"/>
          <w:color w:val="000000"/>
          <w:spacing w:val="1"/>
          <w:sz w:val="24"/>
          <w:szCs w:val="24"/>
        </w:rPr>
        <w:t>ni wiatrowych w Kategorii XXIX powoduje</w:t>
      </w:r>
      <w:r w:rsidRPr="00A76DBF">
        <w:rPr>
          <w:rFonts w:ascii="Times New Roman" w:hAnsi="Times New Roman"/>
          <w:color w:val="000000"/>
          <w:spacing w:val="1"/>
          <w:sz w:val="24"/>
          <w:szCs w:val="24"/>
        </w:rPr>
        <w:t>, że</w:t>
      </w:r>
      <w:r w:rsidRPr="00A76DBF">
        <w:rPr>
          <w:rFonts w:ascii="Times New Roman" w:hAnsi="Times New Roman"/>
          <w:color w:val="000000"/>
          <w:sz w:val="24"/>
          <w:szCs w:val="24"/>
        </w:rPr>
        <w:t xml:space="preserve"> stanowi</w:t>
      </w:r>
      <w:r>
        <w:rPr>
          <w:rFonts w:ascii="Times New Roman" w:hAnsi="Times New Roman"/>
          <w:color w:val="000000"/>
          <w:sz w:val="24"/>
          <w:szCs w:val="24"/>
        </w:rPr>
        <w:t>ą one</w:t>
      </w:r>
      <w:r w:rsidRPr="00A76DBF">
        <w:rPr>
          <w:rFonts w:ascii="Times New Roman" w:hAnsi="Times New Roman"/>
          <w:color w:val="000000"/>
          <w:sz w:val="24"/>
          <w:szCs w:val="24"/>
        </w:rPr>
        <w:t xml:space="preserve"> </w:t>
      </w:r>
      <w:r w:rsidR="00AF145C">
        <w:rPr>
          <w:rFonts w:ascii="Times New Roman" w:hAnsi="Times New Roman"/>
          <w:color w:val="000000"/>
          <w:sz w:val="24"/>
          <w:szCs w:val="24"/>
        </w:rPr>
        <w:t>w</w:t>
      </w:r>
      <w:r w:rsidR="00192168">
        <w:rPr>
          <w:rFonts w:ascii="Times New Roman" w:hAnsi="Times New Roman"/>
          <w:color w:val="000000"/>
          <w:sz w:val="24"/>
          <w:szCs w:val="24"/>
        </w:rPr>
        <w:t> </w:t>
      </w:r>
      <w:r w:rsidR="00AF145C">
        <w:rPr>
          <w:rFonts w:ascii="Times New Roman" w:hAnsi="Times New Roman"/>
          <w:color w:val="000000"/>
          <w:sz w:val="24"/>
          <w:szCs w:val="24"/>
        </w:rPr>
        <w:t xml:space="preserve">całości </w:t>
      </w:r>
      <w:r w:rsidRPr="00A76DBF">
        <w:rPr>
          <w:rFonts w:ascii="Times New Roman" w:hAnsi="Times New Roman"/>
          <w:color w:val="000000"/>
          <w:sz w:val="24"/>
          <w:szCs w:val="24"/>
        </w:rPr>
        <w:t>budowle</w:t>
      </w:r>
      <w:r w:rsidR="00D078E9">
        <w:rPr>
          <w:rFonts w:ascii="Times New Roman" w:hAnsi="Times New Roman"/>
          <w:color w:val="000000"/>
          <w:sz w:val="24"/>
          <w:szCs w:val="24"/>
        </w:rPr>
        <w:t>.</w:t>
      </w:r>
    </w:p>
    <w:p w:rsidR="00D078E9" w:rsidRDefault="00D078E9" w:rsidP="0033001F">
      <w:pPr>
        <w:shd w:val="clear" w:color="auto" w:fill="FFFFFF"/>
        <w:jc w:val="both"/>
        <w:rPr>
          <w:rFonts w:ascii="Times New Roman" w:hAnsi="Times New Roman"/>
          <w:color w:val="000000"/>
          <w:sz w:val="24"/>
          <w:szCs w:val="24"/>
        </w:rPr>
      </w:pPr>
    </w:p>
    <w:p w:rsidR="00D078E9" w:rsidRDefault="00D078E9" w:rsidP="00D078E9">
      <w:pPr>
        <w:shd w:val="clear" w:color="auto" w:fill="FFFFFF"/>
        <w:jc w:val="both"/>
        <w:rPr>
          <w:rFonts w:ascii="Times New Roman" w:hAnsi="Times New Roman"/>
          <w:color w:val="000000"/>
          <w:spacing w:val="-2"/>
          <w:sz w:val="24"/>
          <w:szCs w:val="24"/>
        </w:rPr>
      </w:pPr>
      <w:r>
        <w:rPr>
          <w:rFonts w:ascii="Times New Roman" w:hAnsi="Times New Roman"/>
          <w:color w:val="000000"/>
          <w:spacing w:val="2"/>
          <w:sz w:val="24"/>
          <w:szCs w:val="24"/>
        </w:rPr>
        <w:t xml:space="preserve">Ponadto </w:t>
      </w:r>
      <w:r w:rsidRPr="00A76DBF">
        <w:rPr>
          <w:rFonts w:ascii="Times New Roman" w:hAnsi="Times New Roman"/>
          <w:color w:val="000000"/>
          <w:spacing w:val="2"/>
          <w:sz w:val="24"/>
          <w:szCs w:val="24"/>
        </w:rPr>
        <w:t>należy wskazać</w:t>
      </w:r>
      <w:r>
        <w:rPr>
          <w:rFonts w:ascii="Times New Roman" w:hAnsi="Times New Roman"/>
          <w:color w:val="000000"/>
          <w:spacing w:val="2"/>
          <w:sz w:val="24"/>
          <w:szCs w:val="24"/>
        </w:rPr>
        <w:t>, iż</w:t>
      </w:r>
      <w:r w:rsidRPr="00A76DBF">
        <w:rPr>
          <w:rFonts w:ascii="Times New Roman" w:hAnsi="Times New Roman"/>
          <w:color w:val="000000"/>
          <w:spacing w:val="2"/>
          <w:sz w:val="24"/>
          <w:szCs w:val="24"/>
        </w:rPr>
        <w:t xml:space="preserve"> analogiczna sytuacja ma miejsce w przypadku kominów, które </w:t>
      </w:r>
      <w:r w:rsidRPr="00A76DBF">
        <w:rPr>
          <w:rFonts w:ascii="Times New Roman" w:hAnsi="Times New Roman"/>
          <w:color w:val="000000"/>
          <w:spacing w:val="-1"/>
          <w:sz w:val="24"/>
          <w:szCs w:val="24"/>
        </w:rPr>
        <w:t>przecież nie są wprost wymienione w</w:t>
      </w:r>
      <w:r>
        <w:rPr>
          <w:rFonts w:ascii="Times New Roman" w:hAnsi="Times New Roman"/>
          <w:color w:val="000000"/>
          <w:spacing w:val="-1"/>
          <w:sz w:val="24"/>
          <w:szCs w:val="24"/>
        </w:rPr>
        <w:t xml:space="preserve"> art. 3 pkt 3 ustawy </w:t>
      </w:r>
      <w:r w:rsidR="005949AB">
        <w:rPr>
          <w:rFonts w:ascii="Times New Roman" w:hAnsi="Times New Roman"/>
          <w:color w:val="000000"/>
          <w:spacing w:val="-1"/>
          <w:sz w:val="24"/>
          <w:szCs w:val="24"/>
        </w:rPr>
        <w:t>„Prawo B</w:t>
      </w:r>
      <w:r>
        <w:rPr>
          <w:rFonts w:ascii="Times New Roman" w:hAnsi="Times New Roman"/>
          <w:color w:val="000000"/>
          <w:spacing w:val="-1"/>
          <w:sz w:val="24"/>
          <w:szCs w:val="24"/>
        </w:rPr>
        <w:t>udowlane</w:t>
      </w:r>
      <w:r w:rsidR="005949AB">
        <w:rPr>
          <w:rFonts w:ascii="Times New Roman" w:hAnsi="Times New Roman"/>
          <w:color w:val="000000"/>
          <w:spacing w:val="-1"/>
          <w:sz w:val="24"/>
          <w:szCs w:val="24"/>
        </w:rPr>
        <w:t>”</w:t>
      </w:r>
      <w:r w:rsidRPr="00A76DBF">
        <w:rPr>
          <w:rFonts w:ascii="Times New Roman" w:hAnsi="Times New Roman"/>
          <w:color w:val="000000"/>
          <w:spacing w:val="-1"/>
          <w:sz w:val="24"/>
          <w:szCs w:val="24"/>
        </w:rPr>
        <w:t xml:space="preserve">, lecz nikt nie ma żadnych wątpliwości, iż stanowią </w:t>
      </w:r>
      <w:r w:rsidRPr="00A76DBF">
        <w:rPr>
          <w:rFonts w:ascii="Times New Roman" w:hAnsi="Times New Roman"/>
          <w:color w:val="000000"/>
          <w:spacing w:val="-2"/>
          <w:sz w:val="24"/>
          <w:szCs w:val="24"/>
        </w:rPr>
        <w:t>one budowle.</w:t>
      </w:r>
    </w:p>
    <w:p w:rsidR="006C5DF2" w:rsidRDefault="006C5DF2" w:rsidP="00D078E9">
      <w:pPr>
        <w:shd w:val="clear" w:color="auto" w:fill="FFFFFF"/>
        <w:jc w:val="both"/>
        <w:rPr>
          <w:rFonts w:ascii="Times New Roman" w:hAnsi="Times New Roman"/>
          <w:color w:val="000000"/>
          <w:spacing w:val="-2"/>
          <w:sz w:val="24"/>
          <w:szCs w:val="24"/>
        </w:rPr>
      </w:pPr>
    </w:p>
    <w:p w:rsidR="006C5DF2" w:rsidRPr="006D3D18" w:rsidRDefault="006C5DF2" w:rsidP="00B21106">
      <w:pPr>
        <w:jc w:val="both"/>
        <w:rPr>
          <w:rFonts w:ascii="Times New Roman" w:hAnsi="Times New Roman"/>
          <w:spacing w:val="1"/>
          <w:sz w:val="24"/>
          <w:szCs w:val="24"/>
        </w:rPr>
      </w:pPr>
      <w:r w:rsidRPr="006D3D18">
        <w:rPr>
          <w:rFonts w:ascii="Times New Roman" w:hAnsi="Times New Roman"/>
          <w:spacing w:val="1"/>
          <w:sz w:val="24"/>
          <w:szCs w:val="24"/>
        </w:rPr>
        <w:t>Tym samym nal</w:t>
      </w:r>
      <w:r w:rsidR="006E1A05" w:rsidRPr="006D3D18">
        <w:rPr>
          <w:rFonts w:ascii="Times New Roman" w:hAnsi="Times New Roman"/>
          <w:spacing w:val="1"/>
          <w:sz w:val="24"/>
          <w:szCs w:val="24"/>
        </w:rPr>
        <w:t>eży uznać za chybiony argument W</w:t>
      </w:r>
      <w:r w:rsidRPr="006D3D18">
        <w:rPr>
          <w:rFonts w:ascii="Times New Roman" w:hAnsi="Times New Roman"/>
          <w:spacing w:val="1"/>
          <w:sz w:val="24"/>
          <w:szCs w:val="24"/>
        </w:rPr>
        <w:t>nioskodawcy, zgodnie z którym</w:t>
      </w:r>
      <w:r w:rsidR="00B21106" w:rsidRPr="006D3D18">
        <w:rPr>
          <w:rFonts w:ascii="Times New Roman" w:hAnsi="Times New Roman"/>
          <w:spacing w:val="1"/>
          <w:sz w:val="24"/>
          <w:szCs w:val="24"/>
        </w:rPr>
        <w:t xml:space="preserve"> </w:t>
      </w:r>
      <w:r w:rsidR="006E1A05" w:rsidRPr="006D3D18">
        <w:rPr>
          <w:rFonts w:ascii="Times New Roman" w:hAnsi="Times New Roman"/>
          <w:spacing w:val="1"/>
          <w:sz w:val="24"/>
          <w:szCs w:val="24"/>
        </w:rPr>
        <w:t>Z</w:t>
      </w:r>
      <w:r w:rsidR="00B21106" w:rsidRPr="006D3D18">
        <w:rPr>
          <w:rFonts w:ascii="Times New Roman" w:hAnsi="Times New Roman"/>
          <w:spacing w:val="1"/>
          <w:sz w:val="24"/>
          <w:szCs w:val="24"/>
        </w:rPr>
        <w:t xml:space="preserve">ałącznik do </w:t>
      </w:r>
      <w:r w:rsidR="006E1A05" w:rsidRPr="006D3D18">
        <w:rPr>
          <w:rFonts w:ascii="Times New Roman" w:hAnsi="Times New Roman"/>
          <w:spacing w:val="1"/>
          <w:sz w:val="24"/>
          <w:szCs w:val="24"/>
        </w:rPr>
        <w:t>ustawy „Prawo Budowlane” nie ma decydującego znaczenia</w:t>
      </w:r>
      <w:r w:rsidR="00B21106" w:rsidRPr="006D3D18">
        <w:rPr>
          <w:rFonts w:ascii="Times New Roman" w:hAnsi="Times New Roman"/>
          <w:spacing w:val="1"/>
          <w:sz w:val="24"/>
          <w:szCs w:val="24"/>
        </w:rPr>
        <w:t xml:space="preserve"> dla w</w:t>
      </w:r>
      <w:r w:rsidR="006D3D18" w:rsidRPr="006D3D18">
        <w:rPr>
          <w:rFonts w:ascii="Times New Roman" w:hAnsi="Times New Roman"/>
          <w:spacing w:val="1"/>
          <w:sz w:val="24"/>
          <w:szCs w:val="24"/>
        </w:rPr>
        <w:t xml:space="preserve">łaściwego zrozumienia </w:t>
      </w:r>
      <w:r w:rsidR="00B21106" w:rsidRPr="006D3D18">
        <w:rPr>
          <w:rFonts w:ascii="Times New Roman" w:hAnsi="Times New Roman"/>
          <w:spacing w:val="1"/>
          <w:sz w:val="24"/>
          <w:szCs w:val="24"/>
        </w:rPr>
        <w:t>pojęcia budowli.</w:t>
      </w:r>
      <w:r w:rsidR="00B21106" w:rsidRPr="006D3D18">
        <w:rPr>
          <w:rFonts w:ascii="Times New Roman" w:hAnsi="Times New Roman"/>
          <w:i/>
          <w:spacing w:val="1"/>
          <w:sz w:val="24"/>
          <w:szCs w:val="24"/>
        </w:rPr>
        <w:t xml:space="preserve"> </w:t>
      </w:r>
      <w:r w:rsidRPr="006D3D18">
        <w:rPr>
          <w:rFonts w:ascii="Times New Roman" w:hAnsi="Times New Roman"/>
          <w:spacing w:val="1"/>
          <w:sz w:val="24"/>
          <w:szCs w:val="24"/>
        </w:rPr>
        <w:t xml:space="preserve"> </w:t>
      </w:r>
      <w:r w:rsidR="006D238B" w:rsidRPr="006D3D18">
        <w:rPr>
          <w:rFonts w:ascii="Times New Roman" w:hAnsi="Times New Roman"/>
          <w:spacing w:val="1"/>
          <w:sz w:val="24"/>
          <w:szCs w:val="24"/>
        </w:rPr>
        <w:t xml:space="preserve"> </w:t>
      </w:r>
    </w:p>
    <w:p w:rsidR="00790933" w:rsidRDefault="00116A06" w:rsidP="00386467">
      <w:pPr>
        <w:spacing w:line="240" w:lineRule="auto"/>
        <w:jc w:val="both"/>
        <w:rPr>
          <w:rFonts w:ascii="Times New Roman" w:hAnsi="Times New Roman"/>
          <w:spacing w:val="1"/>
          <w:sz w:val="24"/>
          <w:szCs w:val="24"/>
        </w:rPr>
      </w:pPr>
      <w:r w:rsidRPr="00790933">
        <w:rPr>
          <w:rFonts w:ascii="Times New Roman" w:hAnsi="Times New Roman"/>
          <w:spacing w:val="1"/>
          <w:sz w:val="24"/>
          <w:szCs w:val="24"/>
        </w:rPr>
        <w:t>Ad</w:t>
      </w:r>
      <w:r w:rsidR="00A24E53" w:rsidRPr="00790933">
        <w:rPr>
          <w:rFonts w:ascii="Times New Roman" w:hAnsi="Times New Roman"/>
          <w:spacing w:val="1"/>
          <w:sz w:val="24"/>
          <w:szCs w:val="24"/>
        </w:rPr>
        <w:t xml:space="preserve"> 2.</w:t>
      </w:r>
    </w:p>
    <w:p w:rsidR="00790933" w:rsidRDefault="00790933" w:rsidP="00386467">
      <w:pPr>
        <w:spacing w:line="240" w:lineRule="auto"/>
        <w:jc w:val="both"/>
        <w:rPr>
          <w:rFonts w:ascii="Times New Roman" w:hAnsi="Times New Roman"/>
          <w:spacing w:val="1"/>
          <w:sz w:val="24"/>
          <w:szCs w:val="24"/>
        </w:rPr>
      </w:pPr>
    </w:p>
    <w:p w:rsidR="00762DAE" w:rsidRDefault="00790933" w:rsidP="00762DAE">
      <w:pPr>
        <w:jc w:val="both"/>
        <w:rPr>
          <w:rFonts w:ascii="Times New Roman" w:hAnsi="Times New Roman"/>
          <w:sz w:val="24"/>
          <w:szCs w:val="24"/>
        </w:rPr>
      </w:pPr>
      <w:r w:rsidRPr="00386467">
        <w:rPr>
          <w:rFonts w:ascii="Times New Roman" w:hAnsi="Times New Roman"/>
          <w:color w:val="000000"/>
          <w:sz w:val="24"/>
          <w:szCs w:val="24"/>
        </w:rPr>
        <w:t>Biorą</w:t>
      </w:r>
      <w:r w:rsidR="00E71F65" w:rsidRPr="00386467">
        <w:rPr>
          <w:rFonts w:ascii="Times New Roman" w:hAnsi="Times New Roman"/>
          <w:color w:val="000000"/>
          <w:sz w:val="24"/>
          <w:szCs w:val="24"/>
        </w:rPr>
        <w:t>c pod</w:t>
      </w:r>
      <w:r w:rsidRPr="00386467">
        <w:rPr>
          <w:rFonts w:ascii="Times New Roman" w:hAnsi="Times New Roman"/>
          <w:color w:val="000000"/>
          <w:sz w:val="24"/>
          <w:szCs w:val="24"/>
        </w:rPr>
        <w:t xml:space="preserve"> uwagę pogląd Trybunału Konstytucyjnego, w omawianym przypadku, o statusie elektrowni </w:t>
      </w:r>
      <w:r w:rsidR="00060BC6">
        <w:rPr>
          <w:rFonts w:ascii="Times New Roman" w:hAnsi="Times New Roman"/>
          <w:color w:val="000000"/>
          <w:spacing w:val="1"/>
          <w:sz w:val="24"/>
          <w:szCs w:val="24"/>
        </w:rPr>
        <w:t>wiatrowej na gruncie ustawy „Prawo B</w:t>
      </w:r>
      <w:r w:rsidR="00E71F65" w:rsidRPr="00386467">
        <w:rPr>
          <w:rFonts w:ascii="Times New Roman" w:hAnsi="Times New Roman"/>
          <w:color w:val="000000"/>
          <w:spacing w:val="1"/>
          <w:sz w:val="24"/>
          <w:szCs w:val="24"/>
        </w:rPr>
        <w:t>udowlane</w:t>
      </w:r>
      <w:r w:rsidR="00060BC6">
        <w:rPr>
          <w:rFonts w:ascii="Times New Roman" w:hAnsi="Times New Roman"/>
          <w:color w:val="000000"/>
          <w:spacing w:val="1"/>
          <w:sz w:val="24"/>
          <w:szCs w:val="24"/>
        </w:rPr>
        <w:t>”</w:t>
      </w:r>
      <w:r w:rsidRPr="00386467">
        <w:rPr>
          <w:rFonts w:ascii="Times New Roman" w:hAnsi="Times New Roman"/>
          <w:color w:val="000000"/>
          <w:spacing w:val="1"/>
          <w:sz w:val="24"/>
          <w:szCs w:val="24"/>
        </w:rPr>
        <w:t xml:space="preserve">, </w:t>
      </w:r>
      <w:r w:rsidR="00E71F65" w:rsidRPr="00386467">
        <w:rPr>
          <w:rFonts w:ascii="Times New Roman" w:hAnsi="Times New Roman"/>
          <w:iCs/>
          <w:color w:val="000000"/>
          <w:spacing w:val="1"/>
          <w:sz w:val="24"/>
          <w:szCs w:val="24"/>
        </w:rPr>
        <w:t>a</w:t>
      </w:r>
      <w:r w:rsidRPr="00386467">
        <w:rPr>
          <w:rFonts w:ascii="Times New Roman" w:hAnsi="Times New Roman"/>
          <w:iCs/>
          <w:color w:val="000000"/>
          <w:spacing w:val="1"/>
          <w:sz w:val="24"/>
          <w:szCs w:val="24"/>
        </w:rPr>
        <w:t xml:space="preserve"> </w:t>
      </w:r>
      <w:r w:rsidRPr="00386467">
        <w:rPr>
          <w:rFonts w:ascii="Times New Roman" w:hAnsi="Times New Roman"/>
          <w:color w:val="000000"/>
          <w:spacing w:val="1"/>
          <w:sz w:val="24"/>
          <w:szCs w:val="24"/>
        </w:rPr>
        <w:t xml:space="preserve">więc również </w:t>
      </w:r>
      <w:r w:rsidRPr="00386467">
        <w:rPr>
          <w:rFonts w:ascii="Times New Roman" w:hAnsi="Times New Roman"/>
          <w:iCs/>
          <w:color w:val="000000"/>
          <w:spacing w:val="1"/>
          <w:sz w:val="24"/>
          <w:szCs w:val="24"/>
        </w:rPr>
        <w:t>na</w:t>
      </w:r>
      <w:r w:rsidR="00FA24E1">
        <w:rPr>
          <w:rFonts w:ascii="Times New Roman" w:hAnsi="Times New Roman"/>
          <w:iCs/>
          <w:color w:val="000000"/>
          <w:spacing w:val="1"/>
          <w:sz w:val="24"/>
          <w:szCs w:val="24"/>
        </w:rPr>
        <w:t xml:space="preserve"> gruncie</w:t>
      </w:r>
      <w:r w:rsidRPr="00386467">
        <w:rPr>
          <w:rFonts w:ascii="Times New Roman" w:hAnsi="Times New Roman"/>
          <w:iCs/>
          <w:color w:val="000000"/>
          <w:spacing w:val="1"/>
          <w:sz w:val="24"/>
          <w:szCs w:val="24"/>
        </w:rPr>
        <w:t xml:space="preserve"> </w:t>
      </w:r>
      <w:r w:rsidR="00060BC6">
        <w:rPr>
          <w:rFonts w:ascii="Times New Roman" w:hAnsi="Times New Roman"/>
          <w:color w:val="000000"/>
          <w:spacing w:val="1"/>
          <w:sz w:val="24"/>
          <w:szCs w:val="24"/>
        </w:rPr>
        <w:t xml:space="preserve"> ustawy</w:t>
      </w:r>
      <w:r w:rsidRPr="00386467">
        <w:rPr>
          <w:rFonts w:ascii="Times New Roman" w:hAnsi="Times New Roman"/>
          <w:color w:val="000000"/>
          <w:spacing w:val="1"/>
          <w:sz w:val="24"/>
          <w:szCs w:val="24"/>
        </w:rPr>
        <w:t xml:space="preserve"> </w:t>
      </w:r>
      <w:r w:rsidR="00E71F65" w:rsidRPr="00386467">
        <w:rPr>
          <w:rFonts w:ascii="Times New Roman" w:hAnsi="Times New Roman"/>
          <w:color w:val="000000"/>
          <w:spacing w:val="1"/>
          <w:sz w:val="24"/>
          <w:szCs w:val="24"/>
        </w:rPr>
        <w:t>„</w:t>
      </w:r>
      <w:r w:rsidRPr="00386467">
        <w:rPr>
          <w:rFonts w:ascii="Times New Roman" w:hAnsi="Times New Roman"/>
          <w:color w:val="000000"/>
          <w:spacing w:val="1"/>
          <w:sz w:val="24"/>
          <w:szCs w:val="24"/>
        </w:rPr>
        <w:t>PiOL</w:t>
      </w:r>
      <w:r w:rsidR="00E71F65" w:rsidRPr="00386467">
        <w:rPr>
          <w:rFonts w:ascii="Times New Roman" w:hAnsi="Times New Roman"/>
          <w:color w:val="000000"/>
          <w:spacing w:val="1"/>
          <w:sz w:val="24"/>
          <w:szCs w:val="24"/>
        </w:rPr>
        <w:t>”</w:t>
      </w:r>
      <w:r w:rsidRPr="00386467">
        <w:rPr>
          <w:rFonts w:ascii="Times New Roman" w:hAnsi="Times New Roman"/>
          <w:color w:val="000000"/>
          <w:spacing w:val="1"/>
          <w:sz w:val="24"/>
          <w:szCs w:val="24"/>
        </w:rPr>
        <w:t xml:space="preserve">, bez wątpienia współdecydować będzie </w:t>
      </w:r>
      <w:r w:rsidR="00762DAE">
        <w:rPr>
          <w:rFonts w:ascii="Times New Roman" w:hAnsi="Times New Roman"/>
          <w:sz w:val="24"/>
          <w:szCs w:val="24"/>
        </w:rPr>
        <w:t>„Ustaw</w:t>
      </w:r>
      <w:r w:rsidR="00FA24E1">
        <w:rPr>
          <w:rFonts w:ascii="Times New Roman" w:hAnsi="Times New Roman"/>
          <w:sz w:val="24"/>
          <w:szCs w:val="24"/>
        </w:rPr>
        <w:t>a</w:t>
      </w:r>
      <w:r w:rsidR="00762DAE">
        <w:rPr>
          <w:rFonts w:ascii="Times New Roman" w:hAnsi="Times New Roman"/>
          <w:sz w:val="24"/>
          <w:szCs w:val="24"/>
        </w:rPr>
        <w:t xml:space="preserve"> o Inwestycjach EW”.</w:t>
      </w:r>
    </w:p>
    <w:p w:rsidR="007A0328" w:rsidRDefault="007A0328" w:rsidP="007A0328">
      <w:pPr>
        <w:jc w:val="both"/>
        <w:rPr>
          <w:rFonts w:ascii="Times New Roman" w:hAnsi="Times New Roman"/>
          <w:sz w:val="24"/>
          <w:szCs w:val="24"/>
        </w:rPr>
      </w:pPr>
    </w:p>
    <w:p w:rsidR="00E31A02" w:rsidRPr="003E1EE3" w:rsidRDefault="006D3238" w:rsidP="003E1EE3">
      <w:pPr>
        <w:jc w:val="both"/>
        <w:rPr>
          <w:rFonts w:ascii="Times New Roman" w:hAnsi="Times New Roman"/>
          <w:sz w:val="24"/>
          <w:szCs w:val="24"/>
        </w:rPr>
      </w:pPr>
      <w:r>
        <w:rPr>
          <w:rFonts w:ascii="Times New Roman" w:hAnsi="Times New Roman"/>
          <w:color w:val="000000"/>
          <w:spacing w:val="1"/>
          <w:sz w:val="24"/>
          <w:szCs w:val="24"/>
        </w:rPr>
        <w:t xml:space="preserve">Nie ulega </w:t>
      </w:r>
      <w:r w:rsidR="00E31A02" w:rsidRPr="003E1EE3">
        <w:rPr>
          <w:rFonts w:ascii="Times New Roman" w:hAnsi="Times New Roman"/>
          <w:color w:val="000000"/>
          <w:spacing w:val="1"/>
          <w:sz w:val="24"/>
          <w:szCs w:val="24"/>
        </w:rPr>
        <w:t xml:space="preserve">bowiem wątpliwości, iż </w:t>
      </w:r>
      <w:r w:rsidR="007A0328" w:rsidRPr="003E1EE3">
        <w:rPr>
          <w:rFonts w:ascii="Times New Roman" w:hAnsi="Times New Roman"/>
          <w:sz w:val="24"/>
          <w:szCs w:val="24"/>
        </w:rPr>
        <w:t>„Ustaw</w:t>
      </w:r>
      <w:r w:rsidR="006E4B27" w:rsidRPr="003E1EE3">
        <w:rPr>
          <w:rFonts w:ascii="Times New Roman" w:hAnsi="Times New Roman"/>
          <w:sz w:val="24"/>
          <w:szCs w:val="24"/>
        </w:rPr>
        <w:t>a</w:t>
      </w:r>
      <w:r w:rsidR="007A0328" w:rsidRPr="003E1EE3">
        <w:rPr>
          <w:rFonts w:ascii="Times New Roman" w:hAnsi="Times New Roman"/>
          <w:sz w:val="24"/>
          <w:szCs w:val="24"/>
        </w:rPr>
        <w:t xml:space="preserve"> o Inwestycjach EW” </w:t>
      </w:r>
      <w:r w:rsidR="00E31A02" w:rsidRPr="003E1EE3">
        <w:rPr>
          <w:rFonts w:ascii="Times New Roman" w:hAnsi="Times New Roman"/>
          <w:color w:val="000000"/>
          <w:spacing w:val="1"/>
          <w:sz w:val="24"/>
          <w:szCs w:val="24"/>
        </w:rPr>
        <w:t xml:space="preserve">jest aktem prawa budowlanego rangi ustawowej. Zgodnie </w:t>
      </w:r>
      <w:r w:rsidR="00E31A02" w:rsidRPr="003E1EE3">
        <w:rPr>
          <w:rFonts w:ascii="Times New Roman" w:hAnsi="Times New Roman"/>
          <w:iCs/>
          <w:color w:val="000000"/>
          <w:spacing w:val="1"/>
          <w:sz w:val="24"/>
          <w:szCs w:val="24"/>
        </w:rPr>
        <w:t xml:space="preserve">z </w:t>
      </w:r>
      <w:r w:rsidR="00E31A02" w:rsidRPr="003E1EE3">
        <w:rPr>
          <w:rFonts w:ascii="Times New Roman" w:hAnsi="Times New Roman"/>
          <w:color w:val="000000"/>
          <w:spacing w:val="-1"/>
          <w:sz w:val="24"/>
          <w:szCs w:val="24"/>
        </w:rPr>
        <w:t xml:space="preserve">przepisem art. 1 ust. 1 </w:t>
      </w:r>
      <w:r w:rsidR="006E4B27" w:rsidRPr="003E1EE3">
        <w:rPr>
          <w:rFonts w:ascii="Times New Roman" w:hAnsi="Times New Roman"/>
          <w:sz w:val="24"/>
          <w:szCs w:val="24"/>
        </w:rPr>
        <w:t>„Ustaw</w:t>
      </w:r>
      <w:r w:rsidR="003E1EE3" w:rsidRPr="003E1EE3">
        <w:rPr>
          <w:rFonts w:ascii="Times New Roman" w:hAnsi="Times New Roman"/>
          <w:sz w:val="24"/>
          <w:szCs w:val="24"/>
        </w:rPr>
        <w:t>y</w:t>
      </w:r>
      <w:r w:rsidR="006E4B27" w:rsidRPr="003E1EE3">
        <w:rPr>
          <w:rFonts w:ascii="Times New Roman" w:hAnsi="Times New Roman"/>
          <w:sz w:val="24"/>
          <w:szCs w:val="24"/>
        </w:rPr>
        <w:t xml:space="preserve"> o Inwestycjach EW”</w:t>
      </w:r>
      <w:r w:rsidR="003E1EE3" w:rsidRPr="003E1EE3">
        <w:rPr>
          <w:rFonts w:ascii="Times New Roman" w:hAnsi="Times New Roman"/>
          <w:sz w:val="24"/>
          <w:szCs w:val="24"/>
        </w:rPr>
        <w:t>,</w:t>
      </w:r>
      <w:r w:rsidR="006E4B27" w:rsidRPr="003E1EE3">
        <w:rPr>
          <w:rFonts w:ascii="Times New Roman" w:hAnsi="Times New Roman"/>
          <w:sz w:val="24"/>
          <w:szCs w:val="24"/>
        </w:rPr>
        <w:t xml:space="preserve"> </w:t>
      </w:r>
      <w:r w:rsidR="003E1EE3" w:rsidRPr="003E1EE3">
        <w:rPr>
          <w:rFonts w:ascii="Times New Roman" w:hAnsi="Times New Roman"/>
          <w:color w:val="000000"/>
          <w:spacing w:val="-1"/>
          <w:sz w:val="24"/>
          <w:szCs w:val="24"/>
        </w:rPr>
        <w:t>określa</w:t>
      </w:r>
      <w:r w:rsidR="00E31A02" w:rsidRPr="003E1EE3">
        <w:rPr>
          <w:rFonts w:ascii="Times New Roman" w:hAnsi="Times New Roman"/>
          <w:color w:val="000000"/>
          <w:spacing w:val="-1"/>
          <w:sz w:val="24"/>
          <w:szCs w:val="24"/>
        </w:rPr>
        <w:t xml:space="preserve"> </w:t>
      </w:r>
      <w:r w:rsidR="003E1EE3" w:rsidRPr="003E1EE3">
        <w:rPr>
          <w:rFonts w:ascii="Times New Roman" w:hAnsi="Times New Roman"/>
          <w:color w:val="000000"/>
          <w:spacing w:val="-1"/>
          <w:sz w:val="24"/>
          <w:szCs w:val="24"/>
        </w:rPr>
        <w:t xml:space="preserve">ona </w:t>
      </w:r>
      <w:r w:rsidR="00E31A02" w:rsidRPr="003E1EE3">
        <w:rPr>
          <w:rFonts w:ascii="Times New Roman" w:hAnsi="Times New Roman"/>
          <w:color w:val="000000"/>
          <w:spacing w:val="-1"/>
          <w:sz w:val="24"/>
          <w:szCs w:val="24"/>
        </w:rPr>
        <w:t xml:space="preserve">warunki </w:t>
      </w:r>
      <w:r w:rsidR="00E31A02" w:rsidRPr="003E1EE3">
        <w:rPr>
          <w:rFonts w:ascii="Times New Roman" w:hAnsi="Times New Roman"/>
          <w:iCs/>
          <w:color w:val="000000"/>
          <w:spacing w:val="-1"/>
          <w:sz w:val="24"/>
          <w:szCs w:val="24"/>
        </w:rPr>
        <w:t xml:space="preserve">i </w:t>
      </w:r>
      <w:r w:rsidR="00E31A02" w:rsidRPr="003E1EE3">
        <w:rPr>
          <w:rFonts w:ascii="Times New Roman" w:hAnsi="Times New Roman"/>
          <w:color w:val="000000"/>
          <w:spacing w:val="-1"/>
          <w:sz w:val="24"/>
          <w:szCs w:val="24"/>
        </w:rPr>
        <w:t xml:space="preserve">tryb lokalizacji i budowy elektrowni wiatrowych oraz </w:t>
      </w:r>
      <w:r w:rsidR="00E31A02" w:rsidRPr="003E1EE3">
        <w:rPr>
          <w:rFonts w:ascii="Times New Roman" w:hAnsi="Times New Roman"/>
          <w:color w:val="000000"/>
          <w:spacing w:val="2"/>
          <w:sz w:val="24"/>
          <w:szCs w:val="24"/>
        </w:rPr>
        <w:t xml:space="preserve">warunki lokalizacji elektrowni wiatrowych w sąsiedztwie istniejącej albo planowanej zabudowy </w:t>
      </w:r>
      <w:r w:rsidR="00E31A02" w:rsidRPr="003E1EE3">
        <w:rPr>
          <w:rFonts w:ascii="Times New Roman" w:hAnsi="Times New Roman"/>
          <w:color w:val="000000"/>
          <w:spacing w:val="1"/>
          <w:sz w:val="24"/>
          <w:szCs w:val="24"/>
        </w:rPr>
        <w:t>mieszkan</w:t>
      </w:r>
      <w:r w:rsidR="001D786F">
        <w:rPr>
          <w:rFonts w:ascii="Times New Roman" w:hAnsi="Times New Roman"/>
          <w:color w:val="000000"/>
          <w:spacing w:val="1"/>
          <w:sz w:val="24"/>
          <w:szCs w:val="24"/>
        </w:rPr>
        <w:t>iowej. Natomiast zakres ustawy „Prawo B</w:t>
      </w:r>
      <w:r w:rsidR="00E31A02" w:rsidRPr="003E1EE3">
        <w:rPr>
          <w:rFonts w:ascii="Times New Roman" w:hAnsi="Times New Roman"/>
          <w:color w:val="000000"/>
          <w:spacing w:val="1"/>
          <w:sz w:val="24"/>
          <w:szCs w:val="24"/>
        </w:rPr>
        <w:t>udowlane</w:t>
      </w:r>
      <w:r w:rsidR="001D786F">
        <w:rPr>
          <w:rFonts w:ascii="Times New Roman" w:hAnsi="Times New Roman"/>
          <w:color w:val="000000"/>
          <w:spacing w:val="1"/>
          <w:sz w:val="24"/>
          <w:szCs w:val="24"/>
        </w:rPr>
        <w:t>”</w:t>
      </w:r>
      <w:r w:rsidR="00E31A02" w:rsidRPr="003E1EE3">
        <w:rPr>
          <w:rFonts w:ascii="Times New Roman" w:hAnsi="Times New Roman"/>
          <w:color w:val="000000"/>
          <w:spacing w:val="1"/>
          <w:sz w:val="24"/>
          <w:szCs w:val="24"/>
        </w:rPr>
        <w:t xml:space="preserve"> (a więc podstawowego aktu prawnego z zakresu prawa </w:t>
      </w:r>
      <w:r w:rsidR="00E31A02" w:rsidRPr="003E1EE3">
        <w:rPr>
          <w:rFonts w:ascii="Times New Roman" w:hAnsi="Times New Roman"/>
          <w:color w:val="000000"/>
          <w:spacing w:val="5"/>
          <w:sz w:val="24"/>
          <w:szCs w:val="24"/>
        </w:rPr>
        <w:t xml:space="preserve">budowlanego) został wyrażony w przepisie art. 1 tejże ustawy </w:t>
      </w:r>
      <w:r w:rsidR="00E31A02" w:rsidRPr="003E1EE3">
        <w:rPr>
          <w:rFonts w:ascii="Times New Roman" w:hAnsi="Times New Roman"/>
          <w:color w:val="000000"/>
          <w:spacing w:val="5"/>
          <w:sz w:val="24"/>
          <w:szCs w:val="24"/>
        </w:rPr>
        <w:lastRenderedPageBreak/>
        <w:t xml:space="preserve">jako działalność obejmującą sprawy </w:t>
      </w:r>
      <w:r w:rsidR="00E31A02" w:rsidRPr="003E1EE3">
        <w:rPr>
          <w:rFonts w:ascii="Times New Roman" w:hAnsi="Times New Roman"/>
          <w:color w:val="000000"/>
          <w:sz w:val="24"/>
          <w:szCs w:val="24"/>
        </w:rPr>
        <w:t>proj</w:t>
      </w:r>
      <w:r w:rsidR="001D786F">
        <w:rPr>
          <w:rFonts w:ascii="Times New Roman" w:hAnsi="Times New Roman"/>
          <w:color w:val="000000"/>
          <w:sz w:val="24"/>
          <w:szCs w:val="24"/>
        </w:rPr>
        <w:t xml:space="preserve">ektowania, budowy, utrzymania i </w:t>
      </w:r>
      <w:r w:rsidR="00E31A02" w:rsidRPr="003E1EE3">
        <w:rPr>
          <w:rFonts w:ascii="Times New Roman" w:hAnsi="Times New Roman"/>
          <w:color w:val="000000"/>
          <w:sz w:val="24"/>
          <w:szCs w:val="24"/>
        </w:rPr>
        <w:t>rozbiórki obiektów budowlanych oraz określa zasady działania organów administracji publicznej w</w:t>
      </w:r>
      <w:r w:rsidR="001D786F">
        <w:rPr>
          <w:rFonts w:ascii="Times New Roman" w:hAnsi="Times New Roman"/>
          <w:color w:val="000000"/>
          <w:sz w:val="24"/>
          <w:szCs w:val="24"/>
        </w:rPr>
        <w:t> </w:t>
      </w:r>
      <w:r w:rsidR="00E31A02" w:rsidRPr="003E1EE3">
        <w:rPr>
          <w:rFonts w:ascii="Times New Roman" w:hAnsi="Times New Roman"/>
          <w:color w:val="000000"/>
          <w:sz w:val="24"/>
          <w:szCs w:val="24"/>
        </w:rPr>
        <w:t>tych dziedzinach.</w:t>
      </w:r>
    </w:p>
    <w:p w:rsidR="00D32F08" w:rsidRDefault="00E31A02" w:rsidP="005D3736">
      <w:pPr>
        <w:jc w:val="both"/>
        <w:rPr>
          <w:rFonts w:ascii="Times New Roman" w:hAnsi="Times New Roman"/>
          <w:color w:val="000000"/>
          <w:sz w:val="24"/>
          <w:szCs w:val="24"/>
        </w:rPr>
      </w:pPr>
      <w:r w:rsidRPr="002C29A6">
        <w:rPr>
          <w:rFonts w:ascii="Times New Roman" w:hAnsi="Times New Roman"/>
          <w:color w:val="000000"/>
          <w:spacing w:val="-1"/>
          <w:sz w:val="24"/>
          <w:szCs w:val="24"/>
        </w:rPr>
        <w:t>Należy zauważyć, iż mnogość obiektów budow</w:t>
      </w:r>
      <w:r w:rsidR="00613230" w:rsidRPr="002C29A6">
        <w:rPr>
          <w:rFonts w:ascii="Times New Roman" w:hAnsi="Times New Roman"/>
          <w:color w:val="000000"/>
          <w:spacing w:val="-1"/>
          <w:sz w:val="24"/>
          <w:szCs w:val="24"/>
        </w:rPr>
        <w:t>la</w:t>
      </w:r>
      <w:r w:rsidRPr="002C29A6">
        <w:rPr>
          <w:rFonts w:ascii="Times New Roman" w:hAnsi="Times New Roman"/>
          <w:color w:val="000000"/>
          <w:spacing w:val="-1"/>
          <w:sz w:val="24"/>
          <w:szCs w:val="24"/>
        </w:rPr>
        <w:t xml:space="preserve">nych występujących obecnie w obrocie gospodarczym </w:t>
      </w:r>
      <w:r w:rsidRPr="002C29A6">
        <w:rPr>
          <w:rFonts w:ascii="Times New Roman" w:hAnsi="Times New Roman"/>
          <w:color w:val="000000"/>
          <w:spacing w:val="3"/>
          <w:sz w:val="24"/>
          <w:szCs w:val="24"/>
        </w:rPr>
        <w:t xml:space="preserve">determinuje konieczność uregulowania ram prawnych dla lokalizowania, budowy i eksploatacji </w:t>
      </w:r>
      <w:r w:rsidRPr="002C29A6">
        <w:rPr>
          <w:rFonts w:ascii="Times New Roman" w:hAnsi="Times New Roman"/>
          <w:color w:val="000000"/>
          <w:spacing w:val="-2"/>
          <w:sz w:val="24"/>
          <w:szCs w:val="24"/>
        </w:rPr>
        <w:t>poszczególnych obiektów w osobnych ak</w:t>
      </w:r>
      <w:r w:rsidR="00613230" w:rsidRPr="002C29A6">
        <w:rPr>
          <w:rFonts w:ascii="Times New Roman" w:hAnsi="Times New Roman"/>
          <w:color w:val="000000"/>
          <w:spacing w:val="-2"/>
          <w:sz w:val="24"/>
          <w:szCs w:val="24"/>
        </w:rPr>
        <w:t>tach prawnych. Zawarcie wszystki</w:t>
      </w:r>
      <w:r w:rsidRPr="002C29A6">
        <w:rPr>
          <w:rFonts w:ascii="Times New Roman" w:hAnsi="Times New Roman"/>
          <w:color w:val="000000"/>
          <w:spacing w:val="-2"/>
          <w:sz w:val="24"/>
          <w:szCs w:val="24"/>
        </w:rPr>
        <w:t xml:space="preserve">ch regulacji z zakresu prawa </w:t>
      </w:r>
      <w:r w:rsidRPr="002C29A6">
        <w:rPr>
          <w:rFonts w:ascii="Times New Roman" w:hAnsi="Times New Roman"/>
          <w:color w:val="000000"/>
          <w:spacing w:val="1"/>
          <w:sz w:val="24"/>
          <w:szCs w:val="24"/>
        </w:rPr>
        <w:t>budowl</w:t>
      </w:r>
      <w:r w:rsidR="00613230" w:rsidRPr="002C29A6">
        <w:rPr>
          <w:rFonts w:ascii="Times New Roman" w:hAnsi="Times New Roman"/>
          <w:color w:val="000000"/>
          <w:spacing w:val="1"/>
          <w:sz w:val="24"/>
          <w:szCs w:val="24"/>
        </w:rPr>
        <w:t>anego jedyn</w:t>
      </w:r>
      <w:r w:rsidR="00320DC4">
        <w:rPr>
          <w:rFonts w:ascii="Times New Roman" w:hAnsi="Times New Roman"/>
          <w:color w:val="000000"/>
          <w:spacing w:val="1"/>
          <w:sz w:val="24"/>
          <w:szCs w:val="24"/>
        </w:rPr>
        <w:t>ie w ustawie „Prawo B</w:t>
      </w:r>
      <w:r w:rsidR="00613230" w:rsidRPr="002C29A6">
        <w:rPr>
          <w:rFonts w:ascii="Times New Roman" w:hAnsi="Times New Roman"/>
          <w:color w:val="000000"/>
          <w:spacing w:val="1"/>
          <w:sz w:val="24"/>
          <w:szCs w:val="24"/>
        </w:rPr>
        <w:t>udowlane</w:t>
      </w:r>
      <w:r w:rsidR="00320DC4">
        <w:rPr>
          <w:rFonts w:ascii="Times New Roman" w:hAnsi="Times New Roman"/>
          <w:color w:val="000000"/>
          <w:spacing w:val="1"/>
          <w:sz w:val="24"/>
          <w:szCs w:val="24"/>
        </w:rPr>
        <w:t>”</w:t>
      </w:r>
      <w:r w:rsidRPr="002C29A6">
        <w:rPr>
          <w:rFonts w:ascii="Times New Roman" w:hAnsi="Times New Roman"/>
          <w:color w:val="000000"/>
          <w:spacing w:val="1"/>
          <w:sz w:val="24"/>
          <w:szCs w:val="24"/>
        </w:rPr>
        <w:t xml:space="preserve"> spowodowałoby nieczytelność tego aktu oraz utrudnił</w:t>
      </w:r>
      <w:r w:rsidR="00613230" w:rsidRPr="002C29A6">
        <w:rPr>
          <w:rFonts w:ascii="Times New Roman" w:hAnsi="Times New Roman"/>
          <w:color w:val="000000"/>
          <w:spacing w:val="1"/>
          <w:sz w:val="24"/>
          <w:szCs w:val="24"/>
        </w:rPr>
        <w:t>o jego stosowanie.</w:t>
      </w:r>
      <w:r w:rsidRPr="002C29A6">
        <w:rPr>
          <w:rFonts w:ascii="Times New Roman" w:hAnsi="Times New Roman"/>
          <w:color w:val="000000"/>
          <w:spacing w:val="1"/>
          <w:sz w:val="24"/>
          <w:szCs w:val="24"/>
        </w:rPr>
        <w:t xml:space="preserve"> </w:t>
      </w:r>
      <w:r w:rsidRPr="002C29A6">
        <w:rPr>
          <w:rFonts w:ascii="Times New Roman" w:hAnsi="Times New Roman"/>
          <w:color w:val="000000"/>
          <w:sz w:val="24"/>
          <w:szCs w:val="24"/>
        </w:rPr>
        <w:t xml:space="preserve">Z tego względu </w:t>
      </w:r>
      <w:r w:rsidR="00320DC4">
        <w:rPr>
          <w:rFonts w:ascii="Times New Roman" w:hAnsi="Times New Roman"/>
          <w:sz w:val="24"/>
          <w:szCs w:val="24"/>
        </w:rPr>
        <w:t xml:space="preserve">„Ustawę o Inwestycjach EW” </w:t>
      </w:r>
      <w:r w:rsidRPr="002C29A6">
        <w:rPr>
          <w:rFonts w:ascii="Times New Roman" w:hAnsi="Times New Roman"/>
          <w:color w:val="000000"/>
          <w:sz w:val="24"/>
          <w:szCs w:val="24"/>
        </w:rPr>
        <w:t>należy uznać</w:t>
      </w:r>
      <w:r w:rsidR="00613230" w:rsidRPr="002C29A6">
        <w:rPr>
          <w:rFonts w:ascii="Times New Roman" w:hAnsi="Times New Roman"/>
          <w:color w:val="000000"/>
          <w:sz w:val="24"/>
          <w:szCs w:val="24"/>
        </w:rPr>
        <w:t xml:space="preserve"> za l</w:t>
      </w:r>
      <w:r w:rsidR="00111CB8">
        <w:rPr>
          <w:rFonts w:ascii="Times New Roman" w:hAnsi="Times New Roman"/>
          <w:color w:val="000000"/>
          <w:sz w:val="24"/>
          <w:szCs w:val="24"/>
        </w:rPr>
        <w:t xml:space="preserve">ex </w:t>
      </w:r>
      <w:r w:rsidRPr="002C29A6">
        <w:rPr>
          <w:rFonts w:ascii="Times New Roman" w:hAnsi="Times New Roman"/>
          <w:color w:val="000000"/>
          <w:sz w:val="24"/>
          <w:szCs w:val="24"/>
        </w:rPr>
        <w:t xml:space="preserve">specialis względem </w:t>
      </w:r>
      <w:r w:rsidR="00320DC4">
        <w:rPr>
          <w:rFonts w:ascii="Times New Roman" w:hAnsi="Times New Roman"/>
          <w:color w:val="000000"/>
          <w:sz w:val="24"/>
          <w:szCs w:val="24"/>
        </w:rPr>
        <w:t>ustawy „Prawo B</w:t>
      </w:r>
      <w:r w:rsidR="00613230" w:rsidRPr="002C29A6">
        <w:rPr>
          <w:rFonts w:ascii="Times New Roman" w:hAnsi="Times New Roman"/>
          <w:color w:val="000000"/>
          <w:sz w:val="24"/>
          <w:szCs w:val="24"/>
        </w:rPr>
        <w:t>udowlane</w:t>
      </w:r>
      <w:r w:rsidR="00320DC4">
        <w:rPr>
          <w:rFonts w:ascii="Times New Roman" w:hAnsi="Times New Roman"/>
          <w:color w:val="000000"/>
          <w:sz w:val="24"/>
          <w:szCs w:val="24"/>
        </w:rPr>
        <w:t>”</w:t>
      </w:r>
      <w:r w:rsidRPr="002C29A6">
        <w:rPr>
          <w:rFonts w:ascii="Times New Roman" w:hAnsi="Times New Roman"/>
          <w:color w:val="000000"/>
          <w:sz w:val="24"/>
          <w:szCs w:val="24"/>
        </w:rPr>
        <w:t>, regulującym wyłącznie kwestie zwią</w:t>
      </w:r>
      <w:r w:rsidR="00613230" w:rsidRPr="002C29A6">
        <w:rPr>
          <w:rFonts w:ascii="Times New Roman" w:hAnsi="Times New Roman"/>
          <w:color w:val="000000"/>
          <w:sz w:val="24"/>
          <w:szCs w:val="24"/>
        </w:rPr>
        <w:t>zanie z elek</w:t>
      </w:r>
      <w:r w:rsidRPr="002C29A6">
        <w:rPr>
          <w:rFonts w:ascii="Times New Roman" w:hAnsi="Times New Roman"/>
          <w:color w:val="000000"/>
          <w:sz w:val="24"/>
          <w:szCs w:val="24"/>
        </w:rPr>
        <w:t xml:space="preserve">trowniami wiatrowymi. Tym samym zawarcie definicji legalnej elektrowni wiatrowej w </w:t>
      </w:r>
      <w:r w:rsidR="007609CD">
        <w:rPr>
          <w:rFonts w:ascii="Times New Roman" w:hAnsi="Times New Roman"/>
          <w:sz w:val="24"/>
          <w:szCs w:val="24"/>
        </w:rPr>
        <w:t>„Ustawie o Inwestycjach EW”,</w:t>
      </w:r>
      <w:r w:rsidR="00BC1EEA">
        <w:rPr>
          <w:rFonts w:ascii="Times New Roman" w:hAnsi="Times New Roman"/>
          <w:sz w:val="24"/>
          <w:szCs w:val="24"/>
        </w:rPr>
        <w:t xml:space="preserve"> </w:t>
      </w:r>
      <w:r w:rsidRPr="002C29A6">
        <w:rPr>
          <w:rFonts w:ascii="Times New Roman" w:hAnsi="Times New Roman"/>
          <w:color w:val="000000"/>
          <w:sz w:val="24"/>
          <w:szCs w:val="24"/>
        </w:rPr>
        <w:t>a</w:t>
      </w:r>
      <w:r w:rsidR="00BC1EEA">
        <w:rPr>
          <w:rFonts w:ascii="Times New Roman" w:hAnsi="Times New Roman"/>
          <w:color w:val="000000"/>
          <w:sz w:val="24"/>
          <w:szCs w:val="24"/>
        </w:rPr>
        <w:t> </w:t>
      </w:r>
      <w:r w:rsidRPr="002C29A6">
        <w:rPr>
          <w:rFonts w:ascii="Times New Roman" w:hAnsi="Times New Roman"/>
          <w:color w:val="000000"/>
          <w:sz w:val="24"/>
          <w:szCs w:val="24"/>
        </w:rPr>
        <w:t xml:space="preserve">nie w </w:t>
      </w:r>
      <w:r w:rsidR="00376A40">
        <w:rPr>
          <w:rFonts w:ascii="Times New Roman" w:hAnsi="Times New Roman"/>
          <w:color w:val="000000"/>
          <w:sz w:val="24"/>
          <w:szCs w:val="24"/>
        </w:rPr>
        <w:t>ustawie „Prawo B</w:t>
      </w:r>
      <w:r w:rsidR="00613230" w:rsidRPr="002C29A6">
        <w:rPr>
          <w:rFonts w:ascii="Times New Roman" w:hAnsi="Times New Roman"/>
          <w:color w:val="000000"/>
          <w:sz w:val="24"/>
          <w:szCs w:val="24"/>
        </w:rPr>
        <w:t>udowlane</w:t>
      </w:r>
      <w:r w:rsidR="00376A40">
        <w:rPr>
          <w:rFonts w:ascii="Times New Roman" w:hAnsi="Times New Roman"/>
          <w:color w:val="000000"/>
          <w:sz w:val="24"/>
          <w:szCs w:val="24"/>
        </w:rPr>
        <w:t>”</w:t>
      </w:r>
      <w:r w:rsidRPr="002C29A6">
        <w:rPr>
          <w:rFonts w:ascii="Times New Roman" w:hAnsi="Times New Roman"/>
          <w:color w:val="000000"/>
          <w:sz w:val="24"/>
          <w:szCs w:val="24"/>
        </w:rPr>
        <w:t xml:space="preserve"> jest w pełni uzasadnione. Fakt ten dodatkowo potwierdza odwołanie się wprost do definicji elektrowni wiatrowej z art. </w:t>
      </w:r>
      <w:r w:rsidRPr="002C29A6">
        <w:rPr>
          <w:rFonts w:ascii="Times New Roman" w:hAnsi="Times New Roman"/>
          <w:iCs/>
          <w:color w:val="000000"/>
          <w:sz w:val="24"/>
          <w:szCs w:val="24"/>
        </w:rPr>
        <w:t>2</w:t>
      </w:r>
      <w:r w:rsidR="000773F8">
        <w:rPr>
          <w:rFonts w:ascii="Times New Roman" w:hAnsi="Times New Roman"/>
          <w:iCs/>
          <w:color w:val="000000"/>
          <w:sz w:val="24"/>
          <w:szCs w:val="24"/>
        </w:rPr>
        <w:t xml:space="preserve"> </w:t>
      </w:r>
      <w:r w:rsidR="000773F8">
        <w:rPr>
          <w:rFonts w:ascii="Times New Roman" w:hAnsi="Times New Roman"/>
          <w:sz w:val="24"/>
          <w:szCs w:val="24"/>
        </w:rPr>
        <w:t>„Ustawy o</w:t>
      </w:r>
      <w:r w:rsidR="0079768A">
        <w:rPr>
          <w:rFonts w:ascii="Times New Roman" w:hAnsi="Times New Roman"/>
          <w:sz w:val="24"/>
          <w:szCs w:val="24"/>
        </w:rPr>
        <w:t> </w:t>
      </w:r>
      <w:r w:rsidR="000773F8">
        <w:rPr>
          <w:rFonts w:ascii="Times New Roman" w:hAnsi="Times New Roman"/>
          <w:sz w:val="24"/>
          <w:szCs w:val="24"/>
        </w:rPr>
        <w:t xml:space="preserve">Inwestycjach EW” </w:t>
      </w:r>
      <w:r w:rsidRPr="002C29A6">
        <w:rPr>
          <w:rFonts w:ascii="Times New Roman" w:hAnsi="Times New Roman"/>
          <w:color w:val="000000"/>
          <w:sz w:val="24"/>
          <w:szCs w:val="24"/>
        </w:rPr>
        <w:t xml:space="preserve"> w prz</w:t>
      </w:r>
      <w:r w:rsidR="00613230" w:rsidRPr="002C29A6">
        <w:rPr>
          <w:rFonts w:ascii="Times New Roman" w:hAnsi="Times New Roman"/>
          <w:color w:val="000000"/>
          <w:sz w:val="24"/>
          <w:szCs w:val="24"/>
        </w:rPr>
        <w:t xml:space="preserve">episie art. 82 ust. 3 pkt 5b ustawy </w:t>
      </w:r>
      <w:r w:rsidR="0079768A">
        <w:rPr>
          <w:rFonts w:ascii="Times New Roman" w:hAnsi="Times New Roman"/>
          <w:color w:val="000000"/>
          <w:sz w:val="24"/>
          <w:szCs w:val="24"/>
        </w:rPr>
        <w:t>„Prawo B</w:t>
      </w:r>
      <w:r w:rsidR="00613230" w:rsidRPr="002C29A6">
        <w:rPr>
          <w:rFonts w:ascii="Times New Roman" w:hAnsi="Times New Roman"/>
          <w:color w:val="000000"/>
          <w:sz w:val="24"/>
          <w:szCs w:val="24"/>
        </w:rPr>
        <w:t>udowlane</w:t>
      </w:r>
      <w:r w:rsidR="0079768A">
        <w:rPr>
          <w:rFonts w:ascii="Times New Roman" w:hAnsi="Times New Roman"/>
          <w:color w:val="000000"/>
          <w:sz w:val="24"/>
          <w:szCs w:val="24"/>
        </w:rPr>
        <w:t>”</w:t>
      </w:r>
      <w:r w:rsidRPr="002C29A6">
        <w:rPr>
          <w:rFonts w:ascii="Times New Roman" w:hAnsi="Times New Roman"/>
          <w:color w:val="000000"/>
          <w:sz w:val="24"/>
          <w:szCs w:val="24"/>
        </w:rPr>
        <w:t>.</w:t>
      </w:r>
      <w:r w:rsidR="00D32F08">
        <w:rPr>
          <w:rFonts w:ascii="Times New Roman" w:hAnsi="Times New Roman"/>
          <w:color w:val="000000"/>
          <w:sz w:val="24"/>
          <w:szCs w:val="24"/>
        </w:rPr>
        <w:t xml:space="preserve"> </w:t>
      </w:r>
    </w:p>
    <w:p w:rsidR="008154A4" w:rsidRDefault="008154A4" w:rsidP="005D3736">
      <w:pPr>
        <w:jc w:val="both"/>
        <w:rPr>
          <w:rFonts w:ascii="Times New Roman" w:hAnsi="Times New Roman"/>
          <w:color w:val="000000"/>
          <w:sz w:val="24"/>
          <w:szCs w:val="24"/>
        </w:rPr>
      </w:pPr>
    </w:p>
    <w:p w:rsidR="008154A4" w:rsidRDefault="00D32F08" w:rsidP="008154A4">
      <w:pPr>
        <w:shd w:val="clear" w:color="auto" w:fill="FFFFFF"/>
        <w:jc w:val="both"/>
        <w:rPr>
          <w:rFonts w:ascii="Times New Roman" w:hAnsi="Times New Roman"/>
          <w:color w:val="000000"/>
          <w:sz w:val="24"/>
          <w:szCs w:val="24"/>
        </w:rPr>
      </w:pPr>
      <w:r w:rsidRPr="00A76DBF">
        <w:rPr>
          <w:rFonts w:ascii="Times New Roman" w:hAnsi="Times New Roman"/>
          <w:color w:val="000000"/>
          <w:spacing w:val="-1"/>
          <w:sz w:val="24"/>
          <w:szCs w:val="24"/>
        </w:rPr>
        <w:t>Nie sposób bowiem przyjąć, i</w:t>
      </w:r>
      <w:r>
        <w:rPr>
          <w:rFonts w:ascii="Times New Roman" w:hAnsi="Times New Roman"/>
          <w:color w:val="000000"/>
          <w:spacing w:val="-1"/>
          <w:sz w:val="24"/>
          <w:szCs w:val="24"/>
        </w:rPr>
        <w:t>ż</w:t>
      </w:r>
      <w:r w:rsidRPr="00A76DBF">
        <w:rPr>
          <w:rFonts w:ascii="Times New Roman" w:hAnsi="Times New Roman"/>
          <w:color w:val="000000"/>
          <w:spacing w:val="-1"/>
          <w:sz w:val="24"/>
          <w:szCs w:val="24"/>
        </w:rPr>
        <w:t xml:space="preserve"> pojęcie „elektrownia wiatrowa" na gruncie tej samej ustawy miał</w:t>
      </w:r>
      <w:r w:rsidR="00AF047C">
        <w:rPr>
          <w:rFonts w:ascii="Times New Roman" w:hAnsi="Times New Roman"/>
          <w:color w:val="000000"/>
          <w:spacing w:val="-1"/>
          <w:sz w:val="24"/>
          <w:szCs w:val="24"/>
        </w:rPr>
        <w:t>oby b</w:t>
      </w:r>
      <w:r w:rsidRPr="00A76DBF">
        <w:rPr>
          <w:rFonts w:ascii="Times New Roman" w:hAnsi="Times New Roman"/>
          <w:color w:val="000000"/>
          <w:spacing w:val="-1"/>
          <w:sz w:val="24"/>
          <w:szCs w:val="24"/>
        </w:rPr>
        <w:t xml:space="preserve">yć </w:t>
      </w:r>
      <w:r w:rsidRPr="00A76DBF">
        <w:rPr>
          <w:rFonts w:ascii="Times New Roman" w:hAnsi="Times New Roman"/>
          <w:color w:val="000000"/>
          <w:spacing w:val="1"/>
          <w:sz w:val="24"/>
          <w:szCs w:val="24"/>
        </w:rPr>
        <w:t>rozumiane w odmienny sposó</w:t>
      </w:r>
      <w:r w:rsidR="00AF047C">
        <w:rPr>
          <w:rFonts w:ascii="Times New Roman" w:hAnsi="Times New Roman"/>
          <w:color w:val="000000"/>
          <w:spacing w:val="1"/>
          <w:sz w:val="24"/>
          <w:szCs w:val="24"/>
        </w:rPr>
        <w:t>b. Tym samym</w:t>
      </w:r>
      <w:r w:rsidRPr="00A76DBF">
        <w:rPr>
          <w:rFonts w:ascii="Times New Roman" w:hAnsi="Times New Roman"/>
          <w:color w:val="000000"/>
          <w:spacing w:val="1"/>
          <w:sz w:val="24"/>
          <w:szCs w:val="24"/>
        </w:rPr>
        <w:t xml:space="preserve"> należy uznać, iż</w:t>
      </w:r>
      <w:r w:rsidR="00AF047C">
        <w:rPr>
          <w:rFonts w:ascii="Times New Roman" w:hAnsi="Times New Roman"/>
          <w:color w:val="000000"/>
          <w:spacing w:val="1"/>
          <w:sz w:val="24"/>
          <w:szCs w:val="24"/>
        </w:rPr>
        <w:t xml:space="preserve"> na gruncie ustawy </w:t>
      </w:r>
      <w:r w:rsidR="008154A4">
        <w:rPr>
          <w:rFonts w:ascii="Times New Roman" w:hAnsi="Times New Roman"/>
          <w:color w:val="000000"/>
          <w:spacing w:val="1"/>
          <w:sz w:val="24"/>
          <w:szCs w:val="24"/>
        </w:rPr>
        <w:t>„Prawo B</w:t>
      </w:r>
      <w:r w:rsidR="00AF047C">
        <w:rPr>
          <w:rFonts w:ascii="Times New Roman" w:hAnsi="Times New Roman"/>
          <w:color w:val="000000"/>
          <w:spacing w:val="1"/>
          <w:sz w:val="24"/>
          <w:szCs w:val="24"/>
        </w:rPr>
        <w:t>udowlane</w:t>
      </w:r>
      <w:r w:rsidR="008154A4">
        <w:rPr>
          <w:rFonts w:ascii="Times New Roman" w:hAnsi="Times New Roman"/>
          <w:color w:val="000000"/>
          <w:spacing w:val="1"/>
          <w:sz w:val="24"/>
          <w:szCs w:val="24"/>
        </w:rPr>
        <w:t>”</w:t>
      </w:r>
      <w:r w:rsidR="00AF047C">
        <w:rPr>
          <w:rFonts w:ascii="Times New Roman" w:hAnsi="Times New Roman"/>
          <w:color w:val="000000"/>
          <w:spacing w:val="1"/>
          <w:sz w:val="24"/>
          <w:szCs w:val="24"/>
        </w:rPr>
        <w:t xml:space="preserve"> </w:t>
      </w:r>
      <w:r w:rsidRPr="00A76DBF">
        <w:rPr>
          <w:rFonts w:ascii="Times New Roman" w:hAnsi="Times New Roman"/>
          <w:color w:val="000000"/>
          <w:spacing w:val="1"/>
          <w:sz w:val="24"/>
          <w:szCs w:val="24"/>
        </w:rPr>
        <w:t xml:space="preserve">pojęcie elektrowni </w:t>
      </w:r>
      <w:r w:rsidRPr="00A76DBF">
        <w:rPr>
          <w:rFonts w:ascii="Times New Roman" w:hAnsi="Times New Roman"/>
          <w:color w:val="000000"/>
          <w:spacing w:val="-1"/>
          <w:sz w:val="24"/>
          <w:szCs w:val="24"/>
        </w:rPr>
        <w:t xml:space="preserve">wiatrowej należy definiować zgodnie z brzemieniem przepisu art. 2 </w:t>
      </w:r>
      <w:r w:rsidR="008154A4">
        <w:rPr>
          <w:rFonts w:ascii="Times New Roman" w:hAnsi="Times New Roman"/>
          <w:sz w:val="24"/>
          <w:szCs w:val="24"/>
        </w:rPr>
        <w:t>„Ustawy o Inwestycjach EW”</w:t>
      </w:r>
      <w:r w:rsidR="003D10EC">
        <w:rPr>
          <w:rFonts w:ascii="Times New Roman" w:hAnsi="Times New Roman"/>
          <w:sz w:val="24"/>
          <w:szCs w:val="24"/>
        </w:rPr>
        <w:t>.</w:t>
      </w:r>
      <w:r w:rsidR="008154A4" w:rsidRPr="002C29A6">
        <w:rPr>
          <w:rFonts w:ascii="Times New Roman" w:hAnsi="Times New Roman"/>
          <w:color w:val="000000"/>
          <w:sz w:val="24"/>
          <w:szCs w:val="24"/>
        </w:rPr>
        <w:t xml:space="preserve"> </w:t>
      </w:r>
    </w:p>
    <w:p w:rsidR="006F33E9" w:rsidRDefault="006F33E9" w:rsidP="008154A4">
      <w:pPr>
        <w:shd w:val="clear" w:color="auto" w:fill="FFFFFF"/>
        <w:jc w:val="both"/>
        <w:rPr>
          <w:rFonts w:ascii="Times New Roman" w:hAnsi="Times New Roman"/>
          <w:color w:val="000000"/>
          <w:sz w:val="24"/>
          <w:szCs w:val="24"/>
        </w:rPr>
      </w:pPr>
      <w:r>
        <w:rPr>
          <w:rFonts w:ascii="Times New Roman" w:hAnsi="Times New Roman"/>
          <w:color w:val="000000"/>
          <w:sz w:val="24"/>
          <w:szCs w:val="24"/>
        </w:rPr>
        <w:t>Ad 3.</w:t>
      </w:r>
    </w:p>
    <w:p w:rsidR="001C27DC" w:rsidRDefault="001C27DC" w:rsidP="005179D5">
      <w:pPr>
        <w:shd w:val="clear" w:color="auto" w:fill="FFFFFF"/>
        <w:jc w:val="both"/>
        <w:rPr>
          <w:rFonts w:ascii="Times New Roman" w:hAnsi="Times New Roman"/>
          <w:color w:val="000000"/>
          <w:sz w:val="24"/>
          <w:szCs w:val="24"/>
        </w:rPr>
      </w:pPr>
      <w:r w:rsidRPr="001C27DC">
        <w:rPr>
          <w:rFonts w:ascii="Times New Roman" w:hAnsi="Times New Roman"/>
          <w:color w:val="000000"/>
          <w:sz w:val="24"/>
          <w:szCs w:val="24"/>
        </w:rPr>
        <w:t xml:space="preserve">Podkreślenia wymaga również fakt, że </w:t>
      </w:r>
      <w:r w:rsidR="001C164D">
        <w:rPr>
          <w:rFonts w:ascii="Times New Roman" w:hAnsi="Times New Roman"/>
          <w:sz w:val="24"/>
          <w:szCs w:val="24"/>
        </w:rPr>
        <w:t xml:space="preserve">„Ustawa o Inwestycjach EW” </w:t>
      </w:r>
      <w:r w:rsidR="001C164D" w:rsidRPr="002C29A6">
        <w:rPr>
          <w:rFonts w:ascii="Times New Roman" w:hAnsi="Times New Roman"/>
          <w:color w:val="000000"/>
          <w:sz w:val="24"/>
          <w:szCs w:val="24"/>
        </w:rPr>
        <w:t xml:space="preserve"> </w:t>
      </w:r>
      <w:r w:rsidR="007E5328">
        <w:rPr>
          <w:rFonts w:ascii="Times New Roman" w:hAnsi="Times New Roman"/>
          <w:color w:val="000000"/>
          <w:sz w:val="24"/>
          <w:szCs w:val="24"/>
        </w:rPr>
        <w:t>oraz zmiany przepisów ustawy „Prawo B</w:t>
      </w:r>
      <w:r w:rsidRPr="001C27DC">
        <w:rPr>
          <w:rFonts w:ascii="Times New Roman" w:hAnsi="Times New Roman"/>
          <w:color w:val="000000"/>
          <w:sz w:val="24"/>
          <w:szCs w:val="24"/>
        </w:rPr>
        <w:t>udowlane</w:t>
      </w:r>
      <w:r w:rsidR="007E5328">
        <w:rPr>
          <w:rFonts w:ascii="Times New Roman" w:hAnsi="Times New Roman"/>
          <w:color w:val="000000"/>
          <w:sz w:val="24"/>
          <w:szCs w:val="24"/>
        </w:rPr>
        <w:t>”</w:t>
      </w:r>
      <w:r w:rsidRPr="001C27DC">
        <w:rPr>
          <w:rFonts w:ascii="Times New Roman" w:hAnsi="Times New Roman"/>
          <w:color w:val="000000"/>
          <w:sz w:val="24"/>
          <w:szCs w:val="24"/>
        </w:rPr>
        <w:t xml:space="preserve"> wprowadzone tą ustawą </w:t>
      </w:r>
      <w:r w:rsidRPr="001C27DC">
        <w:rPr>
          <w:rFonts w:ascii="Times New Roman" w:hAnsi="Times New Roman"/>
          <w:color w:val="000000"/>
          <w:spacing w:val="-1"/>
          <w:sz w:val="24"/>
          <w:szCs w:val="24"/>
        </w:rPr>
        <w:t xml:space="preserve">obowiązują </w:t>
      </w:r>
      <w:r w:rsidRPr="001C27DC">
        <w:rPr>
          <w:rFonts w:ascii="Times New Roman" w:hAnsi="Times New Roman"/>
          <w:iCs/>
          <w:color w:val="000000"/>
          <w:spacing w:val="-1"/>
          <w:sz w:val="24"/>
          <w:szCs w:val="24"/>
        </w:rPr>
        <w:t>od</w:t>
      </w:r>
      <w:r>
        <w:rPr>
          <w:rFonts w:ascii="Times New Roman" w:hAnsi="Times New Roman"/>
          <w:iCs/>
          <w:color w:val="000000"/>
          <w:spacing w:val="-1"/>
          <w:sz w:val="24"/>
          <w:szCs w:val="24"/>
        </w:rPr>
        <w:t xml:space="preserve"> </w:t>
      </w:r>
      <w:r w:rsidRPr="001C27DC">
        <w:rPr>
          <w:rFonts w:ascii="Times New Roman" w:hAnsi="Times New Roman"/>
          <w:color w:val="000000"/>
          <w:spacing w:val="-1"/>
          <w:sz w:val="24"/>
          <w:szCs w:val="24"/>
        </w:rPr>
        <w:t>16 lipca 2016 roku. Jednakże ustawodawca wiedzą</w:t>
      </w:r>
      <w:r>
        <w:rPr>
          <w:rFonts w:ascii="Times New Roman" w:hAnsi="Times New Roman"/>
          <w:color w:val="000000"/>
          <w:spacing w:val="-1"/>
          <w:sz w:val="24"/>
          <w:szCs w:val="24"/>
        </w:rPr>
        <w:t>c</w:t>
      </w:r>
      <w:r w:rsidR="0095248D">
        <w:rPr>
          <w:rFonts w:ascii="Times New Roman" w:hAnsi="Times New Roman"/>
          <w:color w:val="000000"/>
          <w:spacing w:val="-1"/>
          <w:sz w:val="24"/>
          <w:szCs w:val="24"/>
        </w:rPr>
        <w:t xml:space="preserve"> </w:t>
      </w:r>
      <w:r w:rsidRPr="001C27DC">
        <w:rPr>
          <w:rFonts w:ascii="Times New Roman" w:hAnsi="Times New Roman"/>
          <w:color w:val="000000"/>
          <w:spacing w:val="-1"/>
          <w:sz w:val="24"/>
          <w:szCs w:val="24"/>
        </w:rPr>
        <w:t xml:space="preserve">jakie skutki wywrze zmiana </w:t>
      </w:r>
      <w:r w:rsidR="00CF0D8E">
        <w:rPr>
          <w:rFonts w:ascii="Times New Roman" w:hAnsi="Times New Roman"/>
          <w:color w:val="000000"/>
          <w:sz w:val="24"/>
          <w:szCs w:val="24"/>
        </w:rPr>
        <w:t>ustawy „Prawo B</w:t>
      </w:r>
      <w:r w:rsidRPr="001C27DC">
        <w:rPr>
          <w:rFonts w:ascii="Times New Roman" w:hAnsi="Times New Roman"/>
          <w:color w:val="000000"/>
          <w:sz w:val="24"/>
          <w:szCs w:val="24"/>
        </w:rPr>
        <w:t>udowlane</w:t>
      </w:r>
      <w:r w:rsidR="00CF0D8E">
        <w:rPr>
          <w:rFonts w:ascii="Times New Roman" w:hAnsi="Times New Roman"/>
          <w:color w:val="000000"/>
          <w:sz w:val="24"/>
          <w:szCs w:val="24"/>
        </w:rPr>
        <w:t>”</w:t>
      </w:r>
      <w:r w:rsidRPr="001C27DC">
        <w:rPr>
          <w:rFonts w:ascii="Times New Roman" w:hAnsi="Times New Roman"/>
          <w:color w:val="000000"/>
          <w:spacing w:val="-1"/>
          <w:sz w:val="24"/>
          <w:szCs w:val="24"/>
        </w:rPr>
        <w:t xml:space="preserve"> w</w:t>
      </w:r>
      <w:r w:rsidR="00CF0D8E">
        <w:rPr>
          <w:rFonts w:ascii="Times New Roman" w:hAnsi="Times New Roman"/>
          <w:color w:val="000000"/>
          <w:spacing w:val="-1"/>
          <w:sz w:val="24"/>
          <w:szCs w:val="24"/>
        </w:rPr>
        <w:t> </w:t>
      </w:r>
      <w:r w:rsidRPr="001C27DC">
        <w:rPr>
          <w:rFonts w:ascii="Times New Roman" w:hAnsi="Times New Roman"/>
          <w:color w:val="000000"/>
          <w:spacing w:val="2"/>
          <w:sz w:val="24"/>
          <w:szCs w:val="24"/>
        </w:rPr>
        <w:t>zakresie podatku od nieruchomości (wprowadzona przecież „z miesiąca na miesiąc" z</w:t>
      </w:r>
      <w:r w:rsidR="00C00302">
        <w:rPr>
          <w:rFonts w:ascii="Times New Roman" w:hAnsi="Times New Roman"/>
          <w:color w:val="000000"/>
          <w:spacing w:val="2"/>
          <w:sz w:val="24"/>
          <w:szCs w:val="24"/>
        </w:rPr>
        <w:t> </w:t>
      </w:r>
      <w:r w:rsidRPr="001C27DC">
        <w:rPr>
          <w:rFonts w:ascii="Times New Roman" w:hAnsi="Times New Roman"/>
          <w:color w:val="000000"/>
          <w:spacing w:val="2"/>
          <w:sz w:val="24"/>
          <w:szCs w:val="24"/>
        </w:rPr>
        <w:t xml:space="preserve">uwagi na </w:t>
      </w:r>
      <w:r w:rsidRPr="001C27DC">
        <w:rPr>
          <w:rFonts w:ascii="Times New Roman" w:hAnsi="Times New Roman"/>
          <w:color w:val="000000"/>
          <w:spacing w:val="-1"/>
          <w:sz w:val="24"/>
          <w:szCs w:val="24"/>
        </w:rPr>
        <w:t xml:space="preserve">regulację przepisu art. 6 ust. 3 </w:t>
      </w:r>
      <w:r w:rsidR="00CF0D8E">
        <w:rPr>
          <w:rFonts w:ascii="Times New Roman" w:hAnsi="Times New Roman"/>
          <w:color w:val="000000"/>
          <w:spacing w:val="-1"/>
          <w:sz w:val="24"/>
          <w:szCs w:val="24"/>
        </w:rPr>
        <w:t xml:space="preserve"> ustawy </w:t>
      </w:r>
      <w:r w:rsidR="00D24926">
        <w:rPr>
          <w:rFonts w:ascii="Times New Roman" w:hAnsi="Times New Roman"/>
          <w:color w:val="000000"/>
          <w:spacing w:val="-1"/>
          <w:sz w:val="24"/>
          <w:szCs w:val="24"/>
        </w:rPr>
        <w:t>„</w:t>
      </w:r>
      <w:r w:rsidRPr="001C27DC">
        <w:rPr>
          <w:rFonts w:ascii="Times New Roman" w:hAnsi="Times New Roman"/>
          <w:color w:val="000000"/>
          <w:spacing w:val="-1"/>
          <w:sz w:val="24"/>
          <w:szCs w:val="24"/>
        </w:rPr>
        <w:t>PiOL</w:t>
      </w:r>
      <w:r w:rsidR="00D24926">
        <w:rPr>
          <w:rFonts w:ascii="Times New Roman" w:hAnsi="Times New Roman"/>
          <w:color w:val="000000"/>
          <w:spacing w:val="-1"/>
          <w:sz w:val="24"/>
          <w:szCs w:val="24"/>
        </w:rPr>
        <w:t>”</w:t>
      </w:r>
      <w:r w:rsidRPr="001C27DC">
        <w:rPr>
          <w:rFonts w:ascii="Times New Roman" w:hAnsi="Times New Roman"/>
          <w:color w:val="000000"/>
          <w:spacing w:val="-1"/>
          <w:sz w:val="24"/>
          <w:szCs w:val="24"/>
        </w:rPr>
        <w:t>) zdecydował</w:t>
      </w:r>
      <w:r w:rsidR="00D24926">
        <w:rPr>
          <w:rFonts w:ascii="Times New Roman" w:hAnsi="Times New Roman"/>
          <w:color w:val="000000"/>
          <w:spacing w:val="-1"/>
          <w:sz w:val="24"/>
          <w:szCs w:val="24"/>
        </w:rPr>
        <w:t xml:space="preserve"> w art.</w:t>
      </w:r>
      <w:r w:rsidRPr="001C27DC">
        <w:rPr>
          <w:rFonts w:ascii="Times New Roman" w:hAnsi="Times New Roman"/>
          <w:color w:val="000000"/>
          <w:spacing w:val="-1"/>
          <w:sz w:val="24"/>
          <w:szCs w:val="24"/>
        </w:rPr>
        <w:t xml:space="preserve"> 17 </w:t>
      </w:r>
      <w:r w:rsidR="00CF0D8E">
        <w:rPr>
          <w:rFonts w:ascii="Times New Roman" w:hAnsi="Times New Roman"/>
          <w:sz w:val="24"/>
          <w:szCs w:val="24"/>
        </w:rPr>
        <w:t>„Ustawy o Inwestycjach EW”</w:t>
      </w:r>
      <w:r w:rsidRPr="001C27DC">
        <w:rPr>
          <w:rFonts w:ascii="Times New Roman" w:hAnsi="Times New Roman"/>
          <w:color w:val="000000"/>
          <w:spacing w:val="-1"/>
          <w:sz w:val="24"/>
          <w:szCs w:val="24"/>
        </w:rPr>
        <w:t xml:space="preserve">, że od dnia wejścia w życie ustawy </w:t>
      </w:r>
      <w:r w:rsidRPr="001C27DC">
        <w:rPr>
          <w:rFonts w:ascii="Times New Roman" w:hAnsi="Times New Roman"/>
          <w:color w:val="000000"/>
          <w:spacing w:val="-3"/>
          <w:sz w:val="24"/>
          <w:szCs w:val="24"/>
        </w:rPr>
        <w:t xml:space="preserve">do dnia 31 grudnia 2016 r. podatek od nieruchomości dotyczący elektrowni wiatrowej ustala się i pobiera </w:t>
      </w:r>
      <w:r w:rsidRPr="001C27DC">
        <w:rPr>
          <w:rFonts w:ascii="Times New Roman" w:hAnsi="Times New Roman"/>
          <w:color w:val="000000"/>
          <w:sz w:val="24"/>
          <w:szCs w:val="24"/>
        </w:rPr>
        <w:t>zgodnie z przepisami obowiązującymi przed dniem wejścia w życie ustawy.</w:t>
      </w:r>
    </w:p>
    <w:p w:rsidR="00D65790" w:rsidRDefault="00D65790" w:rsidP="00D65790">
      <w:pPr>
        <w:shd w:val="clear" w:color="auto" w:fill="FFFFFF"/>
        <w:jc w:val="both"/>
        <w:rPr>
          <w:rFonts w:ascii="Times New Roman" w:hAnsi="Times New Roman"/>
          <w:color w:val="000000"/>
          <w:sz w:val="24"/>
          <w:szCs w:val="24"/>
        </w:rPr>
      </w:pPr>
      <w:r w:rsidRPr="00312D9D">
        <w:rPr>
          <w:rFonts w:ascii="Times New Roman" w:hAnsi="Times New Roman"/>
          <w:color w:val="000000"/>
          <w:sz w:val="24"/>
          <w:szCs w:val="24"/>
        </w:rPr>
        <w:t>Wprowadzenie tegoż przepisu przejściowego wprost potwierdza, iż regulacje zawarte w</w:t>
      </w:r>
      <w:r w:rsidR="00C00302">
        <w:rPr>
          <w:rFonts w:ascii="Times New Roman" w:hAnsi="Times New Roman"/>
          <w:color w:val="000000"/>
          <w:sz w:val="24"/>
          <w:szCs w:val="24"/>
        </w:rPr>
        <w:t> </w:t>
      </w:r>
      <w:r w:rsidR="00C00302">
        <w:rPr>
          <w:rFonts w:ascii="Times New Roman" w:hAnsi="Times New Roman"/>
          <w:sz w:val="24"/>
          <w:szCs w:val="24"/>
        </w:rPr>
        <w:t xml:space="preserve">„Ustawie o Inwestycjach EW” </w:t>
      </w:r>
      <w:r w:rsidRPr="00312D9D">
        <w:rPr>
          <w:rFonts w:ascii="Times New Roman" w:hAnsi="Times New Roman"/>
          <w:color w:val="000000"/>
          <w:sz w:val="24"/>
          <w:szCs w:val="24"/>
        </w:rPr>
        <w:t xml:space="preserve">muszą </w:t>
      </w:r>
      <w:r w:rsidRPr="00312D9D">
        <w:rPr>
          <w:rFonts w:ascii="Times New Roman" w:hAnsi="Times New Roman"/>
          <w:color w:val="000000"/>
          <w:spacing w:val="1"/>
          <w:sz w:val="24"/>
          <w:szCs w:val="24"/>
        </w:rPr>
        <w:t>mieć wpływ na opodatkowanie elektrowni wiatrowych podatkiem od nieruchomoś</w:t>
      </w:r>
      <w:r>
        <w:rPr>
          <w:rFonts w:ascii="Times New Roman" w:hAnsi="Times New Roman"/>
          <w:color w:val="000000"/>
          <w:spacing w:val="1"/>
          <w:sz w:val="24"/>
          <w:szCs w:val="24"/>
        </w:rPr>
        <w:t>ci. Zdaniem o</w:t>
      </w:r>
      <w:r w:rsidRPr="00312D9D">
        <w:rPr>
          <w:rFonts w:ascii="Times New Roman" w:hAnsi="Times New Roman"/>
          <w:color w:val="000000"/>
          <w:spacing w:val="1"/>
          <w:sz w:val="24"/>
          <w:szCs w:val="24"/>
        </w:rPr>
        <w:t xml:space="preserve">rganu podatkowego, wskazany zabieg legislacyjny miał na celu wydłużenie czasu niezbędnego podatnikom </w:t>
      </w:r>
      <w:r w:rsidRPr="00312D9D">
        <w:rPr>
          <w:rFonts w:ascii="Times New Roman" w:hAnsi="Times New Roman"/>
          <w:color w:val="000000"/>
          <w:spacing w:val="2"/>
          <w:sz w:val="24"/>
          <w:szCs w:val="24"/>
        </w:rPr>
        <w:t>podatku od nieruchomości od elektrowni wiatrowych, na przygotowanie się do wzrostu obciążeń i</w:t>
      </w:r>
      <w:r w:rsidR="00C00302">
        <w:rPr>
          <w:rFonts w:ascii="Times New Roman" w:hAnsi="Times New Roman"/>
          <w:color w:val="000000"/>
          <w:spacing w:val="2"/>
          <w:sz w:val="24"/>
          <w:szCs w:val="24"/>
        </w:rPr>
        <w:t> </w:t>
      </w:r>
      <w:r w:rsidRPr="00312D9D">
        <w:rPr>
          <w:rFonts w:ascii="Times New Roman" w:hAnsi="Times New Roman"/>
          <w:iCs/>
          <w:color w:val="000000"/>
          <w:sz w:val="24"/>
          <w:szCs w:val="24"/>
        </w:rPr>
        <w:t xml:space="preserve">zmiany </w:t>
      </w:r>
      <w:r w:rsidRPr="00312D9D">
        <w:rPr>
          <w:rFonts w:ascii="Times New Roman" w:hAnsi="Times New Roman"/>
          <w:color w:val="000000"/>
          <w:sz w:val="24"/>
          <w:szCs w:val="24"/>
        </w:rPr>
        <w:t>metodologii rozliczeń.</w:t>
      </w:r>
    </w:p>
    <w:p w:rsidR="00153C19" w:rsidRDefault="00153C19" w:rsidP="00D65790">
      <w:pPr>
        <w:shd w:val="clear" w:color="auto" w:fill="FFFFFF"/>
        <w:jc w:val="both"/>
        <w:rPr>
          <w:rFonts w:ascii="Times New Roman" w:hAnsi="Times New Roman"/>
          <w:color w:val="000000"/>
          <w:sz w:val="24"/>
          <w:szCs w:val="24"/>
        </w:rPr>
      </w:pPr>
      <w:r>
        <w:rPr>
          <w:rFonts w:ascii="Times New Roman" w:hAnsi="Times New Roman"/>
          <w:color w:val="000000"/>
          <w:sz w:val="24"/>
          <w:szCs w:val="24"/>
        </w:rPr>
        <w:t>Ad 4.</w:t>
      </w:r>
    </w:p>
    <w:p w:rsidR="00153C19" w:rsidRDefault="00153C19" w:rsidP="00D65790">
      <w:pPr>
        <w:shd w:val="clear" w:color="auto" w:fill="FFFFFF"/>
        <w:jc w:val="both"/>
        <w:rPr>
          <w:rFonts w:ascii="Times New Roman" w:hAnsi="Times New Roman"/>
          <w:color w:val="000000"/>
          <w:sz w:val="24"/>
          <w:szCs w:val="24"/>
        </w:rPr>
      </w:pPr>
    </w:p>
    <w:p w:rsidR="00153C19" w:rsidRDefault="0058528D" w:rsidP="0058528D">
      <w:pPr>
        <w:shd w:val="clear" w:color="auto" w:fill="FFFFFF"/>
        <w:jc w:val="both"/>
        <w:rPr>
          <w:rFonts w:ascii="Times New Roman" w:hAnsi="Times New Roman"/>
          <w:color w:val="000000"/>
          <w:sz w:val="24"/>
          <w:szCs w:val="24"/>
        </w:rPr>
      </w:pPr>
      <w:r w:rsidRPr="0058528D">
        <w:rPr>
          <w:rFonts w:ascii="Times New Roman" w:hAnsi="Times New Roman"/>
          <w:color w:val="000000"/>
          <w:sz w:val="24"/>
          <w:szCs w:val="24"/>
        </w:rPr>
        <w:t xml:space="preserve">Niezaprzeczalnym faktem jest, iż ustawodawca wykreślił </w:t>
      </w:r>
      <w:r w:rsidRPr="0058528D">
        <w:rPr>
          <w:rFonts w:ascii="Times New Roman" w:hAnsi="Times New Roman"/>
          <w:iCs/>
          <w:color w:val="000000"/>
          <w:sz w:val="24"/>
          <w:szCs w:val="24"/>
        </w:rPr>
        <w:t xml:space="preserve">z </w:t>
      </w:r>
      <w:r w:rsidR="00971BCC">
        <w:rPr>
          <w:rFonts w:ascii="Times New Roman" w:hAnsi="Times New Roman"/>
          <w:color w:val="000000"/>
          <w:sz w:val="24"/>
          <w:szCs w:val="24"/>
        </w:rPr>
        <w:t>przepisu art. 3 pkt 3 ustawy „Prawo B</w:t>
      </w:r>
      <w:r w:rsidR="006D0791">
        <w:rPr>
          <w:rFonts w:ascii="Times New Roman" w:hAnsi="Times New Roman"/>
          <w:color w:val="000000"/>
          <w:sz w:val="24"/>
          <w:szCs w:val="24"/>
        </w:rPr>
        <w:t>udowlane</w:t>
      </w:r>
      <w:r w:rsidR="00971BCC">
        <w:rPr>
          <w:rFonts w:ascii="Times New Roman" w:hAnsi="Times New Roman"/>
          <w:color w:val="000000"/>
          <w:sz w:val="24"/>
          <w:szCs w:val="24"/>
        </w:rPr>
        <w:t>”</w:t>
      </w:r>
      <w:r w:rsidRPr="0058528D">
        <w:rPr>
          <w:rFonts w:ascii="Times New Roman" w:hAnsi="Times New Roman"/>
          <w:color w:val="000000"/>
          <w:sz w:val="24"/>
          <w:szCs w:val="24"/>
        </w:rPr>
        <w:t xml:space="preserve"> stwierdzenie, iż budowlą są części budowlane elektrowni wiatrowych.</w:t>
      </w:r>
      <w:r w:rsidR="00336BE9">
        <w:rPr>
          <w:rFonts w:ascii="Times New Roman" w:hAnsi="Times New Roman"/>
          <w:color w:val="000000"/>
          <w:sz w:val="24"/>
          <w:szCs w:val="24"/>
        </w:rPr>
        <w:t xml:space="preserve"> Pozostawił jedynie takie rozróżnienie dla kotłów, pieców przemysłowych, elektrowni jądrowych i innych urządzeń.</w:t>
      </w:r>
    </w:p>
    <w:p w:rsidR="006D0791" w:rsidRDefault="006D0791" w:rsidP="00F87838">
      <w:pPr>
        <w:shd w:val="clear" w:color="auto" w:fill="FFFFFF"/>
        <w:ind w:right="23"/>
        <w:jc w:val="both"/>
        <w:rPr>
          <w:rFonts w:ascii="Times New Roman" w:hAnsi="Times New Roman"/>
          <w:color w:val="000000"/>
          <w:spacing w:val="-1"/>
          <w:sz w:val="24"/>
          <w:szCs w:val="24"/>
        </w:rPr>
      </w:pPr>
      <w:r w:rsidRPr="00A342E8">
        <w:rPr>
          <w:rFonts w:ascii="Times New Roman" w:hAnsi="Times New Roman"/>
          <w:color w:val="000000"/>
          <w:spacing w:val="1"/>
          <w:sz w:val="24"/>
          <w:szCs w:val="24"/>
        </w:rPr>
        <w:t xml:space="preserve">W stanie prawnym obowiązującym do 28 czerwca 2015 r. przez budowlę należało bowiem rozumieć każdy obiekt budowlany niebędący budynkiem lub obiektem małej architektury, jak: obiekty liniowe, </w:t>
      </w:r>
      <w:r w:rsidRPr="00A342E8">
        <w:rPr>
          <w:rFonts w:ascii="Times New Roman" w:hAnsi="Times New Roman"/>
          <w:color w:val="000000"/>
          <w:spacing w:val="4"/>
          <w:sz w:val="24"/>
          <w:szCs w:val="24"/>
        </w:rPr>
        <w:t xml:space="preserve">lotniska, mosty, wiadukty, estakady, tunele, przepusty, sieci techniczne, wolno stojące maszty </w:t>
      </w:r>
      <w:r w:rsidRPr="00A342E8">
        <w:rPr>
          <w:rFonts w:ascii="Times New Roman" w:hAnsi="Times New Roman"/>
          <w:color w:val="000000"/>
          <w:spacing w:val="-1"/>
          <w:sz w:val="24"/>
          <w:szCs w:val="24"/>
        </w:rPr>
        <w:t>antenowe, wolno stojące trwale związane z grun</w:t>
      </w:r>
      <w:r w:rsidR="008F3B5B">
        <w:rPr>
          <w:rFonts w:ascii="Times New Roman" w:hAnsi="Times New Roman"/>
          <w:color w:val="000000"/>
          <w:spacing w:val="-1"/>
          <w:sz w:val="24"/>
          <w:szCs w:val="24"/>
        </w:rPr>
        <w:t xml:space="preserve">tem </w:t>
      </w:r>
      <w:r w:rsidR="008F3B5B">
        <w:rPr>
          <w:rFonts w:ascii="Times New Roman" w:hAnsi="Times New Roman"/>
          <w:color w:val="000000"/>
          <w:spacing w:val="-1"/>
          <w:sz w:val="24"/>
          <w:szCs w:val="24"/>
        </w:rPr>
        <w:lastRenderedPageBreak/>
        <w:t>urządzenia reklamowe, budowl</w:t>
      </w:r>
      <w:r w:rsidRPr="00A342E8">
        <w:rPr>
          <w:rFonts w:ascii="Times New Roman" w:hAnsi="Times New Roman"/>
          <w:color w:val="000000"/>
          <w:spacing w:val="-1"/>
          <w:sz w:val="24"/>
          <w:szCs w:val="24"/>
        </w:rPr>
        <w:t xml:space="preserve">e ziemne, obronne </w:t>
      </w:r>
      <w:r w:rsidRPr="00A342E8">
        <w:rPr>
          <w:rFonts w:ascii="Times New Roman" w:hAnsi="Times New Roman"/>
          <w:color w:val="000000"/>
          <w:spacing w:val="4"/>
          <w:sz w:val="24"/>
          <w:szCs w:val="24"/>
        </w:rPr>
        <w:t xml:space="preserve">(fortyfikacje), ochronne, hydrotechniczne, zbiorniki, wolno stojące instalacje przemysłowe lub </w:t>
      </w:r>
      <w:r w:rsidRPr="00A342E8">
        <w:rPr>
          <w:rFonts w:ascii="Times New Roman" w:hAnsi="Times New Roman"/>
          <w:color w:val="000000"/>
          <w:spacing w:val="2"/>
          <w:sz w:val="24"/>
          <w:szCs w:val="24"/>
        </w:rPr>
        <w:t xml:space="preserve">urządzenia techniczne, oczyszczalnie ścieków, składowiska odpadów, stacje uzdatniania wody, </w:t>
      </w:r>
      <w:r w:rsidRPr="00A342E8">
        <w:rPr>
          <w:rFonts w:ascii="Times New Roman" w:hAnsi="Times New Roman"/>
          <w:color w:val="000000"/>
          <w:sz w:val="24"/>
          <w:szCs w:val="24"/>
        </w:rPr>
        <w:t>konstrukcje oporowe, nadziemne i</w:t>
      </w:r>
      <w:r w:rsidR="008F3B5B">
        <w:rPr>
          <w:rFonts w:ascii="Times New Roman" w:hAnsi="Times New Roman"/>
          <w:color w:val="000000"/>
          <w:sz w:val="24"/>
          <w:szCs w:val="24"/>
        </w:rPr>
        <w:t> </w:t>
      </w:r>
      <w:r w:rsidRPr="00A342E8">
        <w:rPr>
          <w:rFonts w:ascii="Times New Roman" w:hAnsi="Times New Roman"/>
          <w:color w:val="000000"/>
          <w:sz w:val="24"/>
          <w:szCs w:val="24"/>
        </w:rPr>
        <w:t xml:space="preserve">podziemne przejścia dla pieszych, sieci uzbrojenia terenu, budowle </w:t>
      </w:r>
      <w:r w:rsidRPr="00A342E8">
        <w:rPr>
          <w:rFonts w:ascii="Times New Roman" w:hAnsi="Times New Roman"/>
          <w:color w:val="000000"/>
          <w:spacing w:val="1"/>
          <w:sz w:val="24"/>
          <w:szCs w:val="24"/>
        </w:rPr>
        <w:t xml:space="preserve">sportowe, cmentarze, pomniki, a także części budowlane urządzeń technicznych (kotłów, pieców </w:t>
      </w:r>
      <w:r w:rsidRPr="00A342E8">
        <w:rPr>
          <w:rFonts w:ascii="Times New Roman" w:hAnsi="Times New Roman"/>
          <w:color w:val="000000"/>
          <w:sz w:val="24"/>
          <w:szCs w:val="24"/>
        </w:rPr>
        <w:t xml:space="preserve">przemysłowych, </w:t>
      </w:r>
      <w:r w:rsidRPr="008F3B5B">
        <w:rPr>
          <w:rFonts w:ascii="Times New Roman" w:hAnsi="Times New Roman"/>
          <w:color w:val="000000"/>
          <w:sz w:val="24"/>
          <w:szCs w:val="24"/>
        </w:rPr>
        <w:t>elektrowni wiatrowych</w:t>
      </w:r>
      <w:r w:rsidRPr="00A342E8">
        <w:rPr>
          <w:rFonts w:ascii="Times New Roman" w:hAnsi="Times New Roman"/>
          <w:color w:val="000000"/>
          <w:sz w:val="24"/>
          <w:szCs w:val="24"/>
        </w:rPr>
        <w:t xml:space="preserve">, elektrowni jądrowych i innych urządzeń) oraz fundamenty pod maszyny i urządzenia, jako odrębne pod względem technicznym części przedmiotów składających się </w:t>
      </w:r>
      <w:r w:rsidRPr="00A342E8">
        <w:rPr>
          <w:rFonts w:ascii="Times New Roman" w:hAnsi="Times New Roman"/>
          <w:color w:val="000000"/>
          <w:spacing w:val="-1"/>
          <w:sz w:val="24"/>
          <w:szCs w:val="24"/>
        </w:rPr>
        <w:t>na całość użytkową.</w:t>
      </w:r>
    </w:p>
    <w:p w:rsidR="002D1E78" w:rsidRDefault="002D1E78" w:rsidP="002D1E78">
      <w:pPr>
        <w:shd w:val="clear" w:color="auto" w:fill="FFFFFF"/>
        <w:spacing w:line="240" w:lineRule="auto"/>
        <w:ind w:right="24"/>
        <w:jc w:val="both"/>
        <w:rPr>
          <w:rFonts w:ascii="Times New Roman" w:hAnsi="Times New Roman"/>
          <w:color w:val="000000"/>
          <w:spacing w:val="-1"/>
          <w:sz w:val="24"/>
          <w:szCs w:val="24"/>
        </w:rPr>
      </w:pPr>
    </w:p>
    <w:p w:rsidR="002D1E78" w:rsidRDefault="002D1E78" w:rsidP="00E17BA5">
      <w:pPr>
        <w:shd w:val="clear" w:color="auto" w:fill="FFFFFF"/>
        <w:jc w:val="both"/>
        <w:rPr>
          <w:rFonts w:ascii="Times New Roman" w:hAnsi="Times New Roman"/>
          <w:color w:val="000000"/>
          <w:sz w:val="24"/>
          <w:szCs w:val="24"/>
        </w:rPr>
      </w:pPr>
      <w:r w:rsidRPr="00312D9D">
        <w:rPr>
          <w:rFonts w:ascii="Times New Roman" w:hAnsi="Times New Roman"/>
          <w:color w:val="000000"/>
          <w:spacing w:val="-2"/>
          <w:sz w:val="24"/>
          <w:szCs w:val="24"/>
        </w:rPr>
        <w:t xml:space="preserve">Powyższy zabieg ustawodawczy definitywnie usunął bowiem zasadę podziału elektrowni wiatrowych na </w:t>
      </w:r>
      <w:r w:rsidRPr="00312D9D">
        <w:rPr>
          <w:rFonts w:ascii="Times New Roman" w:hAnsi="Times New Roman"/>
          <w:color w:val="000000"/>
          <w:sz w:val="24"/>
          <w:szCs w:val="24"/>
        </w:rPr>
        <w:t xml:space="preserve">część budowlaną i niebudowlaną wprowadzonego w 2005 roku ustawą z 28 lipca 2005 r. o zmianie </w:t>
      </w:r>
      <w:r w:rsidRPr="00312D9D">
        <w:rPr>
          <w:rFonts w:ascii="Times New Roman" w:hAnsi="Times New Roman"/>
          <w:color w:val="000000"/>
          <w:spacing w:val="-1"/>
          <w:sz w:val="24"/>
          <w:szCs w:val="24"/>
        </w:rPr>
        <w:t xml:space="preserve">ustawy - </w:t>
      </w:r>
      <w:r w:rsidR="00031884">
        <w:rPr>
          <w:rFonts w:ascii="Times New Roman" w:hAnsi="Times New Roman"/>
          <w:color w:val="000000"/>
          <w:sz w:val="24"/>
          <w:szCs w:val="24"/>
        </w:rPr>
        <w:t>„Prawo Budowlane”</w:t>
      </w:r>
      <w:r w:rsidR="00031884" w:rsidRPr="0058528D">
        <w:rPr>
          <w:rFonts w:ascii="Times New Roman" w:hAnsi="Times New Roman"/>
          <w:color w:val="000000"/>
          <w:sz w:val="24"/>
          <w:szCs w:val="24"/>
        </w:rPr>
        <w:t xml:space="preserve"> </w:t>
      </w:r>
      <w:r w:rsidRPr="00312D9D">
        <w:rPr>
          <w:rFonts w:ascii="Times New Roman" w:hAnsi="Times New Roman"/>
          <w:color w:val="000000"/>
          <w:spacing w:val="-1"/>
          <w:sz w:val="24"/>
          <w:szCs w:val="24"/>
        </w:rPr>
        <w:t xml:space="preserve">oraz niektórych innych ustaw. Tym samym ustawodawca powrócił do stanu </w:t>
      </w:r>
      <w:r>
        <w:rPr>
          <w:rFonts w:ascii="Times New Roman" w:hAnsi="Times New Roman"/>
          <w:color w:val="000000"/>
          <w:spacing w:val="-3"/>
          <w:sz w:val="24"/>
          <w:szCs w:val="24"/>
        </w:rPr>
        <w:t>pierwotne</w:t>
      </w:r>
      <w:r w:rsidRPr="00312D9D">
        <w:rPr>
          <w:rFonts w:ascii="Times New Roman" w:hAnsi="Times New Roman"/>
          <w:color w:val="000000"/>
          <w:spacing w:val="-3"/>
          <w:sz w:val="24"/>
          <w:szCs w:val="24"/>
        </w:rPr>
        <w:t>go (s</w:t>
      </w:r>
      <w:r w:rsidR="0051002B">
        <w:rPr>
          <w:rFonts w:ascii="Times New Roman" w:hAnsi="Times New Roman"/>
          <w:color w:val="000000"/>
          <w:spacing w:val="-3"/>
          <w:sz w:val="24"/>
          <w:szCs w:val="24"/>
        </w:rPr>
        <w:t xml:space="preserve">przed 2005 roku). Trudno byłoby </w:t>
      </w:r>
      <w:r w:rsidRPr="00312D9D">
        <w:rPr>
          <w:rFonts w:ascii="Times New Roman" w:hAnsi="Times New Roman"/>
          <w:color w:val="000000"/>
          <w:spacing w:val="-3"/>
          <w:sz w:val="24"/>
          <w:szCs w:val="24"/>
        </w:rPr>
        <w:t xml:space="preserve">zatem uznać, iż w kontekście tak ewidentnej nowelizacji </w:t>
      </w:r>
      <w:r>
        <w:rPr>
          <w:rFonts w:ascii="Times New Roman" w:hAnsi="Times New Roman"/>
          <w:color w:val="000000"/>
          <w:sz w:val="24"/>
          <w:szCs w:val="24"/>
        </w:rPr>
        <w:t xml:space="preserve">ustawy </w:t>
      </w:r>
      <w:r w:rsidR="003F2D4E">
        <w:rPr>
          <w:rFonts w:ascii="Times New Roman" w:hAnsi="Times New Roman"/>
          <w:color w:val="000000"/>
          <w:sz w:val="24"/>
          <w:szCs w:val="24"/>
        </w:rPr>
        <w:t>„Prawo Budowlane”</w:t>
      </w:r>
      <w:r w:rsidRPr="00312D9D">
        <w:rPr>
          <w:rFonts w:ascii="Times New Roman" w:hAnsi="Times New Roman"/>
          <w:color w:val="000000"/>
          <w:sz w:val="24"/>
          <w:szCs w:val="24"/>
        </w:rPr>
        <w:t>, że nie doszło w</w:t>
      </w:r>
      <w:r w:rsidR="003F2D4E">
        <w:rPr>
          <w:rFonts w:ascii="Times New Roman" w:hAnsi="Times New Roman"/>
          <w:color w:val="000000"/>
          <w:sz w:val="24"/>
          <w:szCs w:val="24"/>
        </w:rPr>
        <w:t> </w:t>
      </w:r>
      <w:r w:rsidRPr="00312D9D">
        <w:rPr>
          <w:rFonts w:ascii="Times New Roman" w:hAnsi="Times New Roman"/>
          <w:color w:val="000000"/>
          <w:sz w:val="24"/>
          <w:szCs w:val="24"/>
        </w:rPr>
        <w:t>2016 roku do zmiany</w:t>
      </w:r>
      <w:r w:rsidR="00EA3752">
        <w:rPr>
          <w:rFonts w:ascii="Times New Roman" w:hAnsi="Times New Roman"/>
          <w:color w:val="000000"/>
          <w:sz w:val="24"/>
          <w:szCs w:val="24"/>
        </w:rPr>
        <w:t xml:space="preserve"> zasad kwalifikacji elektrowni w</w:t>
      </w:r>
      <w:r w:rsidRPr="00312D9D">
        <w:rPr>
          <w:rFonts w:ascii="Times New Roman" w:hAnsi="Times New Roman"/>
          <w:color w:val="000000"/>
          <w:sz w:val="24"/>
          <w:szCs w:val="24"/>
        </w:rPr>
        <w:t>iatrowych jako budowli.</w:t>
      </w:r>
    </w:p>
    <w:p w:rsidR="000225EC" w:rsidRPr="00230B0B" w:rsidRDefault="000225EC" w:rsidP="009F1D89">
      <w:pPr>
        <w:shd w:val="clear" w:color="auto" w:fill="FFFFFF"/>
        <w:jc w:val="both"/>
        <w:rPr>
          <w:rFonts w:ascii="Times New Roman" w:hAnsi="Times New Roman"/>
          <w:sz w:val="24"/>
          <w:szCs w:val="24"/>
        </w:rPr>
      </w:pPr>
      <w:r>
        <w:rPr>
          <w:rFonts w:ascii="Times New Roman" w:hAnsi="Times New Roman"/>
          <w:color w:val="000000"/>
          <w:spacing w:val="1"/>
          <w:sz w:val="24"/>
          <w:szCs w:val="24"/>
        </w:rPr>
        <w:t>Należy podkreślić, iż zgodnie</w:t>
      </w:r>
      <w:r w:rsidRPr="00230B0B">
        <w:rPr>
          <w:rFonts w:ascii="Times New Roman" w:hAnsi="Times New Roman"/>
          <w:color w:val="000000"/>
          <w:spacing w:val="1"/>
          <w:sz w:val="24"/>
          <w:szCs w:val="24"/>
        </w:rPr>
        <w:t xml:space="preserve"> </w:t>
      </w:r>
      <w:r w:rsidRPr="00230B0B">
        <w:rPr>
          <w:rFonts w:ascii="Times New Roman" w:hAnsi="Times New Roman"/>
          <w:iCs/>
          <w:color w:val="000000"/>
          <w:spacing w:val="1"/>
          <w:sz w:val="24"/>
          <w:szCs w:val="24"/>
        </w:rPr>
        <w:t xml:space="preserve">z </w:t>
      </w:r>
      <w:r w:rsidRPr="00230B0B">
        <w:rPr>
          <w:rFonts w:ascii="Times New Roman" w:hAnsi="Times New Roman"/>
          <w:color w:val="000000"/>
          <w:spacing w:val="1"/>
          <w:sz w:val="24"/>
          <w:szCs w:val="24"/>
        </w:rPr>
        <w:t xml:space="preserve">przepisem art. 3 pkt 3 ustawy </w:t>
      </w:r>
      <w:r w:rsidR="009F1D89">
        <w:rPr>
          <w:rFonts w:ascii="Times New Roman" w:hAnsi="Times New Roman"/>
          <w:color w:val="000000"/>
          <w:sz w:val="24"/>
          <w:szCs w:val="24"/>
        </w:rPr>
        <w:t>„Prawo Budowlane”</w:t>
      </w:r>
      <w:r w:rsidR="009F1D89" w:rsidRPr="0058528D">
        <w:rPr>
          <w:rFonts w:ascii="Times New Roman" w:hAnsi="Times New Roman"/>
          <w:color w:val="000000"/>
          <w:sz w:val="24"/>
          <w:szCs w:val="24"/>
        </w:rPr>
        <w:t xml:space="preserve"> </w:t>
      </w:r>
      <w:r w:rsidRPr="00230B0B">
        <w:rPr>
          <w:rFonts w:ascii="Times New Roman" w:hAnsi="Times New Roman"/>
          <w:color w:val="000000"/>
          <w:spacing w:val="1"/>
          <w:sz w:val="24"/>
          <w:szCs w:val="24"/>
        </w:rPr>
        <w:t>do budowli należy zaliczyć m.in.:</w:t>
      </w:r>
    </w:p>
    <w:p w:rsidR="000225EC" w:rsidRPr="00230B0B" w:rsidRDefault="000225EC" w:rsidP="009F1D89">
      <w:pPr>
        <w:widowControl w:val="0"/>
        <w:numPr>
          <w:ilvl w:val="0"/>
          <w:numId w:val="17"/>
        </w:numPr>
        <w:shd w:val="clear" w:color="auto" w:fill="FFFFFF"/>
        <w:tabs>
          <w:tab w:val="left" w:pos="1838"/>
        </w:tabs>
        <w:autoSpaceDE w:val="0"/>
        <w:autoSpaceDN w:val="0"/>
        <w:adjustRightInd w:val="0"/>
        <w:jc w:val="both"/>
        <w:rPr>
          <w:rFonts w:ascii="Times New Roman" w:hAnsi="Times New Roman"/>
          <w:color w:val="000000"/>
          <w:spacing w:val="-14"/>
          <w:sz w:val="24"/>
          <w:szCs w:val="24"/>
        </w:rPr>
      </w:pPr>
      <w:r w:rsidRPr="00230B0B">
        <w:rPr>
          <w:rFonts w:ascii="Times New Roman" w:hAnsi="Times New Roman"/>
          <w:color w:val="000000"/>
          <w:sz w:val="24"/>
          <w:szCs w:val="24"/>
        </w:rPr>
        <w:t>wolno stojące instalacje przemysłowe lub urządzenia techniczne;</w:t>
      </w:r>
    </w:p>
    <w:p w:rsidR="000225EC" w:rsidRPr="00230B0B" w:rsidRDefault="000225EC" w:rsidP="009F1D89">
      <w:pPr>
        <w:widowControl w:val="0"/>
        <w:numPr>
          <w:ilvl w:val="0"/>
          <w:numId w:val="17"/>
        </w:numPr>
        <w:shd w:val="clear" w:color="auto" w:fill="FFFFFF"/>
        <w:autoSpaceDE w:val="0"/>
        <w:autoSpaceDN w:val="0"/>
        <w:adjustRightInd w:val="0"/>
        <w:jc w:val="both"/>
        <w:rPr>
          <w:rFonts w:ascii="Times New Roman" w:hAnsi="Times New Roman"/>
          <w:color w:val="000000"/>
          <w:sz w:val="24"/>
          <w:szCs w:val="24"/>
        </w:rPr>
      </w:pPr>
      <w:r w:rsidRPr="00230B0B">
        <w:rPr>
          <w:rFonts w:ascii="Times New Roman" w:hAnsi="Times New Roman"/>
          <w:color w:val="000000"/>
          <w:sz w:val="24"/>
          <w:szCs w:val="24"/>
        </w:rPr>
        <w:t>częś</w:t>
      </w:r>
      <w:r w:rsidR="00700557">
        <w:rPr>
          <w:rFonts w:ascii="Times New Roman" w:hAnsi="Times New Roman"/>
          <w:color w:val="000000"/>
          <w:sz w:val="24"/>
          <w:szCs w:val="24"/>
        </w:rPr>
        <w:t xml:space="preserve">ci </w:t>
      </w:r>
      <w:r w:rsidRPr="00230B0B">
        <w:rPr>
          <w:rFonts w:ascii="Times New Roman" w:hAnsi="Times New Roman"/>
          <w:color w:val="000000"/>
          <w:sz w:val="24"/>
          <w:szCs w:val="24"/>
        </w:rPr>
        <w:t xml:space="preserve"> budowlane   urządzeń   technicznych   (kotłów,   pieców   przemysłowych,  elektrowni</w:t>
      </w:r>
      <w:r w:rsidR="009F1D89">
        <w:rPr>
          <w:rFonts w:ascii="Times New Roman" w:hAnsi="Times New Roman"/>
          <w:color w:val="000000"/>
          <w:sz w:val="24"/>
          <w:szCs w:val="24"/>
        </w:rPr>
        <w:t xml:space="preserve"> </w:t>
      </w:r>
      <w:r w:rsidRPr="00230B0B">
        <w:rPr>
          <w:rFonts w:ascii="Times New Roman" w:hAnsi="Times New Roman"/>
          <w:color w:val="000000"/>
          <w:spacing w:val="2"/>
          <w:sz w:val="24"/>
          <w:szCs w:val="24"/>
        </w:rPr>
        <w:t>jądrowych i innych urządzeń), jako odrębne pod względem technicznym części przedmiotów</w:t>
      </w:r>
      <w:r w:rsidR="009F1D89">
        <w:rPr>
          <w:rFonts w:ascii="Times New Roman" w:hAnsi="Times New Roman"/>
          <w:color w:val="000000"/>
          <w:spacing w:val="2"/>
          <w:sz w:val="24"/>
          <w:szCs w:val="24"/>
        </w:rPr>
        <w:t xml:space="preserve"> </w:t>
      </w:r>
      <w:r w:rsidRPr="00230B0B">
        <w:rPr>
          <w:rFonts w:ascii="Times New Roman" w:hAnsi="Times New Roman"/>
          <w:color w:val="000000"/>
          <w:sz w:val="24"/>
          <w:szCs w:val="24"/>
        </w:rPr>
        <w:t>składających się na całość użytkową;</w:t>
      </w:r>
    </w:p>
    <w:p w:rsidR="000225EC" w:rsidRPr="002A46A7" w:rsidRDefault="000225EC" w:rsidP="009F1D89">
      <w:pPr>
        <w:pStyle w:val="Akapitzlist"/>
        <w:widowControl w:val="0"/>
        <w:numPr>
          <w:ilvl w:val="0"/>
          <w:numId w:val="17"/>
        </w:numPr>
        <w:shd w:val="clear" w:color="auto" w:fill="FFFFFF"/>
        <w:tabs>
          <w:tab w:val="left" w:pos="1838"/>
        </w:tabs>
        <w:autoSpaceDE w:val="0"/>
        <w:autoSpaceDN w:val="0"/>
        <w:adjustRightInd w:val="0"/>
        <w:spacing w:line="276" w:lineRule="auto"/>
        <w:ind w:left="0"/>
        <w:jc w:val="both"/>
        <w:rPr>
          <w:rFonts w:ascii="Times New Roman" w:hAnsi="Times New Roman"/>
          <w:color w:val="000000"/>
          <w:spacing w:val="-6"/>
          <w:sz w:val="24"/>
          <w:szCs w:val="24"/>
        </w:rPr>
      </w:pPr>
      <w:r w:rsidRPr="00230B0B">
        <w:rPr>
          <w:rFonts w:ascii="Times New Roman" w:hAnsi="Times New Roman"/>
          <w:color w:val="000000"/>
          <w:spacing w:val="6"/>
          <w:sz w:val="24"/>
          <w:szCs w:val="24"/>
        </w:rPr>
        <w:t>fundamenty pod maszyny i urządzenia, jako odrębne pod względem technicznym</w:t>
      </w:r>
      <w:r>
        <w:rPr>
          <w:rFonts w:ascii="Times New Roman" w:hAnsi="Times New Roman"/>
          <w:color w:val="000000"/>
          <w:spacing w:val="6"/>
          <w:sz w:val="24"/>
          <w:szCs w:val="24"/>
        </w:rPr>
        <w:t xml:space="preserve"> </w:t>
      </w:r>
      <w:r w:rsidRPr="00230B0B">
        <w:rPr>
          <w:rFonts w:ascii="Times New Roman" w:hAnsi="Times New Roman"/>
          <w:color w:val="000000"/>
          <w:spacing w:val="6"/>
          <w:sz w:val="24"/>
          <w:szCs w:val="24"/>
        </w:rPr>
        <w:t>części</w:t>
      </w:r>
      <w:r>
        <w:rPr>
          <w:rFonts w:ascii="Times New Roman" w:hAnsi="Times New Roman"/>
          <w:color w:val="000000"/>
          <w:spacing w:val="6"/>
          <w:sz w:val="24"/>
          <w:szCs w:val="24"/>
        </w:rPr>
        <w:t xml:space="preserve"> </w:t>
      </w:r>
      <w:r w:rsidRPr="00230B0B">
        <w:rPr>
          <w:rFonts w:ascii="Times New Roman" w:hAnsi="Times New Roman"/>
          <w:color w:val="000000"/>
          <w:sz w:val="24"/>
          <w:szCs w:val="24"/>
        </w:rPr>
        <w:t>przedmiotów składających się na całość użytkową</w:t>
      </w:r>
      <w:r w:rsidR="00700557">
        <w:rPr>
          <w:rFonts w:ascii="Times New Roman" w:hAnsi="Times New Roman"/>
          <w:color w:val="000000"/>
          <w:sz w:val="24"/>
          <w:szCs w:val="24"/>
        </w:rPr>
        <w:t>.</w:t>
      </w:r>
    </w:p>
    <w:p w:rsidR="002A46A7" w:rsidRPr="002A46A7" w:rsidRDefault="002A46A7" w:rsidP="009F1D89">
      <w:pPr>
        <w:pStyle w:val="Akapitzlist"/>
        <w:widowControl w:val="0"/>
        <w:shd w:val="clear" w:color="auto" w:fill="FFFFFF"/>
        <w:tabs>
          <w:tab w:val="left" w:pos="1838"/>
        </w:tabs>
        <w:autoSpaceDE w:val="0"/>
        <w:autoSpaceDN w:val="0"/>
        <w:adjustRightInd w:val="0"/>
        <w:spacing w:line="276" w:lineRule="auto"/>
        <w:ind w:left="0"/>
        <w:jc w:val="both"/>
        <w:rPr>
          <w:rFonts w:ascii="Times New Roman" w:hAnsi="Times New Roman"/>
          <w:color w:val="000000"/>
          <w:spacing w:val="-6"/>
          <w:sz w:val="24"/>
          <w:szCs w:val="24"/>
        </w:rPr>
      </w:pPr>
    </w:p>
    <w:p w:rsidR="002A46A7" w:rsidRDefault="002A46A7" w:rsidP="002A46A7">
      <w:pPr>
        <w:shd w:val="clear" w:color="auto" w:fill="FFFFFF"/>
        <w:jc w:val="both"/>
        <w:rPr>
          <w:rFonts w:ascii="Times New Roman" w:hAnsi="Times New Roman"/>
          <w:color w:val="000000"/>
          <w:spacing w:val="-2"/>
          <w:sz w:val="24"/>
          <w:szCs w:val="24"/>
        </w:rPr>
      </w:pPr>
      <w:r w:rsidRPr="002A46A7">
        <w:rPr>
          <w:rFonts w:ascii="Times New Roman" w:hAnsi="Times New Roman"/>
          <w:color w:val="000000"/>
          <w:spacing w:val="-1"/>
          <w:sz w:val="24"/>
          <w:szCs w:val="24"/>
        </w:rPr>
        <w:t xml:space="preserve">Każde wolno stojące urządzenie techniczne jest budowlą, a </w:t>
      </w:r>
      <w:r w:rsidRPr="002A46A7">
        <w:rPr>
          <w:rFonts w:ascii="Times New Roman" w:hAnsi="Times New Roman"/>
          <w:color w:val="000000"/>
          <w:spacing w:val="-2"/>
          <w:sz w:val="24"/>
          <w:szCs w:val="24"/>
        </w:rPr>
        <w:t xml:space="preserve">w związku z tym podlega opodatkowaniu podatkiem od nieruchomości. Jako obiekt wolno stojący należy </w:t>
      </w:r>
      <w:r w:rsidRPr="002A46A7">
        <w:rPr>
          <w:rFonts w:ascii="Times New Roman" w:hAnsi="Times New Roman"/>
          <w:color w:val="000000"/>
          <w:spacing w:val="1"/>
          <w:sz w:val="24"/>
          <w:szCs w:val="24"/>
        </w:rPr>
        <w:t>bowiem uznać obiekt niepołączony z innymi obiektami, bez względu na sposób jego posadowienia -</w:t>
      </w:r>
      <w:r w:rsidRPr="002A46A7">
        <w:rPr>
          <w:rFonts w:ascii="Times New Roman" w:hAnsi="Times New Roman"/>
          <w:color w:val="000000"/>
          <w:sz w:val="24"/>
          <w:szCs w:val="24"/>
        </w:rPr>
        <w:t>obecność lub brak fundamentu. Nie chodzi w tym przypadku o brak połączenia z</w:t>
      </w:r>
      <w:r w:rsidR="00E579D6">
        <w:rPr>
          <w:rFonts w:ascii="Times New Roman" w:hAnsi="Times New Roman"/>
          <w:color w:val="000000"/>
          <w:sz w:val="24"/>
          <w:szCs w:val="24"/>
        </w:rPr>
        <w:t> </w:t>
      </w:r>
      <w:r w:rsidRPr="002A46A7">
        <w:rPr>
          <w:rFonts w:ascii="Times New Roman" w:hAnsi="Times New Roman"/>
          <w:color w:val="000000"/>
          <w:sz w:val="24"/>
          <w:szCs w:val="24"/>
        </w:rPr>
        <w:t xml:space="preserve">fundamentem, lecz o </w:t>
      </w:r>
      <w:r w:rsidRPr="002A46A7">
        <w:rPr>
          <w:rFonts w:ascii="Times New Roman" w:hAnsi="Times New Roman"/>
          <w:color w:val="000000"/>
          <w:spacing w:val="1"/>
          <w:sz w:val="24"/>
          <w:szCs w:val="24"/>
        </w:rPr>
        <w:t xml:space="preserve">brak połączenia z innymi obiektami. </w:t>
      </w:r>
      <w:r w:rsidRPr="002A46A7">
        <w:rPr>
          <w:rFonts w:ascii="Times New Roman" w:hAnsi="Times New Roman"/>
          <w:iCs/>
          <w:color w:val="000000"/>
          <w:spacing w:val="1"/>
          <w:sz w:val="24"/>
          <w:szCs w:val="24"/>
        </w:rPr>
        <w:t xml:space="preserve">Z tego </w:t>
      </w:r>
      <w:r w:rsidRPr="002A46A7">
        <w:rPr>
          <w:rFonts w:ascii="Times New Roman" w:hAnsi="Times New Roman"/>
          <w:color w:val="000000"/>
          <w:spacing w:val="1"/>
          <w:sz w:val="24"/>
          <w:szCs w:val="24"/>
        </w:rPr>
        <w:t xml:space="preserve">względu za wolno stojące mogą zostać uznane zarówno </w:t>
      </w:r>
      <w:r w:rsidRPr="002A46A7">
        <w:rPr>
          <w:rFonts w:ascii="Times New Roman" w:hAnsi="Times New Roman"/>
          <w:color w:val="000000"/>
          <w:sz w:val="24"/>
          <w:szCs w:val="24"/>
        </w:rPr>
        <w:t xml:space="preserve">urządzenia posadowione bezpośrednio na gruncie, jaki i takie, które posadowiono na fundamencie lub </w:t>
      </w:r>
      <w:r w:rsidRPr="002A46A7">
        <w:rPr>
          <w:rFonts w:ascii="Times New Roman" w:hAnsi="Times New Roman"/>
          <w:color w:val="000000"/>
          <w:spacing w:val="-2"/>
          <w:sz w:val="24"/>
          <w:szCs w:val="24"/>
        </w:rPr>
        <w:t>na placu.</w:t>
      </w:r>
    </w:p>
    <w:p w:rsidR="00700E1D" w:rsidRDefault="00700E1D" w:rsidP="002A46A7">
      <w:pPr>
        <w:shd w:val="clear" w:color="auto" w:fill="FFFFFF"/>
        <w:jc w:val="both"/>
        <w:rPr>
          <w:rFonts w:ascii="Times New Roman" w:hAnsi="Times New Roman"/>
          <w:color w:val="000000"/>
          <w:spacing w:val="-2"/>
          <w:sz w:val="24"/>
          <w:szCs w:val="24"/>
        </w:rPr>
      </w:pPr>
    </w:p>
    <w:p w:rsidR="00700E1D" w:rsidRPr="00FE0A57" w:rsidRDefault="00700E1D" w:rsidP="00700E1D">
      <w:pPr>
        <w:shd w:val="clear" w:color="auto" w:fill="FFFFFF"/>
        <w:jc w:val="both"/>
        <w:rPr>
          <w:rFonts w:ascii="Times New Roman" w:hAnsi="Times New Roman"/>
          <w:sz w:val="24"/>
          <w:szCs w:val="24"/>
        </w:rPr>
      </w:pPr>
      <w:r w:rsidRPr="00FE0A57">
        <w:rPr>
          <w:rFonts w:ascii="Times New Roman" w:hAnsi="Times New Roman"/>
          <w:color w:val="000000"/>
          <w:sz w:val="24"/>
          <w:szCs w:val="24"/>
        </w:rPr>
        <w:t>Jeżeli zatem takie urządzenie wolno stojące stanowi całość z fundamentem/częścią budowlaną, to jest jedną budowlą (wraz z fundamentem/częścią budowlaną). Urządzen</w:t>
      </w:r>
      <w:r w:rsidR="008D6CA7">
        <w:rPr>
          <w:rFonts w:ascii="Times New Roman" w:hAnsi="Times New Roman"/>
          <w:color w:val="000000"/>
          <w:sz w:val="24"/>
          <w:szCs w:val="24"/>
        </w:rPr>
        <w:t>ie takie stanowi bowiem w całości</w:t>
      </w:r>
      <w:r w:rsidRPr="00FE0A57">
        <w:rPr>
          <w:rFonts w:ascii="Times New Roman" w:hAnsi="Times New Roman"/>
          <w:color w:val="000000"/>
          <w:sz w:val="24"/>
          <w:szCs w:val="24"/>
        </w:rPr>
        <w:t xml:space="preserve"> </w:t>
      </w:r>
      <w:r w:rsidRPr="00FE0A57">
        <w:rPr>
          <w:rFonts w:ascii="Times New Roman" w:hAnsi="Times New Roman"/>
          <w:color w:val="000000"/>
          <w:spacing w:val="-1"/>
          <w:sz w:val="24"/>
          <w:szCs w:val="24"/>
        </w:rPr>
        <w:t>budowlę jako urządzenie wolno stojące.</w:t>
      </w:r>
    </w:p>
    <w:p w:rsidR="00B62CC4" w:rsidRDefault="00C10D12" w:rsidP="00743B71">
      <w:pPr>
        <w:shd w:val="clear" w:color="auto" w:fill="FFFFFF"/>
        <w:jc w:val="both"/>
        <w:rPr>
          <w:rFonts w:ascii="Times New Roman" w:hAnsi="Times New Roman"/>
          <w:color w:val="000000"/>
          <w:spacing w:val="1"/>
          <w:sz w:val="24"/>
          <w:szCs w:val="24"/>
        </w:rPr>
      </w:pPr>
      <w:r>
        <w:rPr>
          <w:rFonts w:ascii="Times New Roman" w:hAnsi="Times New Roman"/>
          <w:color w:val="000000"/>
          <w:spacing w:val="1"/>
          <w:sz w:val="24"/>
          <w:szCs w:val="24"/>
        </w:rPr>
        <w:t xml:space="preserve">Natomiast </w:t>
      </w:r>
      <w:r w:rsidR="00B62CC4" w:rsidRPr="00B62CC4">
        <w:rPr>
          <w:rFonts w:ascii="Times New Roman" w:hAnsi="Times New Roman"/>
          <w:color w:val="000000"/>
          <w:spacing w:val="1"/>
          <w:sz w:val="24"/>
          <w:szCs w:val="24"/>
        </w:rPr>
        <w:t xml:space="preserve">jeżeli pomiędzy urządzeniem a fundamentem zachodzi jedynie związek użytkowy, tzn. nie można wykazać więzi technicznej, należy do opodatkowania przyjąć dwa przedmioty opodatkowania:  </w:t>
      </w:r>
    </w:p>
    <w:p w:rsidR="00B62CC4" w:rsidRPr="00B05E9F" w:rsidRDefault="00B62CC4" w:rsidP="00743B71">
      <w:pPr>
        <w:pStyle w:val="Akapitzlist"/>
        <w:numPr>
          <w:ilvl w:val="0"/>
          <w:numId w:val="18"/>
        </w:numPr>
        <w:shd w:val="clear" w:color="auto" w:fill="FFFFFF"/>
        <w:spacing w:line="276" w:lineRule="auto"/>
        <w:jc w:val="both"/>
        <w:rPr>
          <w:rFonts w:ascii="Times New Roman" w:hAnsi="Times New Roman"/>
          <w:color w:val="000000"/>
          <w:spacing w:val="1"/>
          <w:sz w:val="24"/>
          <w:szCs w:val="24"/>
        </w:rPr>
      </w:pPr>
      <w:r w:rsidRPr="00B05E9F">
        <w:rPr>
          <w:rFonts w:ascii="Times New Roman" w:hAnsi="Times New Roman"/>
          <w:color w:val="000000"/>
          <w:spacing w:val="1"/>
          <w:sz w:val="24"/>
          <w:szCs w:val="24"/>
        </w:rPr>
        <w:t>wolno stojące urządzenie oraz</w:t>
      </w:r>
    </w:p>
    <w:p w:rsidR="003370EE" w:rsidRPr="00AB5387" w:rsidRDefault="00B05E9F" w:rsidP="00743B71">
      <w:pPr>
        <w:pStyle w:val="Akapitzlist"/>
        <w:numPr>
          <w:ilvl w:val="0"/>
          <w:numId w:val="18"/>
        </w:numPr>
        <w:shd w:val="clear" w:color="auto" w:fill="FFFFFF"/>
        <w:spacing w:line="276" w:lineRule="auto"/>
        <w:jc w:val="both"/>
        <w:rPr>
          <w:rFonts w:ascii="Times New Roman" w:hAnsi="Times New Roman"/>
          <w:color w:val="000000"/>
          <w:spacing w:val="1"/>
          <w:sz w:val="24"/>
          <w:szCs w:val="24"/>
        </w:rPr>
      </w:pPr>
      <w:r w:rsidRPr="00B05E9F">
        <w:rPr>
          <w:rFonts w:ascii="Times New Roman" w:hAnsi="Times New Roman"/>
          <w:color w:val="000000"/>
          <w:spacing w:val="2"/>
          <w:sz w:val="24"/>
          <w:szCs w:val="24"/>
        </w:rPr>
        <w:t xml:space="preserve">część budowlaną </w:t>
      </w:r>
      <w:r w:rsidRPr="00B05E9F">
        <w:rPr>
          <w:rFonts w:ascii="Times New Roman" w:hAnsi="Times New Roman"/>
          <w:iCs/>
          <w:color w:val="000000"/>
          <w:spacing w:val="2"/>
          <w:sz w:val="24"/>
          <w:szCs w:val="24"/>
        </w:rPr>
        <w:t xml:space="preserve">i </w:t>
      </w:r>
      <w:r w:rsidRPr="00B05E9F">
        <w:rPr>
          <w:rFonts w:ascii="Times New Roman" w:hAnsi="Times New Roman"/>
          <w:color w:val="000000"/>
          <w:spacing w:val="2"/>
          <w:sz w:val="24"/>
          <w:szCs w:val="24"/>
        </w:rPr>
        <w:t xml:space="preserve">fundament - jako odrębną pod względem technicznym części </w:t>
      </w:r>
      <w:r w:rsidR="006441F3">
        <w:rPr>
          <w:rFonts w:ascii="Times New Roman" w:hAnsi="Times New Roman"/>
          <w:color w:val="000000"/>
          <w:spacing w:val="2"/>
          <w:sz w:val="24"/>
          <w:szCs w:val="24"/>
        </w:rPr>
        <w:t xml:space="preserve">   </w:t>
      </w:r>
      <w:r w:rsidRPr="00B05E9F">
        <w:rPr>
          <w:rFonts w:ascii="Times New Roman" w:hAnsi="Times New Roman"/>
          <w:color w:val="000000"/>
          <w:spacing w:val="2"/>
          <w:sz w:val="24"/>
          <w:szCs w:val="24"/>
        </w:rPr>
        <w:t xml:space="preserve">przedmiotu </w:t>
      </w:r>
      <w:r w:rsidRPr="00B05E9F">
        <w:rPr>
          <w:rFonts w:ascii="Times New Roman" w:hAnsi="Times New Roman"/>
          <w:color w:val="000000"/>
          <w:spacing w:val="-1"/>
          <w:sz w:val="24"/>
          <w:szCs w:val="24"/>
        </w:rPr>
        <w:t>składającego się na całość użytkową.</w:t>
      </w:r>
    </w:p>
    <w:p w:rsidR="00AB5387" w:rsidRPr="00AB5387" w:rsidRDefault="00AB5387" w:rsidP="00AB5387">
      <w:pPr>
        <w:shd w:val="clear" w:color="auto" w:fill="FFFFFF"/>
        <w:ind w:left="720"/>
        <w:jc w:val="both"/>
        <w:rPr>
          <w:rFonts w:ascii="Times New Roman" w:hAnsi="Times New Roman"/>
          <w:color w:val="000000"/>
          <w:spacing w:val="1"/>
          <w:sz w:val="24"/>
          <w:szCs w:val="24"/>
        </w:rPr>
      </w:pPr>
    </w:p>
    <w:p w:rsidR="00700E1D" w:rsidRPr="009659D0" w:rsidRDefault="00AB5387" w:rsidP="005B1049">
      <w:pPr>
        <w:jc w:val="both"/>
        <w:rPr>
          <w:rFonts w:ascii="Times New Roman" w:hAnsi="Times New Roman"/>
          <w:color w:val="000000"/>
          <w:spacing w:val="-2"/>
          <w:sz w:val="24"/>
          <w:szCs w:val="24"/>
        </w:rPr>
      </w:pPr>
      <w:r w:rsidRPr="009659D0">
        <w:rPr>
          <w:rFonts w:ascii="Times New Roman" w:hAnsi="Times New Roman"/>
          <w:color w:val="000000"/>
          <w:spacing w:val="-2"/>
          <w:sz w:val="24"/>
          <w:szCs w:val="24"/>
        </w:rPr>
        <w:t xml:space="preserve">Konsekwentnie elektrownie wiatrową (jako całość wraz fundamentem/częścią budowlaną) należy uznać </w:t>
      </w:r>
      <w:r w:rsidRPr="009659D0">
        <w:rPr>
          <w:rFonts w:ascii="Times New Roman" w:hAnsi="Times New Roman"/>
          <w:iCs/>
          <w:color w:val="000000"/>
          <w:spacing w:val="4"/>
          <w:sz w:val="24"/>
          <w:szCs w:val="24"/>
        </w:rPr>
        <w:t xml:space="preserve">za </w:t>
      </w:r>
      <w:r w:rsidRPr="009659D0">
        <w:rPr>
          <w:rFonts w:ascii="Times New Roman" w:hAnsi="Times New Roman"/>
          <w:color w:val="000000"/>
          <w:spacing w:val="4"/>
          <w:sz w:val="24"/>
          <w:szCs w:val="24"/>
        </w:rPr>
        <w:t xml:space="preserve">wolno stojące urządzenie techniczne, składające się zgodnie z art. 2 </w:t>
      </w:r>
      <w:r w:rsidR="005B1049" w:rsidRPr="009659D0">
        <w:rPr>
          <w:rFonts w:ascii="Times New Roman" w:hAnsi="Times New Roman"/>
          <w:sz w:val="24"/>
          <w:szCs w:val="24"/>
        </w:rPr>
        <w:lastRenderedPageBreak/>
        <w:t>„Ustawy o Inwestycjach EW”</w:t>
      </w:r>
      <w:r w:rsidRPr="009659D0">
        <w:rPr>
          <w:rFonts w:ascii="Times New Roman" w:hAnsi="Times New Roman"/>
          <w:color w:val="000000"/>
          <w:spacing w:val="4"/>
          <w:sz w:val="24"/>
          <w:szCs w:val="24"/>
        </w:rPr>
        <w:t xml:space="preserve">, co najmniej z </w:t>
      </w:r>
      <w:r w:rsidRPr="009659D0">
        <w:rPr>
          <w:rFonts w:ascii="Times New Roman" w:hAnsi="Times New Roman"/>
          <w:color w:val="000000"/>
          <w:sz w:val="24"/>
          <w:szCs w:val="24"/>
        </w:rPr>
        <w:t xml:space="preserve">fundamentu, wieży i elementów technicznych, takich jak wirnik z zespołem łopat, zespół przeniesienia </w:t>
      </w:r>
      <w:r w:rsidRPr="009659D0">
        <w:rPr>
          <w:rFonts w:ascii="Times New Roman" w:hAnsi="Times New Roman"/>
          <w:color w:val="000000"/>
          <w:spacing w:val="5"/>
          <w:sz w:val="24"/>
          <w:szCs w:val="24"/>
        </w:rPr>
        <w:t xml:space="preserve">napędu, generator prądotwórczy, układy sterowania i zespół gondoli wraz z mocowaniem i </w:t>
      </w:r>
      <w:r w:rsidRPr="009659D0">
        <w:rPr>
          <w:rFonts w:ascii="Times New Roman" w:hAnsi="Times New Roman"/>
          <w:color w:val="000000"/>
          <w:spacing w:val="-2"/>
          <w:sz w:val="24"/>
          <w:szCs w:val="24"/>
        </w:rPr>
        <w:t>mechanizmem obrotu</w:t>
      </w:r>
      <w:r w:rsidR="000C0E4D" w:rsidRPr="009659D0">
        <w:rPr>
          <w:rFonts w:ascii="Times New Roman" w:hAnsi="Times New Roman"/>
          <w:color w:val="000000"/>
          <w:spacing w:val="-2"/>
          <w:sz w:val="24"/>
          <w:szCs w:val="24"/>
        </w:rPr>
        <w:t>.</w:t>
      </w:r>
    </w:p>
    <w:p w:rsidR="00EC10E2" w:rsidRPr="009659D0" w:rsidRDefault="00EC10E2" w:rsidP="00903946">
      <w:pPr>
        <w:jc w:val="both"/>
        <w:rPr>
          <w:rFonts w:ascii="Times New Roman" w:hAnsi="Times New Roman"/>
          <w:color w:val="000000"/>
          <w:spacing w:val="-1"/>
          <w:sz w:val="24"/>
          <w:szCs w:val="24"/>
        </w:rPr>
      </w:pPr>
      <w:r w:rsidRPr="009659D0">
        <w:rPr>
          <w:rFonts w:ascii="Times New Roman" w:hAnsi="Times New Roman"/>
          <w:color w:val="000000"/>
          <w:spacing w:val="3"/>
          <w:sz w:val="24"/>
          <w:szCs w:val="24"/>
        </w:rPr>
        <w:t xml:space="preserve">Podkreślenia wymaga fakt, iż zmiany w zakresie opodatkowania budowli wprowadzone przez </w:t>
      </w:r>
      <w:r w:rsidRPr="009659D0">
        <w:rPr>
          <w:rFonts w:ascii="Times New Roman" w:hAnsi="Times New Roman"/>
          <w:color w:val="000000"/>
          <w:spacing w:val="-1"/>
          <w:sz w:val="24"/>
          <w:szCs w:val="24"/>
        </w:rPr>
        <w:t xml:space="preserve">ustawodawcę </w:t>
      </w:r>
      <w:r w:rsidRPr="009659D0">
        <w:rPr>
          <w:rFonts w:ascii="Times New Roman" w:hAnsi="Times New Roman"/>
          <w:iCs/>
          <w:color w:val="000000"/>
          <w:spacing w:val="-1"/>
          <w:sz w:val="24"/>
          <w:szCs w:val="24"/>
        </w:rPr>
        <w:t xml:space="preserve">za </w:t>
      </w:r>
      <w:r w:rsidRPr="009659D0">
        <w:rPr>
          <w:rFonts w:ascii="Times New Roman" w:hAnsi="Times New Roman"/>
          <w:color w:val="000000"/>
          <w:spacing w:val="-1"/>
          <w:sz w:val="24"/>
          <w:szCs w:val="24"/>
        </w:rPr>
        <w:t xml:space="preserve">pomocą </w:t>
      </w:r>
      <w:r w:rsidR="000E4437" w:rsidRPr="009659D0">
        <w:rPr>
          <w:rFonts w:ascii="Times New Roman" w:hAnsi="Times New Roman"/>
          <w:sz w:val="24"/>
          <w:szCs w:val="24"/>
        </w:rPr>
        <w:t xml:space="preserve">„Ustawy o Inwestycjach EW” </w:t>
      </w:r>
      <w:r w:rsidRPr="009659D0">
        <w:rPr>
          <w:rFonts w:ascii="Times New Roman" w:hAnsi="Times New Roman"/>
          <w:color w:val="000000"/>
          <w:spacing w:val="-1"/>
          <w:sz w:val="24"/>
          <w:szCs w:val="24"/>
        </w:rPr>
        <w:t xml:space="preserve">należy rozpatrywać kompleksowo. </w:t>
      </w:r>
      <w:r w:rsidRPr="009659D0">
        <w:rPr>
          <w:rFonts w:ascii="Times New Roman" w:hAnsi="Times New Roman"/>
          <w:iCs/>
          <w:color w:val="000000"/>
          <w:spacing w:val="-1"/>
          <w:sz w:val="24"/>
          <w:szCs w:val="24"/>
        </w:rPr>
        <w:t xml:space="preserve">Z </w:t>
      </w:r>
      <w:r w:rsidRPr="009659D0">
        <w:rPr>
          <w:rFonts w:ascii="Times New Roman" w:hAnsi="Times New Roman"/>
          <w:color w:val="000000"/>
          <w:spacing w:val="-1"/>
          <w:sz w:val="24"/>
          <w:szCs w:val="24"/>
        </w:rPr>
        <w:t xml:space="preserve">tego względu wobec wykreślenia </w:t>
      </w:r>
      <w:r w:rsidRPr="009659D0">
        <w:rPr>
          <w:rFonts w:ascii="Times New Roman" w:hAnsi="Times New Roman"/>
          <w:color w:val="000000"/>
          <w:spacing w:val="4"/>
          <w:sz w:val="24"/>
          <w:szCs w:val="24"/>
        </w:rPr>
        <w:t xml:space="preserve">elektrowni wiatrowej z przykładowego katalogu urządzeń technicznych, których jedynie części </w:t>
      </w:r>
      <w:r w:rsidRPr="009659D0">
        <w:rPr>
          <w:rFonts w:ascii="Times New Roman" w:hAnsi="Times New Roman"/>
          <w:color w:val="000000"/>
          <w:spacing w:val="-1"/>
          <w:sz w:val="24"/>
          <w:szCs w:val="24"/>
        </w:rPr>
        <w:t xml:space="preserve">budowlane stanowią budowle, dodania do załącznika do ustawy </w:t>
      </w:r>
      <w:r w:rsidR="00F76F63" w:rsidRPr="009659D0">
        <w:rPr>
          <w:rFonts w:ascii="Times New Roman" w:hAnsi="Times New Roman"/>
          <w:color w:val="000000"/>
          <w:spacing w:val="-1"/>
          <w:sz w:val="24"/>
          <w:szCs w:val="24"/>
        </w:rPr>
        <w:t>„Prawo B</w:t>
      </w:r>
      <w:r w:rsidRPr="009659D0">
        <w:rPr>
          <w:rFonts w:ascii="Times New Roman" w:hAnsi="Times New Roman"/>
          <w:color w:val="000000"/>
          <w:spacing w:val="-1"/>
          <w:sz w:val="24"/>
          <w:szCs w:val="24"/>
        </w:rPr>
        <w:t>udowlane</w:t>
      </w:r>
      <w:r w:rsidR="00F76F63" w:rsidRPr="009659D0">
        <w:rPr>
          <w:rFonts w:ascii="Times New Roman" w:hAnsi="Times New Roman"/>
          <w:color w:val="000000"/>
          <w:spacing w:val="-1"/>
          <w:sz w:val="24"/>
          <w:szCs w:val="24"/>
        </w:rPr>
        <w:t>”</w:t>
      </w:r>
      <w:r w:rsidRPr="009659D0">
        <w:rPr>
          <w:rFonts w:ascii="Times New Roman" w:hAnsi="Times New Roman"/>
          <w:color w:val="000000"/>
          <w:spacing w:val="-1"/>
          <w:sz w:val="24"/>
          <w:szCs w:val="24"/>
        </w:rPr>
        <w:t xml:space="preserve"> w kategorii XXIX nowej kategorii obiektu </w:t>
      </w:r>
      <w:r w:rsidRPr="009659D0">
        <w:rPr>
          <w:rFonts w:ascii="Times New Roman" w:hAnsi="Times New Roman"/>
          <w:color w:val="000000"/>
          <w:sz w:val="24"/>
          <w:szCs w:val="24"/>
        </w:rPr>
        <w:t xml:space="preserve">budowlanego, jakim jest elektrownia wiatrowa oraz wprowadzenia jednoznacznej definicji elektrowni </w:t>
      </w:r>
      <w:r w:rsidRPr="009659D0">
        <w:rPr>
          <w:rFonts w:ascii="Times New Roman" w:hAnsi="Times New Roman"/>
          <w:color w:val="000000"/>
          <w:spacing w:val="1"/>
          <w:sz w:val="24"/>
          <w:szCs w:val="24"/>
        </w:rPr>
        <w:t xml:space="preserve">wiatrowej w przepisie art. 2 </w:t>
      </w:r>
      <w:r w:rsidR="00903946" w:rsidRPr="009659D0">
        <w:rPr>
          <w:rFonts w:ascii="Times New Roman" w:hAnsi="Times New Roman"/>
          <w:sz w:val="24"/>
          <w:szCs w:val="24"/>
        </w:rPr>
        <w:t xml:space="preserve">„Ustawy o Inwestycjach EW” </w:t>
      </w:r>
      <w:r w:rsidRPr="009659D0">
        <w:rPr>
          <w:rFonts w:ascii="Times New Roman" w:hAnsi="Times New Roman"/>
          <w:color w:val="000000"/>
          <w:spacing w:val="1"/>
          <w:sz w:val="24"/>
          <w:szCs w:val="24"/>
        </w:rPr>
        <w:t xml:space="preserve">oraz wskazanie okresu przejściowego dla celów </w:t>
      </w:r>
      <w:r w:rsidR="00E53CF2" w:rsidRPr="009659D0">
        <w:rPr>
          <w:rFonts w:ascii="Times New Roman" w:hAnsi="Times New Roman"/>
          <w:color w:val="000000"/>
          <w:spacing w:val="1"/>
          <w:sz w:val="24"/>
          <w:szCs w:val="24"/>
        </w:rPr>
        <w:t xml:space="preserve">ustawy </w:t>
      </w:r>
      <w:r w:rsidRPr="009659D0">
        <w:rPr>
          <w:rFonts w:ascii="Times New Roman" w:hAnsi="Times New Roman"/>
          <w:color w:val="000000"/>
          <w:spacing w:val="1"/>
          <w:sz w:val="24"/>
          <w:szCs w:val="24"/>
        </w:rPr>
        <w:t xml:space="preserve">„PiOL” do końca </w:t>
      </w:r>
      <w:r w:rsidRPr="009659D0">
        <w:rPr>
          <w:rFonts w:ascii="Times New Roman" w:hAnsi="Times New Roman"/>
          <w:color w:val="000000"/>
          <w:spacing w:val="2"/>
          <w:sz w:val="24"/>
          <w:szCs w:val="24"/>
        </w:rPr>
        <w:t xml:space="preserve">2016 roku, należy uznać, iż od 1 stycznia 2017 roku opodatkowaniu podatkiem od nieruchomości </w:t>
      </w:r>
      <w:r w:rsidR="00A77AC3" w:rsidRPr="009659D0">
        <w:rPr>
          <w:rFonts w:ascii="Times New Roman" w:hAnsi="Times New Roman"/>
          <w:color w:val="000000"/>
          <w:spacing w:val="-1"/>
          <w:sz w:val="24"/>
          <w:szCs w:val="24"/>
        </w:rPr>
        <w:t xml:space="preserve">podlega elektrownia wiatrowa </w:t>
      </w:r>
      <w:r w:rsidRPr="009659D0">
        <w:rPr>
          <w:rFonts w:ascii="Times New Roman" w:hAnsi="Times New Roman"/>
          <w:color w:val="000000"/>
          <w:spacing w:val="-1"/>
          <w:sz w:val="24"/>
          <w:szCs w:val="24"/>
        </w:rPr>
        <w:t>jako całość. Organ podatkowy zauważa, iż zmiany te są bardzo spójne i</w:t>
      </w:r>
      <w:r w:rsidR="00E53CF2" w:rsidRPr="009659D0">
        <w:rPr>
          <w:rFonts w:ascii="Times New Roman" w:hAnsi="Times New Roman"/>
          <w:color w:val="000000"/>
          <w:spacing w:val="-1"/>
          <w:sz w:val="24"/>
          <w:szCs w:val="24"/>
        </w:rPr>
        <w:t> </w:t>
      </w:r>
      <w:r w:rsidRPr="009659D0">
        <w:rPr>
          <w:rFonts w:ascii="Times New Roman" w:hAnsi="Times New Roman"/>
          <w:color w:val="000000"/>
          <w:spacing w:val="-1"/>
          <w:sz w:val="24"/>
          <w:szCs w:val="24"/>
        </w:rPr>
        <w:t>mają charakter kompleksowy.</w:t>
      </w:r>
      <w:r w:rsidR="006427FF">
        <w:rPr>
          <w:rFonts w:ascii="Times New Roman" w:hAnsi="Times New Roman"/>
          <w:color w:val="000000"/>
          <w:spacing w:val="-1"/>
          <w:sz w:val="24"/>
          <w:szCs w:val="24"/>
        </w:rPr>
        <w:t xml:space="preserve"> Potwierdzeniem tego stanowiska są wyroki sądów administracyjnych, np.: wyrok WSA w Bydgoszczy z dnia 21.02.2017 r. sygn. akt I SA/Bd 866/16, wyrok WSA w Gorzowie Wielkopolskim z dnia 08.03.2017 r. sygn. akt I SA/Go 56 /17, wyrok WSA w Łodzi z dnia 24.03.2017 r. sygn. akt I SA/Łd 1/17.  </w:t>
      </w:r>
    </w:p>
    <w:p w:rsidR="00E70E51" w:rsidRDefault="00E70E51" w:rsidP="00215AD9">
      <w:pPr>
        <w:shd w:val="clear" w:color="auto" w:fill="FFFFFF"/>
        <w:jc w:val="both"/>
        <w:rPr>
          <w:rFonts w:ascii="Times New Roman" w:hAnsi="Times New Roman"/>
          <w:color w:val="000000"/>
          <w:spacing w:val="-1"/>
          <w:sz w:val="24"/>
          <w:szCs w:val="24"/>
        </w:rPr>
      </w:pPr>
    </w:p>
    <w:p w:rsidR="00E70E51" w:rsidRDefault="00E70E51" w:rsidP="00E70E51">
      <w:pPr>
        <w:jc w:val="both"/>
        <w:rPr>
          <w:rFonts w:ascii="Times New Roman" w:hAnsi="Times New Roman"/>
          <w:color w:val="000000"/>
          <w:spacing w:val="1"/>
          <w:sz w:val="24"/>
          <w:szCs w:val="24"/>
        </w:rPr>
      </w:pPr>
      <w:r>
        <w:rPr>
          <w:rFonts w:ascii="Times New Roman" w:hAnsi="Times New Roman"/>
          <w:color w:val="000000"/>
          <w:spacing w:val="1"/>
          <w:sz w:val="24"/>
          <w:szCs w:val="24"/>
        </w:rPr>
        <w:t>Dodatkowo o</w:t>
      </w:r>
      <w:r w:rsidRPr="003D2818">
        <w:rPr>
          <w:rFonts w:ascii="Times New Roman" w:hAnsi="Times New Roman"/>
          <w:color w:val="000000"/>
          <w:spacing w:val="1"/>
          <w:sz w:val="24"/>
          <w:szCs w:val="24"/>
        </w:rPr>
        <w:t>rgan podatkowy pragnie wskazać, iż przywoł</w:t>
      </w:r>
      <w:r>
        <w:rPr>
          <w:rFonts w:ascii="Times New Roman" w:hAnsi="Times New Roman"/>
          <w:color w:val="000000"/>
          <w:spacing w:val="1"/>
          <w:sz w:val="24"/>
          <w:szCs w:val="24"/>
        </w:rPr>
        <w:t>ane przez wnioskodawcę</w:t>
      </w:r>
      <w:r w:rsidRPr="003D2818">
        <w:rPr>
          <w:rFonts w:ascii="Times New Roman" w:hAnsi="Times New Roman"/>
          <w:color w:val="000000"/>
          <w:spacing w:val="1"/>
          <w:sz w:val="24"/>
          <w:szCs w:val="24"/>
        </w:rPr>
        <w:t xml:space="preserve"> orzeczenia dotyczące </w:t>
      </w:r>
      <w:r w:rsidRPr="003D2818">
        <w:rPr>
          <w:rFonts w:ascii="Times New Roman" w:hAnsi="Times New Roman"/>
          <w:color w:val="000000"/>
          <w:spacing w:val="7"/>
          <w:sz w:val="24"/>
          <w:szCs w:val="24"/>
        </w:rPr>
        <w:t xml:space="preserve">opodatkowania jedynie części budowlanych elektrowni wiatrowych zapadły </w:t>
      </w:r>
      <w:r w:rsidRPr="003D2818">
        <w:rPr>
          <w:rFonts w:ascii="Times New Roman" w:hAnsi="Times New Roman"/>
          <w:iCs/>
          <w:color w:val="000000"/>
          <w:spacing w:val="7"/>
          <w:sz w:val="24"/>
          <w:szCs w:val="24"/>
        </w:rPr>
        <w:t xml:space="preserve">w </w:t>
      </w:r>
      <w:r w:rsidRPr="003D2818">
        <w:rPr>
          <w:rFonts w:ascii="Times New Roman" w:hAnsi="Times New Roman"/>
          <w:color w:val="000000"/>
          <w:spacing w:val="7"/>
          <w:sz w:val="24"/>
          <w:szCs w:val="24"/>
        </w:rPr>
        <w:t xml:space="preserve">poprzednio </w:t>
      </w:r>
      <w:r w:rsidRPr="003D2818">
        <w:rPr>
          <w:rFonts w:ascii="Times New Roman" w:hAnsi="Times New Roman"/>
          <w:color w:val="000000"/>
          <w:spacing w:val="1"/>
          <w:sz w:val="24"/>
          <w:szCs w:val="24"/>
        </w:rPr>
        <w:t>obowiązującym stanie prawnym</w:t>
      </w:r>
      <w:r w:rsidR="00607E7A">
        <w:rPr>
          <w:rFonts w:ascii="Times New Roman" w:hAnsi="Times New Roman"/>
          <w:color w:val="000000"/>
          <w:spacing w:val="1"/>
          <w:sz w:val="24"/>
          <w:szCs w:val="24"/>
        </w:rPr>
        <w:t xml:space="preserve">, tzn. przed wejściem w </w:t>
      </w:r>
      <w:r w:rsidR="00672DE4">
        <w:rPr>
          <w:rFonts w:ascii="Times New Roman" w:hAnsi="Times New Roman"/>
          <w:color w:val="000000"/>
          <w:spacing w:val="1"/>
          <w:sz w:val="24"/>
          <w:szCs w:val="24"/>
        </w:rPr>
        <w:t xml:space="preserve">życie zmian wprowadzonych </w:t>
      </w:r>
      <w:r w:rsidR="00672DE4">
        <w:rPr>
          <w:rFonts w:ascii="Times New Roman" w:hAnsi="Times New Roman"/>
          <w:sz w:val="24"/>
          <w:szCs w:val="24"/>
        </w:rPr>
        <w:t>„U</w:t>
      </w:r>
      <w:r w:rsidR="008E579D">
        <w:rPr>
          <w:rFonts w:ascii="Times New Roman" w:hAnsi="Times New Roman"/>
          <w:sz w:val="24"/>
          <w:szCs w:val="24"/>
        </w:rPr>
        <w:t>stawą</w:t>
      </w:r>
      <w:r w:rsidR="00672DE4">
        <w:rPr>
          <w:rFonts w:ascii="Times New Roman" w:hAnsi="Times New Roman"/>
          <w:sz w:val="24"/>
          <w:szCs w:val="24"/>
        </w:rPr>
        <w:t xml:space="preserve"> o Inwestycjach EW”</w:t>
      </w:r>
      <w:r w:rsidR="008E579D">
        <w:rPr>
          <w:rFonts w:ascii="Times New Roman" w:hAnsi="Times New Roman"/>
          <w:sz w:val="24"/>
          <w:szCs w:val="24"/>
        </w:rPr>
        <w:t xml:space="preserve"> </w:t>
      </w:r>
      <w:r w:rsidRPr="003D2818">
        <w:rPr>
          <w:rFonts w:ascii="Times New Roman" w:hAnsi="Times New Roman"/>
          <w:color w:val="000000"/>
          <w:spacing w:val="1"/>
          <w:sz w:val="24"/>
          <w:szCs w:val="24"/>
        </w:rPr>
        <w:t>,</w:t>
      </w:r>
      <w:r w:rsidR="00607E7A">
        <w:rPr>
          <w:rFonts w:ascii="Times New Roman" w:hAnsi="Times New Roman"/>
          <w:color w:val="000000"/>
          <w:spacing w:val="1"/>
          <w:sz w:val="24"/>
          <w:szCs w:val="24"/>
        </w:rPr>
        <w:t xml:space="preserve"> tj. prze</w:t>
      </w:r>
      <w:r w:rsidR="00B715E7">
        <w:rPr>
          <w:rFonts w:ascii="Times New Roman" w:hAnsi="Times New Roman"/>
          <w:color w:val="000000"/>
          <w:spacing w:val="1"/>
          <w:sz w:val="24"/>
          <w:szCs w:val="24"/>
        </w:rPr>
        <w:t>d</w:t>
      </w:r>
      <w:r w:rsidR="00607E7A">
        <w:rPr>
          <w:rFonts w:ascii="Times New Roman" w:hAnsi="Times New Roman"/>
          <w:color w:val="000000"/>
          <w:spacing w:val="1"/>
          <w:sz w:val="24"/>
          <w:szCs w:val="24"/>
        </w:rPr>
        <w:t xml:space="preserve"> 16 lipca 2016 r.</w:t>
      </w:r>
      <w:r w:rsidR="00B715E7">
        <w:rPr>
          <w:rFonts w:ascii="Times New Roman" w:hAnsi="Times New Roman"/>
          <w:color w:val="000000"/>
          <w:spacing w:val="1"/>
          <w:sz w:val="24"/>
          <w:szCs w:val="24"/>
        </w:rPr>
        <w:t xml:space="preserve"> i straciły swą aktualność.</w:t>
      </w:r>
    </w:p>
    <w:p w:rsidR="001B7D5E" w:rsidRDefault="001B7D5E" w:rsidP="00E70E51">
      <w:pPr>
        <w:jc w:val="both"/>
        <w:rPr>
          <w:rFonts w:ascii="Times New Roman" w:hAnsi="Times New Roman"/>
          <w:color w:val="000000"/>
          <w:spacing w:val="1"/>
          <w:sz w:val="24"/>
          <w:szCs w:val="24"/>
        </w:rPr>
      </w:pPr>
    </w:p>
    <w:p w:rsidR="001B7D5E" w:rsidRDefault="001B7D5E" w:rsidP="001B7D5E">
      <w:pPr>
        <w:shd w:val="clear" w:color="auto" w:fill="FFFFFF"/>
        <w:jc w:val="both"/>
        <w:rPr>
          <w:rFonts w:ascii="Times New Roman" w:hAnsi="Times New Roman"/>
          <w:color w:val="000000"/>
          <w:spacing w:val="-1"/>
          <w:sz w:val="24"/>
          <w:szCs w:val="24"/>
        </w:rPr>
      </w:pPr>
      <w:r w:rsidRPr="004A7BC6">
        <w:rPr>
          <w:rFonts w:ascii="Times New Roman" w:hAnsi="Times New Roman"/>
          <w:color w:val="000000"/>
          <w:spacing w:val="-1"/>
          <w:sz w:val="24"/>
          <w:szCs w:val="24"/>
        </w:rPr>
        <w:t>Reasumują</w:t>
      </w:r>
      <w:r>
        <w:rPr>
          <w:rFonts w:ascii="Times New Roman" w:hAnsi="Times New Roman"/>
          <w:color w:val="000000"/>
          <w:spacing w:val="-1"/>
          <w:sz w:val="24"/>
          <w:szCs w:val="24"/>
        </w:rPr>
        <w:t>c, o</w:t>
      </w:r>
      <w:r w:rsidRPr="004A7BC6">
        <w:rPr>
          <w:rFonts w:ascii="Times New Roman" w:hAnsi="Times New Roman"/>
          <w:color w:val="000000"/>
          <w:spacing w:val="-1"/>
          <w:sz w:val="24"/>
          <w:szCs w:val="24"/>
        </w:rPr>
        <w:t>rgan podatkowy stwierdza, że od 1 stycznia 2017 roku, w rozumieniu przepisó</w:t>
      </w:r>
      <w:r>
        <w:rPr>
          <w:rFonts w:ascii="Times New Roman" w:hAnsi="Times New Roman"/>
          <w:color w:val="000000"/>
          <w:spacing w:val="-1"/>
          <w:sz w:val="24"/>
          <w:szCs w:val="24"/>
        </w:rPr>
        <w:t xml:space="preserve">w </w:t>
      </w:r>
      <w:r w:rsidR="00ED5C48">
        <w:rPr>
          <w:rFonts w:ascii="Times New Roman" w:hAnsi="Times New Roman"/>
          <w:color w:val="000000"/>
          <w:spacing w:val="-1"/>
          <w:sz w:val="24"/>
          <w:szCs w:val="24"/>
        </w:rPr>
        <w:t xml:space="preserve">ustawy </w:t>
      </w:r>
      <w:r>
        <w:rPr>
          <w:rFonts w:ascii="Times New Roman" w:hAnsi="Times New Roman"/>
          <w:color w:val="000000"/>
          <w:spacing w:val="-1"/>
          <w:sz w:val="24"/>
          <w:szCs w:val="24"/>
        </w:rPr>
        <w:t>„</w:t>
      </w:r>
      <w:r w:rsidRPr="004A7BC6">
        <w:rPr>
          <w:rFonts w:ascii="Times New Roman" w:hAnsi="Times New Roman"/>
          <w:color w:val="000000"/>
          <w:spacing w:val="-1"/>
          <w:sz w:val="24"/>
          <w:szCs w:val="24"/>
        </w:rPr>
        <w:t>PiOL</w:t>
      </w:r>
      <w:r>
        <w:rPr>
          <w:rFonts w:ascii="Times New Roman" w:hAnsi="Times New Roman"/>
          <w:color w:val="000000"/>
          <w:spacing w:val="-1"/>
          <w:sz w:val="24"/>
          <w:szCs w:val="24"/>
        </w:rPr>
        <w:t>”</w:t>
      </w:r>
      <w:r w:rsidRPr="004A7BC6">
        <w:rPr>
          <w:rFonts w:ascii="Times New Roman" w:hAnsi="Times New Roman"/>
          <w:color w:val="000000"/>
          <w:spacing w:val="-1"/>
          <w:sz w:val="24"/>
          <w:szCs w:val="24"/>
        </w:rPr>
        <w:t xml:space="preserve">, </w:t>
      </w:r>
      <w:r w:rsidRPr="004A7BC6">
        <w:rPr>
          <w:rFonts w:ascii="Times New Roman" w:hAnsi="Times New Roman"/>
          <w:color w:val="000000"/>
          <w:spacing w:val="1"/>
          <w:sz w:val="24"/>
          <w:szCs w:val="24"/>
        </w:rPr>
        <w:t xml:space="preserve">cała elektrownia wiatrowa </w:t>
      </w:r>
      <w:r w:rsidR="008376AF">
        <w:rPr>
          <w:rFonts w:ascii="Times New Roman" w:hAnsi="Times New Roman"/>
          <w:color w:val="000000"/>
          <w:spacing w:val="1"/>
          <w:sz w:val="24"/>
          <w:szCs w:val="24"/>
        </w:rPr>
        <w:t>( zarówno jej części budowla</w:t>
      </w:r>
      <w:r w:rsidR="00547CCA">
        <w:rPr>
          <w:rFonts w:ascii="Times New Roman" w:hAnsi="Times New Roman"/>
          <w:color w:val="000000"/>
          <w:spacing w:val="1"/>
          <w:sz w:val="24"/>
          <w:szCs w:val="24"/>
        </w:rPr>
        <w:t>ne – fundament, wieża jak i nie</w:t>
      </w:r>
      <w:r w:rsidR="008376AF">
        <w:rPr>
          <w:rFonts w:ascii="Times New Roman" w:hAnsi="Times New Roman"/>
          <w:color w:val="000000"/>
          <w:spacing w:val="1"/>
          <w:sz w:val="24"/>
          <w:szCs w:val="24"/>
        </w:rPr>
        <w:t xml:space="preserve">budowlane - </w:t>
      </w:r>
      <w:r w:rsidR="00B64B8F" w:rsidRPr="00D60C70">
        <w:rPr>
          <w:rFonts w:ascii="Times New Roman" w:hAnsi="Times New Roman"/>
          <w:color w:val="000000"/>
          <w:spacing w:val="-2"/>
          <w:sz w:val="24"/>
          <w:szCs w:val="24"/>
        </w:rPr>
        <w:t>wirnik z zespołem łopat, zespó</w:t>
      </w:r>
      <w:r w:rsidR="00B64B8F">
        <w:rPr>
          <w:rFonts w:ascii="Times New Roman" w:hAnsi="Times New Roman"/>
          <w:color w:val="000000"/>
          <w:spacing w:val="-2"/>
          <w:sz w:val="24"/>
          <w:szCs w:val="24"/>
        </w:rPr>
        <w:t>ł</w:t>
      </w:r>
      <w:r w:rsidR="00B64B8F" w:rsidRPr="00D60C70">
        <w:rPr>
          <w:rFonts w:ascii="Times New Roman" w:hAnsi="Times New Roman"/>
          <w:color w:val="000000"/>
          <w:spacing w:val="-2"/>
          <w:sz w:val="24"/>
          <w:szCs w:val="24"/>
        </w:rPr>
        <w:t xml:space="preserve"> przeniesienia napędu,</w:t>
      </w:r>
      <w:r w:rsidR="00B64B8F">
        <w:rPr>
          <w:rFonts w:ascii="Times New Roman" w:hAnsi="Times New Roman"/>
          <w:color w:val="000000"/>
          <w:spacing w:val="-2"/>
          <w:sz w:val="24"/>
          <w:szCs w:val="24"/>
        </w:rPr>
        <w:t xml:space="preserve"> </w:t>
      </w:r>
      <w:r w:rsidR="00B64B8F" w:rsidRPr="00D60C70">
        <w:rPr>
          <w:rFonts w:ascii="Times New Roman" w:hAnsi="Times New Roman"/>
          <w:color w:val="000000"/>
          <w:spacing w:val="5"/>
          <w:sz w:val="24"/>
          <w:szCs w:val="24"/>
        </w:rPr>
        <w:t>generator prądotwó</w:t>
      </w:r>
      <w:r w:rsidR="00B64B8F">
        <w:rPr>
          <w:rFonts w:ascii="Times New Roman" w:hAnsi="Times New Roman"/>
          <w:color w:val="000000"/>
          <w:spacing w:val="5"/>
          <w:sz w:val="24"/>
          <w:szCs w:val="24"/>
        </w:rPr>
        <w:t xml:space="preserve">rczy, </w:t>
      </w:r>
      <w:r w:rsidR="00B64B8F" w:rsidRPr="00D60C70">
        <w:rPr>
          <w:rFonts w:ascii="Times New Roman" w:hAnsi="Times New Roman"/>
          <w:color w:val="000000"/>
          <w:spacing w:val="5"/>
          <w:sz w:val="24"/>
          <w:szCs w:val="24"/>
        </w:rPr>
        <w:t>ukł</w:t>
      </w:r>
      <w:r w:rsidR="00B64B8F">
        <w:rPr>
          <w:rFonts w:ascii="Times New Roman" w:hAnsi="Times New Roman"/>
          <w:color w:val="000000"/>
          <w:spacing w:val="5"/>
          <w:sz w:val="24"/>
          <w:szCs w:val="24"/>
        </w:rPr>
        <w:t xml:space="preserve">ady  sterowania </w:t>
      </w:r>
      <w:r w:rsidR="00B64B8F" w:rsidRPr="00D60C70">
        <w:rPr>
          <w:rFonts w:ascii="Times New Roman" w:hAnsi="Times New Roman"/>
          <w:color w:val="000000"/>
          <w:spacing w:val="5"/>
          <w:sz w:val="24"/>
          <w:szCs w:val="24"/>
        </w:rPr>
        <w:t xml:space="preserve">i zespół gondoli wraz z mocowaniem  i </w:t>
      </w:r>
      <w:r w:rsidR="00B64B8F" w:rsidRPr="00D60C70">
        <w:rPr>
          <w:rFonts w:ascii="Times New Roman" w:hAnsi="Times New Roman"/>
          <w:color w:val="000000"/>
          <w:sz w:val="24"/>
          <w:szCs w:val="24"/>
        </w:rPr>
        <w:t>mechanizmem obrotu</w:t>
      </w:r>
      <w:r w:rsidR="00B64B8F">
        <w:rPr>
          <w:rFonts w:ascii="Times New Roman" w:hAnsi="Times New Roman"/>
          <w:color w:val="000000"/>
          <w:sz w:val="24"/>
          <w:szCs w:val="24"/>
        </w:rPr>
        <w:t>)</w:t>
      </w:r>
      <w:r w:rsidR="00B64B8F" w:rsidRPr="004A7BC6">
        <w:rPr>
          <w:rFonts w:ascii="Times New Roman" w:hAnsi="Times New Roman"/>
          <w:color w:val="000000"/>
          <w:spacing w:val="1"/>
          <w:sz w:val="24"/>
          <w:szCs w:val="24"/>
        </w:rPr>
        <w:t xml:space="preserve"> </w:t>
      </w:r>
      <w:r w:rsidRPr="004A7BC6">
        <w:rPr>
          <w:rFonts w:ascii="Times New Roman" w:hAnsi="Times New Roman"/>
          <w:color w:val="000000"/>
          <w:spacing w:val="1"/>
          <w:sz w:val="24"/>
          <w:szCs w:val="24"/>
        </w:rPr>
        <w:t xml:space="preserve">będzie stanowiła budowlę, a tym samym będzie podlegać opodatkowaniu </w:t>
      </w:r>
      <w:r w:rsidRPr="004A7BC6">
        <w:rPr>
          <w:rFonts w:ascii="Times New Roman" w:hAnsi="Times New Roman"/>
          <w:color w:val="000000"/>
          <w:spacing w:val="-1"/>
          <w:sz w:val="24"/>
          <w:szCs w:val="24"/>
        </w:rPr>
        <w:t>podatkiem od nieruchomości od wartości:</w:t>
      </w:r>
    </w:p>
    <w:p w:rsidR="00ED5C48" w:rsidRPr="00ED4124" w:rsidRDefault="00EB3EAC" w:rsidP="00ED4124">
      <w:pPr>
        <w:pStyle w:val="Akapitzlist"/>
        <w:numPr>
          <w:ilvl w:val="0"/>
          <w:numId w:val="21"/>
        </w:numPr>
        <w:tabs>
          <w:tab w:val="left" w:pos="408"/>
        </w:tabs>
        <w:autoSpaceDE w:val="0"/>
        <w:autoSpaceDN w:val="0"/>
        <w:adjustRightInd w:val="0"/>
        <w:spacing w:line="276" w:lineRule="auto"/>
        <w:jc w:val="both"/>
        <w:rPr>
          <w:rFonts w:ascii="Times New Roman" w:hAnsi="Times New Roman"/>
          <w:sz w:val="24"/>
          <w:szCs w:val="24"/>
          <w:lang w:eastAsia="pl-PL"/>
        </w:rPr>
      </w:pPr>
      <w:r w:rsidRPr="00547CCA">
        <w:rPr>
          <w:rFonts w:ascii="Times New Roman" w:hAnsi="Times New Roman"/>
          <w:sz w:val="24"/>
          <w:szCs w:val="24"/>
          <w:lang w:eastAsia="pl-PL"/>
        </w:rPr>
        <w:t xml:space="preserve">o </w:t>
      </w:r>
      <w:r w:rsidR="00ED5C48" w:rsidRPr="00547CCA">
        <w:rPr>
          <w:rFonts w:ascii="Times New Roman" w:hAnsi="Times New Roman"/>
          <w:sz w:val="24"/>
          <w:szCs w:val="24"/>
          <w:lang w:eastAsia="pl-PL"/>
        </w:rPr>
        <w:t>której</w:t>
      </w:r>
      <w:r w:rsidR="00ED5C48" w:rsidRPr="00E63E08">
        <w:rPr>
          <w:rFonts w:ascii="Times New Roman" w:hAnsi="Times New Roman"/>
          <w:sz w:val="24"/>
          <w:szCs w:val="24"/>
          <w:lang w:eastAsia="pl-PL"/>
        </w:rPr>
        <w:t xml:space="preserve"> mowa w przepisach o podatkach dochodowych, ustalona na dzień 1 stycznia roku podatkowego, stanowiąca podstawę obliczania amortyzacji w tym roku, niepomniejszona o odpisy amortyzacyjne, a w przypadku budowli całkowicie zamortyzowanych - ich wartość z dnia 1 stycznia roku, w którym dokonano ostatniego odpisu amortyzacyjnego ( zgodnie z art. 4 ust. 1 pkt 3 ustawy „PiOL”</w:t>
      </w:r>
      <w:r w:rsidR="00393F6D" w:rsidRPr="00E63E08">
        <w:rPr>
          <w:rFonts w:ascii="Times New Roman" w:hAnsi="Times New Roman"/>
          <w:sz w:val="24"/>
          <w:szCs w:val="24"/>
          <w:lang w:eastAsia="pl-PL"/>
        </w:rPr>
        <w:t xml:space="preserve"> i</w:t>
      </w:r>
      <w:r w:rsidR="006C6067">
        <w:rPr>
          <w:rFonts w:ascii="Times New Roman" w:hAnsi="Times New Roman"/>
          <w:sz w:val="24"/>
          <w:szCs w:val="24"/>
          <w:lang w:eastAsia="pl-PL"/>
        </w:rPr>
        <w:t> </w:t>
      </w:r>
      <w:r w:rsidR="00393F6D" w:rsidRPr="00ED4124">
        <w:rPr>
          <w:rFonts w:ascii="Times New Roman" w:hAnsi="Times New Roman"/>
          <w:sz w:val="24"/>
          <w:szCs w:val="24"/>
          <w:lang w:eastAsia="pl-PL"/>
        </w:rPr>
        <w:t>następne)</w:t>
      </w:r>
      <w:r w:rsidR="00ED5C48" w:rsidRPr="00ED4124">
        <w:rPr>
          <w:rFonts w:ascii="Times New Roman" w:hAnsi="Times New Roman"/>
          <w:sz w:val="24"/>
          <w:szCs w:val="24"/>
          <w:lang w:eastAsia="pl-PL"/>
        </w:rPr>
        <w:t>.</w:t>
      </w:r>
    </w:p>
    <w:p w:rsidR="0053193F" w:rsidRDefault="0053193F" w:rsidP="00ED4124">
      <w:pPr>
        <w:pStyle w:val="Akapitzlist"/>
        <w:numPr>
          <w:ilvl w:val="0"/>
          <w:numId w:val="21"/>
        </w:numPr>
        <w:autoSpaceDE w:val="0"/>
        <w:autoSpaceDN w:val="0"/>
        <w:adjustRightInd w:val="0"/>
        <w:spacing w:line="276" w:lineRule="auto"/>
        <w:jc w:val="both"/>
        <w:rPr>
          <w:rFonts w:ascii="Times New Roman" w:hAnsi="Times New Roman"/>
          <w:sz w:val="24"/>
          <w:szCs w:val="24"/>
          <w:lang w:eastAsia="pl-PL"/>
        </w:rPr>
      </w:pPr>
      <w:r w:rsidRPr="00ED4124">
        <w:rPr>
          <w:rFonts w:ascii="Times New Roman" w:hAnsi="Times New Roman"/>
          <w:sz w:val="24"/>
          <w:szCs w:val="24"/>
          <w:lang w:eastAsia="pl-PL"/>
        </w:rPr>
        <w:t>a w przypadku budowli lub ich części, o których mowa w ust. 1 pkt 3, nie dokonuje się odpisów amortyzacyjnych - podstawę opodatkowania stanowi ich wartość rynkowa, określona przez podatnika na dzień powstania obowiązku podatkowego.</w:t>
      </w:r>
    </w:p>
    <w:p w:rsidR="00D775E1" w:rsidRPr="00101F01" w:rsidRDefault="00101F01" w:rsidP="00101F01">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Biorąc pod uwagę powyższe organ podatkowy</w:t>
      </w:r>
      <w:r w:rsidR="00020151">
        <w:rPr>
          <w:rFonts w:ascii="Times New Roman" w:hAnsi="Times New Roman"/>
          <w:color w:val="000000"/>
          <w:sz w:val="24"/>
          <w:szCs w:val="24"/>
        </w:rPr>
        <w:t xml:space="preserve"> </w:t>
      </w:r>
      <w:r w:rsidR="00BA3F01">
        <w:rPr>
          <w:rFonts w:ascii="Times New Roman" w:hAnsi="Times New Roman"/>
          <w:color w:val="000000"/>
          <w:sz w:val="24"/>
          <w:szCs w:val="24"/>
        </w:rPr>
        <w:t>uznaje</w:t>
      </w:r>
      <w:r w:rsidR="00020151">
        <w:rPr>
          <w:rFonts w:ascii="Times New Roman" w:hAnsi="Times New Roman"/>
          <w:color w:val="000000"/>
          <w:sz w:val="24"/>
          <w:szCs w:val="24"/>
        </w:rPr>
        <w:t xml:space="preserve">, iż stanowisko </w:t>
      </w:r>
      <w:r>
        <w:rPr>
          <w:rFonts w:ascii="Times New Roman" w:hAnsi="Times New Roman"/>
          <w:color w:val="000000"/>
          <w:sz w:val="24"/>
          <w:szCs w:val="24"/>
        </w:rPr>
        <w:t xml:space="preserve">Wnioskodawcy </w:t>
      </w:r>
      <w:r w:rsidR="00BA3F01">
        <w:rPr>
          <w:rFonts w:ascii="Times New Roman" w:hAnsi="Times New Roman"/>
          <w:color w:val="000000"/>
          <w:sz w:val="24"/>
          <w:szCs w:val="24"/>
        </w:rPr>
        <w:t xml:space="preserve">polegające na tym, iż </w:t>
      </w:r>
      <w:r w:rsidR="0027779A">
        <w:rPr>
          <w:rFonts w:ascii="Times New Roman" w:hAnsi="Times New Roman"/>
          <w:color w:val="000000"/>
          <w:sz w:val="24"/>
          <w:szCs w:val="24"/>
        </w:rPr>
        <w:t xml:space="preserve">od </w:t>
      </w:r>
      <w:r w:rsidR="00BA3F01">
        <w:rPr>
          <w:rFonts w:ascii="Times New Roman" w:hAnsi="Times New Roman"/>
          <w:color w:val="000000"/>
          <w:sz w:val="24"/>
          <w:szCs w:val="24"/>
        </w:rPr>
        <w:t>dnia 01 stycznia 2017 roku</w:t>
      </w:r>
      <w:r w:rsidR="00BA2C13">
        <w:rPr>
          <w:rFonts w:ascii="Times New Roman" w:hAnsi="Times New Roman"/>
          <w:color w:val="000000"/>
          <w:sz w:val="24"/>
          <w:szCs w:val="24"/>
        </w:rPr>
        <w:t xml:space="preserve"> przepisy </w:t>
      </w:r>
      <w:r w:rsidR="006F302F" w:rsidRPr="009659D0">
        <w:rPr>
          <w:rFonts w:ascii="Times New Roman" w:hAnsi="Times New Roman"/>
          <w:sz w:val="24"/>
          <w:szCs w:val="24"/>
        </w:rPr>
        <w:t xml:space="preserve">„Ustawy o Inwestycjach EW” </w:t>
      </w:r>
      <w:r w:rsidR="00BA2C13">
        <w:rPr>
          <w:rFonts w:ascii="Times New Roman" w:hAnsi="Times New Roman"/>
          <w:color w:val="000000"/>
          <w:sz w:val="24"/>
          <w:szCs w:val="24"/>
        </w:rPr>
        <w:t xml:space="preserve">oraz zmiany wprowadzone do </w:t>
      </w:r>
      <w:r w:rsidR="006F302F">
        <w:rPr>
          <w:rFonts w:ascii="Times New Roman" w:hAnsi="Times New Roman"/>
          <w:color w:val="000000"/>
          <w:sz w:val="24"/>
          <w:szCs w:val="24"/>
        </w:rPr>
        <w:t>„Prawa B</w:t>
      </w:r>
      <w:r w:rsidR="00BA2C13">
        <w:rPr>
          <w:rFonts w:ascii="Times New Roman" w:hAnsi="Times New Roman"/>
          <w:color w:val="000000"/>
          <w:sz w:val="24"/>
          <w:szCs w:val="24"/>
        </w:rPr>
        <w:t>udowlanego</w:t>
      </w:r>
      <w:r w:rsidR="006F302F">
        <w:rPr>
          <w:rFonts w:ascii="Times New Roman" w:hAnsi="Times New Roman"/>
          <w:color w:val="000000"/>
          <w:sz w:val="24"/>
          <w:szCs w:val="24"/>
        </w:rPr>
        <w:t>”</w:t>
      </w:r>
      <w:r w:rsidR="00BA2C13">
        <w:rPr>
          <w:rFonts w:ascii="Times New Roman" w:hAnsi="Times New Roman"/>
          <w:color w:val="000000"/>
          <w:sz w:val="24"/>
          <w:szCs w:val="24"/>
        </w:rPr>
        <w:t xml:space="preserve"> nie spowodują zmiany zakresu opodatkowania podatkiem od nieruchomości od elektrowni wiatrowej oraz jego wysokości </w:t>
      </w:r>
      <w:r w:rsidR="00020151">
        <w:rPr>
          <w:rFonts w:ascii="Times New Roman" w:hAnsi="Times New Roman"/>
          <w:color w:val="000000"/>
          <w:sz w:val="24"/>
          <w:szCs w:val="24"/>
        </w:rPr>
        <w:t xml:space="preserve">– </w:t>
      </w:r>
      <w:r w:rsidR="00D63F5A">
        <w:rPr>
          <w:rFonts w:ascii="Times New Roman" w:hAnsi="Times New Roman"/>
          <w:b/>
          <w:color w:val="000000"/>
          <w:sz w:val="24"/>
          <w:szCs w:val="24"/>
        </w:rPr>
        <w:t xml:space="preserve">nie </w:t>
      </w:r>
      <w:r w:rsidR="00020151">
        <w:rPr>
          <w:rFonts w:ascii="Times New Roman" w:hAnsi="Times New Roman"/>
          <w:b/>
          <w:color w:val="000000"/>
          <w:sz w:val="24"/>
          <w:szCs w:val="24"/>
        </w:rPr>
        <w:t>jest prawidłowe.</w:t>
      </w:r>
    </w:p>
    <w:p w:rsidR="004C6A86" w:rsidRPr="00741F4D" w:rsidRDefault="004C6A86" w:rsidP="004C6A86">
      <w:pPr>
        <w:autoSpaceDE w:val="0"/>
        <w:autoSpaceDN w:val="0"/>
        <w:adjustRightInd w:val="0"/>
        <w:spacing w:line="240" w:lineRule="auto"/>
        <w:rPr>
          <w:rFonts w:ascii="Arial" w:hAnsi="Arial" w:cs="Arial"/>
          <w:color w:val="000000"/>
          <w:sz w:val="24"/>
          <w:szCs w:val="24"/>
        </w:rPr>
      </w:pPr>
    </w:p>
    <w:p w:rsidR="00CB5D99" w:rsidRPr="00025260" w:rsidRDefault="00CB5D99" w:rsidP="00025260">
      <w:pPr>
        <w:pStyle w:val="Nagwek1"/>
        <w:jc w:val="left"/>
        <w:rPr>
          <w:rFonts w:ascii="Times New Roman" w:hAnsi="Times New Roman"/>
          <w:b/>
          <w:sz w:val="24"/>
          <w:szCs w:val="24"/>
        </w:rPr>
      </w:pPr>
      <w:r w:rsidRPr="00025260">
        <w:rPr>
          <w:rFonts w:ascii="Times New Roman" w:hAnsi="Times New Roman"/>
          <w:b/>
          <w:sz w:val="24"/>
          <w:szCs w:val="24"/>
        </w:rPr>
        <w:t>P o u c z e n i e</w:t>
      </w:r>
    </w:p>
    <w:p w:rsidR="00CB5D99" w:rsidRPr="00DC6101" w:rsidRDefault="00CB5D99" w:rsidP="00CB5D99">
      <w:pPr>
        <w:rPr>
          <w:rFonts w:ascii="Times New Roman" w:hAnsi="Times New Roman"/>
          <w:sz w:val="24"/>
          <w:szCs w:val="24"/>
        </w:rPr>
      </w:pPr>
    </w:p>
    <w:p w:rsidR="00F577F5" w:rsidRDefault="00F577F5" w:rsidP="00F577F5">
      <w:pPr>
        <w:pStyle w:val="Tekstpodstawowywcity"/>
        <w:ind w:firstLine="0"/>
        <w:rPr>
          <w:rFonts w:ascii="Times New Roman" w:hAnsi="Times New Roman"/>
          <w:sz w:val="24"/>
          <w:szCs w:val="24"/>
        </w:rPr>
      </w:pPr>
      <w:r>
        <w:rPr>
          <w:rFonts w:ascii="Times New Roman" w:hAnsi="Times New Roman"/>
          <w:sz w:val="24"/>
          <w:szCs w:val="24"/>
        </w:rPr>
        <w:t>N</w:t>
      </w:r>
      <w:r w:rsidRPr="00DC6101">
        <w:rPr>
          <w:rFonts w:ascii="Times New Roman" w:hAnsi="Times New Roman"/>
          <w:sz w:val="24"/>
          <w:szCs w:val="24"/>
        </w:rPr>
        <w:t>a niniejszą interpret</w:t>
      </w:r>
      <w:r w:rsidR="00174C5E">
        <w:rPr>
          <w:rFonts w:ascii="Times New Roman" w:hAnsi="Times New Roman"/>
          <w:sz w:val="24"/>
          <w:szCs w:val="24"/>
        </w:rPr>
        <w:t>ację</w:t>
      </w:r>
      <w:r w:rsidRPr="00DC6101">
        <w:rPr>
          <w:rFonts w:ascii="Times New Roman" w:hAnsi="Times New Roman"/>
          <w:sz w:val="24"/>
          <w:szCs w:val="24"/>
        </w:rPr>
        <w:t xml:space="preserve"> </w:t>
      </w:r>
      <w:r>
        <w:rPr>
          <w:rFonts w:ascii="Times New Roman" w:hAnsi="Times New Roman"/>
          <w:sz w:val="24"/>
          <w:szCs w:val="24"/>
        </w:rPr>
        <w:t xml:space="preserve">Stronie przysługuje prawo </w:t>
      </w:r>
      <w:r w:rsidRPr="00DC6101">
        <w:rPr>
          <w:rFonts w:ascii="Times New Roman" w:hAnsi="Times New Roman"/>
          <w:sz w:val="24"/>
          <w:szCs w:val="24"/>
        </w:rPr>
        <w:t>wniesienia skargi z powodu jej niezgodności z prawem. Skargę wnosi się do Wojewódzkiego Sądu Administracyjnego w</w:t>
      </w:r>
      <w:r w:rsidR="00374993">
        <w:rPr>
          <w:rFonts w:ascii="Times New Roman" w:hAnsi="Times New Roman"/>
          <w:sz w:val="24"/>
          <w:szCs w:val="24"/>
        </w:rPr>
        <w:t> </w:t>
      </w:r>
      <w:r w:rsidRPr="00DC6101">
        <w:rPr>
          <w:rFonts w:ascii="Times New Roman" w:hAnsi="Times New Roman"/>
          <w:sz w:val="24"/>
          <w:szCs w:val="24"/>
        </w:rPr>
        <w:t>Łodzi, po uprzednim wezwaniu na piśmie org</w:t>
      </w:r>
      <w:r>
        <w:rPr>
          <w:rFonts w:ascii="Times New Roman" w:hAnsi="Times New Roman"/>
          <w:sz w:val="24"/>
          <w:szCs w:val="24"/>
        </w:rPr>
        <w:t xml:space="preserve">anu, który wydał interpretację - </w:t>
      </w:r>
      <w:r w:rsidRPr="00DC6101">
        <w:rPr>
          <w:rFonts w:ascii="Times New Roman" w:hAnsi="Times New Roman"/>
          <w:sz w:val="24"/>
          <w:szCs w:val="24"/>
        </w:rPr>
        <w:t xml:space="preserve"> </w:t>
      </w:r>
      <w:r>
        <w:rPr>
          <w:rFonts w:ascii="Times New Roman" w:hAnsi="Times New Roman"/>
          <w:sz w:val="24"/>
          <w:szCs w:val="24"/>
        </w:rPr>
        <w:t xml:space="preserve">w </w:t>
      </w:r>
      <w:r w:rsidRPr="00DC6101">
        <w:rPr>
          <w:rFonts w:ascii="Times New Roman" w:hAnsi="Times New Roman"/>
          <w:sz w:val="24"/>
          <w:szCs w:val="24"/>
        </w:rPr>
        <w:t>terminie 14 dni od dnia, w którym skarżący dowiedział się lub mógł się dowiedzieć o jej wydaniu – do usunięcia naruszenia prawa</w:t>
      </w:r>
      <w:r>
        <w:rPr>
          <w:rFonts w:ascii="Times New Roman" w:hAnsi="Times New Roman"/>
          <w:sz w:val="24"/>
          <w:szCs w:val="24"/>
        </w:rPr>
        <w:t xml:space="preserve"> (art. 52 § 3 ustawy z dnia 30 sierpnia 2002 r. Prawo o</w:t>
      </w:r>
      <w:r w:rsidR="00982C4D">
        <w:rPr>
          <w:rFonts w:ascii="Times New Roman" w:hAnsi="Times New Roman"/>
          <w:sz w:val="24"/>
          <w:szCs w:val="24"/>
        </w:rPr>
        <w:t> </w:t>
      </w:r>
      <w:r>
        <w:rPr>
          <w:rFonts w:ascii="Times New Roman" w:hAnsi="Times New Roman"/>
          <w:sz w:val="24"/>
          <w:szCs w:val="24"/>
        </w:rPr>
        <w:t>postępowaniu przed sądami administracyjnymi, tekst jedn.: Dz. U. z </w:t>
      </w:r>
      <w:r w:rsidR="00982C4D">
        <w:rPr>
          <w:rFonts w:ascii="Times New Roman" w:hAnsi="Times New Roman"/>
          <w:sz w:val="24"/>
          <w:szCs w:val="24"/>
        </w:rPr>
        <w:t>2016 r. poz. 718</w:t>
      </w:r>
      <w:r w:rsidR="00174C5E">
        <w:rPr>
          <w:rFonts w:ascii="Times New Roman" w:hAnsi="Times New Roman"/>
          <w:sz w:val="24"/>
          <w:szCs w:val="24"/>
        </w:rPr>
        <w:t xml:space="preserve"> ze zm.</w:t>
      </w:r>
      <w:r>
        <w:rPr>
          <w:rFonts w:ascii="Times New Roman" w:hAnsi="Times New Roman"/>
          <w:sz w:val="24"/>
          <w:szCs w:val="24"/>
        </w:rPr>
        <w:t>).</w:t>
      </w:r>
      <w:r w:rsidRPr="00DC6101">
        <w:rPr>
          <w:rFonts w:ascii="Times New Roman" w:hAnsi="Times New Roman"/>
          <w:sz w:val="24"/>
          <w:szCs w:val="24"/>
        </w:rPr>
        <w:t xml:space="preserve"> Skargę wnosi się w dwóch egzemplarzach</w:t>
      </w:r>
      <w:r>
        <w:rPr>
          <w:rFonts w:ascii="Times New Roman" w:hAnsi="Times New Roman"/>
          <w:sz w:val="24"/>
          <w:szCs w:val="24"/>
        </w:rPr>
        <w:t xml:space="preserve"> (art. 47 ww. ustawy)</w:t>
      </w:r>
      <w:r w:rsidRPr="00DC6101">
        <w:rPr>
          <w:rFonts w:ascii="Times New Roman" w:hAnsi="Times New Roman"/>
          <w:sz w:val="24"/>
          <w:szCs w:val="24"/>
        </w:rPr>
        <w:t xml:space="preserve"> w</w:t>
      </w:r>
      <w:r>
        <w:rPr>
          <w:rFonts w:ascii="Times New Roman" w:hAnsi="Times New Roman"/>
          <w:sz w:val="24"/>
          <w:szCs w:val="24"/>
        </w:rPr>
        <w:t> </w:t>
      </w:r>
      <w:r w:rsidRPr="00DC6101">
        <w:rPr>
          <w:rFonts w:ascii="Times New Roman" w:hAnsi="Times New Roman"/>
          <w:sz w:val="24"/>
          <w:szCs w:val="24"/>
        </w:rPr>
        <w:t>terminie 30 dni od dnia doręczenia odpowiedzi organu na wezwanie do usunięcia naruszenia prawa, a jeśli organ nie udzielił odpowiedzi na wezwanie, w terminie 60 dni od dnia wniesienia tego wezwania</w:t>
      </w:r>
      <w:r w:rsidR="00BB6575">
        <w:rPr>
          <w:rFonts w:ascii="Times New Roman" w:hAnsi="Times New Roman"/>
          <w:sz w:val="24"/>
          <w:szCs w:val="24"/>
        </w:rPr>
        <w:t xml:space="preserve"> (</w:t>
      </w:r>
      <w:r>
        <w:rPr>
          <w:rFonts w:ascii="Times New Roman" w:hAnsi="Times New Roman"/>
          <w:sz w:val="24"/>
          <w:szCs w:val="24"/>
        </w:rPr>
        <w:t>art. 53§ 2 ww. ustawy).</w:t>
      </w:r>
    </w:p>
    <w:p w:rsidR="00F577F5" w:rsidRDefault="00F577F5" w:rsidP="00F577F5">
      <w:pPr>
        <w:spacing w:before="240"/>
        <w:jc w:val="both"/>
        <w:rPr>
          <w:rFonts w:ascii="Times New Roman" w:hAnsi="Times New Roman"/>
          <w:sz w:val="24"/>
          <w:szCs w:val="24"/>
        </w:rPr>
      </w:pPr>
      <w:r w:rsidRPr="007734DE">
        <w:rPr>
          <w:rFonts w:ascii="Times New Roman" w:hAnsi="Times New Roman"/>
          <w:sz w:val="24"/>
          <w:szCs w:val="24"/>
        </w:rPr>
        <w:t xml:space="preserve">Skargę wnosi się za pośrednictwem organu, którego działanie, bezczynność lub </w:t>
      </w:r>
      <w:r w:rsidRPr="007734DE">
        <w:rPr>
          <w:rFonts w:ascii="Times New Roman" w:hAnsi="Times New Roman"/>
          <w:sz w:val="24"/>
          <w:szCs w:val="24"/>
          <w:lang w:eastAsia="pl-PL"/>
        </w:rPr>
        <w:t xml:space="preserve">przewlekłe prowadzenie postępowania jest </w:t>
      </w:r>
      <w:r w:rsidRPr="007734DE">
        <w:rPr>
          <w:rFonts w:ascii="Times New Roman" w:hAnsi="Times New Roman"/>
          <w:sz w:val="24"/>
          <w:szCs w:val="24"/>
        </w:rPr>
        <w:t>przedmiotem skargi ( art. 54 § 1 ww. ustawy) na adres Urzędu Miejskiego w Złoczewie, ul. Szkolna 16, 98-270 Złoczew.</w:t>
      </w:r>
    </w:p>
    <w:p w:rsidR="008C22F0" w:rsidRDefault="008C22F0" w:rsidP="00F577F5">
      <w:pPr>
        <w:spacing w:before="240"/>
        <w:jc w:val="both"/>
        <w:rPr>
          <w:rFonts w:ascii="Times New Roman" w:hAnsi="Times New Roman"/>
          <w:sz w:val="24"/>
          <w:szCs w:val="24"/>
        </w:rPr>
      </w:pPr>
    </w:p>
    <w:p w:rsidR="008C22F0" w:rsidRDefault="0009547F" w:rsidP="0009547F">
      <w:pPr>
        <w:spacing w:before="24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BURMISTRZ</w:t>
      </w:r>
    </w:p>
    <w:p w:rsidR="0009547F" w:rsidRPr="0009547F" w:rsidRDefault="0009547F" w:rsidP="0009547F">
      <w:pPr>
        <w:spacing w:before="240"/>
        <w:ind w:left="5664"/>
        <w:jc w:val="both"/>
        <w:rPr>
          <w:rFonts w:ascii="Times New Roman" w:hAnsi="Times New Roman"/>
          <w:b/>
          <w:sz w:val="24"/>
          <w:szCs w:val="24"/>
        </w:rPr>
      </w:pPr>
      <w:r>
        <w:rPr>
          <w:rFonts w:ascii="Times New Roman" w:hAnsi="Times New Roman"/>
          <w:sz w:val="24"/>
          <w:szCs w:val="24"/>
        </w:rPr>
        <w:t xml:space="preserve">    </w:t>
      </w:r>
      <w:r w:rsidRPr="0009547F">
        <w:rPr>
          <w:rFonts w:ascii="Times New Roman" w:hAnsi="Times New Roman"/>
          <w:sz w:val="24"/>
          <w:szCs w:val="24"/>
        </w:rPr>
        <w:t>/-/</w:t>
      </w:r>
      <w:r>
        <w:rPr>
          <w:rFonts w:ascii="Times New Roman" w:hAnsi="Times New Roman"/>
          <w:b/>
          <w:sz w:val="24"/>
          <w:szCs w:val="24"/>
        </w:rPr>
        <w:t xml:space="preserve"> Jadwiga Sobańska</w:t>
      </w:r>
    </w:p>
    <w:p w:rsidR="008C22F0" w:rsidRPr="007734DE" w:rsidRDefault="008C22F0" w:rsidP="00F577F5">
      <w:pPr>
        <w:spacing w:before="240"/>
        <w:jc w:val="both"/>
        <w:rPr>
          <w:rFonts w:ascii="Times New Roman" w:hAnsi="Times New Roman"/>
          <w:sz w:val="24"/>
          <w:szCs w:val="24"/>
        </w:rPr>
      </w:pPr>
    </w:p>
    <w:p w:rsidR="00F577F5" w:rsidRDefault="00F577F5" w:rsidP="00F577F5">
      <w:pPr>
        <w:rPr>
          <w:rFonts w:ascii="Times New Roman" w:hAnsi="Times New Roman"/>
          <w:sz w:val="24"/>
          <w:szCs w:val="24"/>
        </w:rPr>
      </w:pPr>
    </w:p>
    <w:p w:rsidR="00B353ED" w:rsidRDefault="00B353ED" w:rsidP="00984CCA">
      <w:pPr>
        <w:spacing w:before="240"/>
        <w:jc w:val="both"/>
        <w:rPr>
          <w:rFonts w:ascii="Times New Roman" w:hAnsi="Times New Roman"/>
          <w:sz w:val="24"/>
          <w:szCs w:val="24"/>
        </w:rPr>
      </w:pPr>
      <w:r>
        <w:rPr>
          <w:rFonts w:ascii="Times New Roman" w:hAnsi="Times New Roman"/>
          <w:sz w:val="24"/>
          <w:szCs w:val="24"/>
        </w:rPr>
        <w:t>Otrzymują:</w:t>
      </w:r>
    </w:p>
    <w:p w:rsidR="00B353ED" w:rsidRDefault="00B353ED">
      <w:pPr>
        <w:rPr>
          <w:rFonts w:ascii="Times New Roman" w:hAnsi="Times New Roman"/>
          <w:sz w:val="24"/>
          <w:szCs w:val="24"/>
        </w:rPr>
      </w:pPr>
    </w:p>
    <w:p w:rsidR="00B353ED" w:rsidRDefault="007B04AD" w:rsidP="007B04AD">
      <w:pPr>
        <w:pStyle w:val="Akapitzlist"/>
        <w:numPr>
          <w:ilvl w:val="0"/>
          <w:numId w:val="10"/>
        </w:numPr>
        <w:autoSpaceDE w:val="0"/>
        <w:autoSpaceDN w:val="0"/>
        <w:adjustRightInd w:val="0"/>
        <w:jc w:val="both"/>
        <w:rPr>
          <w:rFonts w:ascii="Times New Roman" w:hAnsi="Times New Roman"/>
          <w:sz w:val="24"/>
          <w:szCs w:val="24"/>
        </w:rPr>
      </w:pPr>
      <w:r>
        <w:rPr>
          <w:rFonts w:ascii="Times New Roman" w:hAnsi="Times New Roman"/>
          <w:sz w:val="24"/>
          <w:szCs w:val="24"/>
        </w:rPr>
        <w:t>Adresat</w:t>
      </w:r>
    </w:p>
    <w:p w:rsidR="007B04AD" w:rsidRPr="007B04AD" w:rsidRDefault="007B04AD" w:rsidP="007B04AD">
      <w:pPr>
        <w:pStyle w:val="Akapitzlist"/>
        <w:numPr>
          <w:ilvl w:val="0"/>
          <w:numId w:val="10"/>
        </w:numPr>
        <w:autoSpaceDE w:val="0"/>
        <w:autoSpaceDN w:val="0"/>
        <w:adjustRightInd w:val="0"/>
        <w:jc w:val="both"/>
        <w:rPr>
          <w:rFonts w:ascii="Times New Roman" w:hAnsi="Times New Roman"/>
          <w:sz w:val="24"/>
          <w:szCs w:val="24"/>
        </w:rPr>
      </w:pPr>
      <w:r>
        <w:rPr>
          <w:rFonts w:ascii="Times New Roman" w:hAnsi="Times New Roman"/>
          <w:sz w:val="24"/>
          <w:szCs w:val="24"/>
        </w:rPr>
        <w:t>a/a</w:t>
      </w:r>
    </w:p>
    <w:p w:rsidR="00B353ED" w:rsidRPr="00B353ED" w:rsidRDefault="00B353ED" w:rsidP="00B353ED">
      <w:pPr>
        <w:autoSpaceDE w:val="0"/>
        <w:autoSpaceDN w:val="0"/>
        <w:adjustRightInd w:val="0"/>
        <w:jc w:val="both"/>
        <w:rPr>
          <w:rFonts w:ascii="Times New Roman" w:hAnsi="Times New Roman"/>
          <w:sz w:val="28"/>
          <w:szCs w:val="28"/>
        </w:rPr>
      </w:pPr>
    </w:p>
    <w:p w:rsidR="00B353ED" w:rsidRPr="00B353ED" w:rsidRDefault="00B353ED" w:rsidP="00B353ED">
      <w:pPr>
        <w:rPr>
          <w:rFonts w:ascii="Times New Roman" w:hAnsi="Times New Roman"/>
          <w:sz w:val="24"/>
          <w:szCs w:val="24"/>
        </w:rPr>
      </w:pPr>
    </w:p>
    <w:sectPr w:rsidR="00B353ED" w:rsidRPr="00B353ED" w:rsidSect="0018471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C44" w:rsidRDefault="001F7C44">
      <w:pPr>
        <w:spacing w:line="240" w:lineRule="auto"/>
      </w:pPr>
      <w:r>
        <w:separator/>
      </w:r>
    </w:p>
  </w:endnote>
  <w:endnote w:type="continuationSeparator" w:id="1">
    <w:p w:rsidR="001F7C44" w:rsidRDefault="001F7C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0329"/>
      <w:docPartObj>
        <w:docPartGallery w:val="Page Numbers (Bottom of Page)"/>
        <w:docPartUnique/>
      </w:docPartObj>
    </w:sdtPr>
    <w:sdtContent>
      <w:p w:rsidR="006427FF" w:rsidRDefault="009C62C6">
        <w:pPr>
          <w:pStyle w:val="Stopka"/>
          <w:jc w:val="right"/>
        </w:pPr>
        <w:fldSimple w:instr=" PAGE   \* MERGEFORMAT ">
          <w:r w:rsidR="004779DC">
            <w:rPr>
              <w:noProof/>
            </w:rPr>
            <w:t>1</w:t>
          </w:r>
        </w:fldSimple>
      </w:p>
    </w:sdtContent>
  </w:sdt>
  <w:p w:rsidR="006427FF" w:rsidRDefault="006427F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C44" w:rsidRDefault="001F7C44">
      <w:pPr>
        <w:spacing w:line="240" w:lineRule="auto"/>
      </w:pPr>
      <w:r>
        <w:separator/>
      </w:r>
    </w:p>
  </w:footnote>
  <w:footnote w:type="continuationSeparator" w:id="1">
    <w:p w:rsidR="001F7C44" w:rsidRDefault="001F7C4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C604DE"/>
    <w:lvl w:ilvl="0">
      <w:numFmt w:val="bullet"/>
      <w:lvlText w:val="*"/>
      <w:lvlJc w:val="left"/>
    </w:lvl>
  </w:abstractNum>
  <w:abstractNum w:abstractNumId="1">
    <w:nsid w:val="0A2D1CBD"/>
    <w:multiLevelType w:val="hybridMultilevel"/>
    <w:tmpl w:val="5C3CE8C0"/>
    <w:lvl w:ilvl="0" w:tplc="B2C604DE">
      <w:start w:val="65535"/>
      <w:numFmt w:val="bullet"/>
      <w:lvlText w:val="•"/>
      <w:legacy w:legacy="1" w:legacySpace="0" w:legacyIndent="360"/>
      <w:lvlJc w:val="left"/>
      <w:rPr>
        <w:rFonts w:ascii="Arial" w:hAnsi="Arial" w:cs="Arial" w:hint="default"/>
      </w:rPr>
    </w:lvl>
    <w:lvl w:ilvl="1" w:tplc="04150003" w:tentative="1">
      <w:start w:val="1"/>
      <w:numFmt w:val="bullet"/>
      <w:lvlText w:val="o"/>
      <w:lvlJc w:val="left"/>
      <w:pPr>
        <w:ind w:left="1843" w:hanging="360"/>
      </w:pPr>
      <w:rPr>
        <w:rFonts w:ascii="Courier New" w:hAnsi="Courier New" w:cs="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cs="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cs="Courier New" w:hint="default"/>
      </w:rPr>
    </w:lvl>
    <w:lvl w:ilvl="8" w:tplc="04150005" w:tentative="1">
      <w:start w:val="1"/>
      <w:numFmt w:val="bullet"/>
      <w:lvlText w:val=""/>
      <w:lvlJc w:val="left"/>
      <w:pPr>
        <w:ind w:left="6883" w:hanging="360"/>
      </w:pPr>
      <w:rPr>
        <w:rFonts w:ascii="Wingdings" w:hAnsi="Wingdings" w:hint="default"/>
      </w:rPr>
    </w:lvl>
  </w:abstractNum>
  <w:abstractNum w:abstractNumId="2">
    <w:nsid w:val="0A790204"/>
    <w:multiLevelType w:val="hybridMultilevel"/>
    <w:tmpl w:val="FBD0257E"/>
    <w:lvl w:ilvl="0" w:tplc="75C22DD0">
      <w:start w:val="1"/>
      <w:numFmt w:val="decimal"/>
      <w:lvlText w:val="%1)"/>
      <w:lvlJc w:val="left"/>
      <w:pPr>
        <w:ind w:left="720" w:hanging="360"/>
      </w:pPr>
      <w:rPr>
        <w:rFonts w:hint="default"/>
        <w:i/>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A4313B"/>
    <w:multiLevelType w:val="hybridMultilevel"/>
    <w:tmpl w:val="9C7E29FA"/>
    <w:lvl w:ilvl="0" w:tplc="B2C604DE">
      <w:start w:val="65535"/>
      <w:numFmt w:val="bullet"/>
      <w:lvlText w:val="•"/>
      <w:legacy w:legacy="1" w:legacySpace="0" w:legacyIndent="360"/>
      <w:lvlJc w:val="left"/>
      <w:rPr>
        <w:rFonts w:ascii="Arial" w:hAnsi="Arial" w:cs="Arial" w:hint="default"/>
      </w:rPr>
    </w:lvl>
    <w:lvl w:ilvl="1" w:tplc="04150003">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4">
    <w:nsid w:val="0BDE0521"/>
    <w:multiLevelType w:val="hybridMultilevel"/>
    <w:tmpl w:val="8DB265FA"/>
    <w:lvl w:ilvl="0" w:tplc="C3762378">
      <w:start w:val="1"/>
      <w:numFmt w:val="decimal"/>
      <w:lvlText w:val="%1)"/>
      <w:lvlJc w:val="left"/>
      <w:pPr>
        <w:ind w:left="766" w:hanging="360"/>
      </w:pPr>
      <w:rPr>
        <w:rFonts w:ascii="Times New Roman" w:eastAsia="Calibri" w:hAnsi="Times New Roman" w:cs="Times New Roman"/>
        <w:i w:val="0"/>
        <w:color w:val="00000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5">
    <w:nsid w:val="0F904A60"/>
    <w:multiLevelType w:val="hybridMultilevel"/>
    <w:tmpl w:val="56D82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80099D"/>
    <w:multiLevelType w:val="hybridMultilevel"/>
    <w:tmpl w:val="D7743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14D7367"/>
    <w:multiLevelType w:val="hybridMultilevel"/>
    <w:tmpl w:val="EB1061A8"/>
    <w:lvl w:ilvl="0" w:tplc="015460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45EB13B5"/>
    <w:multiLevelType w:val="hybridMultilevel"/>
    <w:tmpl w:val="C8EA4C6A"/>
    <w:lvl w:ilvl="0" w:tplc="F1DAF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2A7865"/>
    <w:multiLevelType w:val="hybridMultilevel"/>
    <w:tmpl w:val="2E90AFD0"/>
    <w:lvl w:ilvl="0" w:tplc="48AE9676">
      <w:start w:val="1"/>
      <w:numFmt w:val="decimal"/>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D0E58E7"/>
    <w:multiLevelType w:val="hybridMultilevel"/>
    <w:tmpl w:val="E138E320"/>
    <w:lvl w:ilvl="0" w:tplc="3BDA8F32">
      <w:numFmt w:val="bullet"/>
      <w:lvlText w:val=""/>
      <w:lvlJc w:val="left"/>
      <w:pPr>
        <w:ind w:left="765" w:hanging="360"/>
      </w:pPr>
      <w:rPr>
        <w:rFonts w:ascii="Symbol" w:eastAsia="Calibri" w:hAnsi="Symbol" w:cs="Times New Roman"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nsid w:val="4DE76C4C"/>
    <w:multiLevelType w:val="hybridMultilevel"/>
    <w:tmpl w:val="568CA87E"/>
    <w:lvl w:ilvl="0" w:tplc="8CBA5C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515419F"/>
    <w:multiLevelType w:val="hybridMultilevel"/>
    <w:tmpl w:val="6B2CF1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5FB621E4"/>
    <w:multiLevelType w:val="singleLevel"/>
    <w:tmpl w:val="CCD465B8"/>
    <w:lvl w:ilvl="0">
      <w:start w:val="1"/>
      <w:numFmt w:val="decimal"/>
      <w:lvlText w:val="%1)"/>
      <w:legacy w:legacy="1" w:legacySpace="0" w:legacyIndent="360"/>
      <w:lvlJc w:val="left"/>
      <w:rPr>
        <w:rFonts w:ascii="Times New Roman" w:hAnsi="Times New Roman" w:cs="Times New Roman" w:hint="default"/>
      </w:rPr>
    </w:lvl>
  </w:abstractNum>
  <w:abstractNum w:abstractNumId="14">
    <w:nsid w:val="64C47D7C"/>
    <w:multiLevelType w:val="hybridMultilevel"/>
    <w:tmpl w:val="D1426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63C5DE6"/>
    <w:multiLevelType w:val="hybridMultilevel"/>
    <w:tmpl w:val="04523A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66702100"/>
    <w:multiLevelType w:val="hybridMultilevel"/>
    <w:tmpl w:val="BD60AB5A"/>
    <w:lvl w:ilvl="0" w:tplc="1A86D5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7CC3987"/>
    <w:multiLevelType w:val="hybridMultilevel"/>
    <w:tmpl w:val="FC14290A"/>
    <w:lvl w:ilvl="0" w:tplc="B6707F24">
      <w:start w:val="1"/>
      <w:numFmt w:val="decimal"/>
      <w:lvlText w:val="%1)"/>
      <w:lvlJc w:val="left"/>
      <w:pPr>
        <w:ind w:left="720" w:hanging="360"/>
      </w:pPr>
      <w:rPr>
        <w:rFonts w:ascii="Times New Roman" w:eastAsia="Calibri" w:hAnsi="Times New Roman" w:cs="Times New Roman"/>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D761F9D"/>
    <w:multiLevelType w:val="hybridMultilevel"/>
    <w:tmpl w:val="575AA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8354E17"/>
    <w:multiLevelType w:val="hybridMultilevel"/>
    <w:tmpl w:val="72FA76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93B1C4C"/>
    <w:multiLevelType w:val="hybridMultilevel"/>
    <w:tmpl w:val="A45006E8"/>
    <w:lvl w:ilvl="0" w:tplc="56A0ABBC">
      <w:start w:val="1"/>
      <w:numFmt w:val="decimal"/>
      <w:lvlText w:val="%1."/>
      <w:lvlJc w:val="left"/>
      <w:pPr>
        <w:ind w:left="644" w:hanging="360"/>
      </w:pPr>
      <w:rPr>
        <w:rFonts w:hint="default"/>
        <w:i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7F77494D"/>
    <w:multiLevelType w:val="hybridMultilevel"/>
    <w:tmpl w:val="B6AEBC16"/>
    <w:lvl w:ilvl="0" w:tplc="B2C604DE">
      <w:start w:val="65535"/>
      <w:numFmt w:val="bullet"/>
      <w:lvlText w:val="•"/>
      <w:legacy w:legacy="1" w:legacySpace="0" w:legacyIndent="360"/>
      <w:lvlJc w:val="left"/>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15"/>
  </w:num>
  <w:num w:numId="5">
    <w:abstractNumId w:val="16"/>
  </w:num>
  <w:num w:numId="6">
    <w:abstractNumId w:val="18"/>
  </w:num>
  <w:num w:numId="7">
    <w:abstractNumId w:val="11"/>
  </w:num>
  <w:num w:numId="8">
    <w:abstractNumId w:val="7"/>
  </w:num>
  <w:num w:numId="9">
    <w:abstractNumId w:val="5"/>
  </w:num>
  <w:num w:numId="10">
    <w:abstractNumId w:val="8"/>
  </w:num>
  <w:num w:numId="11">
    <w:abstractNumId w:val="0"/>
    <w:lvlOverride w:ilvl="0">
      <w:lvl w:ilvl="0">
        <w:start w:val="65535"/>
        <w:numFmt w:val="bullet"/>
        <w:lvlText w:val="&gt;"/>
        <w:legacy w:legacy="1" w:legacySpace="0" w:legacyIndent="341"/>
        <w:lvlJc w:val="left"/>
        <w:rPr>
          <w:rFonts w:ascii="Arial" w:hAnsi="Arial" w:cs="Arial" w:hint="default"/>
        </w:rPr>
      </w:lvl>
    </w:lvlOverride>
  </w:num>
  <w:num w:numId="12">
    <w:abstractNumId w:val="20"/>
  </w:num>
  <w:num w:numId="13">
    <w:abstractNumId w:val="2"/>
  </w:num>
  <w:num w:numId="14">
    <w:abstractNumId w:val="17"/>
  </w:num>
  <w:num w:numId="15">
    <w:abstractNumId w:val="0"/>
    <w:lvlOverride w:ilvl="0">
      <w:lvl w:ilvl="0">
        <w:start w:val="65535"/>
        <w:numFmt w:val="bullet"/>
        <w:lvlText w:val="•"/>
        <w:legacy w:legacy="1" w:legacySpace="0" w:legacyIndent="360"/>
        <w:lvlJc w:val="left"/>
        <w:rPr>
          <w:rFonts w:ascii="Arial" w:hAnsi="Arial" w:cs="Arial" w:hint="default"/>
        </w:rPr>
      </w:lvl>
    </w:lvlOverride>
  </w:num>
  <w:num w:numId="16">
    <w:abstractNumId w:val="4"/>
  </w:num>
  <w:num w:numId="17">
    <w:abstractNumId w:val="13"/>
  </w:num>
  <w:num w:numId="18">
    <w:abstractNumId w:val="3"/>
  </w:num>
  <w:num w:numId="19">
    <w:abstractNumId w:val="21"/>
  </w:num>
  <w:num w:numId="20">
    <w:abstractNumId w:val="1"/>
  </w:num>
  <w:num w:numId="21">
    <w:abstractNumId w:val="10"/>
  </w:num>
  <w:num w:numId="22">
    <w:abstractNumId w:val="1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B5D99"/>
    <w:rsid w:val="0000034C"/>
    <w:rsid w:val="00001143"/>
    <w:rsid w:val="0000326C"/>
    <w:rsid w:val="00004AE2"/>
    <w:rsid w:val="00004EC3"/>
    <w:rsid w:val="0000630C"/>
    <w:rsid w:val="00006AF0"/>
    <w:rsid w:val="00013E13"/>
    <w:rsid w:val="0001547E"/>
    <w:rsid w:val="000159F8"/>
    <w:rsid w:val="00016631"/>
    <w:rsid w:val="00017032"/>
    <w:rsid w:val="00017735"/>
    <w:rsid w:val="00020151"/>
    <w:rsid w:val="00020800"/>
    <w:rsid w:val="000225EC"/>
    <w:rsid w:val="00025260"/>
    <w:rsid w:val="0002557D"/>
    <w:rsid w:val="0002565E"/>
    <w:rsid w:val="00026A35"/>
    <w:rsid w:val="00031884"/>
    <w:rsid w:val="00031D89"/>
    <w:rsid w:val="00032525"/>
    <w:rsid w:val="00032CE1"/>
    <w:rsid w:val="00032FE3"/>
    <w:rsid w:val="00034B40"/>
    <w:rsid w:val="00035495"/>
    <w:rsid w:val="00036A9B"/>
    <w:rsid w:val="000401B7"/>
    <w:rsid w:val="0004330B"/>
    <w:rsid w:val="00045755"/>
    <w:rsid w:val="00047AB4"/>
    <w:rsid w:val="0005035E"/>
    <w:rsid w:val="0005055B"/>
    <w:rsid w:val="00052CF1"/>
    <w:rsid w:val="000544F4"/>
    <w:rsid w:val="000547F5"/>
    <w:rsid w:val="00054EA7"/>
    <w:rsid w:val="00060BC6"/>
    <w:rsid w:val="00060D32"/>
    <w:rsid w:val="00061F85"/>
    <w:rsid w:val="00070C19"/>
    <w:rsid w:val="00070F8F"/>
    <w:rsid w:val="0007267E"/>
    <w:rsid w:val="0007570F"/>
    <w:rsid w:val="00075CBB"/>
    <w:rsid w:val="0007640A"/>
    <w:rsid w:val="000773F8"/>
    <w:rsid w:val="00077C42"/>
    <w:rsid w:val="00077F7B"/>
    <w:rsid w:val="000838C6"/>
    <w:rsid w:val="0008436D"/>
    <w:rsid w:val="00085903"/>
    <w:rsid w:val="00092D1C"/>
    <w:rsid w:val="0009547F"/>
    <w:rsid w:val="000A23FE"/>
    <w:rsid w:val="000A5D43"/>
    <w:rsid w:val="000A67C3"/>
    <w:rsid w:val="000A71E0"/>
    <w:rsid w:val="000B1E49"/>
    <w:rsid w:val="000B264E"/>
    <w:rsid w:val="000B55CA"/>
    <w:rsid w:val="000B66F7"/>
    <w:rsid w:val="000C0E4D"/>
    <w:rsid w:val="000C247E"/>
    <w:rsid w:val="000D384D"/>
    <w:rsid w:val="000E4437"/>
    <w:rsid w:val="000F0D80"/>
    <w:rsid w:val="000F23A8"/>
    <w:rsid w:val="00101F01"/>
    <w:rsid w:val="00102C7E"/>
    <w:rsid w:val="0010641D"/>
    <w:rsid w:val="00110BF4"/>
    <w:rsid w:val="00111CB8"/>
    <w:rsid w:val="00112BE3"/>
    <w:rsid w:val="00112E71"/>
    <w:rsid w:val="0011530F"/>
    <w:rsid w:val="00116A06"/>
    <w:rsid w:val="001178FA"/>
    <w:rsid w:val="00121CFC"/>
    <w:rsid w:val="00130673"/>
    <w:rsid w:val="00134907"/>
    <w:rsid w:val="00134AE6"/>
    <w:rsid w:val="0013533B"/>
    <w:rsid w:val="0014094E"/>
    <w:rsid w:val="0014111C"/>
    <w:rsid w:val="00142727"/>
    <w:rsid w:val="00142BB2"/>
    <w:rsid w:val="00146EDF"/>
    <w:rsid w:val="001472AE"/>
    <w:rsid w:val="00153A2D"/>
    <w:rsid w:val="00153C19"/>
    <w:rsid w:val="00156105"/>
    <w:rsid w:val="0015756D"/>
    <w:rsid w:val="001630AB"/>
    <w:rsid w:val="00164C22"/>
    <w:rsid w:val="00167CB1"/>
    <w:rsid w:val="001700A9"/>
    <w:rsid w:val="00172858"/>
    <w:rsid w:val="00174C5E"/>
    <w:rsid w:val="001755F1"/>
    <w:rsid w:val="001763D3"/>
    <w:rsid w:val="00177954"/>
    <w:rsid w:val="00180261"/>
    <w:rsid w:val="00184715"/>
    <w:rsid w:val="00187D09"/>
    <w:rsid w:val="001906C5"/>
    <w:rsid w:val="00191AAD"/>
    <w:rsid w:val="00192168"/>
    <w:rsid w:val="00192D80"/>
    <w:rsid w:val="0019430E"/>
    <w:rsid w:val="00194AD2"/>
    <w:rsid w:val="001A0876"/>
    <w:rsid w:val="001A1D7D"/>
    <w:rsid w:val="001A3473"/>
    <w:rsid w:val="001A515C"/>
    <w:rsid w:val="001A5B78"/>
    <w:rsid w:val="001A5C19"/>
    <w:rsid w:val="001A5C43"/>
    <w:rsid w:val="001A7928"/>
    <w:rsid w:val="001A7D07"/>
    <w:rsid w:val="001B3960"/>
    <w:rsid w:val="001B5353"/>
    <w:rsid w:val="001B6623"/>
    <w:rsid w:val="001B7D5E"/>
    <w:rsid w:val="001C0115"/>
    <w:rsid w:val="001C0443"/>
    <w:rsid w:val="001C053F"/>
    <w:rsid w:val="001C164D"/>
    <w:rsid w:val="001C27DC"/>
    <w:rsid w:val="001C5DBF"/>
    <w:rsid w:val="001C6D51"/>
    <w:rsid w:val="001D07FF"/>
    <w:rsid w:val="001D183C"/>
    <w:rsid w:val="001D4B58"/>
    <w:rsid w:val="001D4C50"/>
    <w:rsid w:val="001D531C"/>
    <w:rsid w:val="001D5A35"/>
    <w:rsid w:val="001D687B"/>
    <w:rsid w:val="001D786F"/>
    <w:rsid w:val="001E0EC1"/>
    <w:rsid w:val="001E1A6D"/>
    <w:rsid w:val="001E3C27"/>
    <w:rsid w:val="001E6D59"/>
    <w:rsid w:val="001F06E8"/>
    <w:rsid w:val="001F553D"/>
    <w:rsid w:val="001F5A52"/>
    <w:rsid w:val="001F5C84"/>
    <w:rsid w:val="001F6531"/>
    <w:rsid w:val="001F7C44"/>
    <w:rsid w:val="001F7C69"/>
    <w:rsid w:val="00201F91"/>
    <w:rsid w:val="002078FF"/>
    <w:rsid w:val="00211692"/>
    <w:rsid w:val="00215AD9"/>
    <w:rsid w:val="00221255"/>
    <w:rsid w:val="00221B1B"/>
    <w:rsid w:val="00221E1C"/>
    <w:rsid w:val="002240BA"/>
    <w:rsid w:val="00226090"/>
    <w:rsid w:val="00231AFC"/>
    <w:rsid w:val="00233B19"/>
    <w:rsid w:val="00241871"/>
    <w:rsid w:val="00245817"/>
    <w:rsid w:val="00245B98"/>
    <w:rsid w:val="00247269"/>
    <w:rsid w:val="00251DE7"/>
    <w:rsid w:val="00251DF3"/>
    <w:rsid w:val="00262212"/>
    <w:rsid w:val="00270AF3"/>
    <w:rsid w:val="00272B9A"/>
    <w:rsid w:val="002747EC"/>
    <w:rsid w:val="0027568C"/>
    <w:rsid w:val="0027779A"/>
    <w:rsid w:val="002820E4"/>
    <w:rsid w:val="00282269"/>
    <w:rsid w:val="0028234B"/>
    <w:rsid w:val="0028379A"/>
    <w:rsid w:val="0028387C"/>
    <w:rsid w:val="00292829"/>
    <w:rsid w:val="0029414A"/>
    <w:rsid w:val="002945A9"/>
    <w:rsid w:val="00295943"/>
    <w:rsid w:val="002A110E"/>
    <w:rsid w:val="002A274A"/>
    <w:rsid w:val="002A46A7"/>
    <w:rsid w:val="002A4898"/>
    <w:rsid w:val="002A61B8"/>
    <w:rsid w:val="002A6EFA"/>
    <w:rsid w:val="002B6D5D"/>
    <w:rsid w:val="002C228E"/>
    <w:rsid w:val="002C29A6"/>
    <w:rsid w:val="002C2A95"/>
    <w:rsid w:val="002C5FA8"/>
    <w:rsid w:val="002C74DA"/>
    <w:rsid w:val="002C76CF"/>
    <w:rsid w:val="002C7A3A"/>
    <w:rsid w:val="002D13F0"/>
    <w:rsid w:val="002D1E78"/>
    <w:rsid w:val="002D205B"/>
    <w:rsid w:val="002E439F"/>
    <w:rsid w:val="002F2B7C"/>
    <w:rsid w:val="00301DC5"/>
    <w:rsid w:val="00301DF5"/>
    <w:rsid w:val="003069FD"/>
    <w:rsid w:val="00306DC0"/>
    <w:rsid w:val="003079C2"/>
    <w:rsid w:val="003103BA"/>
    <w:rsid w:val="0031121E"/>
    <w:rsid w:val="003179D3"/>
    <w:rsid w:val="00320DC4"/>
    <w:rsid w:val="00321C9B"/>
    <w:rsid w:val="00324836"/>
    <w:rsid w:val="003250F2"/>
    <w:rsid w:val="0033001F"/>
    <w:rsid w:val="003304BF"/>
    <w:rsid w:val="003349CF"/>
    <w:rsid w:val="00335D63"/>
    <w:rsid w:val="003362F8"/>
    <w:rsid w:val="003366ED"/>
    <w:rsid w:val="00336BE9"/>
    <w:rsid w:val="00336E9D"/>
    <w:rsid w:val="003370EE"/>
    <w:rsid w:val="00340413"/>
    <w:rsid w:val="00340975"/>
    <w:rsid w:val="00340E90"/>
    <w:rsid w:val="00343193"/>
    <w:rsid w:val="003450D9"/>
    <w:rsid w:val="003462E2"/>
    <w:rsid w:val="00350216"/>
    <w:rsid w:val="0035086A"/>
    <w:rsid w:val="00352AC6"/>
    <w:rsid w:val="00353195"/>
    <w:rsid w:val="0035641B"/>
    <w:rsid w:val="003574E2"/>
    <w:rsid w:val="00357B38"/>
    <w:rsid w:val="00363030"/>
    <w:rsid w:val="003653F7"/>
    <w:rsid w:val="00366F83"/>
    <w:rsid w:val="00371452"/>
    <w:rsid w:val="0037352B"/>
    <w:rsid w:val="00374993"/>
    <w:rsid w:val="00376708"/>
    <w:rsid w:val="003768CD"/>
    <w:rsid w:val="00376A40"/>
    <w:rsid w:val="00376FD6"/>
    <w:rsid w:val="00385A52"/>
    <w:rsid w:val="00386467"/>
    <w:rsid w:val="00393F6D"/>
    <w:rsid w:val="003A4173"/>
    <w:rsid w:val="003A4698"/>
    <w:rsid w:val="003A775B"/>
    <w:rsid w:val="003A7FF4"/>
    <w:rsid w:val="003B17E6"/>
    <w:rsid w:val="003B24EB"/>
    <w:rsid w:val="003B5174"/>
    <w:rsid w:val="003B7BFD"/>
    <w:rsid w:val="003C67A7"/>
    <w:rsid w:val="003D10EC"/>
    <w:rsid w:val="003D1CF9"/>
    <w:rsid w:val="003D3918"/>
    <w:rsid w:val="003D6088"/>
    <w:rsid w:val="003E1EE3"/>
    <w:rsid w:val="003E380D"/>
    <w:rsid w:val="003E7BF5"/>
    <w:rsid w:val="003F053C"/>
    <w:rsid w:val="003F0D48"/>
    <w:rsid w:val="003F2D4E"/>
    <w:rsid w:val="003F3C26"/>
    <w:rsid w:val="003F3E83"/>
    <w:rsid w:val="003F48E0"/>
    <w:rsid w:val="003F4FB2"/>
    <w:rsid w:val="003F543D"/>
    <w:rsid w:val="003F71D0"/>
    <w:rsid w:val="003F7200"/>
    <w:rsid w:val="0040595B"/>
    <w:rsid w:val="00407B27"/>
    <w:rsid w:val="004116E8"/>
    <w:rsid w:val="004155F5"/>
    <w:rsid w:val="00417667"/>
    <w:rsid w:val="004177EB"/>
    <w:rsid w:val="004204C7"/>
    <w:rsid w:val="00425C2C"/>
    <w:rsid w:val="00426C5A"/>
    <w:rsid w:val="0043394B"/>
    <w:rsid w:val="00434700"/>
    <w:rsid w:val="00435882"/>
    <w:rsid w:val="0043787A"/>
    <w:rsid w:val="004421E2"/>
    <w:rsid w:val="00445DCA"/>
    <w:rsid w:val="00446EEB"/>
    <w:rsid w:val="004505FD"/>
    <w:rsid w:val="0045113D"/>
    <w:rsid w:val="00457C9A"/>
    <w:rsid w:val="00457D6A"/>
    <w:rsid w:val="00461665"/>
    <w:rsid w:val="004679C2"/>
    <w:rsid w:val="004761F0"/>
    <w:rsid w:val="00476AB5"/>
    <w:rsid w:val="004779DC"/>
    <w:rsid w:val="0048177A"/>
    <w:rsid w:val="00484E45"/>
    <w:rsid w:val="00485C92"/>
    <w:rsid w:val="00493F0B"/>
    <w:rsid w:val="004948EA"/>
    <w:rsid w:val="004A02FE"/>
    <w:rsid w:val="004A0B1F"/>
    <w:rsid w:val="004A0DEC"/>
    <w:rsid w:val="004A3902"/>
    <w:rsid w:val="004A6642"/>
    <w:rsid w:val="004A7E58"/>
    <w:rsid w:val="004B61F1"/>
    <w:rsid w:val="004B653A"/>
    <w:rsid w:val="004C1E6B"/>
    <w:rsid w:val="004C2399"/>
    <w:rsid w:val="004C48F8"/>
    <w:rsid w:val="004C5A51"/>
    <w:rsid w:val="004C6A86"/>
    <w:rsid w:val="004D0535"/>
    <w:rsid w:val="004E1A33"/>
    <w:rsid w:val="004E2A7A"/>
    <w:rsid w:val="004E594C"/>
    <w:rsid w:val="004E771C"/>
    <w:rsid w:val="004F188C"/>
    <w:rsid w:val="004F207F"/>
    <w:rsid w:val="004F495E"/>
    <w:rsid w:val="004F4D2C"/>
    <w:rsid w:val="004F5D48"/>
    <w:rsid w:val="004F7DDE"/>
    <w:rsid w:val="0050214C"/>
    <w:rsid w:val="00502A8C"/>
    <w:rsid w:val="00505ABA"/>
    <w:rsid w:val="0051002B"/>
    <w:rsid w:val="00510061"/>
    <w:rsid w:val="0051052A"/>
    <w:rsid w:val="00511E57"/>
    <w:rsid w:val="0051348C"/>
    <w:rsid w:val="0051493C"/>
    <w:rsid w:val="00515DFC"/>
    <w:rsid w:val="00517623"/>
    <w:rsid w:val="005176BC"/>
    <w:rsid w:val="005179D5"/>
    <w:rsid w:val="00522816"/>
    <w:rsid w:val="00522818"/>
    <w:rsid w:val="00523864"/>
    <w:rsid w:val="005253A4"/>
    <w:rsid w:val="0053193F"/>
    <w:rsid w:val="00533A12"/>
    <w:rsid w:val="0053410E"/>
    <w:rsid w:val="00540045"/>
    <w:rsid w:val="00540C42"/>
    <w:rsid w:val="00544607"/>
    <w:rsid w:val="00546F7A"/>
    <w:rsid w:val="00547CCA"/>
    <w:rsid w:val="00550319"/>
    <w:rsid w:val="00551070"/>
    <w:rsid w:val="00555914"/>
    <w:rsid w:val="00555CE3"/>
    <w:rsid w:val="00561693"/>
    <w:rsid w:val="0056455C"/>
    <w:rsid w:val="00566901"/>
    <w:rsid w:val="00570237"/>
    <w:rsid w:val="005702E7"/>
    <w:rsid w:val="005707E3"/>
    <w:rsid w:val="00572E62"/>
    <w:rsid w:val="00574810"/>
    <w:rsid w:val="0057493C"/>
    <w:rsid w:val="005751AA"/>
    <w:rsid w:val="00577514"/>
    <w:rsid w:val="00581E4B"/>
    <w:rsid w:val="00582555"/>
    <w:rsid w:val="00582846"/>
    <w:rsid w:val="00582EEA"/>
    <w:rsid w:val="00583DFB"/>
    <w:rsid w:val="0058460E"/>
    <w:rsid w:val="0058528D"/>
    <w:rsid w:val="00592243"/>
    <w:rsid w:val="005923B8"/>
    <w:rsid w:val="00593ACB"/>
    <w:rsid w:val="005949AB"/>
    <w:rsid w:val="00596E33"/>
    <w:rsid w:val="005A4B63"/>
    <w:rsid w:val="005B1049"/>
    <w:rsid w:val="005B5384"/>
    <w:rsid w:val="005B6A59"/>
    <w:rsid w:val="005C53FC"/>
    <w:rsid w:val="005C79F3"/>
    <w:rsid w:val="005D0CF4"/>
    <w:rsid w:val="005D3736"/>
    <w:rsid w:val="005D43F4"/>
    <w:rsid w:val="005D4BB4"/>
    <w:rsid w:val="005D4DE2"/>
    <w:rsid w:val="005E4232"/>
    <w:rsid w:val="005E4C97"/>
    <w:rsid w:val="005E50E1"/>
    <w:rsid w:val="005E576E"/>
    <w:rsid w:val="005E7A9D"/>
    <w:rsid w:val="005F0072"/>
    <w:rsid w:val="005F42A8"/>
    <w:rsid w:val="005F47D1"/>
    <w:rsid w:val="006034AB"/>
    <w:rsid w:val="00603C39"/>
    <w:rsid w:val="00603E49"/>
    <w:rsid w:val="00605252"/>
    <w:rsid w:val="006057D3"/>
    <w:rsid w:val="0060627C"/>
    <w:rsid w:val="00607E7A"/>
    <w:rsid w:val="0061087D"/>
    <w:rsid w:val="00613230"/>
    <w:rsid w:val="00616791"/>
    <w:rsid w:val="006237C5"/>
    <w:rsid w:val="00626ED6"/>
    <w:rsid w:val="0063181F"/>
    <w:rsid w:val="006320E3"/>
    <w:rsid w:val="00634505"/>
    <w:rsid w:val="0063561D"/>
    <w:rsid w:val="00640243"/>
    <w:rsid w:val="006427FF"/>
    <w:rsid w:val="006441F3"/>
    <w:rsid w:val="0064452F"/>
    <w:rsid w:val="00653886"/>
    <w:rsid w:val="00657885"/>
    <w:rsid w:val="0066106B"/>
    <w:rsid w:val="0066138E"/>
    <w:rsid w:val="00661A68"/>
    <w:rsid w:val="00661DC2"/>
    <w:rsid w:val="006657C7"/>
    <w:rsid w:val="0066682A"/>
    <w:rsid w:val="00672DE4"/>
    <w:rsid w:val="0067646D"/>
    <w:rsid w:val="00677D27"/>
    <w:rsid w:val="00684B91"/>
    <w:rsid w:val="00687E62"/>
    <w:rsid w:val="00690517"/>
    <w:rsid w:val="006908EC"/>
    <w:rsid w:val="00692970"/>
    <w:rsid w:val="00693751"/>
    <w:rsid w:val="00696F78"/>
    <w:rsid w:val="00697AD1"/>
    <w:rsid w:val="006A4907"/>
    <w:rsid w:val="006A72E4"/>
    <w:rsid w:val="006B51B6"/>
    <w:rsid w:val="006C14BC"/>
    <w:rsid w:val="006C5DF2"/>
    <w:rsid w:val="006C6067"/>
    <w:rsid w:val="006C791C"/>
    <w:rsid w:val="006D0791"/>
    <w:rsid w:val="006D0D94"/>
    <w:rsid w:val="006D2042"/>
    <w:rsid w:val="006D238B"/>
    <w:rsid w:val="006D3238"/>
    <w:rsid w:val="006D385F"/>
    <w:rsid w:val="006D3D18"/>
    <w:rsid w:val="006D5030"/>
    <w:rsid w:val="006D7123"/>
    <w:rsid w:val="006E1A05"/>
    <w:rsid w:val="006E21F3"/>
    <w:rsid w:val="006E345A"/>
    <w:rsid w:val="006E36C1"/>
    <w:rsid w:val="006E4B27"/>
    <w:rsid w:val="006F302F"/>
    <w:rsid w:val="006F33E9"/>
    <w:rsid w:val="006F7B7E"/>
    <w:rsid w:val="00700557"/>
    <w:rsid w:val="00700E1D"/>
    <w:rsid w:val="00704242"/>
    <w:rsid w:val="0070505D"/>
    <w:rsid w:val="00706D71"/>
    <w:rsid w:val="00711B1D"/>
    <w:rsid w:val="007158B3"/>
    <w:rsid w:val="00716905"/>
    <w:rsid w:val="00720274"/>
    <w:rsid w:val="007208F9"/>
    <w:rsid w:val="007231C2"/>
    <w:rsid w:val="00730EA1"/>
    <w:rsid w:val="00733CDB"/>
    <w:rsid w:val="00736082"/>
    <w:rsid w:val="007363C6"/>
    <w:rsid w:val="00743B71"/>
    <w:rsid w:val="00743C94"/>
    <w:rsid w:val="0075261F"/>
    <w:rsid w:val="00753453"/>
    <w:rsid w:val="00757992"/>
    <w:rsid w:val="00757F56"/>
    <w:rsid w:val="00760324"/>
    <w:rsid w:val="007609CD"/>
    <w:rsid w:val="00762DAE"/>
    <w:rsid w:val="00764C7B"/>
    <w:rsid w:val="00770AFB"/>
    <w:rsid w:val="00770C2A"/>
    <w:rsid w:val="007734DE"/>
    <w:rsid w:val="007806B0"/>
    <w:rsid w:val="0078342E"/>
    <w:rsid w:val="00783484"/>
    <w:rsid w:val="00784F26"/>
    <w:rsid w:val="00785294"/>
    <w:rsid w:val="00790933"/>
    <w:rsid w:val="0079768A"/>
    <w:rsid w:val="007A0328"/>
    <w:rsid w:val="007A2BAB"/>
    <w:rsid w:val="007A4ED6"/>
    <w:rsid w:val="007B04AD"/>
    <w:rsid w:val="007B062B"/>
    <w:rsid w:val="007B10CC"/>
    <w:rsid w:val="007B73A9"/>
    <w:rsid w:val="007B7A5D"/>
    <w:rsid w:val="007C04EA"/>
    <w:rsid w:val="007C6375"/>
    <w:rsid w:val="007D4016"/>
    <w:rsid w:val="007D4C43"/>
    <w:rsid w:val="007E13F1"/>
    <w:rsid w:val="007E5328"/>
    <w:rsid w:val="007E5A97"/>
    <w:rsid w:val="008022F2"/>
    <w:rsid w:val="00803A87"/>
    <w:rsid w:val="008053D0"/>
    <w:rsid w:val="00815063"/>
    <w:rsid w:val="008154A4"/>
    <w:rsid w:val="008232A0"/>
    <w:rsid w:val="008234E5"/>
    <w:rsid w:val="00824C2D"/>
    <w:rsid w:val="00830432"/>
    <w:rsid w:val="00832C41"/>
    <w:rsid w:val="0083350D"/>
    <w:rsid w:val="00833D2D"/>
    <w:rsid w:val="00834001"/>
    <w:rsid w:val="008376AF"/>
    <w:rsid w:val="00842C1C"/>
    <w:rsid w:val="00845D77"/>
    <w:rsid w:val="00846D95"/>
    <w:rsid w:val="00846DF3"/>
    <w:rsid w:val="00854736"/>
    <w:rsid w:val="0085515C"/>
    <w:rsid w:val="008572D1"/>
    <w:rsid w:val="00862D1F"/>
    <w:rsid w:val="00866340"/>
    <w:rsid w:val="008679A1"/>
    <w:rsid w:val="0087179E"/>
    <w:rsid w:val="008824D2"/>
    <w:rsid w:val="00884C64"/>
    <w:rsid w:val="008851FF"/>
    <w:rsid w:val="00891CAE"/>
    <w:rsid w:val="008921AC"/>
    <w:rsid w:val="008956BC"/>
    <w:rsid w:val="00896841"/>
    <w:rsid w:val="008A2D4F"/>
    <w:rsid w:val="008A6491"/>
    <w:rsid w:val="008B0D0D"/>
    <w:rsid w:val="008B4A58"/>
    <w:rsid w:val="008B6ABA"/>
    <w:rsid w:val="008B76CC"/>
    <w:rsid w:val="008C22F0"/>
    <w:rsid w:val="008C3C49"/>
    <w:rsid w:val="008C58DE"/>
    <w:rsid w:val="008C61CD"/>
    <w:rsid w:val="008D013B"/>
    <w:rsid w:val="008D3957"/>
    <w:rsid w:val="008D6982"/>
    <w:rsid w:val="008D6CA7"/>
    <w:rsid w:val="008E0385"/>
    <w:rsid w:val="008E4162"/>
    <w:rsid w:val="008E4C3E"/>
    <w:rsid w:val="008E579D"/>
    <w:rsid w:val="008E68F6"/>
    <w:rsid w:val="008F00F7"/>
    <w:rsid w:val="008F0150"/>
    <w:rsid w:val="008F05BE"/>
    <w:rsid w:val="008F3A19"/>
    <w:rsid w:val="008F3ADE"/>
    <w:rsid w:val="008F3B5B"/>
    <w:rsid w:val="008F3F38"/>
    <w:rsid w:val="008F45A8"/>
    <w:rsid w:val="008F7318"/>
    <w:rsid w:val="008F77FC"/>
    <w:rsid w:val="00900DD5"/>
    <w:rsid w:val="00902DE0"/>
    <w:rsid w:val="00903946"/>
    <w:rsid w:val="00906195"/>
    <w:rsid w:val="009074C2"/>
    <w:rsid w:val="009221A1"/>
    <w:rsid w:val="0092265B"/>
    <w:rsid w:val="00923405"/>
    <w:rsid w:val="00923CE0"/>
    <w:rsid w:val="00923DDA"/>
    <w:rsid w:val="00931139"/>
    <w:rsid w:val="009353DB"/>
    <w:rsid w:val="00941509"/>
    <w:rsid w:val="009416FC"/>
    <w:rsid w:val="0094219B"/>
    <w:rsid w:val="00942701"/>
    <w:rsid w:val="00943009"/>
    <w:rsid w:val="009453B0"/>
    <w:rsid w:val="00946289"/>
    <w:rsid w:val="0094702D"/>
    <w:rsid w:val="00947A7B"/>
    <w:rsid w:val="00951681"/>
    <w:rsid w:val="00951B7E"/>
    <w:rsid w:val="0095248D"/>
    <w:rsid w:val="00953073"/>
    <w:rsid w:val="0096438A"/>
    <w:rsid w:val="009659D0"/>
    <w:rsid w:val="00965BC9"/>
    <w:rsid w:val="00970874"/>
    <w:rsid w:val="00971BCC"/>
    <w:rsid w:val="00971EB5"/>
    <w:rsid w:val="00971EDC"/>
    <w:rsid w:val="00974F97"/>
    <w:rsid w:val="009750B9"/>
    <w:rsid w:val="00976843"/>
    <w:rsid w:val="00976C4B"/>
    <w:rsid w:val="00977AA5"/>
    <w:rsid w:val="00982124"/>
    <w:rsid w:val="00982744"/>
    <w:rsid w:val="00982C4D"/>
    <w:rsid w:val="009832A8"/>
    <w:rsid w:val="00984195"/>
    <w:rsid w:val="00984211"/>
    <w:rsid w:val="00984CCA"/>
    <w:rsid w:val="00984E23"/>
    <w:rsid w:val="00985026"/>
    <w:rsid w:val="0099206E"/>
    <w:rsid w:val="00992689"/>
    <w:rsid w:val="009938FA"/>
    <w:rsid w:val="009957A5"/>
    <w:rsid w:val="009A01E4"/>
    <w:rsid w:val="009A26DE"/>
    <w:rsid w:val="009A4C94"/>
    <w:rsid w:val="009A7ED1"/>
    <w:rsid w:val="009B7C54"/>
    <w:rsid w:val="009C47FD"/>
    <w:rsid w:val="009C4B6D"/>
    <w:rsid w:val="009C62C6"/>
    <w:rsid w:val="009D0BE7"/>
    <w:rsid w:val="009D0D95"/>
    <w:rsid w:val="009D6277"/>
    <w:rsid w:val="009E0806"/>
    <w:rsid w:val="009E4B8B"/>
    <w:rsid w:val="009E5D92"/>
    <w:rsid w:val="009E6160"/>
    <w:rsid w:val="009F0CDC"/>
    <w:rsid w:val="009F1D89"/>
    <w:rsid w:val="009F3A18"/>
    <w:rsid w:val="009F3F07"/>
    <w:rsid w:val="009F6FDD"/>
    <w:rsid w:val="009F782F"/>
    <w:rsid w:val="00A00401"/>
    <w:rsid w:val="00A0771E"/>
    <w:rsid w:val="00A16131"/>
    <w:rsid w:val="00A21B35"/>
    <w:rsid w:val="00A23774"/>
    <w:rsid w:val="00A23F03"/>
    <w:rsid w:val="00A24084"/>
    <w:rsid w:val="00A247DE"/>
    <w:rsid w:val="00A24E53"/>
    <w:rsid w:val="00A26C10"/>
    <w:rsid w:val="00A271CF"/>
    <w:rsid w:val="00A27AB5"/>
    <w:rsid w:val="00A32468"/>
    <w:rsid w:val="00A33637"/>
    <w:rsid w:val="00A33D4F"/>
    <w:rsid w:val="00A342E8"/>
    <w:rsid w:val="00A34987"/>
    <w:rsid w:val="00A34F3F"/>
    <w:rsid w:val="00A40DB6"/>
    <w:rsid w:val="00A4162C"/>
    <w:rsid w:val="00A4168C"/>
    <w:rsid w:val="00A41ECB"/>
    <w:rsid w:val="00A424B0"/>
    <w:rsid w:val="00A475C7"/>
    <w:rsid w:val="00A47C57"/>
    <w:rsid w:val="00A51DBF"/>
    <w:rsid w:val="00A5410D"/>
    <w:rsid w:val="00A550A3"/>
    <w:rsid w:val="00A57FC0"/>
    <w:rsid w:val="00A6405C"/>
    <w:rsid w:val="00A700BE"/>
    <w:rsid w:val="00A71D2C"/>
    <w:rsid w:val="00A755DC"/>
    <w:rsid w:val="00A77AC3"/>
    <w:rsid w:val="00A84DA8"/>
    <w:rsid w:val="00A85346"/>
    <w:rsid w:val="00A87467"/>
    <w:rsid w:val="00A93AE4"/>
    <w:rsid w:val="00A9516F"/>
    <w:rsid w:val="00A964DA"/>
    <w:rsid w:val="00AA4975"/>
    <w:rsid w:val="00AA4C25"/>
    <w:rsid w:val="00AA4D5E"/>
    <w:rsid w:val="00AA71DC"/>
    <w:rsid w:val="00AB15E5"/>
    <w:rsid w:val="00AB5387"/>
    <w:rsid w:val="00AC1372"/>
    <w:rsid w:val="00AC42CF"/>
    <w:rsid w:val="00AC4701"/>
    <w:rsid w:val="00AC5BDC"/>
    <w:rsid w:val="00AD400F"/>
    <w:rsid w:val="00AD5086"/>
    <w:rsid w:val="00AD6D6D"/>
    <w:rsid w:val="00AD72E2"/>
    <w:rsid w:val="00AE1A89"/>
    <w:rsid w:val="00AE37BC"/>
    <w:rsid w:val="00AE3D72"/>
    <w:rsid w:val="00AE5455"/>
    <w:rsid w:val="00AF047C"/>
    <w:rsid w:val="00AF145C"/>
    <w:rsid w:val="00AF2ED1"/>
    <w:rsid w:val="00AF3709"/>
    <w:rsid w:val="00AF7D6D"/>
    <w:rsid w:val="00B01050"/>
    <w:rsid w:val="00B0530E"/>
    <w:rsid w:val="00B0570F"/>
    <w:rsid w:val="00B05E9F"/>
    <w:rsid w:val="00B06144"/>
    <w:rsid w:val="00B06EF8"/>
    <w:rsid w:val="00B071C5"/>
    <w:rsid w:val="00B07E22"/>
    <w:rsid w:val="00B10231"/>
    <w:rsid w:val="00B11FE1"/>
    <w:rsid w:val="00B132A9"/>
    <w:rsid w:val="00B21106"/>
    <w:rsid w:val="00B27F5F"/>
    <w:rsid w:val="00B353ED"/>
    <w:rsid w:val="00B3553D"/>
    <w:rsid w:val="00B35560"/>
    <w:rsid w:val="00B35958"/>
    <w:rsid w:val="00B373F7"/>
    <w:rsid w:val="00B37423"/>
    <w:rsid w:val="00B4070D"/>
    <w:rsid w:val="00B409A5"/>
    <w:rsid w:val="00B602AA"/>
    <w:rsid w:val="00B62BFC"/>
    <w:rsid w:val="00B62CC4"/>
    <w:rsid w:val="00B6434E"/>
    <w:rsid w:val="00B64B8F"/>
    <w:rsid w:val="00B715E7"/>
    <w:rsid w:val="00B729B7"/>
    <w:rsid w:val="00B77C2E"/>
    <w:rsid w:val="00B81A62"/>
    <w:rsid w:val="00B81DB3"/>
    <w:rsid w:val="00B83B3E"/>
    <w:rsid w:val="00B8523B"/>
    <w:rsid w:val="00B868C6"/>
    <w:rsid w:val="00B921B7"/>
    <w:rsid w:val="00B925C8"/>
    <w:rsid w:val="00B94A1E"/>
    <w:rsid w:val="00B9529A"/>
    <w:rsid w:val="00B961B0"/>
    <w:rsid w:val="00BA21C6"/>
    <w:rsid w:val="00BA2C13"/>
    <w:rsid w:val="00BA34FF"/>
    <w:rsid w:val="00BA3F01"/>
    <w:rsid w:val="00BA43F7"/>
    <w:rsid w:val="00BA55F0"/>
    <w:rsid w:val="00BA596D"/>
    <w:rsid w:val="00BA5B98"/>
    <w:rsid w:val="00BB6575"/>
    <w:rsid w:val="00BB7F17"/>
    <w:rsid w:val="00BC1EEA"/>
    <w:rsid w:val="00BC214B"/>
    <w:rsid w:val="00BC5457"/>
    <w:rsid w:val="00BD2CB5"/>
    <w:rsid w:val="00BD2E9B"/>
    <w:rsid w:val="00BE11CE"/>
    <w:rsid w:val="00BE183C"/>
    <w:rsid w:val="00BE3C88"/>
    <w:rsid w:val="00BE7DCB"/>
    <w:rsid w:val="00BF08DB"/>
    <w:rsid w:val="00BF4FCE"/>
    <w:rsid w:val="00BF6C49"/>
    <w:rsid w:val="00C0019D"/>
    <w:rsid w:val="00C00302"/>
    <w:rsid w:val="00C025E6"/>
    <w:rsid w:val="00C03C03"/>
    <w:rsid w:val="00C05AD4"/>
    <w:rsid w:val="00C060E8"/>
    <w:rsid w:val="00C10D12"/>
    <w:rsid w:val="00C21789"/>
    <w:rsid w:val="00C21FCC"/>
    <w:rsid w:val="00C232A7"/>
    <w:rsid w:val="00C245DA"/>
    <w:rsid w:val="00C3024F"/>
    <w:rsid w:val="00C316CA"/>
    <w:rsid w:val="00C31D44"/>
    <w:rsid w:val="00C36114"/>
    <w:rsid w:val="00C36C1F"/>
    <w:rsid w:val="00C36E48"/>
    <w:rsid w:val="00C37671"/>
    <w:rsid w:val="00C4448C"/>
    <w:rsid w:val="00C51A56"/>
    <w:rsid w:val="00C556E4"/>
    <w:rsid w:val="00C56610"/>
    <w:rsid w:val="00C577B4"/>
    <w:rsid w:val="00C67AF1"/>
    <w:rsid w:val="00C67DB3"/>
    <w:rsid w:val="00C72C33"/>
    <w:rsid w:val="00C751DC"/>
    <w:rsid w:val="00C765C1"/>
    <w:rsid w:val="00C77AE1"/>
    <w:rsid w:val="00C82057"/>
    <w:rsid w:val="00C86AFD"/>
    <w:rsid w:val="00C871A5"/>
    <w:rsid w:val="00C87449"/>
    <w:rsid w:val="00C92CB3"/>
    <w:rsid w:val="00C967B8"/>
    <w:rsid w:val="00C97AC9"/>
    <w:rsid w:val="00CA0099"/>
    <w:rsid w:val="00CA1D7B"/>
    <w:rsid w:val="00CA25B3"/>
    <w:rsid w:val="00CA31EC"/>
    <w:rsid w:val="00CA3809"/>
    <w:rsid w:val="00CB0212"/>
    <w:rsid w:val="00CB2115"/>
    <w:rsid w:val="00CB2291"/>
    <w:rsid w:val="00CB325A"/>
    <w:rsid w:val="00CB3DC7"/>
    <w:rsid w:val="00CB5785"/>
    <w:rsid w:val="00CB5D99"/>
    <w:rsid w:val="00CB77A3"/>
    <w:rsid w:val="00CD0083"/>
    <w:rsid w:val="00CD0C9B"/>
    <w:rsid w:val="00CD540B"/>
    <w:rsid w:val="00CD553C"/>
    <w:rsid w:val="00CD5E7A"/>
    <w:rsid w:val="00CD6705"/>
    <w:rsid w:val="00CE0854"/>
    <w:rsid w:val="00CE6058"/>
    <w:rsid w:val="00CF092B"/>
    <w:rsid w:val="00CF0D8E"/>
    <w:rsid w:val="00CF24C9"/>
    <w:rsid w:val="00CF3535"/>
    <w:rsid w:val="00D03154"/>
    <w:rsid w:val="00D078E9"/>
    <w:rsid w:val="00D10CBF"/>
    <w:rsid w:val="00D202FD"/>
    <w:rsid w:val="00D21681"/>
    <w:rsid w:val="00D2271F"/>
    <w:rsid w:val="00D24740"/>
    <w:rsid w:val="00D24926"/>
    <w:rsid w:val="00D25D41"/>
    <w:rsid w:val="00D27E7C"/>
    <w:rsid w:val="00D30D74"/>
    <w:rsid w:val="00D312B1"/>
    <w:rsid w:val="00D3158F"/>
    <w:rsid w:val="00D31DA6"/>
    <w:rsid w:val="00D31E60"/>
    <w:rsid w:val="00D32F08"/>
    <w:rsid w:val="00D36332"/>
    <w:rsid w:val="00D37A00"/>
    <w:rsid w:val="00D4066C"/>
    <w:rsid w:val="00D427DF"/>
    <w:rsid w:val="00D4330D"/>
    <w:rsid w:val="00D47CDF"/>
    <w:rsid w:val="00D500A0"/>
    <w:rsid w:val="00D50AEA"/>
    <w:rsid w:val="00D527CE"/>
    <w:rsid w:val="00D538BA"/>
    <w:rsid w:val="00D55BF5"/>
    <w:rsid w:val="00D55F21"/>
    <w:rsid w:val="00D60C70"/>
    <w:rsid w:val="00D633E7"/>
    <w:rsid w:val="00D63EC3"/>
    <w:rsid w:val="00D63F5A"/>
    <w:rsid w:val="00D6549C"/>
    <w:rsid w:val="00D65790"/>
    <w:rsid w:val="00D66B8C"/>
    <w:rsid w:val="00D70482"/>
    <w:rsid w:val="00D71D60"/>
    <w:rsid w:val="00D74BC1"/>
    <w:rsid w:val="00D775E1"/>
    <w:rsid w:val="00D82EEC"/>
    <w:rsid w:val="00D83830"/>
    <w:rsid w:val="00D9056E"/>
    <w:rsid w:val="00D9095A"/>
    <w:rsid w:val="00D93134"/>
    <w:rsid w:val="00D94D62"/>
    <w:rsid w:val="00DB260C"/>
    <w:rsid w:val="00DB3651"/>
    <w:rsid w:val="00DB7491"/>
    <w:rsid w:val="00DB7AB6"/>
    <w:rsid w:val="00DC23C5"/>
    <w:rsid w:val="00DC2437"/>
    <w:rsid w:val="00DC4ECE"/>
    <w:rsid w:val="00DC4EF9"/>
    <w:rsid w:val="00DC6101"/>
    <w:rsid w:val="00DC6C99"/>
    <w:rsid w:val="00DD5472"/>
    <w:rsid w:val="00DD5E0E"/>
    <w:rsid w:val="00DD73EF"/>
    <w:rsid w:val="00DE4C5A"/>
    <w:rsid w:val="00DF4FB7"/>
    <w:rsid w:val="00DF732F"/>
    <w:rsid w:val="00DF747E"/>
    <w:rsid w:val="00E02168"/>
    <w:rsid w:val="00E04D39"/>
    <w:rsid w:val="00E05559"/>
    <w:rsid w:val="00E12DF6"/>
    <w:rsid w:val="00E150D3"/>
    <w:rsid w:val="00E17BA5"/>
    <w:rsid w:val="00E20865"/>
    <w:rsid w:val="00E20DC2"/>
    <w:rsid w:val="00E20FD6"/>
    <w:rsid w:val="00E24BB7"/>
    <w:rsid w:val="00E26747"/>
    <w:rsid w:val="00E27E14"/>
    <w:rsid w:val="00E30447"/>
    <w:rsid w:val="00E31A02"/>
    <w:rsid w:val="00E36299"/>
    <w:rsid w:val="00E3645D"/>
    <w:rsid w:val="00E415DC"/>
    <w:rsid w:val="00E42E74"/>
    <w:rsid w:val="00E43865"/>
    <w:rsid w:val="00E44617"/>
    <w:rsid w:val="00E449DB"/>
    <w:rsid w:val="00E44BE4"/>
    <w:rsid w:val="00E46905"/>
    <w:rsid w:val="00E472E7"/>
    <w:rsid w:val="00E50A07"/>
    <w:rsid w:val="00E50C91"/>
    <w:rsid w:val="00E5219B"/>
    <w:rsid w:val="00E5375E"/>
    <w:rsid w:val="00E53CF2"/>
    <w:rsid w:val="00E579D6"/>
    <w:rsid w:val="00E57C4C"/>
    <w:rsid w:val="00E623B1"/>
    <w:rsid w:val="00E63E08"/>
    <w:rsid w:val="00E67360"/>
    <w:rsid w:val="00E701F0"/>
    <w:rsid w:val="00E70660"/>
    <w:rsid w:val="00E70E51"/>
    <w:rsid w:val="00E71F65"/>
    <w:rsid w:val="00E75CFC"/>
    <w:rsid w:val="00E7791A"/>
    <w:rsid w:val="00E81693"/>
    <w:rsid w:val="00E85F6D"/>
    <w:rsid w:val="00E90CE8"/>
    <w:rsid w:val="00E91B48"/>
    <w:rsid w:val="00E91F8C"/>
    <w:rsid w:val="00E94342"/>
    <w:rsid w:val="00E94F2B"/>
    <w:rsid w:val="00E950C5"/>
    <w:rsid w:val="00E969B3"/>
    <w:rsid w:val="00EA196C"/>
    <w:rsid w:val="00EA1C75"/>
    <w:rsid w:val="00EA2884"/>
    <w:rsid w:val="00EA3752"/>
    <w:rsid w:val="00EA4344"/>
    <w:rsid w:val="00EA7713"/>
    <w:rsid w:val="00EB0350"/>
    <w:rsid w:val="00EB181F"/>
    <w:rsid w:val="00EB3EAC"/>
    <w:rsid w:val="00EB4539"/>
    <w:rsid w:val="00EB570B"/>
    <w:rsid w:val="00EC081D"/>
    <w:rsid w:val="00EC10E2"/>
    <w:rsid w:val="00EC1800"/>
    <w:rsid w:val="00EC68A5"/>
    <w:rsid w:val="00ED4124"/>
    <w:rsid w:val="00ED5C48"/>
    <w:rsid w:val="00ED65DB"/>
    <w:rsid w:val="00ED6ED4"/>
    <w:rsid w:val="00EE03AF"/>
    <w:rsid w:val="00EE04B1"/>
    <w:rsid w:val="00EE092B"/>
    <w:rsid w:val="00EE4F72"/>
    <w:rsid w:val="00EE55B3"/>
    <w:rsid w:val="00EF1BC2"/>
    <w:rsid w:val="00EF322A"/>
    <w:rsid w:val="00EF77C7"/>
    <w:rsid w:val="00F01E96"/>
    <w:rsid w:val="00F02C57"/>
    <w:rsid w:val="00F03479"/>
    <w:rsid w:val="00F0486C"/>
    <w:rsid w:val="00F06028"/>
    <w:rsid w:val="00F12FCC"/>
    <w:rsid w:val="00F13048"/>
    <w:rsid w:val="00F15D90"/>
    <w:rsid w:val="00F17A64"/>
    <w:rsid w:val="00F20CEC"/>
    <w:rsid w:val="00F25077"/>
    <w:rsid w:val="00F25DD2"/>
    <w:rsid w:val="00F31E19"/>
    <w:rsid w:val="00F32B9C"/>
    <w:rsid w:val="00F3378E"/>
    <w:rsid w:val="00F35667"/>
    <w:rsid w:val="00F3609C"/>
    <w:rsid w:val="00F41697"/>
    <w:rsid w:val="00F42932"/>
    <w:rsid w:val="00F430E4"/>
    <w:rsid w:val="00F44B3A"/>
    <w:rsid w:val="00F46BCA"/>
    <w:rsid w:val="00F5339C"/>
    <w:rsid w:val="00F564CC"/>
    <w:rsid w:val="00F577F5"/>
    <w:rsid w:val="00F63C0B"/>
    <w:rsid w:val="00F66243"/>
    <w:rsid w:val="00F67A75"/>
    <w:rsid w:val="00F71971"/>
    <w:rsid w:val="00F73423"/>
    <w:rsid w:val="00F7399D"/>
    <w:rsid w:val="00F76F63"/>
    <w:rsid w:val="00F80789"/>
    <w:rsid w:val="00F83C05"/>
    <w:rsid w:val="00F84B3D"/>
    <w:rsid w:val="00F86392"/>
    <w:rsid w:val="00F87780"/>
    <w:rsid w:val="00F87838"/>
    <w:rsid w:val="00F90863"/>
    <w:rsid w:val="00F95004"/>
    <w:rsid w:val="00F950A4"/>
    <w:rsid w:val="00FA24E1"/>
    <w:rsid w:val="00FA7D79"/>
    <w:rsid w:val="00FB1AAE"/>
    <w:rsid w:val="00FB1B8D"/>
    <w:rsid w:val="00FB2FDF"/>
    <w:rsid w:val="00FB4575"/>
    <w:rsid w:val="00FB493E"/>
    <w:rsid w:val="00FB51C1"/>
    <w:rsid w:val="00FB7AFB"/>
    <w:rsid w:val="00FC16DC"/>
    <w:rsid w:val="00FC1B9F"/>
    <w:rsid w:val="00FC37D1"/>
    <w:rsid w:val="00FC3B26"/>
    <w:rsid w:val="00FC43A0"/>
    <w:rsid w:val="00FC6833"/>
    <w:rsid w:val="00FD39F7"/>
    <w:rsid w:val="00FE0DC5"/>
    <w:rsid w:val="00FE206A"/>
    <w:rsid w:val="00FE5114"/>
    <w:rsid w:val="00FF28E1"/>
    <w:rsid w:val="00FF2ED3"/>
    <w:rsid w:val="00FF75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D99"/>
    <w:pPr>
      <w:spacing w:line="276" w:lineRule="auto"/>
    </w:pPr>
    <w:rPr>
      <w:sz w:val="22"/>
      <w:szCs w:val="22"/>
      <w:lang w:eastAsia="en-US"/>
    </w:rPr>
  </w:style>
  <w:style w:type="paragraph" w:styleId="Nagwek1">
    <w:name w:val="heading 1"/>
    <w:basedOn w:val="Normalny"/>
    <w:next w:val="Normalny"/>
    <w:link w:val="Nagwek1Znak"/>
    <w:qFormat/>
    <w:rsid w:val="00CB5D99"/>
    <w:pPr>
      <w:keepNext/>
      <w:jc w:val="center"/>
      <w:outlineLvl w:val="0"/>
    </w:pPr>
    <w:rPr>
      <w:sz w:val="28"/>
    </w:rPr>
  </w:style>
  <w:style w:type="paragraph" w:styleId="Nagwek2">
    <w:name w:val="heading 2"/>
    <w:basedOn w:val="Normalny"/>
    <w:next w:val="Normalny"/>
    <w:link w:val="Nagwek2Znak"/>
    <w:qFormat/>
    <w:rsid w:val="00CB5D99"/>
    <w:pPr>
      <w:keepNext/>
      <w:jc w:val="center"/>
      <w:outlineLvl w:val="1"/>
    </w:pPr>
    <w:rPr>
      <w:b/>
      <w:bCs/>
      <w:sz w:val="24"/>
      <w:szCs w:val="24"/>
    </w:rPr>
  </w:style>
  <w:style w:type="paragraph" w:styleId="Nagwek3">
    <w:name w:val="heading 3"/>
    <w:basedOn w:val="Normalny"/>
    <w:next w:val="Normalny"/>
    <w:link w:val="Nagwek3Znak"/>
    <w:qFormat/>
    <w:rsid w:val="00CB5D99"/>
    <w:pPr>
      <w:keepNext/>
      <w:jc w:val="center"/>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5D99"/>
    <w:rPr>
      <w:rFonts w:ascii="Calibri" w:eastAsia="Calibri" w:hAnsi="Calibri" w:cs="Times New Roman"/>
      <w:sz w:val="28"/>
    </w:rPr>
  </w:style>
  <w:style w:type="character" w:customStyle="1" w:styleId="Nagwek2Znak">
    <w:name w:val="Nagłówek 2 Znak"/>
    <w:basedOn w:val="Domylnaczcionkaakapitu"/>
    <w:link w:val="Nagwek2"/>
    <w:rsid w:val="00CB5D99"/>
    <w:rPr>
      <w:rFonts w:ascii="Calibri" w:eastAsia="Calibri" w:hAnsi="Calibri" w:cs="Times New Roman"/>
      <w:b/>
      <w:bCs/>
      <w:sz w:val="24"/>
      <w:szCs w:val="24"/>
    </w:rPr>
  </w:style>
  <w:style w:type="character" w:customStyle="1" w:styleId="Nagwek3Znak">
    <w:name w:val="Nagłówek 3 Znak"/>
    <w:basedOn w:val="Domylnaczcionkaakapitu"/>
    <w:link w:val="Nagwek3"/>
    <w:rsid w:val="00CB5D99"/>
    <w:rPr>
      <w:rFonts w:ascii="Calibri" w:eastAsia="Calibri" w:hAnsi="Calibri" w:cs="Times New Roman"/>
      <w:b/>
    </w:rPr>
  </w:style>
  <w:style w:type="paragraph" w:styleId="Tekstpodstawowywcity">
    <w:name w:val="Body Text Indent"/>
    <w:basedOn w:val="Normalny"/>
    <w:link w:val="TekstpodstawowywcityZnak"/>
    <w:semiHidden/>
    <w:rsid w:val="00CB5D99"/>
    <w:pPr>
      <w:ind w:firstLine="708"/>
      <w:jc w:val="both"/>
    </w:pPr>
  </w:style>
  <w:style w:type="character" w:customStyle="1" w:styleId="TekstpodstawowywcityZnak">
    <w:name w:val="Tekst podstawowy wcięty Znak"/>
    <w:basedOn w:val="Domylnaczcionkaakapitu"/>
    <w:link w:val="Tekstpodstawowywcity"/>
    <w:semiHidden/>
    <w:rsid w:val="00CB5D99"/>
    <w:rPr>
      <w:rFonts w:ascii="Calibri" w:eastAsia="Calibri" w:hAnsi="Calibri" w:cs="Times New Roman"/>
    </w:rPr>
  </w:style>
  <w:style w:type="paragraph" w:styleId="Tekstpodstawowywcity2">
    <w:name w:val="Body Text Indent 2"/>
    <w:basedOn w:val="Normalny"/>
    <w:link w:val="Tekstpodstawowywcity2Znak"/>
    <w:semiHidden/>
    <w:rsid w:val="00CB5D99"/>
    <w:pPr>
      <w:ind w:left="4950"/>
    </w:pPr>
  </w:style>
  <w:style w:type="character" w:customStyle="1" w:styleId="Tekstpodstawowywcity2Znak">
    <w:name w:val="Tekst podstawowy wcięty 2 Znak"/>
    <w:basedOn w:val="Domylnaczcionkaakapitu"/>
    <w:link w:val="Tekstpodstawowywcity2"/>
    <w:semiHidden/>
    <w:rsid w:val="00CB5D99"/>
    <w:rPr>
      <w:rFonts w:ascii="Calibri" w:eastAsia="Calibri" w:hAnsi="Calibri" w:cs="Times New Roman"/>
    </w:rPr>
  </w:style>
  <w:style w:type="paragraph" w:styleId="Nagwek">
    <w:name w:val="header"/>
    <w:basedOn w:val="Normalny"/>
    <w:link w:val="NagwekZnak"/>
    <w:unhideWhenUsed/>
    <w:rsid w:val="00566901"/>
    <w:pPr>
      <w:tabs>
        <w:tab w:val="center" w:pos="4536"/>
        <w:tab w:val="right" w:pos="9072"/>
      </w:tabs>
      <w:spacing w:line="240" w:lineRule="auto"/>
    </w:pPr>
  </w:style>
  <w:style w:type="character" w:customStyle="1" w:styleId="NagwekZnak">
    <w:name w:val="Nagłówek Znak"/>
    <w:basedOn w:val="Domylnaczcionkaakapitu"/>
    <w:link w:val="Nagwek"/>
    <w:rsid w:val="00566901"/>
    <w:rPr>
      <w:sz w:val="22"/>
      <w:szCs w:val="22"/>
      <w:lang w:eastAsia="en-US"/>
    </w:rPr>
  </w:style>
  <w:style w:type="paragraph" w:styleId="Stopka">
    <w:name w:val="footer"/>
    <w:basedOn w:val="Normalny"/>
    <w:link w:val="StopkaZnak"/>
    <w:unhideWhenUsed/>
    <w:rsid w:val="00566901"/>
    <w:pPr>
      <w:tabs>
        <w:tab w:val="center" w:pos="4536"/>
        <w:tab w:val="right" w:pos="9072"/>
      </w:tabs>
      <w:spacing w:line="240" w:lineRule="auto"/>
    </w:pPr>
  </w:style>
  <w:style w:type="character" w:customStyle="1" w:styleId="StopkaZnak">
    <w:name w:val="Stopka Znak"/>
    <w:basedOn w:val="Domylnaczcionkaakapitu"/>
    <w:link w:val="Stopka"/>
    <w:rsid w:val="00566901"/>
    <w:rPr>
      <w:sz w:val="22"/>
      <w:szCs w:val="22"/>
      <w:lang w:eastAsia="en-US"/>
    </w:rPr>
  </w:style>
  <w:style w:type="paragraph" w:styleId="Akapitzlist">
    <w:name w:val="List Paragraph"/>
    <w:basedOn w:val="Normalny"/>
    <w:uiPriority w:val="34"/>
    <w:qFormat/>
    <w:rsid w:val="00896841"/>
    <w:pPr>
      <w:spacing w:line="240" w:lineRule="auto"/>
      <w:ind w:left="720"/>
      <w:contextualSpacing/>
    </w:pPr>
  </w:style>
  <w:style w:type="table" w:styleId="Tabela-Siatka">
    <w:name w:val="Table Grid"/>
    <w:basedOn w:val="Standardowy"/>
    <w:uiPriority w:val="39"/>
    <w:rsid w:val="0089684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C36C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6C1F"/>
    <w:rPr>
      <w:lang w:eastAsia="en-US"/>
    </w:rPr>
  </w:style>
  <w:style w:type="character" w:styleId="Odwoanieprzypisukocowego">
    <w:name w:val="endnote reference"/>
    <w:basedOn w:val="Domylnaczcionkaakapitu"/>
    <w:uiPriority w:val="99"/>
    <w:semiHidden/>
    <w:unhideWhenUsed/>
    <w:rsid w:val="00C36C1F"/>
    <w:rPr>
      <w:vertAlign w:val="superscript"/>
    </w:rPr>
  </w:style>
</w:styles>
</file>

<file path=word/webSettings.xml><?xml version="1.0" encoding="utf-8"?>
<w:webSettings xmlns:r="http://schemas.openxmlformats.org/officeDocument/2006/relationships" xmlns:w="http://schemas.openxmlformats.org/wordprocessingml/2006/main">
  <w:divs>
    <w:div w:id="110500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E201-F995-4E44-8FD3-7C62FEB6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23</Pages>
  <Words>9683</Words>
  <Characters>58104</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Szala</dc:creator>
  <cp:lastModifiedBy>Kupis</cp:lastModifiedBy>
  <cp:revision>15</cp:revision>
  <cp:lastPrinted>2017-04-12T13:25:00Z</cp:lastPrinted>
  <dcterms:created xsi:type="dcterms:W3CDTF">2017-06-20T10:41:00Z</dcterms:created>
  <dcterms:modified xsi:type="dcterms:W3CDTF">2017-06-20T11:30:00Z</dcterms:modified>
</cp:coreProperties>
</file>