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0" w:type="auto"/>
        <w:tblLook w:val="04A0"/>
      </w:tblPr>
      <w:tblGrid>
        <w:gridCol w:w="2376"/>
        <w:gridCol w:w="6836"/>
      </w:tblGrid>
      <w:tr w:rsidR="00896841" w:rsidRPr="00167262" w:rsidTr="0060362C">
        <w:tc>
          <w:tcPr>
            <w:tcW w:w="2376" w:type="dxa"/>
            <w:tcBorders>
              <w:right w:val="single" w:sz="4" w:space="0" w:color="auto"/>
            </w:tcBorders>
          </w:tcPr>
          <w:p w:rsidR="00896841" w:rsidRPr="00167262" w:rsidRDefault="00896841" w:rsidP="0060362C">
            <w:pPr>
              <w:autoSpaceDE w:val="0"/>
              <w:autoSpaceDN w:val="0"/>
              <w:adjustRightInd w:val="0"/>
              <w:rPr>
                <w:rFonts w:ascii="Times New Roman" w:hAnsi="Times New Roman" w:cs="Times New Roman"/>
                <w:b/>
                <w:bCs/>
                <w:sz w:val="24"/>
                <w:szCs w:val="24"/>
              </w:rPr>
            </w:pPr>
            <w:r w:rsidRPr="00167262">
              <w:rPr>
                <w:rFonts w:ascii="Times New Roman" w:hAnsi="Times New Roman" w:cs="Times New Roman"/>
                <w:b/>
                <w:bCs/>
                <w:sz w:val="24"/>
                <w:szCs w:val="24"/>
              </w:rPr>
              <w:t>Rodzaj dokumentu</w:t>
            </w:r>
          </w:p>
        </w:tc>
        <w:tc>
          <w:tcPr>
            <w:tcW w:w="6836" w:type="dxa"/>
            <w:tcBorders>
              <w:left w:val="single" w:sz="4" w:space="0" w:color="auto"/>
            </w:tcBorders>
          </w:tcPr>
          <w:p w:rsidR="00896841" w:rsidRPr="00167262" w:rsidRDefault="00896841" w:rsidP="0060362C">
            <w:pPr>
              <w:autoSpaceDE w:val="0"/>
              <w:autoSpaceDN w:val="0"/>
              <w:adjustRightInd w:val="0"/>
              <w:ind w:left="50"/>
              <w:rPr>
                <w:rFonts w:ascii="Times New Roman" w:hAnsi="Times New Roman" w:cs="Times New Roman"/>
                <w:b/>
                <w:bCs/>
                <w:sz w:val="24"/>
                <w:szCs w:val="24"/>
              </w:rPr>
            </w:pPr>
            <w:r w:rsidRPr="00167262">
              <w:rPr>
                <w:rFonts w:ascii="Times New Roman" w:hAnsi="Times New Roman" w:cs="Times New Roman"/>
                <w:b/>
                <w:bCs/>
                <w:sz w:val="24"/>
                <w:szCs w:val="24"/>
              </w:rPr>
              <w:t>Interpretacja indywidualna</w:t>
            </w:r>
          </w:p>
        </w:tc>
      </w:tr>
      <w:tr w:rsidR="00896841" w:rsidRPr="00167262" w:rsidTr="0060362C">
        <w:tc>
          <w:tcPr>
            <w:tcW w:w="2376" w:type="dxa"/>
            <w:tcBorders>
              <w:right w:val="single" w:sz="4" w:space="0" w:color="auto"/>
            </w:tcBorders>
          </w:tcPr>
          <w:p w:rsidR="00896841" w:rsidRPr="00167262" w:rsidRDefault="00896841" w:rsidP="0060362C">
            <w:pPr>
              <w:autoSpaceDE w:val="0"/>
              <w:autoSpaceDN w:val="0"/>
              <w:adjustRightInd w:val="0"/>
              <w:rPr>
                <w:rFonts w:ascii="Times New Roman" w:hAnsi="Times New Roman" w:cs="Times New Roman"/>
                <w:b/>
                <w:bCs/>
                <w:sz w:val="24"/>
                <w:szCs w:val="24"/>
              </w:rPr>
            </w:pPr>
            <w:r w:rsidRPr="00167262">
              <w:rPr>
                <w:rFonts w:ascii="Times New Roman" w:hAnsi="Times New Roman" w:cs="Times New Roman"/>
                <w:b/>
                <w:bCs/>
                <w:sz w:val="24"/>
                <w:szCs w:val="24"/>
              </w:rPr>
              <w:t>Sygnatura</w:t>
            </w:r>
          </w:p>
        </w:tc>
        <w:tc>
          <w:tcPr>
            <w:tcW w:w="6836" w:type="dxa"/>
            <w:tcBorders>
              <w:left w:val="single" w:sz="4" w:space="0" w:color="auto"/>
            </w:tcBorders>
          </w:tcPr>
          <w:p w:rsidR="00896841" w:rsidRPr="00167262" w:rsidRDefault="00896841" w:rsidP="00AF14EA">
            <w:pPr>
              <w:autoSpaceDE w:val="0"/>
              <w:autoSpaceDN w:val="0"/>
              <w:adjustRightInd w:val="0"/>
              <w:ind w:left="50"/>
              <w:rPr>
                <w:rFonts w:ascii="Times New Roman" w:hAnsi="Times New Roman" w:cs="Times New Roman"/>
                <w:b/>
                <w:bCs/>
                <w:sz w:val="24"/>
                <w:szCs w:val="24"/>
              </w:rPr>
            </w:pPr>
            <w:r>
              <w:rPr>
                <w:rFonts w:ascii="Times New Roman" w:hAnsi="Times New Roman" w:cs="Times New Roman"/>
                <w:b/>
                <w:bCs/>
                <w:sz w:val="24"/>
                <w:szCs w:val="24"/>
              </w:rPr>
              <w:t>F</w:t>
            </w:r>
            <w:r w:rsidRPr="00167262">
              <w:rPr>
                <w:rFonts w:ascii="Times New Roman" w:hAnsi="Times New Roman" w:cs="Times New Roman"/>
                <w:b/>
                <w:bCs/>
                <w:sz w:val="24"/>
                <w:szCs w:val="24"/>
              </w:rPr>
              <w:t>n</w:t>
            </w:r>
            <w:r>
              <w:rPr>
                <w:rFonts w:ascii="Times New Roman" w:hAnsi="Times New Roman" w:cs="Times New Roman"/>
                <w:b/>
                <w:bCs/>
                <w:sz w:val="24"/>
                <w:szCs w:val="24"/>
              </w:rPr>
              <w:t>.</w:t>
            </w:r>
            <w:r w:rsidRPr="00167262">
              <w:rPr>
                <w:rFonts w:ascii="Times New Roman" w:hAnsi="Times New Roman" w:cs="Times New Roman"/>
                <w:b/>
                <w:bCs/>
                <w:sz w:val="24"/>
                <w:szCs w:val="24"/>
              </w:rPr>
              <w:t>310.</w:t>
            </w:r>
            <w:r w:rsidR="00AF14EA">
              <w:rPr>
                <w:rFonts w:ascii="Times New Roman" w:hAnsi="Times New Roman" w:cs="Times New Roman"/>
                <w:b/>
                <w:bCs/>
                <w:sz w:val="24"/>
                <w:szCs w:val="24"/>
              </w:rPr>
              <w:t>1</w:t>
            </w:r>
            <w:r w:rsidRPr="00167262">
              <w:rPr>
                <w:rFonts w:ascii="Times New Roman" w:hAnsi="Times New Roman" w:cs="Times New Roman"/>
                <w:b/>
                <w:bCs/>
                <w:sz w:val="24"/>
                <w:szCs w:val="24"/>
              </w:rPr>
              <w:t>.201</w:t>
            </w:r>
            <w:r w:rsidR="00AF14EA">
              <w:rPr>
                <w:rFonts w:ascii="Times New Roman" w:hAnsi="Times New Roman" w:cs="Times New Roman"/>
                <w:b/>
                <w:bCs/>
                <w:sz w:val="24"/>
                <w:szCs w:val="24"/>
              </w:rPr>
              <w:t>5</w:t>
            </w:r>
          </w:p>
        </w:tc>
      </w:tr>
      <w:tr w:rsidR="00896841" w:rsidRPr="00167262" w:rsidTr="0060362C">
        <w:tc>
          <w:tcPr>
            <w:tcW w:w="2376" w:type="dxa"/>
            <w:tcBorders>
              <w:right w:val="single" w:sz="4" w:space="0" w:color="auto"/>
            </w:tcBorders>
          </w:tcPr>
          <w:p w:rsidR="00896841" w:rsidRPr="00167262" w:rsidRDefault="00896841" w:rsidP="0060362C">
            <w:pPr>
              <w:autoSpaceDE w:val="0"/>
              <w:autoSpaceDN w:val="0"/>
              <w:adjustRightInd w:val="0"/>
              <w:rPr>
                <w:rFonts w:ascii="Times New Roman" w:hAnsi="Times New Roman" w:cs="Times New Roman"/>
                <w:b/>
                <w:bCs/>
                <w:sz w:val="24"/>
                <w:szCs w:val="24"/>
              </w:rPr>
            </w:pPr>
            <w:r w:rsidRPr="00167262">
              <w:rPr>
                <w:rFonts w:ascii="Times New Roman" w:hAnsi="Times New Roman" w:cs="Times New Roman"/>
                <w:b/>
                <w:bCs/>
                <w:sz w:val="24"/>
                <w:szCs w:val="24"/>
              </w:rPr>
              <w:t>Data</w:t>
            </w:r>
          </w:p>
        </w:tc>
        <w:tc>
          <w:tcPr>
            <w:tcW w:w="6836" w:type="dxa"/>
            <w:tcBorders>
              <w:left w:val="single" w:sz="4" w:space="0" w:color="auto"/>
            </w:tcBorders>
          </w:tcPr>
          <w:p w:rsidR="00896841" w:rsidRPr="00167262" w:rsidRDefault="00896841" w:rsidP="00AF14EA">
            <w:pPr>
              <w:autoSpaceDE w:val="0"/>
              <w:autoSpaceDN w:val="0"/>
              <w:adjustRightInd w:val="0"/>
              <w:ind w:left="20"/>
              <w:rPr>
                <w:rFonts w:ascii="Times New Roman" w:hAnsi="Times New Roman" w:cs="Times New Roman"/>
                <w:b/>
                <w:bCs/>
                <w:sz w:val="24"/>
                <w:szCs w:val="24"/>
              </w:rPr>
            </w:pPr>
            <w:r w:rsidRPr="00167262">
              <w:rPr>
                <w:rFonts w:ascii="Times New Roman" w:hAnsi="Times New Roman" w:cs="Times New Roman"/>
                <w:b/>
                <w:bCs/>
                <w:sz w:val="24"/>
                <w:szCs w:val="24"/>
              </w:rPr>
              <w:t>201</w:t>
            </w:r>
            <w:r w:rsidR="00AF14EA">
              <w:rPr>
                <w:rFonts w:ascii="Times New Roman" w:hAnsi="Times New Roman" w:cs="Times New Roman"/>
                <w:b/>
                <w:bCs/>
                <w:sz w:val="24"/>
                <w:szCs w:val="24"/>
              </w:rPr>
              <w:t>5</w:t>
            </w:r>
            <w:r w:rsidRPr="00167262">
              <w:rPr>
                <w:rFonts w:ascii="Times New Roman" w:hAnsi="Times New Roman" w:cs="Times New Roman"/>
                <w:b/>
                <w:bCs/>
                <w:sz w:val="24"/>
                <w:szCs w:val="24"/>
              </w:rPr>
              <w:t>-</w:t>
            </w:r>
            <w:r w:rsidR="00AF14EA">
              <w:rPr>
                <w:rFonts w:ascii="Times New Roman" w:hAnsi="Times New Roman" w:cs="Times New Roman"/>
                <w:b/>
                <w:bCs/>
                <w:sz w:val="24"/>
                <w:szCs w:val="24"/>
              </w:rPr>
              <w:t>10</w:t>
            </w:r>
            <w:r w:rsidRPr="00167262">
              <w:rPr>
                <w:rFonts w:ascii="Times New Roman" w:hAnsi="Times New Roman" w:cs="Times New Roman"/>
                <w:b/>
                <w:bCs/>
                <w:sz w:val="24"/>
                <w:szCs w:val="24"/>
              </w:rPr>
              <w:t>-</w:t>
            </w:r>
            <w:r w:rsidR="00AF14EA">
              <w:rPr>
                <w:rFonts w:ascii="Times New Roman" w:hAnsi="Times New Roman" w:cs="Times New Roman"/>
                <w:b/>
                <w:bCs/>
                <w:sz w:val="24"/>
                <w:szCs w:val="24"/>
              </w:rPr>
              <w:t>01</w:t>
            </w:r>
          </w:p>
        </w:tc>
      </w:tr>
      <w:tr w:rsidR="00896841" w:rsidRPr="00167262" w:rsidTr="0060362C">
        <w:tc>
          <w:tcPr>
            <w:tcW w:w="2376" w:type="dxa"/>
            <w:tcBorders>
              <w:bottom w:val="single" w:sz="4" w:space="0" w:color="auto"/>
              <w:right w:val="single" w:sz="4" w:space="0" w:color="auto"/>
            </w:tcBorders>
          </w:tcPr>
          <w:p w:rsidR="00896841" w:rsidRPr="00167262" w:rsidRDefault="00896841" w:rsidP="0060362C">
            <w:pPr>
              <w:autoSpaceDE w:val="0"/>
              <w:autoSpaceDN w:val="0"/>
              <w:adjustRightInd w:val="0"/>
              <w:rPr>
                <w:rFonts w:ascii="Times New Roman" w:hAnsi="Times New Roman" w:cs="Times New Roman"/>
                <w:b/>
                <w:bCs/>
                <w:sz w:val="24"/>
                <w:szCs w:val="24"/>
              </w:rPr>
            </w:pPr>
            <w:r w:rsidRPr="00167262">
              <w:rPr>
                <w:rFonts w:ascii="Times New Roman" w:hAnsi="Times New Roman" w:cs="Times New Roman"/>
                <w:b/>
                <w:bCs/>
                <w:sz w:val="24"/>
                <w:szCs w:val="24"/>
              </w:rPr>
              <w:t>Autor</w:t>
            </w:r>
          </w:p>
        </w:tc>
        <w:tc>
          <w:tcPr>
            <w:tcW w:w="6836" w:type="dxa"/>
            <w:tcBorders>
              <w:left w:val="single" w:sz="4" w:space="0" w:color="auto"/>
              <w:bottom w:val="single" w:sz="4" w:space="0" w:color="auto"/>
            </w:tcBorders>
          </w:tcPr>
          <w:p w:rsidR="00896841" w:rsidRPr="00167262" w:rsidRDefault="00896841" w:rsidP="0060362C">
            <w:pPr>
              <w:autoSpaceDE w:val="0"/>
              <w:autoSpaceDN w:val="0"/>
              <w:adjustRightInd w:val="0"/>
              <w:ind w:left="20"/>
              <w:rPr>
                <w:rFonts w:ascii="Times New Roman" w:hAnsi="Times New Roman" w:cs="Times New Roman"/>
                <w:b/>
                <w:bCs/>
                <w:sz w:val="24"/>
                <w:szCs w:val="24"/>
              </w:rPr>
            </w:pPr>
            <w:r>
              <w:rPr>
                <w:rFonts w:ascii="Times New Roman" w:hAnsi="Times New Roman" w:cs="Times New Roman"/>
                <w:b/>
                <w:bCs/>
                <w:sz w:val="24"/>
                <w:szCs w:val="24"/>
              </w:rPr>
              <w:t>Burmistrz Miasta Złoczewa</w:t>
            </w:r>
          </w:p>
        </w:tc>
      </w:tr>
      <w:tr w:rsidR="00896841" w:rsidRPr="00167262" w:rsidTr="0060362C">
        <w:trPr>
          <w:trHeight w:val="1137"/>
        </w:trPr>
        <w:tc>
          <w:tcPr>
            <w:tcW w:w="2376" w:type="dxa"/>
            <w:tcBorders>
              <w:top w:val="single" w:sz="4" w:space="0" w:color="auto"/>
              <w:right w:val="single" w:sz="4" w:space="0" w:color="auto"/>
            </w:tcBorders>
          </w:tcPr>
          <w:p w:rsidR="00896841" w:rsidRPr="00167262" w:rsidRDefault="00896841" w:rsidP="0060362C">
            <w:pPr>
              <w:autoSpaceDE w:val="0"/>
              <w:autoSpaceDN w:val="0"/>
              <w:adjustRightInd w:val="0"/>
              <w:rPr>
                <w:rFonts w:ascii="Times New Roman" w:hAnsi="Times New Roman" w:cs="Times New Roman"/>
                <w:b/>
                <w:bCs/>
                <w:sz w:val="24"/>
                <w:szCs w:val="24"/>
              </w:rPr>
            </w:pPr>
            <w:r w:rsidRPr="00167262">
              <w:rPr>
                <w:rFonts w:ascii="Times New Roman" w:hAnsi="Times New Roman" w:cs="Times New Roman"/>
                <w:b/>
                <w:bCs/>
                <w:sz w:val="24"/>
                <w:szCs w:val="24"/>
              </w:rPr>
              <w:t>Temat</w:t>
            </w:r>
          </w:p>
          <w:p w:rsidR="00896841" w:rsidRPr="00167262" w:rsidRDefault="00896841" w:rsidP="0060362C">
            <w:pPr>
              <w:autoSpaceDE w:val="0"/>
              <w:autoSpaceDN w:val="0"/>
              <w:adjustRightInd w:val="0"/>
              <w:rPr>
                <w:rFonts w:ascii="Times New Roman" w:hAnsi="Times New Roman" w:cs="Times New Roman"/>
                <w:b/>
                <w:bCs/>
                <w:sz w:val="24"/>
                <w:szCs w:val="24"/>
              </w:rPr>
            </w:pPr>
          </w:p>
          <w:p w:rsidR="00896841" w:rsidRPr="00167262" w:rsidRDefault="00896841" w:rsidP="0060362C">
            <w:pPr>
              <w:autoSpaceDE w:val="0"/>
              <w:autoSpaceDN w:val="0"/>
              <w:adjustRightInd w:val="0"/>
              <w:rPr>
                <w:rFonts w:ascii="Times New Roman" w:hAnsi="Times New Roman" w:cs="Times New Roman"/>
                <w:b/>
                <w:bCs/>
                <w:sz w:val="24"/>
                <w:szCs w:val="24"/>
              </w:rPr>
            </w:pPr>
          </w:p>
          <w:p w:rsidR="00896841" w:rsidRPr="00167262" w:rsidRDefault="00896841" w:rsidP="0060362C">
            <w:pPr>
              <w:autoSpaceDE w:val="0"/>
              <w:autoSpaceDN w:val="0"/>
              <w:adjustRightInd w:val="0"/>
              <w:rPr>
                <w:rFonts w:ascii="Times New Roman" w:hAnsi="Times New Roman" w:cs="Times New Roman"/>
                <w:b/>
                <w:bCs/>
                <w:sz w:val="24"/>
                <w:szCs w:val="24"/>
              </w:rPr>
            </w:pPr>
          </w:p>
        </w:tc>
        <w:tc>
          <w:tcPr>
            <w:tcW w:w="6836" w:type="dxa"/>
            <w:tcBorders>
              <w:top w:val="single" w:sz="4" w:space="0" w:color="auto"/>
              <w:left w:val="single" w:sz="4" w:space="0" w:color="auto"/>
            </w:tcBorders>
          </w:tcPr>
          <w:p w:rsidR="00AF14EA" w:rsidRPr="00AF14EA" w:rsidRDefault="00AF14EA" w:rsidP="00AF14EA">
            <w:pPr>
              <w:jc w:val="both"/>
              <w:rPr>
                <w:rFonts w:ascii="Times New Roman" w:hAnsi="Times New Roman"/>
                <w:b/>
                <w:sz w:val="24"/>
                <w:szCs w:val="24"/>
              </w:rPr>
            </w:pPr>
            <w:r>
              <w:rPr>
                <w:rFonts w:ascii="Times New Roman" w:hAnsi="Times New Roman"/>
                <w:b/>
                <w:sz w:val="24"/>
                <w:szCs w:val="24"/>
              </w:rPr>
              <w:t>O</w:t>
            </w:r>
            <w:r w:rsidRPr="00AF14EA">
              <w:rPr>
                <w:rFonts w:ascii="Times New Roman" w:hAnsi="Times New Roman"/>
                <w:b/>
                <w:sz w:val="24"/>
                <w:szCs w:val="24"/>
              </w:rPr>
              <w:t>podatkowani</w:t>
            </w:r>
            <w:r>
              <w:rPr>
                <w:rFonts w:ascii="Times New Roman" w:hAnsi="Times New Roman"/>
                <w:b/>
                <w:sz w:val="24"/>
                <w:szCs w:val="24"/>
              </w:rPr>
              <w:t>e</w:t>
            </w:r>
            <w:r w:rsidRPr="00AF14EA">
              <w:rPr>
                <w:rFonts w:ascii="Times New Roman" w:hAnsi="Times New Roman"/>
                <w:b/>
                <w:sz w:val="24"/>
                <w:szCs w:val="24"/>
              </w:rPr>
              <w:t xml:space="preserve"> podatkiem rolnym grunt</w:t>
            </w:r>
            <w:r>
              <w:rPr>
                <w:rFonts w:ascii="Times New Roman" w:hAnsi="Times New Roman"/>
                <w:b/>
                <w:sz w:val="24"/>
                <w:szCs w:val="24"/>
              </w:rPr>
              <w:t>ów</w:t>
            </w:r>
            <w:r w:rsidRPr="00AF14EA">
              <w:rPr>
                <w:rFonts w:ascii="Times New Roman" w:hAnsi="Times New Roman"/>
                <w:b/>
                <w:sz w:val="24"/>
                <w:szCs w:val="24"/>
              </w:rPr>
              <w:t xml:space="preserve"> sklasyfikowan</w:t>
            </w:r>
            <w:r>
              <w:rPr>
                <w:rFonts w:ascii="Times New Roman" w:hAnsi="Times New Roman"/>
                <w:b/>
                <w:sz w:val="24"/>
                <w:szCs w:val="24"/>
              </w:rPr>
              <w:t>ych</w:t>
            </w:r>
            <w:r w:rsidRPr="00AF14EA">
              <w:rPr>
                <w:rFonts w:ascii="Times New Roman" w:hAnsi="Times New Roman"/>
                <w:b/>
                <w:sz w:val="24"/>
                <w:szCs w:val="24"/>
              </w:rPr>
              <w:t xml:space="preserve"> w ewidencji gruntów i budynków jako użytki rolne, </w:t>
            </w:r>
            <w:r>
              <w:rPr>
                <w:rFonts w:ascii="Times New Roman" w:hAnsi="Times New Roman"/>
                <w:b/>
                <w:sz w:val="24"/>
                <w:szCs w:val="24"/>
              </w:rPr>
              <w:t>stanowiących</w:t>
            </w:r>
            <w:r w:rsidRPr="00AF14EA">
              <w:rPr>
                <w:rFonts w:ascii="Times New Roman" w:hAnsi="Times New Roman"/>
                <w:b/>
                <w:sz w:val="24"/>
                <w:szCs w:val="24"/>
              </w:rPr>
              <w:t xml:space="preserve"> własność Skarbu Państwa a będąc</w:t>
            </w:r>
            <w:r>
              <w:rPr>
                <w:rFonts w:ascii="Times New Roman" w:hAnsi="Times New Roman"/>
                <w:b/>
                <w:sz w:val="24"/>
                <w:szCs w:val="24"/>
              </w:rPr>
              <w:t>ych</w:t>
            </w:r>
            <w:r w:rsidRPr="00AF14EA">
              <w:rPr>
                <w:rFonts w:ascii="Times New Roman" w:hAnsi="Times New Roman"/>
                <w:b/>
                <w:sz w:val="24"/>
                <w:szCs w:val="24"/>
              </w:rPr>
              <w:t xml:space="preserve"> w</w:t>
            </w:r>
            <w:r>
              <w:rPr>
                <w:rFonts w:ascii="Times New Roman" w:hAnsi="Times New Roman"/>
                <w:b/>
                <w:sz w:val="24"/>
                <w:szCs w:val="24"/>
              </w:rPr>
              <w:t> </w:t>
            </w:r>
            <w:r w:rsidRPr="00AF14EA">
              <w:rPr>
                <w:rFonts w:ascii="Times New Roman" w:hAnsi="Times New Roman"/>
                <w:b/>
                <w:sz w:val="24"/>
                <w:szCs w:val="24"/>
              </w:rPr>
              <w:t>gospo</w:t>
            </w:r>
            <w:r>
              <w:rPr>
                <w:rFonts w:ascii="Times New Roman" w:hAnsi="Times New Roman"/>
                <w:b/>
                <w:sz w:val="24"/>
                <w:szCs w:val="24"/>
              </w:rPr>
              <w:t xml:space="preserve">darowaniu Starosty </w:t>
            </w:r>
            <w:r w:rsidR="00D616D2">
              <w:rPr>
                <w:rFonts w:ascii="Times New Roman" w:hAnsi="Times New Roman"/>
                <w:b/>
                <w:sz w:val="24"/>
                <w:szCs w:val="24"/>
              </w:rPr>
              <w:t xml:space="preserve">……………… </w:t>
            </w:r>
          </w:p>
          <w:p w:rsidR="00896841" w:rsidRPr="00167262" w:rsidRDefault="00896841" w:rsidP="0060362C">
            <w:pPr>
              <w:autoSpaceDE w:val="0"/>
              <w:autoSpaceDN w:val="0"/>
              <w:adjustRightInd w:val="0"/>
              <w:ind w:left="20"/>
              <w:rPr>
                <w:rFonts w:ascii="Times New Roman" w:hAnsi="Times New Roman" w:cs="Times New Roman"/>
                <w:b/>
                <w:bCs/>
                <w:sz w:val="24"/>
                <w:szCs w:val="24"/>
              </w:rPr>
            </w:pPr>
          </w:p>
        </w:tc>
      </w:tr>
      <w:tr w:rsidR="00896841" w:rsidTr="0060362C">
        <w:tc>
          <w:tcPr>
            <w:tcW w:w="2376" w:type="dxa"/>
            <w:tcBorders>
              <w:right w:val="single" w:sz="4" w:space="0" w:color="auto"/>
            </w:tcBorders>
          </w:tcPr>
          <w:p w:rsidR="00896841" w:rsidRPr="00167262" w:rsidRDefault="00896841" w:rsidP="0060362C">
            <w:pPr>
              <w:rPr>
                <w:rFonts w:ascii="Times New Roman" w:hAnsi="Times New Roman" w:cs="Times New Roman"/>
              </w:rPr>
            </w:pPr>
            <w:r w:rsidRPr="00167262">
              <w:rPr>
                <w:rFonts w:ascii="Times New Roman" w:hAnsi="Times New Roman" w:cs="Times New Roman"/>
                <w:b/>
                <w:bCs/>
                <w:sz w:val="24"/>
                <w:szCs w:val="24"/>
              </w:rPr>
              <w:t>Słowa kluczowe</w:t>
            </w:r>
          </w:p>
        </w:tc>
        <w:tc>
          <w:tcPr>
            <w:tcW w:w="6836" w:type="dxa"/>
            <w:tcBorders>
              <w:left w:val="single" w:sz="4" w:space="0" w:color="auto"/>
            </w:tcBorders>
          </w:tcPr>
          <w:p w:rsidR="00896841" w:rsidRPr="00167262" w:rsidRDefault="00896841" w:rsidP="00AF14EA">
            <w:pPr>
              <w:ind w:left="5"/>
              <w:rPr>
                <w:rFonts w:ascii="Times New Roman" w:hAnsi="Times New Roman" w:cs="Times New Roman"/>
              </w:rPr>
            </w:pPr>
            <w:r w:rsidRPr="00167262">
              <w:rPr>
                <w:rFonts w:ascii="Times New Roman" w:hAnsi="Times New Roman" w:cs="Times New Roman"/>
                <w:b/>
                <w:bCs/>
                <w:sz w:val="24"/>
                <w:szCs w:val="24"/>
              </w:rPr>
              <w:t>Podat</w:t>
            </w:r>
            <w:r w:rsidR="00AF14EA">
              <w:rPr>
                <w:rFonts w:ascii="Times New Roman" w:hAnsi="Times New Roman" w:cs="Times New Roman"/>
                <w:b/>
                <w:bCs/>
                <w:sz w:val="24"/>
                <w:szCs w:val="24"/>
              </w:rPr>
              <w:t>ek rolny</w:t>
            </w:r>
          </w:p>
        </w:tc>
      </w:tr>
    </w:tbl>
    <w:p w:rsidR="00896841" w:rsidRDefault="00896841" w:rsidP="00896841">
      <w:pPr>
        <w:spacing w:line="360" w:lineRule="auto"/>
        <w:jc w:val="both"/>
        <w:rPr>
          <w:rFonts w:ascii="Times New Roman" w:hAnsi="Times New Roman"/>
          <w:sz w:val="24"/>
          <w:szCs w:val="24"/>
        </w:rPr>
      </w:pPr>
    </w:p>
    <w:p w:rsidR="00896841" w:rsidRDefault="00896841" w:rsidP="00896841">
      <w:pPr>
        <w:spacing w:line="360" w:lineRule="auto"/>
        <w:jc w:val="both"/>
        <w:rPr>
          <w:rFonts w:ascii="Times New Roman" w:hAnsi="Times New Roman"/>
          <w:sz w:val="24"/>
          <w:szCs w:val="24"/>
        </w:rPr>
      </w:pPr>
    </w:p>
    <w:p w:rsidR="00896841" w:rsidRPr="00BB0C83" w:rsidRDefault="00896841" w:rsidP="00896841">
      <w:pPr>
        <w:spacing w:line="360" w:lineRule="auto"/>
        <w:jc w:val="both"/>
        <w:rPr>
          <w:rFonts w:ascii="Times New Roman" w:hAnsi="Times New Roman"/>
          <w:sz w:val="24"/>
          <w:szCs w:val="24"/>
        </w:rPr>
      </w:pPr>
      <w:r w:rsidRPr="00BB0C83">
        <w:rPr>
          <w:rFonts w:ascii="Times New Roman" w:hAnsi="Times New Roman"/>
          <w:sz w:val="24"/>
          <w:szCs w:val="24"/>
        </w:rPr>
        <w:t xml:space="preserve">WNIOSEK O WYDANIE INTERPRETACJI INDYWIDUALNEJ </w:t>
      </w:r>
      <w:r w:rsidR="00AF14EA">
        <w:rPr>
          <w:rFonts w:ascii="Times New Roman" w:hAnsi="Times New Roman"/>
          <w:sz w:val="24"/>
          <w:szCs w:val="24"/>
        </w:rPr>
        <w:t>PRZEPISÓW PRAWA PODATKOWEGO</w:t>
      </w:r>
    </w:p>
    <w:p w:rsidR="00896841" w:rsidRPr="00BB0C83" w:rsidRDefault="00896841" w:rsidP="00896841">
      <w:pPr>
        <w:spacing w:line="360" w:lineRule="auto"/>
        <w:jc w:val="both"/>
        <w:rPr>
          <w:rFonts w:ascii="Times New Roman" w:hAnsi="Times New Roman"/>
          <w:sz w:val="24"/>
          <w:szCs w:val="24"/>
        </w:rPr>
      </w:pPr>
    </w:p>
    <w:p w:rsidR="00896841" w:rsidRPr="00BB0C83" w:rsidRDefault="00896841" w:rsidP="00896841">
      <w:pPr>
        <w:spacing w:line="360" w:lineRule="auto"/>
        <w:jc w:val="both"/>
        <w:rPr>
          <w:rFonts w:ascii="Times New Roman" w:hAnsi="Times New Roman"/>
          <w:sz w:val="24"/>
          <w:szCs w:val="24"/>
        </w:rPr>
      </w:pPr>
    </w:p>
    <w:p w:rsidR="00896841" w:rsidRPr="00BB0C83" w:rsidRDefault="00896841" w:rsidP="00E5219B">
      <w:pPr>
        <w:spacing w:line="240" w:lineRule="auto"/>
        <w:jc w:val="both"/>
        <w:rPr>
          <w:rFonts w:ascii="Times New Roman" w:hAnsi="Times New Roman"/>
          <w:sz w:val="24"/>
          <w:szCs w:val="24"/>
        </w:rPr>
      </w:pPr>
      <w:r w:rsidRPr="00BB0C83">
        <w:rPr>
          <w:rFonts w:ascii="Times New Roman" w:hAnsi="Times New Roman"/>
          <w:sz w:val="24"/>
          <w:szCs w:val="24"/>
        </w:rPr>
        <w:tab/>
      </w:r>
      <w:r w:rsidR="00AF14EA">
        <w:rPr>
          <w:rFonts w:ascii="Times New Roman" w:hAnsi="Times New Roman"/>
          <w:sz w:val="24"/>
          <w:szCs w:val="24"/>
        </w:rPr>
        <w:t>Na podstawie</w:t>
      </w:r>
      <w:r w:rsidRPr="00BB0C83">
        <w:rPr>
          <w:rFonts w:ascii="Times New Roman" w:hAnsi="Times New Roman"/>
          <w:sz w:val="24"/>
          <w:szCs w:val="24"/>
        </w:rPr>
        <w:t xml:space="preserve"> art. 14 j </w:t>
      </w:r>
      <w:r w:rsidR="0098056E">
        <w:rPr>
          <w:rFonts w:ascii="Times New Roman" w:hAnsi="Times New Roman"/>
          <w:sz w:val="24"/>
          <w:szCs w:val="24"/>
        </w:rPr>
        <w:t xml:space="preserve">§ 1 </w:t>
      </w:r>
      <w:r w:rsidRPr="00BB0C83">
        <w:rPr>
          <w:rFonts w:ascii="Times New Roman" w:hAnsi="Times New Roman"/>
          <w:sz w:val="24"/>
          <w:szCs w:val="24"/>
        </w:rPr>
        <w:t xml:space="preserve">ustawy </w:t>
      </w:r>
      <w:r w:rsidR="0098056E">
        <w:rPr>
          <w:rFonts w:ascii="Times New Roman" w:hAnsi="Times New Roman"/>
          <w:sz w:val="24"/>
          <w:szCs w:val="24"/>
        </w:rPr>
        <w:t xml:space="preserve">z dnia 29 sierpnia 1997 roku </w:t>
      </w:r>
      <w:r w:rsidR="00DF5675">
        <w:rPr>
          <w:rFonts w:ascii="Times New Roman" w:hAnsi="Times New Roman"/>
          <w:sz w:val="24"/>
          <w:szCs w:val="24"/>
        </w:rPr>
        <w:t xml:space="preserve">(tekst jednolity: Dz. U. z 2015 r., poz. 613) </w:t>
      </w:r>
      <w:r w:rsidR="0035253D">
        <w:rPr>
          <w:rFonts w:ascii="Times New Roman" w:hAnsi="Times New Roman"/>
          <w:sz w:val="24"/>
          <w:szCs w:val="24"/>
        </w:rPr>
        <w:t>Ordynacja Podatkowa wnoszę</w:t>
      </w:r>
      <w:r w:rsidRPr="00BB0C83">
        <w:rPr>
          <w:rFonts w:ascii="Times New Roman" w:hAnsi="Times New Roman"/>
          <w:sz w:val="24"/>
          <w:szCs w:val="24"/>
        </w:rPr>
        <w:t xml:space="preserve"> o wydanie indywidualnej</w:t>
      </w:r>
      <w:r w:rsidR="0035253D">
        <w:rPr>
          <w:rFonts w:ascii="Times New Roman" w:hAnsi="Times New Roman"/>
          <w:sz w:val="24"/>
          <w:szCs w:val="24"/>
        </w:rPr>
        <w:t xml:space="preserve"> </w:t>
      </w:r>
      <w:r w:rsidR="0035253D" w:rsidRPr="00BB0C83">
        <w:rPr>
          <w:rFonts w:ascii="Times New Roman" w:hAnsi="Times New Roman"/>
          <w:sz w:val="24"/>
          <w:szCs w:val="24"/>
        </w:rPr>
        <w:t>interpretacji</w:t>
      </w:r>
      <w:r w:rsidRPr="00BB0C83">
        <w:rPr>
          <w:rFonts w:ascii="Times New Roman" w:hAnsi="Times New Roman"/>
          <w:sz w:val="24"/>
          <w:szCs w:val="24"/>
        </w:rPr>
        <w:t xml:space="preserve"> </w:t>
      </w:r>
      <w:r w:rsidR="0035253D">
        <w:rPr>
          <w:rFonts w:ascii="Times New Roman" w:hAnsi="Times New Roman"/>
          <w:sz w:val="24"/>
          <w:szCs w:val="24"/>
        </w:rPr>
        <w:t xml:space="preserve"> prawa podatkowego</w:t>
      </w:r>
      <w:r w:rsidRPr="00BB0C83">
        <w:rPr>
          <w:rFonts w:ascii="Times New Roman" w:hAnsi="Times New Roman"/>
          <w:sz w:val="24"/>
          <w:szCs w:val="24"/>
        </w:rPr>
        <w:t>:</w:t>
      </w:r>
    </w:p>
    <w:p w:rsidR="00896841" w:rsidRPr="00724CB4" w:rsidRDefault="00896841" w:rsidP="00724CB4">
      <w:pPr>
        <w:pStyle w:val="Akapitzlist"/>
        <w:numPr>
          <w:ilvl w:val="0"/>
          <w:numId w:val="9"/>
        </w:numPr>
        <w:jc w:val="both"/>
        <w:rPr>
          <w:rFonts w:ascii="Times New Roman" w:hAnsi="Times New Roman"/>
          <w:sz w:val="24"/>
          <w:szCs w:val="24"/>
        </w:rPr>
      </w:pPr>
      <w:r w:rsidRPr="00724CB4">
        <w:rPr>
          <w:rFonts w:ascii="Times New Roman" w:hAnsi="Times New Roman"/>
          <w:sz w:val="24"/>
          <w:szCs w:val="24"/>
        </w:rPr>
        <w:t>Stan faktyczny:</w:t>
      </w:r>
    </w:p>
    <w:p w:rsidR="00BF36D4" w:rsidRPr="00BF36D4" w:rsidRDefault="00BF36D4" w:rsidP="00BF36D4">
      <w:pPr>
        <w:ind w:left="360"/>
        <w:jc w:val="both"/>
        <w:rPr>
          <w:rFonts w:ascii="Times New Roman" w:hAnsi="Times New Roman"/>
          <w:sz w:val="24"/>
          <w:szCs w:val="24"/>
        </w:rPr>
      </w:pPr>
    </w:p>
    <w:p w:rsidR="008271CC" w:rsidRPr="008271CC" w:rsidRDefault="001349B3" w:rsidP="008271CC">
      <w:pPr>
        <w:jc w:val="both"/>
        <w:rPr>
          <w:rFonts w:ascii="Times New Roman" w:hAnsi="Times New Roman"/>
          <w:sz w:val="24"/>
          <w:szCs w:val="24"/>
        </w:rPr>
      </w:pPr>
      <w:r>
        <w:rPr>
          <w:rFonts w:ascii="Times New Roman" w:hAnsi="Times New Roman"/>
          <w:sz w:val="24"/>
          <w:szCs w:val="24"/>
        </w:rPr>
        <w:t xml:space="preserve">Dnia 31 grudnia 2014 r. </w:t>
      </w:r>
      <w:r w:rsidR="006C1AFD">
        <w:rPr>
          <w:rFonts w:ascii="Times New Roman" w:hAnsi="Times New Roman"/>
          <w:sz w:val="24"/>
          <w:szCs w:val="24"/>
        </w:rPr>
        <w:t xml:space="preserve">Generalna Dyrekcja Dróg Krajowych i Autostrad </w:t>
      </w:r>
      <w:r w:rsidR="00400F91">
        <w:rPr>
          <w:rFonts w:ascii="Times New Roman" w:hAnsi="Times New Roman"/>
          <w:sz w:val="24"/>
          <w:szCs w:val="24"/>
        </w:rPr>
        <w:t xml:space="preserve">Oddział </w:t>
      </w:r>
      <w:r w:rsidR="006C1AFD">
        <w:rPr>
          <w:rFonts w:ascii="Times New Roman" w:hAnsi="Times New Roman"/>
          <w:sz w:val="24"/>
          <w:szCs w:val="24"/>
        </w:rPr>
        <w:t xml:space="preserve">………... </w:t>
      </w:r>
      <w:r>
        <w:rPr>
          <w:rFonts w:ascii="Times New Roman" w:hAnsi="Times New Roman"/>
          <w:sz w:val="24"/>
          <w:szCs w:val="24"/>
        </w:rPr>
        <w:t>przekazała nieodpłatnie</w:t>
      </w:r>
      <w:r w:rsidR="006C1AFD">
        <w:rPr>
          <w:rFonts w:ascii="Times New Roman" w:hAnsi="Times New Roman"/>
          <w:sz w:val="24"/>
          <w:szCs w:val="24"/>
        </w:rPr>
        <w:t xml:space="preserve"> Staroście </w:t>
      </w:r>
      <w:r>
        <w:rPr>
          <w:rFonts w:ascii="Times New Roman" w:hAnsi="Times New Roman"/>
          <w:sz w:val="24"/>
          <w:szCs w:val="24"/>
        </w:rPr>
        <w:t xml:space="preserve">…………………... </w:t>
      </w:r>
      <w:r w:rsidR="008271CC" w:rsidRPr="008271CC">
        <w:rPr>
          <w:rFonts w:ascii="Times New Roman" w:hAnsi="Times New Roman"/>
          <w:sz w:val="24"/>
          <w:szCs w:val="24"/>
        </w:rPr>
        <w:t>nieruchomości gruntowe stanowiące własność Skarbu Państwa. Przedmiotowe nieruchomości znajdują się poza pasem drogowym drogi ekspresowej S-8 i zostały nabyte na rzecz Skarbu Państwa w trybie art. 13 ust. 3 ustawy z dnia 10 kwietnia 2003 roku o szczególnych zasadach przygotowywania i realizacji inwestycji w zakresie dróg publicznych (t.j. Dz. U. z 2013 r., poz. 687 ze zm.) jako pozostała część nieruchomości, która nie nadaje się do prawidłowego wykorzystania na dotychczasowe cele. Nieruchomości te sklasyfikowane są w ewidencji gruntów i budynków jako użytki rolne.</w:t>
      </w:r>
    </w:p>
    <w:p w:rsidR="00896841" w:rsidRPr="00724CB4" w:rsidRDefault="00BF36D4" w:rsidP="00724CB4">
      <w:pPr>
        <w:pStyle w:val="Akapitzlist"/>
        <w:numPr>
          <w:ilvl w:val="0"/>
          <w:numId w:val="9"/>
        </w:numPr>
        <w:jc w:val="both"/>
        <w:rPr>
          <w:rFonts w:ascii="Times New Roman" w:hAnsi="Times New Roman"/>
          <w:sz w:val="24"/>
          <w:szCs w:val="24"/>
        </w:rPr>
      </w:pPr>
      <w:r w:rsidRPr="00724CB4">
        <w:rPr>
          <w:rFonts w:ascii="Times New Roman" w:hAnsi="Times New Roman"/>
          <w:sz w:val="24"/>
          <w:szCs w:val="24"/>
        </w:rPr>
        <w:t>P</w:t>
      </w:r>
      <w:r w:rsidR="00330BA9" w:rsidRPr="00724CB4">
        <w:rPr>
          <w:rFonts w:ascii="Times New Roman" w:hAnsi="Times New Roman"/>
          <w:sz w:val="24"/>
          <w:szCs w:val="24"/>
        </w:rPr>
        <w:t>ytanie:</w:t>
      </w:r>
    </w:p>
    <w:p w:rsidR="000A33A9" w:rsidRPr="000A33A9" w:rsidRDefault="000A33A9" w:rsidP="000A33A9">
      <w:pPr>
        <w:ind w:left="360"/>
        <w:jc w:val="both"/>
        <w:rPr>
          <w:rFonts w:ascii="Times New Roman" w:hAnsi="Times New Roman"/>
          <w:sz w:val="24"/>
          <w:szCs w:val="24"/>
        </w:rPr>
      </w:pPr>
    </w:p>
    <w:p w:rsidR="00896841" w:rsidRPr="00BB0C83" w:rsidRDefault="00330BA9" w:rsidP="00C8344D">
      <w:pPr>
        <w:jc w:val="both"/>
        <w:rPr>
          <w:rFonts w:ascii="Times New Roman" w:hAnsi="Times New Roman"/>
          <w:sz w:val="24"/>
          <w:szCs w:val="24"/>
        </w:rPr>
      </w:pPr>
      <w:r>
        <w:rPr>
          <w:rFonts w:ascii="Times New Roman" w:hAnsi="Times New Roman"/>
          <w:sz w:val="24"/>
          <w:szCs w:val="24"/>
        </w:rPr>
        <w:t>C</w:t>
      </w:r>
      <w:r w:rsidRPr="00330BA9">
        <w:rPr>
          <w:rFonts w:ascii="Times New Roman" w:hAnsi="Times New Roman"/>
          <w:sz w:val="24"/>
          <w:szCs w:val="24"/>
        </w:rPr>
        <w:t>zy podlegają opodatkowaniu podatkiem rolnym grunty sklasyfikowane w ewidencji gruntów i budynków jako użytki rolne, stanowiące własność Skarbu Państwa a będące w</w:t>
      </w:r>
      <w:r w:rsidR="00BF3B05">
        <w:rPr>
          <w:rFonts w:ascii="Times New Roman" w:hAnsi="Times New Roman"/>
          <w:sz w:val="24"/>
          <w:szCs w:val="24"/>
        </w:rPr>
        <w:t> </w:t>
      </w:r>
      <w:r w:rsidRPr="00330BA9">
        <w:rPr>
          <w:rFonts w:ascii="Times New Roman" w:hAnsi="Times New Roman"/>
          <w:sz w:val="24"/>
          <w:szCs w:val="24"/>
        </w:rPr>
        <w:t xml:space="preserve">gospodarowaniu Starosty </w:t>
      </w:r>
      <w:r w:rsidR="006C1AFD">
        <w:rPr>
          <w:rFonts w:ascii="Times New Roman" w:hAnsi="Times New Roman"/>
          <w:sz w:val="24"/>
          <w:szCs w:val="24"/>
        </w:rPr>
        <w:t>…………..</w:t>
      </w:r>
      <w:r w:rsidRPr="00330BA9">
        <w:rPr>
          <w:rFonts w:ascii="Times New Roman" w:hAnsi="Times New Roman"/>
          <w:sz w:val="24"/>
          <w:szCs w:val="24"/>
        </w:rPr>
        <w:t>?</w:t>
      </w:r>
    </w:p>
    <w:p w:rsidR="00896841" w:rsidRPr="00BB0C83" w:rsidRDefault="00C8344D" w:rsidP="00724CB4">
      <w:pPr>
        <w:pStyle w:val="Akapitzlist"/>
        <w:numPr>
          <w:ilvl w:val="0"/>
          <w:numId w:val="9"/>
        </w:numPr>
        <w:jc w:val="both"/>
        <w:rPr>
          <w:rFonts w:ascii="Times New Roman" w:hAnsi="Times New Roman"/>
          <w:sz w:val="24"/>
          <w:szCs w:val="24"/>
        </w:rPr>
      </w:pPr>
      <w:r>
        <w:rPr>
          <w:rFonts w:ascii="Times New Roman" w:hAnsi="Times New Roman"/>
          <w:sz w:val="24"/>
          <w:szCs w:val="24"/>
        </w:rPr>
        <w:t>Własne s</w:t>
      </w:r>
      <w:r w:rsidR="00896841" w:rsidRPr="00BB0C83">
        <w:rPr>
          <w:rFonts w:ascii="Times New Roman" w:hAnsi="Times New Roman"/>
          <w:sz w:val="24"/>
          <w:szCs w:val="24"/>
        </w:rPr>
        <w:t>tanowisko wnioskodawcy</w:t>
      </w:r>
      <w:r>
        <w:rPr>
          <w:rFonts w:ascii="Times New Roman" w:hAnsi="Times New Roman"/>
          <w:sz w:val="24"/>
          <w:szCs w:val="24"/>
        </w:rPr>
        <w:t xml:space="preserve"> w sprawie</w:t>
      </w:r>
      <w:r w:rsidR="00896841" w:rsidRPr="00BB0C83">
        <w:rPr>
          <w:rFonts w:ascii="Times New Roman" w:hAnsi="Times New Roman"/>
          <w:sz w:val="24"/>
          <w:szCs w:val="24"/>
        </w:rPr>
        <w:t>:</w:t>
      </w:r>
    </w:p>
    <w:p w:rsidR="00896841" w:rsidRPr="00BB0C83" w:rsidRDefault="00896841" w:rsidP="00896841">
      <w:pPr>
        <w:pStyle w:val="Akapitzlist"/>
        <w:spacing w:line="360" w:lineRule="auto"/>
        <w:ind w:left="0"/>
        <w:jc w:val="both"/>
        <w:rPr>
          <w:rFonts w:ascii="Times New Roman" w:hAnsi="Times New Roman"/>
          <w:sz w:val="24"/>
          <w:szCs w:val="24"/>
        </w:rPr>
      </w:pPr>
    </w:p>
    <w:p w:rsidR="000A33A9" w:rsidRDefault="000A33A9" w:rsidP="000A33A9">
      <w:pPr>
        <w:jc w:val="both"/>
        <w:rPr>
          <w:rFonts w:ascii="Times New Roman" w:hAnsi="Times New Roman"/>
          <w:sz w:val="24"/>
          <w:szCs w:val="24"/>
        </w:rPr>
      </w:pPr>
      <w:r>
        <w:rPr>
          <w:rFonts w:ascii="Times New Roman" w:hAnsi="Times New Roman"/>
          <w:sz w:val="24"/>
          <w:szCs w:val="24"/>
        </w:rPr>
        <w:t xml:space="preserve">W ocenie </w:t>
      </w:r>
      <w:r w:rsidRPr="00E20FD6">
        <w:rPr>
          <w:rFonts w:ascii="Times New Roman" w:hAnsi="Times New Roman"/>
          <w:sz w:val="24"/>
          <w:szCs w:val="24"/>
        </w:rPr>
        <w:t>Wnioskodawcy</w:t>
      </w:r>
      <w:r>
        <w:rPr>
          <w:rFonts w:ascii="Times New Roman" w:hAnsi="Times New Roman"/>
          <w:sz w:val="24"/>
          <w:szCs w:val="24"/>
        </w:rPr>
        <w:t xml:space="preserve"> omawiane grunty Skarbu Państwa zgodnie z art. 3a ustawy z dnia 15 listopada 1984 roku o podatku rolnym (t.j. Dz. U. z 2013 r., poz. 1381 ze zmianami) nie podlegają opodatkowaniu.</w:t>
      </w:r>
    </w:p>
    <w:p w:rsidR="00724CB4" w:rsidRDefault="00896841" w:rsidP="00724CB4">
      <w:pPr>
        <w:pStyle w:val="Akapitzlist"/>
        <w:numPr>
          <w:ilvl w:val="0"/>
          <w:numId w:val="9"/>
        </w:numPr>
        <w:tabs>
          <w:tab w:val="left" w:pos="-3119"/>
          <w:tab w:val="left" w:pos="4214"/>
        </w:tabs>
        <w:autoSpaceDE w:val="0"/>
        <w:autoSpaceDN w:val="0"/>
        <w:adjustRightInd w:val="0"/>
        <w:jc w:val="both"/>
        <w:rPr>
          <w:rFonts w:ascii="Times New Roman" w:hAnsi="Times New Roman"/>
          <w:sz w:val="24"/>
          <w:szCs w:val="24"/>
        </w:rPr>
      </w:pPr>
      <w:r w:rsidRPr="00724CB4">
        <w:rPr>
          <w:rFonts w:ascii="Times New Roman" w:hAnsi="Times New Roman"/>
          <w:sz w:val="24"/>
          <w:szCs w:val="24"/>
        </w:rPr>
        <w:t>Oświadczenie</w:t>
      </w:r>
      <w:r w:rsidR="00724CB4">
        <w:rPr>
          <w:rFonts w:ascii="Times New Roman" w:hAnsi="Times New Roman"/>
          <w:sz w:val="24"/>
          <w:szCs w:val="24"/>
        </w:rPr>
        <w:t xml:space="preserve"> Wnioskodawcy</w:t>
      </w:r>
      <w:r w:rsidRPr="00724CB4">
        <w:rPr>
          <w:rFonts w:ascii="Times New Roman" w:hAnsi="Times New Roman"/>
          <w:sz w:val="24"/>
          <w:szCs w:val="24"/>
        </w:rPr>
        <w:t xml:space="preserve">: </w:t>
      </w:r>
    </w:p>
    <w:p w:rsidR="006809F9" w:rsidRPr="006809F9" w:rsidRDefault="006809F9" w:rsidP="006809F9">
      <w:pPr>
        <w:tabs>
          <w:tab w:val="left" w:pos="-3119"/>
          <w:tab w:val="left" w:pos="4214"/>
        </w:tabs>
        <w:autoSpaceDE w:val="0"/>
        <w:autoSpaceDN w:val="0"/>
        <w:adjustRightInd w:val="0"/>
        <w:jc w:val="both"/>
        <w:rPr>
          <w:rFonts w:ascii="Times New Roman" w:hAnsi="Times New Roman"/>
          <w:sz w:val="24"/>
          <w:szCs w:val="24"/>
        </w:rPr>
      </w:pPr>
    </w:p>
    <w:p w:rsidR="00896841" w:rsidRPr="00724CB4" w:rsidRDefault="00724CB4" w:rsidP="00724CB4">
      <w:pPr>
        <w:tabs>
          <w:tab w:val="left" w:pos="-3119"/>
          <w:tab w:val="left" w:pos="4214"/>
        </w:tabs>
        <w:autoSpaceDE w:val="0"/>
        <w:autoSpaceDN w:val="0"/>
        <w:adjustRightInd w:val="0"/>
        <w:jc w:val="both"/>
        <w:rPr>
          <w:rFonts w:ascii="Times New Roman" w:hAnsi="Times New Roman"/>
          <w:sz w:val="24"/>
          <w:szCs w:val="24"/>
        </w:rPr>
      </w:pPr>
      <w:r>
        <w:rPr>
          <w:rFonts w:ascii="Times New Roman" w:hAnsi="Times New Roman"/>
          <w:sz w:val="24"/>
          <w:szCs w:val="24"/>
        </w:rPr>
        <w:lastRenderedPageBreak/>
        <w:t>Stosownie do treści art. 14b § 4 ustawy z dnia 29.08.1997 r. Ordynacj</w:t>
      </w:r>
      <w:r w:rsidR="00BF3B05">
        <w:rPr>
          <w:rFonts w:ascii="Times New Roman" w:hAnsi="Times New Roman"/>
          <w:sz w:val="24"/>
          <w:szCs w:val="24"/>
        </w:rPr>
        <w:t>i</w:t>
      </w:r>
      <w:r>
        <w:rPr>
          <w:rFonts w:ascii="Times New Roman" w:hAnsi="Times New Roman"/>
          <w:sz w:val="24"/>
          <w:szCs w:val="24"/>
        </w:rPr>
        <w:t xml:space="preserve"> podatkow</w:t>
      </w:r>
      <w:r w:rsidR="00BF3B05">
        <w:rPr>
          <w:rFonts w:ascii="Times New Roman" w:hAnsi="Times New Roman"/>
          <w:sz w:val="24"/>
          <w:szCs w:val="24"/>
        </w:rPr>
        <w:t>ej</w:t>
      </w:r>
      <w:r>
        <w:rPr>
          <w:rFonts w:ascii="Times New Roman" w:hAnsi="Times New Roman"/>
          <w:sz w:val="24"/>
          <w:szCs w:val="24"/>
        </w:rPr>
        <w:t xml:space="preserve"> (Dz. U. z 2015 roku, poz. 613 ) Wnioskodawca oświadcza, że elementy stanu faktycznego </w:t>
      </w:r>
      <w:r w:rsidR="006D2B9F">
        <w:rPr>
          <w:rFonts w:ascii="Times New Roman" w:hAnsi="Times New Roman"/>
          <w:sz w:val="24"/>
          <w:szCs w:val="24"/>
        </w:rPr>
        <w:t>objęte</w:t>
      </w:r>
      <w:r>
        <w:rPr>
          <w:rFonts w:ascii="Times New Roman" w:hAnsi="Times New Roman"/>
          <w:sz w:val="24"/>
          <w:szCs w:val="24"/>
        </w:rPr>
        <w:t xml:space="preserve"> wnioskiem o wydanie interpretacji w dniu</w:t>
      </w:r>
      <w:r w:rsidR="006D2B9F">
        <w:rPr>
          <w:rFonts w:ascii="Times New Roman" w:hAnsi="Times New Roman"/>
          <w:sz w:val="24"/>
          <w:szCs w:val="24"/>
        </w:rPr>
        <w:t xml:space="preserve"> złożenia wniosku nie są przedmiotem toczącego się postępowania podatkowego, kontroli po</w:t>
      </w:r>
      <w:r w:rsidR="00896841" w:rsidRPr="00724CB4">
        <w:rPr>
          <w:rFonts w:ascii="Times New Roman" w:hAnsi="Times New Roman"/>
          <w:sz w:val="24"/>
          <w:szCs w:val="24"/>
        </w:rPr>
        <w:t xml:space="preserve">datkowej, </w:t>
      </w:r>
      <w:r w:rsidR="006D2B9F">
        <w:rPr>
          <w:rFonts w:ascii="Times New Roman" w:hAnsi="Times New Roman"/>
          <w:sz w:val="24"/>
          <w:szCs w:val="24"/>
        </w:rPr>
        <w:t xml:space="preserve">postępowania kontrolnego organu kontroli skarbowej oraz że w tym zakresie sprawa </w:t>
      </w:r>
      <w:r w:rsidR="00896841" w:rsidRPr="00724CB4">
        <w:rPr>
          <w:rFonts w:ascii="Times New Roman" w:hAnsi="Times New Roman"/>
          <w:sz w:val="24"/>
          <w:szCs w:val="24"/>
        </w:rPr>
        <w:t xml:space="preserve">nie została już rozstrzygnięta </w:t>
      </w:r>
      <w:r w:rsidR="006D2B9F">
        <w:rPr>
          <w:rFonts w:ascii="Times New Roman" w:hAnsi="Times New Roman"/>
          <w:sz w:val="24"/>
          <w:szCs w:val="24"/>
        </w:rPr>
        <w:t xml:space="preserve">co do jej istoty </w:t>
      </w:r>
      <w:r w:rsidR="00896841" w:rsidRPr="00724CB4">
        <w:rPr>
          <w:rFonts w:ascii="Times New Roman" w:hAnsi="Times New Roman"/>
          <w:sz w:val="24"/>
          <w:szCs w:val="24"/>
        </w:rPr>
        <w:t>w</w:t>
      </w:r>
      <w:r w:rsidR="00BF3B05">
        <w:rPr>
          <w:rFonts w:ascii="Times New Roman" w:hAnsi="Times New Roman"/>
          <w:sz w:val="24"/>
          <w:szCs w:val="24"/>
        </w:rPr>
        <w:t> </w:t>
      </w:r>
      <w:r w:rsidR="00896841" w:rsidRPr="00724CB4">
        <w:rPr>
          <w:rFonts w:ascii="Times New Roman" w:hAnsi="Times New Roman"/>
          <w:sz w:val="24"/>
          <w:szCs w:val="24"/>
        </w:rPr>
        <w:t>decyzji lub postanowieniu organu podatkowego</w:t>
      </w:r>
      <w:r w:rsidR="006D2B9F">
        <w:rPr>
          <w:rFonts w:ascii="Times New Roman" w:hAnsi="Times New Roman"/>
          <w:sz w:val="24"/>
          <w:szCs w:val="24"/>
        </w:rPr>
        <w:t xml:space="preserve"> lub organu kontrol</w:t>
      </w:r>
      <w:r w:rsidR="00BF3B05">
        <w:rPr>
          <w:rFonts w:ascii="Times New Roman" w:hAnsi="Times New Roman"/>
          <w:sz w:val="24"/>
          <w:szCs w:val="24"/>
        </w:rPr>
        <w:t>i skarbowej</w:t>
      </w:r>
      <w:r w:rsidR="00896841" w:rsidRPr="00724CB4">
        <w:rPr>
          <w:rFonts w:ascii="Times New Roman" w:hAnsi="Times New Roman"/>
          <w:sz w:val="24"/>
          <w:szCs w:val="24"/>
        </w:rPr>
        <w:t>.</w:t>
      </w:r>
    </w:p>
    <w:p w:rsidR="00896841" w:rsidRDefault="00896841" w:rsidP="00896841">
      <w:pPr>
        <w:tabs>
          <w:tab w:val="left" w:pos="426"/>
        </w:tabs>
        <w:autoSpaceDE w:val="0"/>
        <w:autoSpaceDN w:val="0"/>
        <w:adjustRightInd w:val="0"/>
        <w:ind w:left="426" w:hanging="18"/>
        <w:jc w:val="both"/>
        <w:rPr>
          <w:rFonts w:ascii="Arial" w:hAnsi="Arial" w:cs="Arial"/>
          <w:sz w:val="20"/>
          <w:szCs w:val="20"/>
        </w:rPr>
      </w:pPr>
    </w:p>
    <w:p w:rsidR="00616791" w:rsidRDefault="00616791" w:rsidP="00616791">
      <w:pPr>
        <w:spacing w:line="240" w:lineRule="auto"/>
        <w:ind w:firstLine="708"/>
        <w:jc w:val="center"/>
        <w:rPr>
          <w:rFonts w:ascii="Times New Roman" w:hAnsi="Times New Roman"/>
          <w:b/>
          <w:sz w:val="28"/>
          <w:szCs w:val="28"/>
        </w:rPr>
      </w:pPr>
      <w:r>
        <w:rPr>
          <w:rFonts w:ascii="Times New Roman" w:hAnsi="Times New Roman"/>
          <w:b/>
          <w:sz w:val="28"/>
          <w:szCs w:val="28"/>
        </w:rPr>
        <w:t>Interpretacja indywidualna przepisów prawa podatkowego.</w:t>
      </w:r>
    </w:p>
    <w:p w:rsidR="00616791" w:rsidRDefault="00616791" w:rsidP="00616791">
      <w:pPr>
        <w:spacing w:line="240" w:lineRule="auto"/>
        <w:ind w:firstLine="708"/>
        <w:jc w:val="both"/>
        <w:rPr>
          <w:rFonts w:ascii="Times New Roman" w:hAnsi="Times New Roman"/>
          <w:b/>
          <w:sz w:val="28"/>
          <w:szCs w:val="28"/>
        </w:rPr>
      </w:pPr>
    </w:p>
    <w:p w:rsidR="00E52BE6" w:rsidRDefault="00E52BE6" w:rsidP="00E52BE6">
      <w:pPr>
        <w:jc w:val="both"/>
        <w:rPr>
          <w:rFonts w:ascii="Times New Roman" w:hAnsi="Times New Roman"/>
          <w:bCs/>
          <w:sz w:val="24"/>
          <w:szCs w:val="24"/>
          <w:lang w:eastAsia="pl-PL"/>
        </w:rPr>
      </w:pPr>
      <w:r w:rsidRPr="00616791">
        <w:rPr>
          <w:rFonts w:ascii="Times New Roman" w:hAnsi="Times New Roman"/>
          <w:sz w:val="24"/>
          <w:szCs w:val="24"/>
        </w:rPr>
        <w:t>Burmistrz Miasta Złoczewa na podstawie art. 14 j § 1</w:t>
      </w:r>
      <w:r>
        <w:rPr>
          <w:rFonts w:ascii="Times New Roman" w:hAnsi="Times New Roman"/>
          <w:sz w:val="24"/>
          <w:szCs w:val="24"/>
        </w:rPr>
        <w:t xml:space="preserve"> </w:t>
      </w:r>
      <w:r w:rsidRPr="00616791">
        <w:rPr>
          <w:rFonts w:ascii="Times New Roman" w:hAnsi="Times New Roman"/>
          <w:sz w:val="24"/>
          <w:szCs w:val="24"/>
        </w:rPr>
        <w:t>ustawy z dnia 29 sierpnia 1997</w:t>
      </w:r>
      <w:r>
        <w:rPr>
          <w:rFonts w:ascii="Times New Roman" w:hAnsi="Times New Roman"/>
          <w:sz w:val="24"/>
          <w:szCs w:val="24"/>
        </w:rPr>
        <w:t xml:space="preserve"> </w:t>
      </w:r>
      <w:r w:rsidRPr="00616791">
        <w:rPr>
          <w:rFonts w:ascii="Times New Roman" w:hAnsi="Times New Roman"/>
          <w:sz w:val="24"/>
          <w:szCs w:val="24"/>
        </w:rPr>
        <w:t>roku – Or</w:t>
      </w:r>
      <w:r>
        <w:rPr>
          <w:rFonts w:ascii="Times New Roman" w:hAnsi="Times New Roman"/>
          <w:sz w:val="24"/>
          <w:szCs w:val="24"/>
        </w:rPr>
        <w:t xml:space="preserve">dynacja podatkowa (Dz. U. z 2015 r., poz. 613), art. 3a </w:t>
      </w:r>
      <w:r w:rsidRPr="00616791">
        <w:rPr>
          <w:rFonts w:ascii="Times New Roman" w:hAnsi="Times New Roman"/>
          <w:sz w:val="24"/>
          <w:szCs w:val="24"/>
        </w:rPr>
        <w:t xml:space="preserve">ustawy </w:t>
      </w:r>
      <w:r>
        <w:rPr>
          <w:rFonts w:ascii="Times New Roman" w:hAnsi="Times New Roman"/>
          <w:sz w:val="24"/>
          <w:szCs w:val="24"/>
        </w:rPr>
        <w:t>z dnia 15 listopada 1984</w:t>
      </w:r>
      <w:r w:rsidRPr="00616791">
        <w:rPr>
          <w:rFonts w:ascii="Times New Roman" w:hAnsi="Times New Roman"/>
          <w:sz w:val="24"/>
          <w:szCs w:val="24"/>
        </w:rPr>
        <w:t xml:space="preserve"> roku o</w:t>
      </w:r>
      <w:r>
        <w:rPr>
          <w:rFonts w:ascii="Times New Roman" w:hAnsi="Times New Roman"/>
          <w:sz w:val="24"/>
          <w:szCs w:val="24"/>
        </w:rPr>
        <w:t xml:space="preserve"> podatku rolnym </w:t>
      </w:r>
      <w:r w:rsidRPr="00616791">
        <w:rPr>
          <w:rFonts w:ascii="Times New Roman" w:hAnsi="Times New Roman"/>
          <w:sz w:val="24"/>
          <w:szCs w:val="24"/>
        </w:rPr>
        <w:t>(</w:t>
      </w:r>
      <w:r>
        <w:rPr>
          <w:rFonts w:ascii="Times New Roman" w:hAnsi="Times New Roman"/>
          <w:sz w:val="24"/>
          <w:szCs w:val="24"/>
        </w:rPr>
        <w:t xml:space="preserve">tekst jednolity: </w:t>
      </w:r>
      <w:r w:rsidRPr="00A247DE">
        <w:rPr>
          <w:rFonts w:ascii="Times New Roman" w:hAnsi="Times New Roman"/>
          <w:bCs/>
          <w:sz w:val="24"/>
          <w:szCs w:val="24"/>
          <w:lang w:eastAsia="pl-PL"/>
        </w:rPr>
        <w:t>Dz.</w:t>
      </w:r>
      <w:r>
        <w:rPr>
          <w:rFonts w:ascii="Times New Roman" w:hAnsi="Times New Roman"/>
          <w:bCs/>
          <w:sz w:val="24"/>
          <w:szCs w:val="24"/>
          <w:lang w:eastAsia="pl-PL"/>
        </w:rPr>
        <w:t xml:space="preserve"> </w:t>
      </w:r>
      <w:r w:rsidRPr="00A247DE">
        <w:rPr>
          <w:rFonts w:ascii="Times New Roman" w:hAnsi="Times New Roman"/>
          <w:bCs/>
          <w:sz w:val="24"/>
          <w:szCs w:val="24"/>
          <w:lang w:eastAsia="pl-PL"/>
        </w:rPr>
        <w:t>U.</w:t>
      </w:r>
      <w:r>
        <w:rPr>
          <w:rFonts w:ascii="Times New Roman" w:hAnsi="Times New Roman"/>
          <w:bCs/>
          <w:sz w:val="24"/>
          <w:szCs w:val="24"/>
          <w:lang w:eastAsia="pl-PL"/>
        </w:rPr>
        <w:t xml:space="preserve"> z 2013 r. poz.</w:t>
      </w:r>
      <w:r w:rsidRPr="00A247DE">
        <w:rPr>
          <w:rFonts w:ascii="Times New Roman" w:hAnsi="Times New Roman"/>
          <w:bCs/>
          <w:sz w:val="24"/>
          <w:szCs w:val="24"/>
          <w:lang w:eastAsia="pl-PL"/>
        </w:rPr>
        <w:t>1381</w:t>
      </w:r>
      <w:r>
        <w:rPr>
          <w:rFonts w:ascii="Times New Roman" w:hAnsi="Times New Roman"/>
          <w:bCs/>
          <w:sz w:val="24"/>
          <w:szCs w:val="24"/>
          <w:lang w:eastAsia="pl-PL"/>
        </w:rPr>
        <w:t xml:space="preserve"> ze zmianami)</w:t>
      </w:r>
    </w:p>
    <w:p w:rsidR="00E52BE6" w:rsidRDefault="00E52BE6" w:rsidP="00E52BE6">
      <w:pPr>
        <w:jc w:val="both"/>
        <w:rPr>
          <w:rFonts w:ascii="Times New Roman" w:hAnsi="Times New Roman"/>
          <w:bCs/>
          <w:sz w:val="24"/>
          <w:szCs w:val="24"/>
          <w:lang w:eastAsia="pl-PL"/>
        </w:rPr>
      </w:pPr>
    </w:p>
    <w:p w:rsidR="00E52BE6" w:rsidRDefault="00E52BE6" w:rsidP="00E52BE6">
      <w:pPr>
        <w:jc w:val="center"/>
        <w:rPr>
          <w:rFonts w:ascii="Times New Roman" w:hAnsi="Times New Roman"/>
          <w:b/>
          <w:bCs/>
          <w:sz w:val="24"/>
          <w:szCs w:val="24"/>
          <w:lang w:eastAsia="pl-PL"/>
        </w:rPr>
      </w:pPr>
      <w:r w:rsidRPr="00E91B48">
        <w:rPr>
          <w:rFonts w:ascii="Times New Roman" w:hAnsi="Times New Roman"/>
          <w:b/>
          <w:bCs/>
          <w:sz w:val="24"/>
          <w:szCs w:val="24"/>
          <w:lang w:eastAsia="pl-PL"/>
        </w:rPr>
        <w:t>po rozpatrzeniu</w:t>
      </w:r>
    </w:p>
    <w:p w:rsidR="00E52BE6" w:rsidRDefault="00E52BE6" w:rsidP="00E52BE6">
      <w:pPr>
        <w:jc w:val="center"/>
        <w:rPr>
          <w:rFonts w:ascii="Times New Roman" w:hAnsi="Times New Roman"/>
          <w:b/>
          <w:bCs/>
          <w:sz w:val="24"/>
          <w:szCs w:val="24"/>
          <w:lang w:eastAsia="pl-PL"/>
        </w:rPr>
      </w:pPr>
    </w:p>
    <w:p w:rsidR="00E52BE6" w:rsidRPr="00E91B48" w:rsidRDefault="00E52BE6" w:rsidP="00E52BE6">
      <w:pPr>
        <w:jc w:val="both"/>
        <w:rPr>
          <w:rFonts w:ascii="Times New Roman" w:hAnsi="Times New Roman"/>
          <w:sz w:val="24"/>
          <w:szCs w:val="24"/>
          <w:lang w:eastAsia="pl-PL"/>
        </w:rPr>
      </w:pPr>
      <w:r>
        <w:rPr>
          <w:rFonts w:ascii="Times New Roman" w:hAnsi="Times New Roman"/>
          <w:bCs/>
          <w:sz w:val="24"/>
          <w:szCs w:val="24"/>
          <w:lang w:eastAsia="pl-PL"/>
        </w:rPr>
        <w:t>wniosku z dnia 03.07.2015 r. (data wpływu: 06.07.2015 r.) o wydanie indywidualnej interpretacji przepisów prawa podatkowego w zakresie podatku rolnego</w:t>
      </w:r>
    </w:p>
    <w:p w:rsidR="00E52BE6" w:rsidRPr="00E91B48" w:rsidRDefault="00E52BE6" w:rsidP="00E52BE6">
      <w:pPr>
        <w:spacing w:line="240" w:lineRule="auto"/>
        <w:jc w:val="both"/>
        <w:rPr>
          <w:rFonts w:ascii="Times New Roman" w:hAnsi="Times New Roman"/>
          <w:b/>
          <w:sz w:val="24"/>
          <w:szCs w:val="24"/>
        </w:rPr>
      </w:pPr>
    </w:p>
    <w:p w:rsidR="00E52BE6" w:rsidRPr="00E91B48" w:rsidRDefault="00E52BE6" w:rsidP="00E52BE6">
      <w:pPr>
        <w:spacing w:line="240" w:lineRule="auto"/>
        <w:ind w:firstLine="708"/>
        <w:jc w:val="center"/>
        <w:rPr>
          <w:rFonts w:ascii="Times New Roman" w:hAnsi="Times New Roman"/>
          <w:b/>
          <w:sz w:val="24"/>
          <w:szCs w:val="24"/>
        </w:rPr>
      </w:pPr>
      <w:r w:rsidRPr="00E91B48">
        <w:rPr>
          <w:rFonts w:ascii="Times New Roman" w:hAnsi="Times New Roman"/>
          <w:b/>
          <w:sz w:val="24"/>
          <w:szCs w:val="24"/>
        </w:rPr>
        <w:t>p</w:t>
      </w:r>
      <w:r>
        <w:rPr>
          <w:rFonts w:ascii="Times New Roman" w:hAnsi="Times New Roman"/>
          <w:b/>
          <w:sz w:val="24"/>
          <w:szCs w:val="24"/>
        </w:rPr>
        <w:t xml:space="preserve"> </w:t>
      </w:r>
      <w:r w:rsidRPr="00E91B48">
        <w:rPr>
          <w:rFonts w:ascii="Times New Roman" w:hAnsi="Times New Roman"/>
          <w:b/>
          <w:sz w:val="24"/>
          <w:szCs w:val="24"/>
        </w:rPr>
        <w:t>o</w:t>
      </w:r>
      <w:r>
        <w:rPr>
          <w:rFonts w:ascii="Times New Roman" w:hAnsi="Times New Roman"/>
          <w:b/>
          <w:sz w:val="24"/>
          <w:szCs w:val="24"/>
        </w:rPr>
        <w:t xml:space="preserve"> </w:t>
      </w:r>
      <w:r w:rsidRPr="00E91B48">
        <w:rPr>
          <w:rFonts w:ascii="Times New Roman" w:hAnsi="Times New Roman"/>
          <w:b/>
          <w:sz w:val="24"/>
          <w:szCs w:val="24"/>
        </w:rPr>
        <w:t>s</w:t>
      </w:r>
      <w:r>
        <w:rPr>
          <w:rFonts w:ascii="Times New Roman" w:hAnsi="Times New Roman"/>
          <w:b/>
          <w:sz w:val="24"/>
          <w:szCs w:val="24"/>
        </w:rPr>
        <w:t xml:space="preserve"> </w:t>
      </w:r>
      <w:r w:rsidRPr="00E91B48">
        <w:rPr>
          <w:rFonts w:ascii="Times New Roman" w:hAnsi="Times New Roman"/>
          <w:b/>
          <w:sz w:val="24"/>
          <w:szCs w:val="24"/>
        </w:rPr>
        <w:t>t</w:t>
      </w:r>
      <w:r>
        <w:rPr>
          <w:rFonts w:ascii="Times New Roman" w:hAnsi="Times New Roman"/>
          <w:b/>
          <w:sz w:val="24"/>
          <w:szCs w:val="24"/>
        </w:rPr>
        <w:t xml:space="preserve"> </w:t>
      </w:r>
      <w:r w:rsidRPr="00E91B48">
        <w:rPr>
          <w:rFonts w:ascii="Times New Roman" w:hAnsi="Times New Roman"/>
          <w:b/>
          <w:sz w:val="24"/>
          <w:szCs w:val="24"/>
        </w:rPr>
        <w:t>a</w:t>
      </w:r>
      <w:r>
        <w:rPr>
          <w:rFonts w:ascii="Times New Roman" w:hAnsi="Times New Roman"/>
          <w:b/>
          <w:sz w:val="24"/>
          <w:szCs w:val="24"/>
        </w:rPr>
        <w:t xml:space="preserve"> </w:t>
      </w:r>
      <w:r w:rsidRPr="00E91B48">
        <w:rPr>
          <w:rFonts w:ascii="Times New Roman" w:hAnsi="Times New Roman"/>
          <w:b/>
          <w:sz w:val="24"/>
          <w:szCs w:val="24"/>
        </w:rPr>
        <w:t>n</w:t>
      </w:r>
      <w:r>
        <w:rPr>
          <w:rFonts w:ascii="Times New Roman" w:hAnsi="Times New Roman"/>
          <w:b/>
          <w:sz w:val="24"/>
          <w:szCs w:val="24"/>
        </w:rPr>
        <w:t xml:space="preserve"> </w:t>
      </w:r>
      <w:r w:rsidRPr="00E91B48">
        <w:rPr>
          <w:rFonts w:ascii="Times New Roman" w:hAnsi="Times New Roman"/>
          <w:b/>
          <w:sz w:val="24"/>
          <w:szCs w:val="24"/>
        </w:rPr>
        <w:t>a</w:t>
      </w:r>
      <w:r>
        <w:rPr>
          <w:rFonts w:ascii="Times New Roman" w:hAnsi="Times New Roman"/>
          <w:b/>
          <w:sz w:val="24"/>
          <w:szCs w:val="24"/>
        </w:rPr>
        <w:t xml:space="preserve"> </w:t>
      </w:r>
      <w:r w:rsidRPr="00E91B48">
        <w:rPr>
          <w:rFonts w:ascii="Times New Roman" w:hAnsi="Times New Roman"/>
          <w:b/>
          <w:sz w:val="24"/>
          <w:szCs w:val="24"/>
        </w:rPr>
        <w:t>w</w:t>
      </w:r>
      <w:r>
        <w:rPr>
          <w:rFonts w:ascii="Times New Roman" w:hAnsi="Times New Roman"/>
          <w:b/>
          <w:sz w:val="24"/>
          <w:szCs w:val="24"/>
        </w:rPr>
        <w:t xml:space="preserve"> </w:t>
      </w:r>
      <w:r w:rsidRPr="00E91B48">
        <w:rPr>
          <w:rFonts w:ascii="Times New Roman" w:hAnsi="Times New Roman"/>
          <w:b/>
          <w:sz w:val="24"/>
          <w:szCs w:val="24"/>
        </w:rPr>
        <w:t>i</w:t>
      </w:r>
      <w:r>
        <w:rPr>
          <w:rFonts w:ascii="Times New Roman" w:hAnsi="Times New Roman"/>
          <w:b/>
          <w:sz w:val="24"/>
          <w:szCs w:val="24"/>
        </w:rPr>
        <w:t xml:space="preserve"> </w:t>
      </w:r>
      <w:r w:rsidRPr="00E91B48">
        <w:rPr>
          <w:rFonts w:ascii="Times New Roman" w:hAnsi="Times New Roman"/>
          <w:b/>
          <w:sz w:val="24"/>
          <w:szCs w:val="24"/>
        </w:rPr>
        <w:t>a</w:t>
      </w:r>
    </w:p>
    <w:p w:rsidR="00E52BE6" w:rsidRPr="00616791" w:rsidRDefault="00E52BE6" w:rsidP="00E52BE6">
      <w:pPr>
        <w:spacing w:line="240" w:lineRule="auto"/>
        <w:ind w:firstLine="708"/>
        <w:jc w:val="center"/>
        <w:rPr>
          <w:rFonts w:ascii="Times New Roman" w:hAnsi="Times New Roman"/>
          <w:sz w:val="24"/>
          <w:szCs w:val="24"/>
        </w:rPr>
      </w:pPr>
    </w:p>
    <w:p w:rsidR="00E52BE6" w:rsidRDefault="00E52BE6" w:rsidP="00E52BE6">
      <w:pPr>
        <w:tabs>
          <w:tab w:val="left" w:pos="500"/>
        </w:tabs>
        <w:ind w:left="70"/>
        <w:rPr>
          <w:rFonts w:ascii="Times New Roman" w:hAnsi="Times New Roman"/>
          <w:sz w:val="24"/>
          <w:szCs w:val="24"/>
        </w:rPr>
      </w:pPr>
      <w:r w:rsidRPr="00616791">
        <w:rPr>
          <w:rFonts w:ascii="Times New Roman" w:hAnsi="Times New Roman"/>
          <w:sz w:val="24"/>
          <w:szCs w:val="24"/>
        </w:rPr>
        <w:t>uznać,</w:t>
      </w:r>
      <w:r>
        <w:rPr>
          <w:rFonts w:ascii="Times New Roman" w:hAnsi="Times New Roman"/>
          <w:sz w:val="24"/>
          <w:szCs w:val="24"/>
        </w:rPr>
        <w:t xml:space="preserve"> że stanowisko przedstawione we wniosku jest prawidłowe.</w:t>
      </w:r>
    </w:p>
    <w:p w:rsidR="00E52BE6" w:rsidRDefault="00E52BE6" w:rsidP="00E52BE6">
      <w:pPr>
        <w:tabs>
          <w:tab w:val="left" w:pos="500"/>
        </w:tabs>
        <w:ind w:left="70"/>
        <w:rPr>
          <w:rFonts w:ascii="Times New Roman" w:hAnsi="Times New Roman"/>
          <w:sz w:val="24"/>
          <w:szCs w:val="24"/>
        </w:rPr>
      </w:pPr>
    </w:p>
    <w:p w:rsidR="00E52BE6" w:rsidRPr="002078FF" w:rsidRDefault="00E52BE6" w:rsidP="00E52BE6">
      <w:pPr>
        <w:spacing w:line="240" w:lineRule="auto"/>
        <w:jc w:val="center"/>
        <w:rPr>
          <w:rFonts w:ascii="Times New Roman" w:hAnsi="Times New Roman"/>
          <w:b/>
          <w:sz w:val="24"/>
          <w:szCs w:val="24"/>
        </w:rPr>
      </w:pPr>
      <w:r w:rsidRPr="002078FF">
        <w:rPr>
          <w:rFonts w:ascii="Times New Roman" w:hAnsi="Times New Roman"/>
          <w:b/>
          <w:sz w:val="24"/>
          <w:szCs w:val="24"/>
        </w:rPr>
        <w:t>Uzasadnienie</w:t>
      </w:r>
    </w:p>
    <w:p w:rsidR="00E52BE6" w:rsidRPr="00BD2CB5" w:rsidRDefault="00E52BE6" w:rsidP="00E52BE6">
      <w:pPr>
        <w:spacing w:line="240" w:lineRule="auto"/>
        <w:ind w:firstLine="708"/>
        <w:jc w:val="both"/>
        <w:rPr>
          <w:rFonts w:ascii="Times New Roman" w:hAnsi="Times New Roman"/>
          <w:sz w:val="28"/>
          <w:szCs w:val="28"/>
        </w:rPr>
      </w:pPr>
    </w:p>
    <w:p w:rsidR="00E52BE6" w:rsidRDefault="00E52BE6" w:rsidP="00E52BE6">
      <w:pPr>
        <w:jc w:val="both"/>
        <w:rPr>
          <w:rFonts w:ascii="Times New Roman" w:hAnsi="Times New Roman"/>
          <w:sz w:val="24"/>
          <w:szCs w:val="24"/>
        </w:rPr>
      </w:pPr>
      <w:r>
        <w:rPr>
          <w:rFonts w:ascii="Times New Roman" w:hAnsi="Times New Roman"/>
          <w:sz w:val="24"/>
          <w:szCs w:val="24"/>
        </w:rPr>
        <w:t>W dniu 06.07.2015</w:t>
      </w:r>
      <w:r w:rsidRPr="00616791">
        <w:rPr>
          <w:rFonts w:ascii="Times New Roman" w:hAnsi="Times New Roman"/>
          <w:sz w:val="24"/>
          <w:szCs w:val="24"/>
        </w:rPr>
        <w:t xml:space="preserve"> r. do Urzędu Miejskiego</w:t>
      </w:r>
      <w:r>
        <w:rPr>
          <w:rFonts w:ascii="Times New Roman" w:hAnsi="Times New Roman"/>
          <w:sz w:val="24"/>
          <w:szCs w:val="24"/>
        </w:rPr>
        <w:t xml:space="preserve"> w Złoczewie wpłynął wniosek</w:t>
      </w:r>
      <w:r w:rsidR="006C1AFD">
        <w:rPr>
          <w:rFonts w:ascii="Times New Roman" w:hAnsi="Times New Roman"/>
          <w:sz w:val="24"/>
          <w:szCs w:val="24"/>
        </w:rPr>
        <w:t xml:space="preserve"> Starosty </w:t>
      </w:r>
      <w:r w:rsidR="00DC6F4B">
        <w:rPr>
          <w:rFonts w:ascii="Times New Roman" w:hAnsi="Times New Roman"/>
          <w:sz w:val="24"/>
          <w:szCs w:val="24"/>
        </w:rPr>
        <w:t>………</w:t>
      </w:r>
      <w:r w:rsidR="006C1AFD">
        <w:rPr>
          <w:rFonts w:ascii="Times New Roman" w:hAnsi="Times New Roman"/>
          <w:sz w:val="24"/>
          <w:szCs w:val="24"/>
        </w:rPr>
        <w:t>.</w:t>
      </w:r>
      <w:r>
        <w:rPr>
          <w:rFonts w:ascii="Times New Roman" w:hAnsi="Times New Roman"/>
          <w:sz w:val="24"/>
          <w:szCs w:val="24"/>
        </w:rPr>
        <w:t xml:space="preserve"> o</w:t>
      </w:r>
      <w:r w:rsidRPr="00616791">
        <w:rPr>
          <w:rFonts w:ascii="Times New Roman" w:hAnsi="Times New Roman"/>
          <w:sz w:val="24"/>
          <w:szCs w:val="24"/>
        </w:rPr>
        <w:t xml:space="preserve"> wydanie indywidualnej </w:t>
      </w:r>
      <w:r>
        <w:rPr>
          <w:rFonts w:ascii="Times New Roman" w:hAnsi="Times New Roman"/>
          <w:sz w:val="24"/>
          <w:szCs w:val="24"/>
        </w:rPr>
        <w:t>interpretacji prawa podatkowego</w:t>
      </w:r>
      <w:r w:rsidRPr="00616791">
        <w:rPr>
          <w:rFonts w:ascii="Times New Roman" w:hAnsi="Times New Roman"/>
          <w:sz w:val="24"/>
          <w:szCs w:val="24"/>
        </w:rPr>
        <w:t xml:space="preserve">. </w:t>
      </w:r>
      <w:r>
        <w:rPr>
          <w:rFonts w:ascii="Times New Roman" w:hAnsi="Times New Roman"/>
          <w:sz w:val="24"/>
          <w:szCs w:val="24"/>
        </w:rPr>
        <w:t>Przedmiotem żądanej interpretacji jest art. 3a ustawy z dnia 15 listopada 1984 roku o podatku rolnym (tekst jednolity:  Dz. U. z</w:t>
      </w:r>
      <w:r w:rsidR="003E0340">
        <w:rPr>
          <w:rFonts w:ascii="Times New Roman" w:hAnsi="Times New Roman"/>
          <w:sz w:val="24"/>
          <w:szCs w:val="24"/>
        </w:rPr>
        <w:t> </w:t>
      </w:r>
      <w:r>
        <w:rPr>
          <w:rFonts w:ascii="Times New Roman" w:hAnsi="Times New Roman"/>
          <w:sz w:val="24"/>
          <w:szCs w:val="24"/>
        </w:rPr>
        <w:t>2013 r., poz. 1381 ze zmianami).</w:t>
      </w:r>
    </w:p>
    <w:p w:rsidR="00E52BE6" w:rsidRDefault="00E52BE6" w:rsidP="00E52BE6">
      <w:pPr>
        <w:jc w:val="both"/>
        <w:rPr>
          <w:rFonts w:ascii="Times New Roman" w:hAnsi="Times New Roman"/>
          <w:sz w:val="24"/>
          <w:szCs w:val="24"/>
        </w:rPr>
      </w:pPr>
    </w:p>
    <w:p w:rsidR="00E52BE6" w:rsidRDefault="00E52BE6" w:rsidP="00E52BE6">
      <w:pPr>
        <w:spacing w:line="240" w:lineRule="auto"/>
        <w:jc w:val="both"/>
        <w:rPr>
          <w:rFonts w:ascii="Times New Roman" w:hAnsi="Times New Roman"/>
          <w:b/>
          <w:sz w:val="24"/>
          <w:szCs w:val="24"/>
        </w:rPr>
      </w:pPr>
      <w:r>
        <w:rPr>
          <w:rFonts w:ascii="Times New Roman" w:hAnsi="Times New Roman"/>
          <w:b/>
          <w:sz w:val="24"/>
          <w:szCs w:val="24"/>
        </w:rPr>
        <w:t>We wniosku został przedstawiony następujący stan faktyczny.</w:t>
      </w:r>
    </w:p>
    <w:p w:rsidR="00E52BE6" w:rsidRPr="00616791" w:rsidRDefault="00E52BE6" w:rsidP="00E52BE6">
      <w:pPr>
        <w:spacing w:line="240" w:lineRule="auto"/>
        <w:jc w:val="both"/>
        <w:rPr>
          <w:rFonts w:ascii="Times New Roman" w:hAnsi="Times New Roman"/>
          <w:sz w:val="24"/>
          <w:szCs w:val="24"/>
        </w:rPr>
      </w:pPr>
    </w:p>
    <w:p w:rsidR="00E52BE6" w:rsidRDefault="00DC6F4B" w:rsidP="00E52BE6">
      <w:pPr>
        <w:jc w:val="both"/>
        <w:rPr>
          <w:rFonts w:ascii="Times New Roman" w:hAnsi="Times New Roman"/>
          <w:sz w:val="24"/>
          <w:szCs w:val="24"/>
        </w:rPr>
      </w:pPr>
      <w:r>
        <w:rPr>
          <w:rFonts w:ascii="Times New Roman" w:hAnsi="Times New Roman"/>
          <w:sz w:val="24"/>
          <w:szCs w:val="24"/>
        </w:rPr>
        <w:t>Dnia</w:t>
      </w:r>
      <w:r w:rsidR="001349B3">
        <w:rPr>
          <w:rFonts w:ascii="Times New Roman" w:hAnsi="Times New Roman"/>
          <w:sz w:val="24"/>
          <w:szCs w:val="24"/>
        </w:rPr>
        <w:t xml:space="preserve"> 31 grudnia 2014</w:t>
      </w:r>
      <w:r w:rsidR="00E52BE6">
        <w:rPr>
          <w:rFonts w:ascii="Times New Roman" w:hAnsi="Times New Roman"/>
          <w:sz w:val="24"/>
          <w:szCs w:val="24"/>
        </w:rPr>
        <w:t xml:space="preserve"> </w:t>
      </w:r>
      <w:r>
        <w:rPr>
          <w:rFonts w:ascii="Times New Roman" w:hAnsi="Times New Roman"/>
          <w:sz w:val="24"/>
          <w:szCs w:val="24"/>
        </w:rPr>
        <w:t xml:space="preserve">r. </w:t>
      </w:r>
      <w:r w:rsidR="006F656E">
        <w:rPr>
          <w:rFonts w:ascii="Times New Roman" w:hAnsi="Times New Roman"/>
          <w:sz w:val="24"/>
          <w:szCs w:val="24"/>
        </w:rPr>
        <w:t xml:space="preserve">Generalna Dyrekcja Dróg Krajowych i Autostrad </w:t>
      </w:r>
      <w:r w:rsidR="008A4495">
        <w:rPr>
          <w:rFonts w:ascii="Times New Roman" w:hAnsi="Times New Roman"/>
          <w:sz w:val="24"/>
          <w:szCs w:val="24"/>
        </w:rPr>
        <w:t xml:space="preserve">Oddział </w:t>
      </w:r>
      <w:r>
        <w:rPr>
          <w:rFonts w:ascii="Times New Roman" w:hAnsi="Times New Roman"/>
          <w:sz w:val="24"/>
          <w:szCs w:val="24"/>
        </w:rPr>
        <w:t>……………</w:t>
      </w:r>
      <w:r w:rsidR="001349B3">
        <w:rPr>
          <w:rFonts w:ascii="Times New Roman" w:hAnsi="Times New Roman"/>
          <w:sz w:val="24"/>
          <w:szCs w:val="24"/>
        </w:rPr>
        <w:t xml:space="preserve"> p</w:t>
      </w:r>
      <w:r w:rsidR="00E52BE6">
        <w:rPr>
          <w:rFonts w:ascii="Times New Roman" w:hAnsi="Times New Roman"/>
          <w:sz w:val="24"/>
          <w:szCs w:val="24"/>
        </w:rPr>
        <w:t xml:space="preserve">rzekazała </w:t>
      </w:r>
      <w:r w:rsidR="001349B3">
        <w:rPr>
          <w:rFonts w:ascii="Times New Roman" w:hAnsi="Times New Roman"/>
          <w:sz w:val="24"/>
          <w:szCs w:val="24"/>
        </w:rPr>
        <w:t>n</w:t>
      </w:r>
      <w:r w:rsidR="00E52BE6">
        <w:rPr>
          <w:rFonts w:ascii="Times New Roman" w:hAnsi="Times New Roman"/>
          <w:sz w:val="24"/>
          <w:szCs w:val="24"/>
        </w:rPr>
        <w:t>ie</w:t>
      </w:r>
      <w:r>
        <w:rPr>
          <w:rFonts w:ascii="Times New Roman" w:hAnsi="Times New Roman"/>
          <w:sz w:val="24"/>
          <w:szCs w:val="24"/>
        </w:rPr>
        <w:t>odpłatnie</w:t>
      </w:r>
      <w:r w:rsidR="006F656E">
        <w:rPr>
          <w:rFonts w:ascii="Times New Roman" w:hAnsi="Times New Roman"/>
          <w:sz w:val="24"/>
          <w:szCs w:val="24"/>
        </w:rPr>
        <w:t xml:space="preserve"> Staroście </w:t>
      </w:r>
      <w:r>
        <w:rPr>
          <w:rFonts w:ascii="Times New Roman" w:hAnsi="Times New Roman"/>
          <w:sz w:val="24"/>
          <w:szCs w:val="24"/>
        </w:rPr>
        <w:t>………...</w:t>
      </w:r>
      <w:r w:rsidR="00E52BE6">
        <w:rPr>
          <w:rFonts w:ascii="Times New Roman" w:hAnsi="Times New Roman"/>
          <w:sz w:val="24"/>
          <w:szCs w:val="24"/>
        </w:rPr>
        <w:t xml:space="preserve"> nieruchomości gruntowe stanowiące własność Skarbu Państwa. Przedmiotowe nieruchomości znajdują się poza pasem drogowym drogi ekspresowej S-8 i zostały nabyte na rzecz Skarbu Państwa w trybie art. 13 ust. 3 ustawy z</w:t>
      </w:r>
      <w:r w:rsidR="00347314">
        <w:rPr>
          <w:rFonts w:ascii="Times New Roman" w:hAnsi="Times New Roman"/>
          <w:sz w:val="24"/>
          <w:szCs w:val="24"/>
        </w:rPr>
        <w:t> </w:t>
      </w:r>
      <w:r w:rsidR="00E52BE6">
        <w:rPr>
          <w:rFonts w:ascii="Times New Roman" w:hAnsi="Times New Roman"/>
          <w:sz w:val="24"/>
          <w:szCs w:val="24"/>
        </w:rPr>
        <w:t>dnia 10 kwietnia 2003 roku o szczególnych zasadach przygotowywania i realizacji inwestycji w zakresie dróg publicznych (t.j. Dz. U. z 2013 r., poz. 687 ze zm.) jako pozostała część nieruchomości, która nie nadaje się do prawidłowego wykorzystania na dotychczasowe cele. Nieruchomości te sklasyfikowane są w ewidencji gruntów i budynków jako użytki rolne.</w:t>
      </w:r>
    </w:p>
    <w:p w:rsidR="00E52BE6" w:rsidRDefault="00E52BE6" w:rsidP="00E52BE6">
      <w:pPr>
        <w:spacing w:line="240" w:lineRule="auto"/>
        <w:jc w:val="both"/>
        <w:rPr>
          <w:rFonts w:ascii="Times New Roman" w:hAnsi="Times New Roman"/>
          <w:sz w:val="24"/>
          <w:szCs w:val="24"/>
        </w:rPr>
      </w:pPr>
      <w:r>
        <w:rPr>
          <w:rFonts w:ascii="Times New Roman" w:hAnsi="Times New Roman"/>
          <w:sz w:val="24"/>
          <w:szCs w:val="24"/>
        </w:rPr>
        <w:t xml:space="preserve"> </w:t>
      </w:r>
    </w:p>
    <w:p w:rsidR="00E52BE6" w:rsidRPr="00E20FD6" w:rsidRDefault="00E52BE6" w:rsidP="00E52BE6">
      <w:pPr>
        <w:jc w:val="both"/>
        <w:rPr>
          <w:rFonts w:ascii="Times New Roman" w:hAnsi="Times New Roman"/>
          <w:sz w:val="24"/>
          <w:szCs w:val="24"/>
        </w:rPr>
      </w:pPr>
      <w:r>
        <w:rPr>
          <w:rFonts w:ascii="Times New Roman" w:hAnsi="Times New Roman"/>
          <w:b/>
          <w:sz w:val="24"/>
          <w:szCs w:val="24"/>
        </w:rPr>
        <w:t>Wobec powyższego pytanie wnioskodawcy brzmi następująco:</w:t>
      </w:r>
      <w:r w:rsidRPr="00E20FD6">
        <w:rPr>
          <w:rFonts w:ascii="Times New Roman" w:hAnsi="Times New Roman"/>
          <w:sz w:val="24"/>
          <w:szCs w:val="24"/>
        </w:rPr>
        <w:t xml:space="preserve"> </w:t>
      </w:r>
    </w:p>
    <w:p w:rsidR="00E52BE6" w:rsidRPr="00E20FD6" w:rsidRDefault="00E52BE6" w:rsidP="00E52BE6">
      <w:pPr>
        <w:jc w:val="both"/>
        <w:rPr>
          <w:rFonts w:ascii="Times New Roman" w:hAnsi="Times New Roman"/>
          <w:sz w:val="24"/>
          <w:szCs w:val="24"/>
        </w:rPr>
      </w:pPr>
    </w:p>
    <w:p w:rsidR="00E52BE6" w:rsidRDefault="00E52BE6" w:rsidP="00E52BE6">
      <w:pPr>
        <w:jc w:val="both"/>
        <w:rPr>
          <w:rFonts w:ascii="Times New Roman" w:hAnsi="Times New Roman"/>
          <w:sz w:val="24"/>
          <w:szCs w:val="24"/>
        </w:rPr>
      </w:pPr>
      <w:r>
        <w:rPr>
          <w:rFonts w:ascii="Times New Roman" w:hAnsi="Times New Roman"/>
          <w:sz w:val="24"/>
          <w:szCs w:val="24"/>
        </w:rPr>
        <w:t xml:space="preserve">W związku z przedstawionym stanem faktycznym powstaje pytanie, czy podlegają opodatkowaniu podatkiem rolnym grunty sklasyfikowane w ewidencji gruntów i budynków </w:t>
      </w:r>
      <w:r>
        <w:rPr>
          <w:rFonts w:ascii="Times New Roman" w:hAnsi="Times New Roman"/>
          <w:sz w:val="24"/>
          <w:szCs w:val="24"/>
        </w:rPr>
        <w:lastRenderedPageBreak/>
        <w:t>jako użytki rolne, stanowiące własność Skarbu Państwa a będące w gosp</w:t>
      </w:r>
      <w:r w:rsidR="006F656E">
        <w:rPr>
          <w:rFonts w:ascii="Times New Roman" w:hAnsi="Times New Roman"/>
          <w:sz w:val="24"/>
          <w:szCs w:val="24"/>
        </w:rPr>
        <w:t xml:space="preserve">odarowaniu Starosty …………… </w:t>
      </w:r>
      <w:r>
        <w:rPr>
          <w:rFonts w:ascii="Times New Roman" w:hAnsi="Times New Roman"/>
          <w:sz w:val="24"/>
          <w:szCs w:val="24"/>
        </w:rPr>
        <w:t>?</w:t>
      </w:r>
    </w:p>
    <w:p w:rsidR="00E52BE6" w:rsidRDefault="00E52BE6" w:rsidP="00E52BE6">
      <w:pPr>
        <w:jc w:val="both"/>
        <w:rPr>
          <w:rFonts w:ascii="Times New Roman" w:hAnsi="Times New Roman"/>
          <w:sz w:val="24"/>
          <w:szCs w:val="24"/>
        </w:rPr>
      </w:pPr>
    </w:p>
    <w:p w:rsidR="00E52BE6" w:rsidRDefault="00E52BE6" w:rsidP="00E52BE6">
      <w:pPr>
        <w:jc w:val="both"/>
        <w:rPr>
          <w:rFonts w:ascii="Times New Roman" w:hAnsi="Times New Roman"/>
          <w:i/>
          <w:sz w:val="24"/>
          <w:szCs w:val="24"/>
        </w:rPr>
      </w:pPr>
      <w:r>
        <w:rPr>
          <w:rFonts w:ascii="Times New Roman" w:hAnsi="Times New Roman"/>
          <w:i/>
          <w:sz w:val="24"/>
          <w:szCs w:val="24"/>
        </w:rPr>
        <w:t>Stanowisko wnioskodawcy</w:t>
      </w:r>
    </w:p>
    <w:p w:rsidR="00E52BE6" w:rsidRPr="00C025E6" w:rsidRDefault="00E52BE6" w:rsidP="00E52BE6">
      <w:pPr>
        <w:jc w:val="both"/>
        <w:rPr>
          <w:rFonts w:ascii="Times New Roman" w:hAnsi="Times New Roman"/>
          <w:i/>
          <w:sz w:val="24"/>
          <w:szCs w:val="24"/>
        </w:rPr>
      </w:pPr>
    </w:p>
    <w:p w:rsidR="00E52BE6" w:rsidRDefault="00E52BE6" w:rsidP="00E52BE6">
      <w:pPr>
        <w:jc w:val="both"/>
        <w:rPr>
          <w:rFonts w:ascii="Times New Roman" w:hAnsi="Times New Roman"/>
          <w:sz w:val="24"/>
          <w:szCs w:val="24"/>
        </w:rPr>
      </w:pPr>
      <w:r>
        <w:rPr>
          <w:rFonts w:ascii="Times New Roman" w:hAnsi="Times New Roman"/>
          <w:sz w:val="24"/>
          <w:szCs w:val="24"/>
        </w:rPr>
        <w:t xml:space="preserve">W ocenie </w:t>
      </w:r>
      <w:r w:rsidRPr="00E20FD6">
        <w:rPr>
          <w:rFonts w:ascii="Times New Roman" w:hAnsi="Times New Roman"/>
          <w:sz w:val="24"/>
          <w:szCs w:val="24"/>
        </w:rPr>
        <w:t>Wnioskodawcy</w:t>
      </w:r>
      <w:r>
        <w:rPr>
          <w:rFonts w:ascii="Times New Roman" w:hAnsi="Times New Roman"/>
          <w:sz w:val="24"/>
          <w:szCs w:val="24"/>
        </w:rPr>
        <w:t xml:space="preserve"> omawiane grunty Skarbu Państwa zgodnie z art. 3a ustawy z dnia 15 listopada 1984 roku o podatku rolnym (t.j. Dz. U. z 2013 r., poz. 1381 ze zmianami) nie podlegają opodatkowaniu.</w:t>
      </w:r>
    </w:p>
    <w:p w:rsidR="00E52BE6" w:rsidRDefault="00E52BE6" w:rsidP="00E52BE6">
      <w:pPr>
        <w:jc w:val="both"/>
        <w:rPr>
          <w:rFonts w:ascii="Times New Roman" w:hAnsi="Times New Roman"/>
          <w:sz w:val="24"/>
          <w:szCs w:val="24"/>
        </w:rPr>
      </w:pPr>
    </w:p>
    <w:p w:rsidR="00E52BE6" w:rsidRPr="009832A8" w:rsidRDefault="00E52BE6" w:rsidP="00E52BE6">
      <w:pPr>
        <w:jc w:val="both"/>
        <w:rPr>
          <w:rFonts w:ascii="Times New Roman" w:hAnsi="Times New Roman"/>
          <w:b/>
          <w:sz w:val="24"/>
          <w:szCs w:val="24"/>
        </w:rPr>
      </w:pPr>
      <w:r>
        <w:rPr>
          <w:rFonts w:ascii="Times New Roman" w:hAnsi="Times New Roman"/>
          <w:b/>
          <w:sz w:val="24"/>
          <w:szCs w:val="24"/>
        </w:rPr>
        <w:t>Burmistrz Miasta Złoczew uznał stanowisko wnioskodawcy za prawidłowe.</w:t>
      </w:r>
    </w:p>
    <w:p w:rsidR="00E52BE6" w:rsidRPr="00E20FD6" w:rsidRDefault="00E52BE6" w:rsidP="00E52BE6">
      <w:pPr>
        <w:jc w:val="both"/>
        <w:rPr>
          <w:rFonts w:ascii="Times New Roman" w:hAnsi="Times New Roman"/>
          <w:sz w:val="24"/>
          <w:szCs w:val="24"/>
        </w:rPr>
      </w:pPr>
    </w:p>
    <w:p w:rsidR="00E52BE6" w:rsidRDefault="00E52BE6" w:rsidP="00E52BE6">
      <w:pPr>
        <w:jc w:val="both"/>
        <w:rPr>
          <w:rFonts w:ascii="Times New Roman" w:hAnsi="Times New Roman"/>
          <w:bCs/>
          <w:sz w:val="24"/>
          <w:szCs w:val="24"/>
          <w:lang w:eastAsia="pl-PL"/>
        </w:rPr>
      </w:pPr>
      <w:r>
        <w:rPr>
          <w:rFonts w:ascii="Times New Roman" w:hAnsi="Times New Roman"/>
          <w:sz w:val="24"/>
          <w:szCs w:val="24"/>
        </w:rPr>
        <w:t xml:space="preserve">Uwzględniając przedstawiony we wniosku z dnia 03.07.2015 r. (data wpływu: </w:t>
      </w:r>
      <w:r>
        <w:rPr>
          <w:rFonts w:ascii="Times New Roman" w:hAnsi="Times New Roman"/>
          <w:bCs/>
          <w:sz w:val="24"/>
          <w:szCs w:val="24"/>
          <w:lang w:eastAsia="pl-PL"/>
        </w:rPr>
        <w:t>06.07.2015 r.) – stan faktyczny i prawny dotyczący kwestii opodatkowania podatkiem rolnym gruntów sklasyfikowanych w ewidencji gruntów i budynków jako użytki rolne stanowiące własność Skarbu Państwa a będące w gosp</w:t>
      </w:r>
      <w:r w:rsidR="00A1207A">
        <w:rPr>
          <w:rFonts w:ascii="Times New Roman" w:hAnsi="Times New Roman"/>
          <w:bCs/>
          <w:sz w:val="24"/>
          <w:szCs w:val="24"/>
          <w:lang w:eastAsia="pl-PL"/>
        </w:rPr>
        <w:t>odarowaniu</w:t>
      </w:r>
      <w:r w:rsidR="006F656E">
        <w:rPr>
          <w:rFonts w:ascii="Times New Roman" w:hAnsi="Times New Roman"/>
          <w:bCs/>
          <w:sz w:val="24"/>
          <w:szCs w:val="24"/>
          <w:lang w:eastAsia="pl-PL"/>
        </w:rPr>
        <w:t xml:space="preserve"> Starosty.</w:t>
      </w:r>
      <w:r w:rsidR="00A1207A">
        <w:rPr>
          <w:rFonts w:ascii="Times New Roman" w:hAnsi="Times New Roman"/>
          <w:bCs/>
          <w:sz w:val="24"/>
          <w:szCs w:val="24"/>
          <w:lang w:eastAsia="pl-PL"/>
        </w:rPr>
        <w:t>…</w:t>
      </w:r>
      <w:r>
        <w:rPr>
          <w:rFonts w:ascii="Times New Roman" w:hAnsi="Times New Roman"/>
          <w:bCs/>
          <w:sz w:val="24"/>
          <w:szCs w:val="24"/>
          <w:lang w:eastAsia="pl-PL"/>
        </w:rPr>
        <w:t>, tutejszy organ podnosi co następuje.</w:t>
      </w:r>
    </w:p>
    <w:p w:rsidR="00E52BE6" w:rsidRPr="00D538BA" w:rsidRDefault="00E52BE6" w:rsidP="00E52BE6">
      <w:pPr>
        <w:spacing w:before="240"/>
        <w:jc w:val="both"/>
        <w:rPr>
          <w:rFonts w:ascii="Times New Roman" w:hAnsi="Times New Roman"/>
          <w:sz w:val="24"/>
          <w:szCs w:val="24"/>
          <w:lang w:eastAsia="pl-PL"/>
        </w:rPr>
      </w:pPr>
      <w:r>
        <w:rPr>
          <w:rFonts w:ascii="Times New Roman" w:hAnsi="Times New Roman"/>
          <w:bCs/>
          <w:sz w:val="24"/>
          <w:szCs w:val="24"/>
          <w:lang w:eastAsia="pl-PL"/>
        </w:rPr>
        <w:t xml:space="preserve">Stosownie do treści art. 217 Konstytucji Rzeczypospolitej Polskiej z dnia 2 kwietnia 1997 roku </w:t>
      </w:r>
      <w:r w:rsidRPr="00A00401">
        <w:rPr>
          <w:rFonts w:ascii="Times New Roman" w:hAnsi="Times New Roman"/>
          <w:bCs/>
          <w:sz w:val="24"/>
          <w:szCs w:val="24"/>
          <w:lang w:eastAsia="pl-PL"/>
        </w:rPr>
        <w:t>( Dz. U. z 1997 r. Nr 78, poz. 483</w:t>
      </w:r>
      <w:r>
        <w:rPr>
          <w:rFonts w:ascii="Times New Roman" w:hAnsi="Times New Roman"/>
          <w:bCs/>
          <w:sz w:val="24"/>
          <w:szCs w:val="24"/>
          <w:lang w:eastAsia="pl-PL"/>
        </w:rPr>
        <w:t xml:space="preserve"> ze zm.</w:t>
      </w:r>
      <w:r w:rsidRPr="00A00401">
        <w:rPr>
          <w:rFonts w:ascii="Times New Roman" w:hAnsi="Times New Roman"/>
          <w:bCs/>
          <w:sz w:val="24"/>
          <w:szCs w:val="24"/>
          <w:lang w:eastAsia="pl-PL"/>
        </w:rPr>
        <w:t>)</w:t>
      </w:r>
      <w:r>
        <w:rPr>
          <w:rFonts w:ascii="Times New Roman" w:hAnsi="Times New Roman"/>
          <w:bCs/>
          <w:sz w:val="24"/>
          <w:szCs w:val="24"/>
          <w:lang w:eastAsia="pl-PL"/>
        </w:rPr>
        <w:t xml:space="preserve"> określanie m. in. podmiotów i przedmiotów opodatkowania następuje w drodze ustawy. W odniesieniu do podatku rolnego reguluje to ustawa z dnia 15 listopada 1984 roku o podatku rolnym </w:t>
      </w:r>
      <w:r w:rsidRPr="005D0CF4">
        <w:rPr>
          <w:rFonts w:ascii="Times New Roman" w:hAnsi="Times New Roman"/>
          <w:bCs/>
          <w:sz w:val="24"/>
          <w:szCs w:val="24"/>
          <w:lang w:eastAsia="pl-PL"/>
        </w:rPr>
        <w:t>(Dz. U. z 2013 r., poz. 1381 ze zmianami, dalej: „upr”)</w:t>
      </w:r>
      <w:r>
        <w:rPr>
          <w:rFonts w:ascii="Times New Roman" w:hAnsi="Times New Roman"/>
          <w:bCs/>
          <w:sz w:val="24"/>
          <w:szCs w:val="24"/>
          <w:lang w:eastAsia="pl-PL"/>
        </w:rPr>
        <w:t xml:space="preserve">. Przepis art. 3 </w:t>
      </w:r>
      <w:r>
        <w:rPr>
          <w:rFonts w:ascii="Times New Roman" w:hAnsi="Times New Roman"/>
          <w:bCs/>
          <w:color w:val="000000" w:themeColor="text1"/>
          <w:sz w:val="24"/>
          <w:szCs w:val="24"/>
          <w:lang w:eastAsia="pl-PL"/>
        </w:rPr>
        <w:t xml:space="preserve">„upr” </w:t>
      </w:r>
      <w:r>
        <w:rPr>
          <w:rFonts w:ascii="Times New Roman" w:hAnsi="Times New Roman"/>
          <w:bCs/>
          <w:sz w:val="24"/>
          <w:szCs w:val="24"/>
          <w:lang w:eastAsia="pl-PL"/>
        </w:rPr>
        <w:t xml:space="preserve">określa kategorie podmiotów, na których ciąży obowiązek podatkowy w podatku rolnym. </w:t>
      </w:r>
      <w:r w:rsidRPr="00D538BA">
        <w:rPr>
          <w:rFonts w:ascii="Times New Roman" w:hAnsi="Times New Roman"/>
          <w:bCs/>
          <w:sz w:val="24"/>
          <w:szCs w:val="24"/>
          <w:lang w:eastAsia="pl-PL"/>
        </w:rPr>
        <w:t xml:space="preserve">Zgodnie z uregulowaniem zawartym w treści art. 3 ust. 1 pkt 1 – 4 </w:t>
      </w:r>
      <w:r w:rsidRPr="00D538BA">
        <w:rPr>
          <w:rFonts w:ascii="Times New Roman" w:hAnsi="Times New Roman"/>
          <w:sz w:val="24"/>
          <w:szCs w:val="24"/>
          <w:lang w:eastAsia="pl-PL"/>
        </w:rPr>
        <w:t>podatnikami podatku rolnego są osoby fizyczne, osoby prawne, jednostki organizacyjne, w tym spółki, nieposiadające osobowości prawnej, będące:</w:t>
      </w:r>
    </w:p>
    <w:p w:rsidR="00E52BE6" w:rsidRPr="00D538BA" w:rsidRDefault="00E52BE6" w:rsidP="00E52BE6">
      <w:pPr>
        <w:tabs>
          <w:tab w:val="left" w:pos="408"/>
        </w:tabs>
        <w:autoSpaceDE w:val="0"/>
        <w:autoSpaceDN w:val="0"/>
        <w:adjustRightInd w:val="0"/>
        <w:ind w:left="408" w:hanging="408"/>
        <w:jc w:val="both"/>
        <w:rPr>
          <w:rFonts w:ascii="Times New Roman" w:hAnsi="Times New Roman"/>
          <w:sz w:val="24"/>
          <w:szCs w:val="24"/>
          <w:lang w:eastAsia="pl-PL"/>
        </w:rPr>
      </w:pPr>
      <w:r w:rsidRPr="00D538BA">
        <w:rPr>
          <w:rFonts w:ascii="Times New Roman" w:hAnsi="Times New Roman"/>
          <w:sz w:val="24"/>
          <w:szCs w:val="24"/>
          <w:lang w:eastAsia="pl-PL"/>
        </w:rPr>
        <w:t>1)</w:t>
      </w:r>
      <w:r w:rsidRPr="00D538BA">
        <w:rPr>
          <w:rFonts w:ascii="Times New Roman" w:hAnsi="Times New Roman"/>
          <w:sz w:val="24"/>
          <w:szCs w:val="24"/>
          <w:lang w:eastAsia="pl-PL"/>
        </w:rPr>
        <w:tab/>
        <w:t>właścicielami gruntów, z zastrzeżeniem ust. 2;</w:t>
      </w:r>
    </w:p>
    <w:p w:rsidR="00E52BE6" w:rsidRPr="00D538BA" w:rsidRDefault="00E52BE6" w:rsidP="00E52BE6">
      <w:pPr>
        <w:tabs>
          <w:tab w:val="left" w:pos="408"/>
        </w:tabs>
        <w:autoSpaceDE w:val="0"/>
        <w:autoSpaceDN w:val="0"/>
        <w:adjustRightInd w:val="0"/>
        <w:ind w:left="408" w:hanging="408"/>
        <w:jc w:val="both"/>
        <w:rPr>
          <w:rFonts w:ascii="Times New Roman" w:hAnsi="Times New Roman"/>
          <w:sz w:val="24"/>
          <w:szCs w:val="24"/>
          <w:lang w:eastAsia="pl-PL"/>
        </w:rPr>
      </w:pPr>
      <w:r w:rsidRPr="00D538BA">
        <w:rPr>
          <w:rFonts w:ascii="Times New Roman" w:hAnsi="Times New Roman"/>
          <w:sz w:val="24"/>
          <w:szCs w:val="24"/>
          <w:lang w:eastAsia="pl-PL"/>
        </w:rPr>
        <w:t>2)</w:t>
      </w:r>
      <w:r w:rsidRPr="00D538BA">
        <w:rPr>
          <w:rFonts w:ascii="Times New Roman" w:hAnsi="Times New Roman"/>
          <w:sz w:val="24"/>
          <w:szCs w:val="24"/>
          <w:lang w:eastAsia="pl-PL"/>
        </w:rPr>
        <w:tab/>
        <w:t>posiadaczami samoistnymi gruntów;</w:t>
      </w:r>
    </w:p>
    <w:p w:rsidR="00E52BE6" w:rsidRPr="00D538BA" w:rsidRDefault="00E52BE6" w:rsidP="00E52BE6">
      <w:pPr>
        <w:tabs>
          <w:tab w:val="left" w:pos="408"/>
        </w:tabs>
        <w:autoSpaceDE w:val="0"/>
        <w:autoSpaceDN w:val="0"/>
        <w:adjustRightInd w:val="0"/>
        <w:ind w:left="408" w:hanging="408"/>
        <w:jc w:val="both"/>
        <w:rPr>
          <w:rFonts w:ascii="Times New Roman" w:hAnsi="Times New Roman"/>
          <w:sz w:val="24"/>
          <w:szCs w:val="24"/>
          <w:lang w:eastAsia="pl-PL"/>
        </w:rPr>
      </w:pPr>
      <w:r w:rsidRPr="00D538BA">
        <w:rPr>
          <w:rFonts w:ascii="Times New Roman" w:hAnsi="Times New Roman"/>
          <w:sz w:val="24"/>
          <w:szCs w:val="24"/>
          <w:lang w:eastAsia="pl-PL"/>
        </w:rPr>
        <w:t>3)</w:t>
      </w:r>
      <w:r w:rsidRPr="00D538BA">
        <w:rPr>
          <w:rFonts w:ascii="Times New Roman" w:hAnsi="Times New Roman"/>
          <w:sz w:val="24"/>
          <w:szCs w:val="24"/>
          <w:lang w:eastAsia="pl-PL"/>
        </w:rPr>
        <w:tab/>
        <w:t>użytkownikami wieczystymi gruntów;</w:t>
      </w:r>
    </w:p>
    <w:p w:rsidR="00E52BE6" w:rsidRPr="00D538BA" w:rsidRDefault="00E52BE6" w:rsidP="00E52BE6">
      <w:pPr>
        <w:tabs>
          <w:tab w:val="left" w:pos="408"/>
        </w:tabs>
        <w:autoSpaceDE w:val="0"/>
        <w:autoSpaceDN w:val="0"/>
        <w:adjustRightInd w:val="0"/>
        <w:ind w:left="408" w:hanging="408"/>
        <w:jc w:val="both"/>
        <w:rPr>
          <w:rFonts w:ascii="Times New Roman" w:hAnsi="Times New Roman"/>
          <w:sz w:val="24"/>
          <w:szCs w:val="24"/>
          <w:lang w:eastAsia="pl-PL"/>
        </w:rPr>
      </w:pPr>
      <w:r w:rsidRPr="00D538BA">
        <w:rPr>
          <w:rFonts w:ascii="Times New Roman" w:hAnsi="Times New Roman"/>
          <w:sz w:val="24"/>
          <w:szCs w:val="24"/>
          <w:lang w:eastAsia="pl-PL"/>
        </w:rPr>
        <w:t>4)</w:t>
      </w:r>
      <w:r w:rsidRPr="00D538BA">
        <w:rPr>
          <w:rFonts w:ascii="Times New Roman" w:hAnsi="Times New Roman"/>
          <w:sz w:val="24"/>
          <w:szCs w:val="24"/>
          <w:lang w:eastAsia="pl-PL"/>
        </w:rPr>
        <w:tab/>
        <w:t>posiadaczami gruntów, stanowiących własność Skarbu Państwa lub jednostki samorządu terytorialnego, jeżeli posiadanie:</w:t>
      </w:r>
    </w:p>
    <w:p w:rsidR="00E52BE6" w:rsidRPr="005E4232" w:rsidRDefault="00E52BE6" w:rsidP="00E52BE6">
      <w:pPr>
        <w:tabs>
          <w:tab w:val="left" w:pos="680"/>
        </w:tabs>
        <w:autoSpaceDE w:val="0"/>
        <w:autoSpaceDN w:val="0"/>
        <w:adjustRightInd w:val="0"/>
        <w:ind w:left="680" w:hanging="272"/>
        <w:jc w:val="both"/>
        <w:rPr>
          <w:rFonts w:ascii="Times New Roman" w:hAnsi="Times New Roman"/>
          <w:sz w:val="24"/>
          <w:szCs w:val="24"/>
          <w:lang w:eastAsia="pl-PL"/>
        </w:rPr>
      </w:pPr>
      <w:r w:rsidRPr="005E4232">
        <w:rPr>
          <w:rFonts w:ascii="Times New Roman" w:hAnsi="Times New Roman"/>
          <w:sz w:val="24"/>
          <w:szCs w:val="24"/>
          <w:lang w:eastAsia="pl-PL"/>
        </w:rPr>
        <w:t>a)</w:t>
      </w:r>
      <w:r w:rsidRPr="005E4232">
        <w:rPr>
          <w:rFonts w:ascii="Times New Roman" w:hAnsi="Times New Roman"/>
          <w:sz w:val="24"/>
          <w:szCs w:val="24"/>
          <w:lang w:eastAsia="pl-PL"/>
        </w:rPr>
        <w:tab/>
        <w:t xml:space="preserve">wynika z umowy zawartej z właścicielem, z </w:t>
      </w:r>
      <w:r w:rsidRPr="005E4232">
        <w:rPr>
          <w:rFonts w:ascii="Times New Roman" w:hAnsi="Times New Roman"/>
          <w:iCs/>
          <w:sz w:val="24"/>
          <w:szCs w:val="24"/>
          <w:lang w:eastAsia="pl-PL"/>
        </w:rPr>
        <w:t>Agencją Własności Rolnej Skarbu Państwa</w:t>
      </w:r>
      <w:r w:rsidRPr="005E4232">
        <w:rPr>
          <w:rFonts w:ascii="Times New Roman" w:hAnsi="Times New Roman"/>
          <w:sz w:val="24"/>
          <w:szCs w:val="24"/>
          <w:lang w:eastAsia="pl-PL"/>
        </w:rPr>
        <w:t xml:space="preserve"> lub z innego tytułu prawnego albo</w:t>
      </w:r>
    </w:p>
    <w:p w:rsidR="00E52BE6" w:rsidRPr="005E4232" w:rsidRDefault="00E52BE6" w:rsidP="00E52BE6">
      <w:pPr>
        <w:tabs>
          <w:tab w:val="left" w:pos="680"/>
        </w:tabs>
        <w:autoSpaceDE w:val="0"/>
        <w:autoSpaceDN w:val="0"/>
        <w:adjustRightInd w:val="0"/>
        <w:ind w:left="680" w:hanging="272"/>
        <w:jc w:val="both"/>
        <w:rPr>
          <w:rFonts w:ascii="Times New Roman" w:hAnsi="Times New Roman"/>
          <w:sz w:val="24"/>
          <w:szCs w:val="24"/>
          <w:lang w:eastAsia="pl-PL"/>
        </w:rPr>
      </w:pPr>
      <w:r w:rsidRPr="005E4232">
        <w:rPr>
          <w:rFonts w:ascii="Times New Roman" w:hAnsi="Times New Roman"/>
          <w:sz w:val="24"/>
          <w:szCs w:val="24"/>
          <w:lang w:eastAsia="pl-PL"/>
        </w:rPr>
        <w:t>b)</w:t>
      </w:r>
      <w:r w:rsidRPr="005E4232">
        <w:rPr>
          <w:rFonts w:ascii="Times New Roman" w:hAnsi="Times New Roman"/>
          <w:sz w:val="24"/>
          <w:szCs w:val="24"/>
          <w:lang w:eastAsia="pl-PL"/>
        </w:rPr>
        <w:tab/>
        <w:t xml:space="preserve">jest bez tytułu prawnego, z wyjątkiem gruntów wchodzących w skład Zasobu Własności Rolnej Skarbu Państwa lub będących w zarządzie Lasów Państwowych; w tym przypadku podatnikami są odpowiednio jednostki organizacyjne </w:t>
      </w:r>
      <w:r w:rsidRPr="005E4232">
        <w:rPr>
          <w:rFonts w:ascii="Times New Roman" w:hAnsi="Times New Roman"/>
          <w:iCs/>
          <w:sz w:val="24"/>
          <w:szCs w:val="24"/>
          <w:lang w:eastAsia="pl-PL"/>
        </w:rPr>
        <w:t>Agencji Własności Rolnej Skarbu Państwa</w:t>
      </w:r>
      <w:r w:rsidRPr="005E4232">
        <w:rPr>
          <w:rFonts w:ascii="Times New Roman" w:hAnsi="Times New Roman"/>
          <w:sz w:val="24"/>
          <w:szCs w:val="24"/>
          <w:lang w:eastAsia="pl-PL"/>
        </w:rPr>
        <w:t xml:space="preserve"> i Lasów Państwowych.</w:t>
      </w:r>
    </w:p>
    <w:p w:rsidR="00E52BE6" w:rsidRPr="005E4232" w:rsidRDefault="00E52BE6" w:rsidP="00E52BE6">
      <w:pPr>
        <w:tabs>
          <w:tab w:val="left" w:pos="680"/>
        </w:tabs>
        <w:autoSpaceDE w:val="0"/>
        <w:autoSpaceDN w:val="0"/>
        <w:adjustRightInd w:val="0"/>
        <w:ind w:left="680" w:hanging="272"/>
        <w:jc w:val="both"/>
        <w:rPr>
          <w:rFonts w:ascii="Times New Roman" w:hAnsi="Times New Roman"/>
          <w:sz w:val="24"/>
          <w:szCs w:val="24"/>
          <w:lang w:eastAsia="pl-PL"/>
        </w:rPr>
      </w:pPr>
    </w:p>
    <w:p w:rsidR="00E52BE6" w:rsidRPr="00510061" w:rsidRDefault="00E52BE6" w:rsidP="00E52BE6">
      <w:pPr>
        <w:tabs>
          <w:tab w:val="left" w:pos="680"/>
        </w:tabs>
        <w:autoSpaceDE w:val="0"/>
        <w:autoSpaceDN w:val="0"/>
        <w:adjustRightInd w:val="0"/>
        <w:jc w:val="both"/>
        <w:rPr>
          <w:rFonts w:ascii="Times New Roman" w:hAnsi="Times New Roman"/>
          <w:sz w:val="24"/>
          <w:szCs w:val="24"/>
          <w:u w:val="single"/>
          <w:lang w:eastAsia="pl-PL"/>
        </w:rPr>
      </w:pPr>
      <w:r>
        <w:rPr>
          <w:rFonts w:ascii="Times New Roman" w:hAnsi="Times New Roman"/>
          <w:sz w:val="24"/>
          <w:szCs w:val="24"/>
          <w:lang w:eastAsia="pl-PL"/>
        </w:rPr>
        <w:t>Jeżeli grunty znajdują się w posiadaniu samoistnym, obowiązek podatkowy w zakresie podatku rolnego ciąży na posiadaczu samoistnym. Zgodnie z art. 3a „upr</w:t>
      </w:r>
      <w:r w:rsidR="003E0340">
        <w:rPr>
          <w:rFonts w:ascii="Times New Roman" w:hAnsi="Times New Roman"/>
          <w:sz w:val="24"/>
          <w:szCs w:val="24"/>
          <w:lang w:eastAsia="pl-PL"/>
        </w:rPr>
        <w:t>.</w:t>
      </w:r>
      <w:r>
        <w:rPr>
          <w:rFonts w:ascii="Times New Roman" w:hAnsi="Times New Roman"/>
          <w:sz w:val="24"/>
          <w:szCs w:val="24"/>
          <w:lang w:eastAsia="pl-PL"/>
        </w:rPr>
        <w:t xml:space="preserve">” obowiązek podatkowy w podatku rolnym nie dotyczy Skarbu Państwa i gmin. Organ podatkowy dokonuje wymiaru podatków lokalnych w oparciu o dane zawarte w ewidencji gruntów i budynków.  </w:t>
      </w:r>
    </w:p>
    <w:p w:rsidR="00E52BE6" w:rsidRDefault="00E52BE6" w:rsidP="00E52BE6">
      <w:pPr>
        <w:tabs>
          <w:tab w:val="left" w:pos="680"/>
        </w:tabs>
        <w:autoSpaceDE w:val="0"/>
        <w:autoSpaceDN w:val="0"/>
        <w:adjustRightInd w:val="0"/>
        <w:jc w:val="both"/>
        <w:rPr>
          <w:rFonts w:ascii="Times New Roman" w:hAnsi="Times New Roman"/>
          <w:sz w:val="24"/>
          <w:szCs w:val="24"/>
          <w:lang w:eastAsia="pl-PL"/>
        </w:rPr>
      </w:pPr>
    </w:p>
    <w:p w:rsidR="00E52BE6" w:rsidRPr="00510061" w:rsidRDefault="00E52BE6" w:rsidP="00E52BE6">
      <w:pPr>
        <w:tabs>
          <w:tab w:val="left" w:pos="680"/>
        </w:tabs>
        <w:autoSpaceDE w:val="0"/>
        <w:autoSpaceDN w:val="0"/>
        <w:adjustRightInd w:val="0"/>
        <w:jc w:val="both"/>
        <w:rPr>
          <w:rFonts w:ascii="Times New Roman" w:hAnsi="Times New Roman"/>
          <w:sz w:val="24"/>
          <w:szCs w:val="24"/>
          <w:u w:val="single"/>
          <w:lang w:eastAsia="pl-PL"/>
        </w:rPr>
      </w:pPr>
      <w:r>
        <w:rPr>
          <w:rFonts w:ascii="Times New Roman" w:hAnsi="Times New Roman"/>
          <w:sz w:val="24"/>
          <w:szCs w:val="24"/>
          <w:lang w:eastAsia="pl-PL"/>
        </w:rPr>
        <w:lastRenderedPageBreak/>
        <w:t>Jak wynika z przedstawionego stanu faktycznego sklasyfikowane w ewidencji gruntów i budynków użytki rolne stanowią własność Skarbu Państwa i znajdują się w gospod</w:t>
      </w:r>
      <w:r w:rsidR="00A1207A">
        <w:rPr>
          <w:rFonts w:ascii="Times New Roman" w:hAnsi="Times New Roman"/>
          <w:sz w:val="24"/>
          <w:szCs w:val="24"/>
          <w:lang w:eastAsia="pl-PL"/>
        </w:rPr>
        <w:t>arowaniu</w:t>
      </w:r>
      <w:r w:rsidR="000102D3">
        <w:rPr>
          <w:rFonts w:ascii="Times New Roman" w:hAnsi="Times New Roman"/>
          <w:sz w:val="24"/>
          <w:szCs w:val="24"/>
          <w:lang w:eastAsia="pl-PL"/>
        </w:rPr>
        <w:t xml:space="preserve"> Starosty </w:t>
      </w:r>
      <w:r w:rsidR="00A1207A">
        <w:rPr>
          <w:rFonts w:ascii="Times New Roman" w:hAnsi="Times New Roman"/>
          <w:sz w:val="24"/>
          <w:szCs w:val="24"/>
          <w:lang w:eastAsia="pl-PL"/>
        </w:rPr>
        <w:t xml:space="preserve">…….. </w:t>
      </w:r>
      <w:r>
        <w:rPr>
          <w:rFonts w:ascii="Times New Roman" w:hAnsi="Times New Roman"/>
          <w:sz w:val="24"/>
          <w:szCs w:val="24"/>
          <w:lang w:eastAsia="pl-PL"/>
        </w:rPr>
        <w:t xml:space="preserve">. </w:t>
      </w:r>
    </w:p>
    <w:p w:rsidR="00E52BE6" w:rsidRPr="00510061" w:rsidRDefault="00E52BE6" w:rsidP="00E52BE6">
      <w:pPr>
        <w:tabs>
          <w:tab w:val="left" w:pos="680"/>
        </w:tabs>
        <w:autoSpaceDE w:val="0"/>
        <w:autoSpaceDN w:val="0"/>
        <w:adjustRightInd w:val="0"/>
        <w:spacing w:line="240" w:lineRule="auto"/>
        <w:jc w:val="both"/>
        <w:rPr>
          <w:rFonts w:ascii="Times New Roman" w:hAnsi="Times New Roman"/>
          <w:sz w:val="24"/>
          <w:szCs w:val="24"/>
          <w:u w:val="single"/>
          <w:lang w:eastAsia="pl-PL"/>
        </w:rPr>
      </w:pPr>
    </w:p>
    <w:p w:rsidR="00E52BE6" w:rsidRDefault="00E52BE6" w:rsidP="00E52BE6">
      <w:pPr>
        <w:tabs>
          <w:tab w:val="left" w:pos="680"/>
        </w:tabs>
        <w:autoSpaceDE w:val="0"/>
        <w:autoSpaceDN w:val="0"/>
        <w:adjustRightInd w:val="0"/>
        <w:jc w:val="both"/>
        <w:rPr>
          <w:rFonts w:ascii="Times New Roman" w:hAnsi="Times New Roman"/>
          <w:sz w:val="24"/>
          <w:szCs w:val="24"/>
          <w:lang w:eastAsia="pl-PL"/>
        </w:rPr>
      </w:pPr>
      <w:r>
        <w:rPr>
          <w:rFonts w:ascii="Times New Roman" w:hAnsi="Times New Roman"/>
          <w:sz w:val="24"/>
          <w:szCs w:val="24"/>
          <w:lang w:eastAsia="pl-PL"/>
        </w:rPr>
        <w:t xml:space="preserve">W niniejszej sprawie należy rozważyć, </w:t>
      </w:r>
      <w:r w:rsidRPr="00EE092B">
        <w:rPr>
          <w:rFonts w:ascii="Times New Roman" w:hAnsi="Times New Roman"/>
          <w:sz w:val="24"/>
          <w:szCs w:val="24"/>
          <w:lang w:eastAsia="pl-PL"/>
        </w:rPr>
        <w:t>czy</w:t>
      </w:r>
      <w:r w:rsidR="000102D3">
        <w:rPr>
          <w:rFonts w:ascii="Times New Roman" w:hAnsi="Times New Roman"/>
          <w:sz w:val="24"/>
          <w:szCs w:val="24"/>
          <w:lang w:eastAsia="pl-PL"/>
        </w:rPr>
        <w:t xml:space="preserve"> Starosta </w:t>
      </w:r>
      <w:r w:rsidR="008031A3">
        <w:rPr>
          <w:rFonts w:ascii="Times New Roman" w:hAnsi="Times New Roman"/>
          <w:sz w:val="24"/>
          <w:szCs w:val="24"/>
          <w:lang w:eastAsia="pl-PL"/>
        </w:rPr>
        <w:t>………..</w:t>
      </w:r>
      <w:r>
        <w:rPr>
          <w:rFonts w:ascii="Times New Roman" w:hAnsi="Times New Roman"/>
          <w:sz w:val="24"/>
          <w:szCs w:val="24"/>
          <w:lang w:eastAsia="pl-PL"/>
        </w:rPr>
        <w:t xml:space="preserve"> jest posiadaczem gruntów powierzonych mu w gospodarowanie przez Skarb Państwa.</w:t>
      </w:r>
    </w:p>
    <w:p w:rsidR="00E52BE6" w:rsidRDefault="00E52BE6" w:rsidP="00E52BE6">
      <w:pPr>
        <w:tabs>
          <w:tab w:val="left" w:pos="680"/>
        </w:tabs>
        <w:autoSpaceDE w:val="0"/>
        <w:autoSpaceDN w:val="0"/>
        <w:adjustRightInd w:val="0"/>
        <w:jc w:val="both"/>
        <w:rPr>
          <w:rFonts w:ascii="Times New Roman" w:hAnsi="Times New Roman"/>
          <w:sz w:val="24"/>
          <w:szCs w:val="24"/>
          <w:lang w:eastAsia="pl-PL"/>
        </w:rPr>
      </w:pPr>
      <w:r>
        <w:rPr>
          <w:rFonts w:ascii="Times New Roman" w:hAnsi="Times New Roman"/>
          <w:sz w:val="24"/>
          <w:szCs w:val="24"/>
          <w:lang w:eastAsia="pl-PL"/>
        </w:rPr>
        <w:t xml:space="preserve">Zgodnie z art. 336 kodeksu cywilnego posiadaczem rzeczy jest zarówno ten, kto nią faktycznie włada jak właściciel ( posiadacz samoistny), jak i ten, kto nią faktycznie włada jak użytkownik, zastawnik, najemca, dzierżawca lub mający inne prawo, z którym łączy się określone władztwo nad cudzą rzeczą ( posiadacz zależny). Zgodnie z przeważającym poglądem doktryny oraz jednolitym stanowiskiem orzecznictwa, na posiadanie w rozumieniu tego przepisu składają się dwa elementy: element fizyczny określany tradycyjnie jako </w:t>
      </w:r>
      <w:r w:rsidRPr="008D013B">
        <w:rPr>
          <w:rFonts w:ascii="Times New Roman" w:hAnsi="Times New Roman"/>
          <w:sz w:val="24"/>
          <w:szCs w:val="24"/>
          <w:lang w:eastAsia="pl-PL"/>
        </w:rPr>
        <w:t>corpus possessionis lub krótko c</w:t>
      </w:r>
      <w:r>
        <w:rPr>
          <w:rFonts w:ascii="Times New Roman" w:hAnsi="Times New Roman"/>
          <w:sz w:val="24"/>
          <w:szCs w:val="24"/>
          <w:lang w:eastAsia="pl-PL"/>
        </w:rPr>
        <w:t>orpus</w:t>
      </w:r>
      <w:r w:rsidRPr="008D013B">
        <w:rPr>
          <w:rFonts w:ascii="Times New Roman" w:hAnsi="Times New Roman"/>
          <w:sz w:val="24"/>
          <w:szCs w:val="24"/>
          <w:lang w:eastAsia="pl-PL"/>
        </w:rPr>
        <w:t xml:space="preserve"> oraz element psychiczny określany jako animus possidendis</w:t>
      </w:r>
      <w:r>
        <w:rPr>
          <w:rFonts w:ascii="Times New Roman" w:hAnsi="Times New Roman"/>
          <w:color w:val="FF0000"/>
          <w:sz w:val="24"/>
          <w:szCs w:val="24"/>
          <w:lang w:eastAsia="pl-PL"/>
        </w:rPr>
        <w:t xml:space="preserve"> </w:t>
      </w:r>
      <w:r>
        <w:rPr>
          <w:rFonts w:ascii="Times New Roman" w:hAnsi="Times New Roman"/>
          <w:sz w:val="24"/>
          <w:szCs w:val="24"/>
          <w:lang w:eastAsia="pl-PL"/>
        </w:rPr>
        <w:t xml:space="preserve">lub krótko animus. Element corpus oznacza, że pewna osoba znajduje się w sytuacji, która pozwala na korzystanie z rzeczy w taki sposób, jak to mają prawo czynić osoby, którym przysługuje do rzeczy określone prawo, dzięki czemu „to co uprawnionemu wolno, to posiadacz faktycznie może”. Animus oznacza wolę wykonywania względem rzeczy określonego prawa dla siebie -  inaczej - we własnym imieniu.  </w:t>
      </w:r>
    </w:p>
    <w:p w:rsidR="00E52BE6" w:rsidRDefault="00E52BE6" w:rsidP="00E52BE6">
      <w:pPr>
        <w:tabs>
          <w:tab w:val="left" w:pos="680"/>
        </w:tabs>
        <w:autoSpaceDE w:val="0"/>
        <w:autoSpaceDN w:val="0"/>
        <w:adjustRightInd w:val="0"/>
        <w:jc w:val="both"/>
        <w:rPr>
          <w:rFonts w:ascii="Times New Roman" w:hAnsi="Times New Roman"/>
          <w:sz w:val="24"/>
          <w:szCs w:val="24"/>
          <w:lang w:eastAsia="pl-PL"/>
        </w:rPr>
      </w:pPr>
      <w:r>
        <w:rPr>
          <w:rFonts w:ascii="Times New Roman" w:hAnsi="Times New Roman"/>
          <w:sz w:val="24"/>
          <w:szCs w:val="24"/>
          <w:lang w:eastAsia="pl-PL"/>
        </w:rPr>
        <w:t>Aby przyjąć, że Starosta jest posiadaczem gruntów</w:t>
      </w:r>
      <w:r>
        <w:rPr>
          <w:rFonts w:ascii="Times New Roman" w:hAnsi="Times New Roman"/>
          <w:color w:val="FF0000"/>
          <w:sz w:val="24"/>
          <w:szCs w:val="24"/>
          <w:lang w:eastAsia="pl-PL"/>
        </w:rPr>
        <w:t xml:space="preserve"> </w:t>
      </w:r>
      <w:r>
        <w:rPr>
          <w:rFonts w:ascii="Times New Roman" w:hAnsi="Times New Roman"/>
          <w:sz w:val="24"/>
          <w:szCs w:val="24"/>
          <w:lang w:eastAsia="pl-PL"/>
        </w:rPr>
        <w:t xml:space="preserve">Skarbu Państwa konieczne jest wykazanie, że faktycznie dysponuje on przedmiotowymi gruntami rolnymi, czyli występuje corpus, a ponadto, iż ma wolę (animus) władania tymi </w:t>
      </w:r>
      <w:r w:rsidRPr="00583DFB">
        <w:rPr>
          <w:rFonts w:ascii="Times New Roman" w:hAnsi="Times New Roman"/>
          <w:sz w:val="24"/>
          <w:szCs w:val="24"/>
          <w:lang w:eastAsia="pl-PL"/>
        </w:rPr>
        <w:t>gruntami</w:t>
      </w:r>
      <w:r>
        <w:rPr>
          <w:rFonts w:ascii="Times New Roman" w:hAnsi="Times New Roman"/>
          <w:sz w:val="24"/>
          <w:szCs w:val="24"/>
          <w:lang w:eastAsia="pl-PL"/>
        </w:rPr>
        <w:t xml:space="preserve"> </w:t>
      </w:r>
      <w:r w:rsidRPr="00001143">
        <w:rPr>
          <w:rFonts w:ascii="Times New Roman" w:hAnsi="Times New Roman"/>
          <w:sz w:val="24"/>
          <w:szCs w:val="24"/>
          <w:lang w:eastAsia="pl-PL"/>
        </w:rPr>
        <w:t>dla siebie</w:t>
      </w:r>
      <w:r>
        <w:rPr>
          <w:rFonts w:ascii="Times New Roman" w:hAnsi="Times New Roman"/>
          <w:sz w:val="24"/>
          <w:szCs w:val="24"/>
          <w:lang w:eastAsia="pl-PL"/>
        </w:rPr>
        <w:t xml:space="preserve"> we własnym imieniu. O ile pierwszy ze wskazanych elementów zachodzi, to istnienie woli posiadania dla siebie jest wątpliwe. Starosta w odniesieniu do gruntów będących w jego gospodarowaniu działa jedynie jako reprezentant Skarbu Państwa. Przedmiotowe grunty stanowią własność Skarbu Państwa. </w:t>
      </w:r>
    </w:p>
    <w:p w:rsidR="00E52BE6" w:rsidRDefault="00E52BE6" w:rsidP="00E52BE6">
      <w:pPr>
        <w:tabs>
          <w:tab w:val="left" w:pos="680"/>
        </w:tabs>
        <w:autoSpaceDE w:val="0"/>
        <w:autoSpaceDN w:val="0"/>
        <w:adjustRightInd w:val="0"/>
        <w:spacing w:line="240" w:lineRule="auto"/>
        <w:jc w:val="both"/>
        <w:rPr>
          <w:rFonts w:ascii="Times New Roman" w:hAnsi="Times New Roman"/>
          <w:sz w:val="24"/>
          <w:szCs w:val="24"/>
          <w:lang w:eastAsia="pl-PL"/>
        </w:rPr>
      </w:pPr>
    </w:p>
    <w:p w:rsidR="00E52BE6" w:rsidRDefault="00E52BE6" w:rsidP="00E52BE6">
      <w:pPr>
        <w:tabs>
          <w:tab w:val="left" w:pos="680"/>
        </w:tabs>
        <w:autoSpaceDE w:val="0"/>
        <w:autoSpaceDN w:val="0"/>
        <w:adjustRightInd w:val="0"/>
        <w:jc w:val="both"/>
        <w:rPr>
          <w:rFonts w:ascii="Times New Roman" w:hAnsi="Times New Roman"/>
          <w:sz w:val="24"/>
          <w:szCs w:val="24"/>
          <w:lang w:eastAsia="pl-PL"/>
        </w:rPr>
      </w:pPr>
      <w:r>
        <w:rPr>
          <w:rFonts w:ascii="Times New Roman" w:hAnsi="Times New Roman"/>
          <w:sz w:val="24"/>
          <w:szCs w:val="24"/>
          <w:lang w:eastAsia="pl-PL"/>
        </w:rPr>
        <w:t xml:space="preserve">W kontekście powyższego, jak również </w:t>
      </w:r>
      <w:r w:rsidRPr="00583DFB">
        <w:rPr>
          <w:rFonts w:ascii="Times New Roman" w:hAnsi="Times New Roman"/>
          <w:sz w:val="24"/>
          <w:szCs w:val="24"/>
          <w:lang w:eastAsia="pl-PL"/>
        </w:rPr>
        <w:t>wyraźnego</w:t>
      </w:r>
      <w:r>
        <w:rPr>
          <w:rFonts w:ascii="Times New Roman" w:hAnsi="Times New Roman"/>
          <w:color w:val="FF0000"/>
          <w:sz w:val="24"/>
          <w:szCs w:val="24"/>
          <w:lang w:eastAsia="pl-PL"/>
        </w:rPr>
        <w:t xml:space="preserve"> </w:t>
      </w:r>
      <w:r>
        <w:rPr>
          <w:rFonts w:ascii="Times New Roman" w:hAnsi="Times New Roman"/>
          <w:sz w:val="24"/>
          <w:szCs w:val="24"/>
          <w:lang w:eastAsia="pl-PL"/>
        </w:rPr>
        <w:t xml:space="preserve">uregulowania zawartego w art. 3a „upr”, w którym ustawodawca przyjął, iż obowiązek podatkowy, o którym mowa w art. 3 „upr” nie dotyczy Skarbu Państwa, stanowisko przedstawione we wniosku złożonym tutejszemu organowi podatkowemu w dniu 06 lipca 2015 roku – o wydanie indywidualnej interpretacji przepisów prawa podatkowego – uznaje się za prawidłowe. </w:t>
      </w:r>
    </w:p>
    <w:p w:rsidR="00E52BE6" w:rsidRDefault="00E52BE6" w:rsidP="00E52BE6">
      <w:pPr>
        <w:tabs>
          <w:tab w:val="left" w:pos="680"/>
        </w:tabs>
        <w:autoSpaceDE w:val="0"/>
        <w:autoSpaceDN w:val="0"/>
        <w:adjustRightInd w:val="0"/>
        <w:spacing w:line="240" w:lineRule="auto"/>
        <w:jc w:val="both"/>
        <w:rPr>
          <w:rFonts w:ascii="Times New Roman" w:hAnsi="Times New Roman"/>
          <w:sz w:val="24"/>
          <w:szCs w:val="24"/>
          <w:lang w:eastAsia="pl-PL"/>
        </w:rPr>
      </w:pPr>
    </w:p>
    <w:p w:rsidR="00E52BE6" w:rsidRPr="00D94D62" w:rsidRDefault="00E52BE6" w:rsidP="00E52BE6">
      <w:pPr>
        <w:jc w:val="both"/>
        <w:rPr>
          <w:rFonts w:ascii="Times New Roman" w:hAnsi="Times New Roman"/>
          <w:b/>
          <w:i/>
          <w:sz w:val="24"/>
          <w:szCs w:val="24"/>
        </w:rPr>
      </w:pPr>
      <w:r w:rsidRPr="00D94D62">
        <w:rPr>
          <w:rFonts w:ascii="Times New Roman" w:hAnsi="Times New Roman"/>
          <w:b/>
          <w:i/>
          <w:sz w:val="24"/>
          <w:szCs w:val="24"/>
        </w:rPr>
        <w:t>Interpretacja dotyczy stanu faktycznego przedstawionego przez Wnioskodawcę i stanu prawnego obowiązującego w dacie zdarzeń opisanych w przedstawionym stanie faktycznym.</w:t>
      </w:r>
    </w:p>
    <w:p w:rsidR="00E52BE6" w:rsidRDefault="00E52BE6" w:rsidP="00E52BE6">
      <w:pPr>
        <w:jc w:val="both"/>
        <w:rPr>
          <w:rFonts w:ascii="Times New Roman" w:hAnsi="Times New Roman"/>
          <w:sz w:val="24"/>
          <w:szCs w:val="24"/>
        </w:rPr>
      </w:pPr>
    </w:p>
    <w:p w:rsidR="00E52BE6" w:rsidRPr="00A475C7" w:rsidRDefault="00E52BE6" w:rsidP="00E52BE6">
      <w:pPr>
        <w:jc w:val="both"/>
        <w:rPr>
          <w:rFonts w:ascii="Times New Roman" w:hAnsi="Times New Roman"/>
          <w:sz w:val="24"/>
          <w:szCs w:val="24"/>
        </w:rPr>
      </w:pPr>
    </w:p>
    <w:p w:rsidR="00E52BE6" w:rsidRPr="00025260" w:rsidRDefault="00E52BE6" w:rsidP="00E52BE6">
      <w:pPr>
        <w:pStyle w:val="Nagwek1"/>
        <w:jc w:val="left"/>
        <w:rPr>
          <w:rFonts w:ascii="Times New Roman" w:hAnsi="Times New Roman"/>
          <w:b/>
          <w:sz w:val="24"/>
          <w:szCs w:val="24"/>
        </w:rPr>
      </w:pPr>
      <w:r w:rsidRPr="00025260">
        <w:rPr>
          <w:rFonts w:ascii="Times New Roman" w:hAnsi="Times New Roman"/>
          <w:b/>
          <w:sz w:val="24"/>
          <w:szCs w:val="24"/>
        </w:rPr>
        <w:t>P o u c z e n i e</w:t>
      </w:r>
    </w:p>
    <w:p w:rsidR="00E52BE6" w:rsidRPr="00DC6101" w:rsidRDefault="00E52BE6" w:rsidP="00E52BE6">
      <w:pPr>
        <w:rPr>
          <w:rFonts w:ascii="Times New Roman" w:hAnsi="Times New Roman"/>
          <w:sz w:val="24"/>
          <w:szCs w:val="24"/>
        </w:rPr>
      </w:pPr>
    </w:p>
    <w:p w:rsidR="00E52BE6" w:rsidRDefault="00E52BE6" w:rsidP="00E52BE6">
      <w:pPr>
        <w:pStyle w:val="Tekstpodstawowywcity"/>
        <w:ind w:firstLine="0"/>
        <w:rPr>
          <w:rFonts w:ascii="Times New Roman" w:hAnsi="Times New Roman"/>
          <w:sz w:val="24"/>
          <w:szCs w:val="24"/>
        </w:rPr>
      </w:pPr>
      <w:r>
        <w:rPr>
          <w:rFonts w:ascii="Times New Roman" w:hAnsi="Times New Roman"/>
          <w:sz w:val="24"/>
          <w:szCs w:val="24"/>
        </w:rPr>
        <w:t>N</w:t>
      </w:r>
      <w:r w:rsidRPr="00DC6101">
        <w:rPr>
          <w:rFonts w:ascii="Times New Roman" w:hAnsi="Times New Roman"/>
          <w:sz w:val="24"/>
          <w:szCs w:val="24"/>
        </w:rPr>
        <w:t xml:space="preserve">a niniejszą interpretację przepisów prawa podatkowego </w:t>
      </w:r>
      <w:r>
        <w:rPr>
          <w:rFonts w:ascii="Times New Roman" w:hAnsi="Times New Roman"/>
          <w:sz w:val="24"/>
          <w:szCs w:val="24"/>
        </w:rPr>
        <w:t xml:space="preserve">Stronie przysługuje prawo </w:t>
      </w:r>
      <w:r w:rsidRPr="00DC6101">
        <w:rPr>
          <w:rFonts w:ascii="Times New Roman" w:hAnsi="Times New Roman"/>
          <w:sz w:val="24"/>
          <w:szCs w:val="24"/>
        </w:rPr>
        <w:t>wniesienia skargi z powodu jej niezgodności z prawem. Skargę wnosi się do Wojewódzkiego Sądu Administracyjnego w Łodzi, po uprzednim wezwaniu na piśmie org</w:t>
      </w:r>
      <w:r>
        <w:rPr>
          <w:rFonts w:ascii="Times New Roman" w:hAnsi="Times New Roman"/>
          <w:sz w:val="24"/>
          <w:szCs w:val="24"/>
        </w:rPr>
        <w:t xml:space="preserve">anu, który wydał interpretację - </w:t>
      </w:r>
      <w:r w:rsidRPr="00DC6101">
        <w:rPr>
          <w:rFonts w:ascii="Times New Roman" w:hAnsi="Times New Roman"/>
          <w:sz w:val="24"/>
          <w:szCs w:val="24"/>
        </w:rPr>
        <w:t xml:space="preserve"> </w:t>
      </w:r>
      <w:r>
        <w:rPr>
          <w:rFonts w:ascii="Times New Roman" w:hAnsi="Times New Roman"/>
          <w:sz w:val="24"/>
          <w:szCs w:val="24"/>
        </w:rPr>
        <w:t xml:space="preserve">w </w:t>
      </w:r>
      <w:r w:rsidRPr="00DC6101">
        <w:rPr>
          <w:rFonts w:ascii="Times New Roman" w:hAnsi="Times New Roman"/>
          <w:sz w:val="24"/>
          <w:szCs w:val="24"/>
        </w:rPr>
        <w:t>terminie 14 dni od dnia, w którym skarżący dowiedział się lub mógł się dowiedzieć o jej wydaniu – do usunięcia naruszenia prawa</w:t>
      </w:r>
      <w:r>
        <w:rPr>
          <w:rFonts w:ascii="Times New Roman" w:hAnsi="Times New Roman"/>
          <w:sz w:val="24"/>
          <w:szCs w:val="24"/>
        </w:rPr>
        <w:t xml:space="preserve"> (art. 52 § 3 ustawy z dnia 30 sierpnia 2002 r. Prawo o postępowaniu przed sądami administracyjnymi, tekst jedn.: Dz. U. z 2012 r. poz. 270).</w:t>
      </w:r>
      <w:r w:rsidRPr="00DC6101">
        <w:rPr>
          <w:rFonts w:ascii="Times New Roman" w:hAnsi="Times New Roman"/>
          <w:sz w:val="24"/>
          <w:szCs w:val="24"/>
        </w:rPr>
        <w:t xml:space="preserve"> Skargę wnosi się w dwóch egzemplarzach</w:t>
      </w:r>
      <w:r>
        <w:rPr>
          <w:rFonts w:ascii="Times New Roman" w:hAnsi="Times New Roman"/>
          <w:sz w:val="24"/>
          <w:szCs w:val="24"/>
        </w:rPr>
        <w:t xml:space="preserve"> (art. 47 ww. ustawy)</w:t>
      </w:r>
      <w:r w:rsidRPr="00DC6101">
        <w:rPr>
          <w:rFonts w:ascii="Times New Roman" w:hAnsi="Times New Roman"/>
          <w:sz w:val="24"/>
          <w:szCs w:val="24"/>
        </w:rPr>
        <w:t xml:space="preserve"> </w:t>
      </w:r>
      <w:r w:rsidRPr="00DC6101">
        <w:rPr>
          <w:rFonts w:ascii="Times New Roman" w:hAnsi="Times New Roman"/>
          <w:sz w:val="24"/>
          <w:szCs w:val="24"/>
        </w:rPr>
        <w:lastRenderedPageBreak/>
        <w:t>w</w:t>
      </w:r>
      <w:r>
        <w:rPr>
          <w:rFonts w:ascii="Times New Roman" w:hAnsi="Times New Roman"/>
          <w:sz w:val="24"/>
          <w:szCs w:val="24"/>
        </w:rPr>
        <w:t> </w:t>
      </w:r>
      <w:r w:rsidRPr="00DC6101">
        <w:rPr>
          <w:rFonts w:ascii="Times New Roman" w:hAnsi="Times New Roman"/>
          <w:sz w:val="24"/>
          <w:szCs w:val="24"/>
        </w:rPr>
        <w:t>terminie 30 dni od dnia doręczenia odpowiedzi organu na wezwanie do usunięcia naruszenia prawa, a jeśli organ nie udzielił odpowiedzi na wezwanie, w terminie 60 dni od dnia wniesienia tego wezwania</w:t>
      </w:r>
      <w:r>
        <w:rPr>
          <w:rFonts w:ascii="Times New Roman" w:hAnsi="Times New Roman"/>
          <w:sz w:val="24"/>
          <w:szCs w:val="24"/>
        </w:rPr>
        <w:t xml:space="preserve"> ( art. 53§ 2 ww. ustawy).</w:t>
      </w:r>
    </w:p>
    <w:p w:rsidR="00E52BE6" w:rsidRPr="007734DE" w:rsidRDefault="00E52BE6" w:rsidP="00E52BE6">
      <w:pPr>
        <w:spacing w:before="240"/>
        <w:jc w:val="both"/>
        <w:rPr>
          <w:rFonts w:ascii="Times New Roman" w:hAnsi="Times New Roman"/>
          <w:sz w:val="24"/>
          <w:szCs w:val="24"/>
        </w:rPr>
      </w:pPr>
      <w:r w:rsidRPr="007734DE">
        <w:rPr>
          <w:rFonts w:ascii="Times New Roman" w:hAnsi="Times New Roman"/>
          <w:sz w:val="24"/>
          <w:szCs w:val="24"/>
        </w:rPr>
        <w:t xml:space="preserve">Skargę wnosi się za pośrednictwem organu, którego działanie, bezczynność lub </w:t>
      </w:r>
      <w:r w:rsidRPr="007734DE">
        <w:rPr>
          <w:rFonts w:ascii="Times New Roman" w:hAnsi="Times New Roman"/>
          <w:sz w:val="24"/>
          <w:szCs w:val="24"/>
          <w:lang w:eastAsia="pl-PL"/>
        </w:rPr>
        <w:t xml:space="preserve">przewlekłe prowadzenie postępowania jest </w:t>
      </w:r>
      <w:r w:rsidRPr="007734DE">
        <w:rPr>
          <w:rFonts w:ascii="Times New Roman" w:hAnsi="Times New Roman"/>
          <w:sz w:val="24"/>
          <w:szCs w:val="24"/>
        </w:rPr>
        <w:t>przedmiotem skargi ( art. 54 § 1 ww. ustawy) na adres Urzędu Miejskiego w Złoczewie, ul. Szkolna 16, 98-270 Złoczew.</w:t>
      </w:r>
    </w:p>
    <w:p w:rsidR="00E52BE6" w:rsidRPr="007734DE" w:rsidRDefault="00E52BE6" w:rsidP="00E52BE6">
      <w:pPr>
        <w:rPr>
          <w:rFonts w:ascii="Times New Roman" w:hAnsi="Times New Roman"/>
          <w:sz w:val="24"/>
          <w:szCs w:val="24"/>
        </w:rPr>
      </w:pPr>
    </w:p>
    <w:p w:rsidR="00E52BE6" w:rsidRDefault="00E52BE6" w:rsidP="00616791">
      <w:pPr>
        <w:spacing w:line="240" w:lineRule="auto"/>
        <w:jc w:val="both"/>
        <w:rPr>
          <w:rFonts w:ascii="Times New Roman" w:hAnsi="Times New Roman"/>
          <w:sz w:val="24"/>
          <w:szCs w:val="24"/>
        </w:rPr>
      </w:pPr>
    </w:p>
    <w:p w:rsidR="00E52BE6" w:rsidRDefault="00E52BE6" w:rsidP="00616791">
      <w:pPr>
        <w:spacing w:line="240" w:lineRule="auto"/>
        <w:jc w:val="both"/>
        <w:rPr>
          <w:rFonts w:ascii="Times New Roman" w:hAnsi="Times New Roman"/>
          <w:sz w:val="24"/>
          <w:szCs w:val="24"/>
        </w:rPr>
      </w:pPr>
    </w:p>
    <w:p w:rsidR="00E52BE6" w:rsidRDefault="00E52BE6" w:rsidP="00616791">
      <w:pPr>
        <w:spacing w:line="240" w:lineRule="auto"/>
        <w:jc w:val="both"/>
        <w:rPr>
          <w:rFonts w:ascii="Times New Roman" w:hAnsi="Times New Roman"/>
          <w:sz w:val="24"/>
          <w:szCs w:val="24"/>
        </w:rPr>
      </w:pPr>
    </w:p>
    <w:p w:rsidR="00E52BE6" w:rsidRDefault="00E52BE6" w:rsidP="00616791">
      <w:pPr>
        <w:spacing w:line="240" w:lineRule="auto"/>
        <w:jc w:val="both"/>
        <w:rPr>
          <w:rFonts w:ascii="Times New Roman" w:hAnsi="Times New Roman"/>
          <w:sz w:val="24"/>
          <w:szCs w:val="24"/>
        </w:rPr>
      </w:pPr>
    </w:p>
    <w:sectPr w:rsidR="00E52BE6" w:rsidSect="00184715">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FF4" w:rsidRDefault="00151FF4">
      <w:pPr>
        <w:spacing w:line="240" w:lineRule="auto"/>
      </w:pPr>
      <w:r>
        <w:separator/>
      </w:r>
    </w:p>
  </w:endnote>
  <w:endnote w:type="continuationSeparator" w:id="1">
    <w:p w:rsidR="00151FF4" w:rsidRDefault="00151FF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70329"/>
      <w:docPartObj>
        <w:docPartGallery w:val="Page Numbers (Bottom of Page)"/>
        <w:docPartUnique/>
      </w:docPartObj>
    </w:sdtPr>
    <w:sdtContent>
      <w:p w:rsidR="00566901" w:rsidRDefault="00650F01">
        <w:pPr>
          <w:pStyle w:val="Stopka"/>
          <w:jc w:val="right"/>
        </w:pPr>
        <w:fldSimple w:instr=" PAGE   \* MERGEFORMAT ">
          <w:r w:rsidR="008A4495">
            <w:rPr>
              <w:noProof/>
            </w:rPr>
            <w:t>2</w:t>
          </w:r>
        </w:fldSimple>
      </w:p>
    </w:sdtContent>
  </w:sdt>
  <w:p w:rsidR="00566901" w:rsidRDefault="0056690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FF4" w:rsidRDefault="00151FF4">
      <w:pPr>
        <w:spacing w:line="240" w:lineRule="auto"/>
      </w:pPr>
      <w:r>
        <w:separator/>
      </w:r>
    </w:p>
  </w:footnote>
  <w:footnote w:type="continuationSeparator" w:id="1">
    <w:p w:rsidR="00151FF4" w:rsidRDefault="00151FF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0099D"/>
    <w:multiLevelType w:val="hybridMultilevel"/>
    <w:tmpl w:val="D77438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14D7367"/>
    <w:multiLevelType w:val="hybridMultilevel"/>
    <w:tmpl w:val="EB1061A8"/>
    <w:lvl w:ilvl="0" w:tplc="0154604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4A2A7865"/>
    <w:multiLevelType w:val="hybridMultilevel"/>
    <w:tmpl w:val="2E90AFD0"/>
    <w:lvl w:ilvl="0" w:tplc="48AE9676">
      <w:start w:val="1"/>
      <w:numFmt w:val="decimal"/>
      <w:lvlText w:val="%1)"/>
      <w:lvlJc w:val="left"/>
      <w:pPr>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DE76C4C"/>
    <w:multiLevelType w:val="hybridMultilevel"/>
    <w:tmpl w:val="568CA87E"/>
    <w:lvl w:ilvl="0" w:tplc="8CBA5C6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5515419F"/>
    <w:multiLevelType w:val="hybridMultilevel"/>
    <w:tmpl w:val="6B2CF1B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663C5DE6"/>
    <w:multiLevelType w:val="hybridMultilevel"/>
    <w:tmpl w:val="04523A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66702100"/>
    <w:multiLevelType w:val="hybridMultilevel"/>
    <w:tmpl w:val="BD60AB5A"/>
    <w:lvl w:ilvl="0" w:tplc="1A86D57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D761F9D"/>
    <w:multiLevelType w:val="hybridMultilevel"/>
    <w:tmpl w:val="575AA2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B912C09"/>
    <w:multiLevelType w:val="hybridMultilevel"/>
    <w:tmpl w:val="C00E8D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6"/>
  </w:num>
  <w:num w:numId="6">
    <w:abstractNumId w:val="7"/>
  </w:num>
  <w:num w:numId="7">
    <w:abstractNumId w:val="3"/>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B5D99"/>
    <w:rsid w:val="0000034C"/>
    <w:rsid w:val="00006AF0"/>
    <w:rsid w:val="000102D3"/>
    <w:rsid w:val="00016631"/>
    <w:rsid w:val="00024472"/>
    <w:rsid w:val="00034B40"/>
    <w:rsid w:val="000401B7"/>
    <w:rsid w:val="00070C19"/>
    <w:rsid w:val="00085903"/>
    <w:rsid w:val="000A33A9"/>
    <w:rsid w:val="000B264E"/>
    <w:rsid w:val="000B26AE"/>
    <w:rsid w:val="000B55CA"/>
    <w:rsid w:val="000B66F7"/>
    <w:rsid w:val="000F23A8"/>
    <w:rsid w:val="0011530F"/>
    <w:rsid w:val="001349B3"/>
    <w:rsid w:val="0014111C"/>
    <w:rsid w:val="00146EDF"/>
    <w:rsid w:val="00151D38"/>
    <w:rsid w:val="00151FF4"/>
    <w:rsid w:val="0015756D"/>
    <w:rsid w:val="001755F1"/>
    <w:rsid w:val="001763D3"/>
    <w:rsid w:val="00184715"/>
    <w:rsid w:val="0019430E"/>
    <w:rsid w:val="001B3960"/>
    <w:rsid w:val="001D4C50"/>
    <w:rsid w:val="001D531C"/>
    <w:rsid w:val="00245B98"/>
    <w:rsid w:val="002C2A95"/>
    <w:rsid w:val="002C7A3A"/>
    <w:rsid w:val="002E184D"/>
    <w:rsid w:val="003069FD"/>
    <w:rsid w:val="0032411A"/>
    <w:rsid w:val="00330BA9"/>
    <w:rsid w:val="00336E9D"/>
    <w:rsid w:val="00347314"/>
    <w:rsid w:val="0035253D"/>
    <w:rsid w:val="00357B38"/>
    <w:rsid w:val="00366F83"/>
    <w:rsid w:val="003A4173"/>
    <w:rsid w:val="003E0340"/>
    <w:rsid w:val="003F71D0"/>
    <w:rsid w:val="00400F91"/>
    <w:rsid w:val="00434700"/>
    <w:rsid w:val="004761F0"/>
    <w:rsid w:val="004C5A51"/>
    <w:rsid w:val="004E594C"/>
    <w:rsid w:val="00512026"/>
    <w:rsid w:val="0051348C"/>
    <w:rsid w:val="00517623"/>
    <w:rsid w:val="00533A12"/>
    <w:rsid w:val="00540045"/>
    <w:rsid w:val="00540C42"/>
    <w:rsid w:val="00555CE3"/>
    <w:rsid w:val="00566901"/>
    <w:rsid w:val="005B6A59"/>
    <w:rsid w:val="00616791"/>
    <w:rsid w:val="00650F01"/>
    <w:rsid w:val="0066106B"/>
    <w:rsid w:val="006657C7"/>
    <w:rsid w:val="00666952"/>
    <w:rsid w:val="006809F9"/>
    <w:rsid w:val="00692970"/>
    <w:rsid w:val="006A4907"/>
    <w:rsid w:val="006C1AFD"/>
    <w:rsid w:val="006D2B9F"/>
    <w:rsid w:val="006D5030"/>
    <w:rsid w:val="006F656E"/>
    <w:rsid w:val="0070505D"/>
    <w:rsid w:val="00711B1D"/>
    <w:rsid w:val="00716905"/>
    <w:rsid w:val="007208F9"/>
    <w:rsid w:val="007231C2"/>
    <w:rsid w:val="00724CB4"/>
    <w:rsid w:val="00770AFB"/>
    <w:rsid w:val="00770C2A"/>
    <w:rsid w:val="007A4ED6"/>
    <w:rsid w:val="008031A3"/>
    <w:rsid w:val="008053D0"/>
    <w:rsid w:val="008271CC"/>
    <w:rsid w:val="00842C1C"/>
    <w:rsid w:val="00896841"/>
    <w:rsid w:val="008A4495"/>
    <w:rsid w:val="008D6982"/>
    <w:rsid w:val="008E0385"/>
    <w:rsid w:val="008E4C3E"/>
    <w:rsid w:val="00931139"/>
    <w:rsid w:val="00942701"/>
    <w:rsid w:val="00943009"/>
    <w:rsid w:val="0094702D"/>
    <w:rsid w:val="0098056E"/>
    <w:rsid w:val="009A26DE"/>
    <w:rsid w:val="009D0D95"/>
    <w:rsid w:val="009E6160"/>
    <w:rsid w:val="00A1207A"/>
    <w:rsid w:val="00A21B35"/>
    <w:rsid w:val="00A475C7"/>
    <w:rsid w:val="00A700BE"/>
    <w:rsid w:val="00AA4D5E"/>
    <w:rsid w:val="00AC42CF"/>
    <w:rsid w:val="00AC4701"/>
    <w:rsid w:val="00AE1A89"/>
    <w:rsid w:val="00AF14EA"/>
    <w:rsid w:val="00B0530E"/>
    <w:rsid w:val="00B06144"/>
    <w:rsid w:val="00B132A9"/>
    <w:rsid w:val="00B6434E"/>
    <w:rsid w:val="00B94A1E"/>
    <w:rsid w:val="00BA55F0"/>
    <w:rsid w:val="00BE11CE"/>
    <w:rsid w:val="00BE52CC"/>
    <w:rsid w:val="00BF36D4"/>
    <w:rsid w:val="00BF3B05"/>
    <w:rsid w:val="00BF4FCE"/>
    <w:rsid w:val="00C4448C"/>
    <w:rsid w:val="00C51A56"/>
    <w:rsid w:val="00C67DB3"/>
    <w:rsid w:val="00C8344D"/>
    <w:rsid w:val="00C86AFD"/>
    <w:rsid w:val="00CB5D99"/>
    <w:rsid w:val="00CE6058"/>
    <w:rsid w:val="00D427DF"/>
    <w:rsid w:val="00D4330D"/>
    <w:rsid w:val="00D47CDF"/>
    <w:rsid w:val="00D616D2"/>
    <w:rsid w:val="00D6549C"/>
    <w:rsid w:val="00D71D60"/>
    <w:rsid w:val="00DC6101"/>
    <w:rsid w:val="00DC6F4B"/>
    <w:rsid w:val="00DF5675"/>
    <w:rsid w:val="00DF732F"/>
    <w:rsid w:val="00DF7472"/>
    <w:rsid w:val="00E20FD6"/>
    <w:rsid w:val="00E5219B"/>
    <w:rsid w:val="00E52BE6"/>
    <w:rsid w:val="00E91F8C"/>
    <w:rsid w:val="00E93FD5"/>
    <w:rsid w:val="00EE55B3"/>
    <w:rsid w:val="00EF1BC2"/>
    <w:rsid w:val="00F13048"/>
    <w:rsid w:val="00F15D90"/>
    <w:rsid w:val="00F3378E"/>
    <w:rsid w:val="00F35667"/>
    <w:rsid w:val="00F67A75"/>
    <w:rsid w:val="00FB4575"/>
    <w:rsid w:val="00FD39F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5D99"/>
    <w:pPr>
      <w:spacing w:line="276" w:lineRule="auto"/>
    </w:pPr>
    <w:rPr>
      <w:sz w:val="22"/>
      <w:szCs w:val="22"/>
      <w:lang w:eastAsia="en-US"/>
    </w:rPr>
  </w:style>
  <w:style w:type="paragraph" w:styleId="Nagwek1">
    <w:name w:val="heading 1"/>
    <w:basedOn w:val="Normalny"/>
    <w:next w:val="Normalny"/>
    <w:link w:val="Nagwek1Znak"/>
    <w:qFormat/>
    <w:rsid w:val="00CB5D99"/>
    <w:pPr>
      <w:keepNext/>
      <w:jc w:val="center"/>
      <w:outlineLvl w:val="0"/>
    </w:pPr>
    <w:rPr>
      <w:sz w:val="28"/>
    </w:rPr>
  </w:style>
  <w:style w:type="paragraph" w:styleId="Nagwek2">
    <w:name w:val="heading 2"/>
    <w:basedOn w:val="Normalny"/>
    <w:next w:val="Normalny"/>
    <w:link w:val="Nagwek2Znak"/>
    <w:qFormat/>
    <w:rsid w:val="00CB5D99"/>
    <w:pPr>
      <w:keepNext/>
      <w:jc w:val="center"/>
      <w:outlineLvl w:val="1"/>
    </w:pPr>
    <w:rPr>
      <w:b/>
      <w:bCs/>
      <w:sz w:val="24"/>
      <w:szCs w:val="24"/>
    </w:rPr>
  </w:style>
  <w:style w:type="paragraph" w:styleId="Nagwek3">
    <w:name w:val="heading 3"/>
    <w:basedOn w:val="Normalny"/>
    <w:next w:val="Normalny"/>
    <w:link w:val="Nagwek3Znak"/>
    <w:qFormat/>
    <w:rsid w:val="00CB5D99"/>
    <w:pPr>
      <w:keepNext/>
      <w:jc w:val="center"/>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B5D99"/>
    <w:rPr>
      <w:rFonts w:ascii="Calibri" w:eastAsia="Calibri" w:hAnsi="Calibri" w:cs="Times New Roman"/>
      <w:sz w:val="28"/>
    </w:rPr>
  </w:style>
  <w:style w:type="character" w:customStyle="1" w:styleId="Nagwek2Znak">
    <w:name w:val="Nagłówek 2 Znak"/>
    <w:basedOn w:val="Domylnaczcionkaakapitu"/>
    <w:link w:val="Nagwek2"/>
    <w:rsid w:val="00CB5D99"/>
    <w:rPr>
      <w:rFonts w:ascii="Calibri" w:eastAsia="Calibri" w:hAnsi="Calibri" w:cs="Times New Roman"/>
      <w:b/>
      <w:bCs/>
      <w:sz w:val="24"/>
      <w:szCs w:val="24"/>
    </w:rPr>
  </w:style>
  <w:style w:type="character" w:customStyle="1" w:styleId="Nagwek3Znak">
    <w:name w:val="Nagłówek 3 Znak"/>
    <w:basedOn w:val="Domylnaczcionkaakapitu"/>
    <w:link w:val="Nagwek3"/>
    <w:rsid w:val="00CB5D99"/>
    <w:rPr>
      <w:rFonts w:ascii="Calibri" w:eastAsia="Calibri" w:hAnsi="Calibri" w:cs="Times New Roman"/>
      <w:b/>
    </w:rPr>
  </w:style>
  <w:style w:type="paragraph" w:styleId="Tekstpodstawowywcity">
    <w:name w:val="Body Text Indent"/>
    <w:basedOn w:val="Normalny"/>
    <w:link w:val="TekstpodstawowywcityZnak"/>
    <w:semiHidden/>
    <w:rsid w:val="00CB5D99"/>
    <w:pPr>
      <w:ind w:firstLine="708"/>
      <w:jc w:val="both"/>
    </w:pPr>
  </w:style>
  <w:style w:type="character" w:customStyle="1" w:styleId="TekstpodstawowywcityZnak">
    <w:name w:val="Tekst podstawowy wcięty Znak"/>
    <w:basedOn w:val="Domylnaczcionkaakapitu"/>
    <w:link w:val="Tekstpodstawowywcity"/>
    <w:semiHidden/>
    <w:rsid w:val="00CB5D99"/>
    <w:rPr>
      <w:rFonts w:ascii="Calibri" w:eastAsia="Calibri" w:hAnsi="Calibri" w:cs="Times New Roman"/>
    </w:rPr>
  </w:style>
  <w:style w:type="paragraph" w:styleId="Tekstpodstawowywcity2">
    <w:name w:val="Body Text Indent 2"/>
    <w:basedOn w:val="Normalny"/>
    <w:link w:val="Tekstpodstawowywcity2Znak"/>
    <w:semiHidden/>
    <w:rsid w:val="00CB5D99"/>
    <w:pPr>
      <w:ind w:left="4950"/>
    </w:pPr>
  </w:style>
  <w:style w:type="character" w:customStyle="1" w:styleId="Tekstpodstawowywcity2Znak">
    <w:name w:val="Tekst podstawowy wcięty 2 Znak"/>
    <w:basedOn w:val="Domylnaczcionkaakapitu"/>
    <w:link w:val="Tekstpodstawowywcity2"/>
    <w:semiHidden/>
    <w:rsid w:val="00CB5D99"/>
    <w:rPr>
      <w:rFonts w:ascii="Calibri" w:eastAsia="Calibri" w:hAnsi="Calibri" w:cs="Times New Roman"/>
    </w:rPr>
  </w:style>
  <w:style w:type="paragraph" w:styleId="Nagwek">
    <w:name w:val="header"/>
    <w:basedOn w:val="Normalny"/>
    <w:link w:val="NagwekZnak"/>
    <w:uiPriority w:val="99"/>
    <w:semiHidden/>
    <w:unhideWhenUsed/>
    <w:rsid w:val="00566901"/>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566901"/>
    <w:rPr>
      <w:sz w:val="22"/>
      <w:szCs w:val="22"/>
      <w:lang w:eastAsia="en-US"/>
    </w:rPr>
  </w:style>
  <w:style w:type="paragraph" w:styleId="Stopka">
    <w:name w:val="footer"/>
    <w:basedOn w:val="Normalny"/>
    <w:link w:val="StopkaZnak"/>
    <w:uiPriority w:val="99"/>
    <w:unhideWhenUsed/>
    <w:rsid w:val="00566901"/>
    <w:pPr>
      <w:tabs>
        <w:tab w:val="center" w:pos="4536"/>
        <w:tab w:val="right" w:pos="9072"/>
      </w:tabs>
      <w:spacing w:line="240" w:lineRule="auto"/>
    </w:pPr>
  </w:style>
  <w:style w:type="character" w:customStyle="1" w:styleId="StopkaZnak">
    <w:name w:val="Stopka Znak"/>
    <w:basedOn w:val="Domylnaczcionkaakapitu"/>
    <w:link w:val="Stopka"/>
    <w:uiPriority w:val="99"/>
    <w:rsid w:val="00566901"/>
    <w:rPr>
      <w:sz w:val="22"/>
      <w:szCs w:val="22"/>
      <w:lang w:eastAsia="en-US"/>
    </w:rPr>
  </w:style>
  <w:style w:type="paragraph" w:styleId="Akapitzlist">
    <w:name w:val="List Paragraph"/>
    <w:basedOn w:val="Normalny"/>
    <w:uiPriority w:val="34"/>
    <w:qFormat/>
    <w:rsid w:val="00896841"/>
    <w:pPr>
      <w:spacing w:line="240" w:lineRule="auto"/>
      <w:ind w:left="720"/>
      <w:contextualSpacing/>
    </w:pPr>
  </w:style>
  <w:style w:type="table" w:styleId="Tabela-Siatka">
    <w:name w:val="Table Grid"/>
    <w:basedOn w:val="Standardowy"/>
    <w:uiPriority w:val="59"/>
    <w:rsid w:val="0089684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6C1AFD"/>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1AFD"/>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10500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40474-B972-4751-B5C3-30219D102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5</Pages>
  <Words>1450</Words>
  <Characters>8703</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Szala</dc:creator>
  <cp:keywords/>
  <dc:description/>
  <cp:lastModifiedBy>Ewa</cp:lastModifiedBy>
  <cp:revision>33</cp:revision>
  <cp:lastPrinted>2015-10-02T11:38:00Z</cp:lastPrinted>
  <dcterms:created xsi:type="dcterms:W3CDTF">2015-10-02T08:44:00Z</dcterms:created>
  <dcterms:modified xsi:type="dcterms:W3CDTF">2015-10-02T11:53:00Z</dcterms:modified>
</cp:coreProperties>
</file>