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9A" w:rsidRDefault="0091669A" w:rsidP="0091669A">
      <w:pPr>
        <w:jc w:val="center"/>
        <w:rPr>
          <w:b/>
          <w:sz w:val="32"/>
          <w:szCs w:val="32"/>
        </w:rPr>
      </w:pPr>
      <w:r>
        <w:rPr>
          <w:b/>
          <w:sz w:val="32"/>
          <w:szCs w:val="32"/>
        </w:rPr>
        <w:t>OGŁOSZENIE O  PRZETARGU OGRANICZONYM</w:t>
      </w:r>
    </w:p>
    <w:p w:rsidR="0091669A" w:rsidRPr="005A3331" w:rsidRDefault="005A3331" w:rsidP="0091669A">
      <w:pPr>
        <w:jc w:val="both"/>
        <w:rPr>
          <w:b/>
        </w:rPr>
      </w:pPr>
      <w:r>
        <w:rPr>
          <w:b/>
        </w:rPr>
        <w:t>Ogłoszenie opublikowano w BZP w dniu 21. 12. 2012 r. Nr 270739 - 2012</w:t>
      </w:r>
    </w:p>
    <w:p w:rsidR="005E0E91" w:rsidRDefault="0091669A" w:rsidP="005E0E91">
      <w:pPr>
        <w:spacing w:after="0"/>
        <w:jc w:val="both"/>
      </w:pPr>
      <w:r>
        <w:t xml:space="preserve">Gmina Złoczew z siedzibą ul. Szkolna 16 98-270 Złoczew </w:t>
      </w:r>
      <w:r w:rsidRPr="004E12E3">
        <w:t xml:space="preserve">zgodnie z art. 47 ustawy z dnia 29 stycznia 2004 r. Prawo Zamówień Publicznych ogłasza przetarg ograniczony o wartości </w:t>
      </w:r>
      <w:r>
        <w:t>mniejszej niż kwoty określone w przepisach wydanych na podstawie art. 11 ust 8 ustawy Prawo zamówień publicznych</w:t>
      </w:r>
      <w:r w:rsidRPr="004E12E3">
        <w:t xml:space="preserve"> </w:t>
      </w:r>
      <w:r>
        <w:t>na</w:t>
      </w:r>
      <w:r w:rsidRPr="004E12E3">
        <w:t>:</w:t>
      </w:r>
    </w:p>
    <w:p w:rsidR="0091669A" w:rsidRDefault="0091669A" w:rsidP="005E0E91">
      <w:pPr>
        <w:spacing w:after="0"/>
        <w:jc w:val="both"/>
        <w:rPr>
          <w:b/>
        </w:rPr>
      </w:pPr>
      <w:r>
        <w:rPr>
          <w:b/>
        </w:rPr>
        <w:t xml:space="preserve">Pełnienie funkcji Inspektora Nadzoru Inwestorskiego </w:t>
      </w:r>
      <w:r>
        <w:rPr>
          <w:b/>
          <w:bCs/>
        </w:rPr>
        <w:t>nad realizacją robót budowlanych</w:t>
      </w:r>
      <w:r>
        <w:rPr>
          <w:b/>
        </w:rPr>
        <w:t xml:space="preserve"> prowadzonych w formule „zaprojektuj i wybuduj” dla zadania inwestycyjnego „</w:t>
      </w:r>
      <w:r w:rsidRPr="00D61C74">
        <w:rPr>
          <w:b/>
        </w:rPr>
        <w:t>Przebudowa systemu zaopatrzenia w ciepło miasta Złoczew wraz z sieciami cieplnymi i węzłami z zastosowaniem odnawialnych źródeł energii</w:t>
      </w:r>
      <w:r>
        <w:rPr>
          <w:b/>
        </w:rPr>
        <w:t>”.</w:t>
      </w:r>
    </w:p>
    <w:p w:rsidR="005E0E91" w:rsidRPr="005E0E91" w:rsidRDefault="005E0E91" w:rsidP="005E0E91">
      <w:pPr>
        <w:spacing w:after="0"/>
        <w:jc w:val="both"/>
      </w:pPr>
    </w:p>
    <w:p w:rsidR="006032D1" w:rsidRDefault="006032D1" w:rsidP="00F445A3">
      <w:pPr>
        <w:pStyle w:val="Akapitzlist"/>
        <w:numPr>
          <w:ilvl w:val="0"/>
          <w:numId w:val="2"/>
        </w:numPr>
        <w:jc w:val="both"/>
      </w:pPr>
      <w:r>
        <w:t>Zamawiający: Gmina Złoczew, z siedzibą w Złoczewie, ul. Szkolna 16 98-270 Złoczew.</w:t>
      </w:r>
    </w:p>
    <w:p w:rsidR="006032D1" w:rsidRDefault="006032D1" w:rsidP="00F445A3">
      <w:pPr>
        <w:pStyle w:val="Akapitzlist"/>
        <w:numPr>
          <w:ilvl w:val="0"/>
          <w:numId w:val="2"/>
        </w:numPr>
        <w:jc w:val="both"/>
      </w:pPr>
      <w:r>
        <w:t>Tryb zamówienia: przetarg ograniczony.</w:t>
      </w:r>
    </w:p>
    <w:p w:rsidR="0091669A" w:rsidRDefault="0091669A" w:rsidP="00F445A3">
      <w:pPr>
        <w:pStyle w:val="Akapitzlist"/>
        <w:numPr>
          <w:ilvl w:val="0"/>
          <w:numId w:val="2"/>
        </w:numPr>
        <w:jc w:val="both"/>
      </w:pPr>
      <w:r>
        <w:t xml:space="preserve">Przedmiotem zamówienia jest pełnienie nadzoru inwestorskiego przy realizacji  przez wykonawcę  robót budowlanych, polegających na wykonaniu </w:t>
      </w:r>
      <w:r>
        <w:rPr>
          <w:b/>
        </w:rPr>
        <w:t>w formule „zaprojektuj i wybuduj” zadania inwestycyjnego „</w:t>
      </w:r>
      <w:r w:rsidRPr="00D61C74">
        <w:rPr>
          <w:b/>
        </w:rPr>
        <w:t>Przebudowa systemu zaopatrzenia w ciepło miasta Złoczew wraz z sieciami cieplnymi i węzłami z zastosowaniem odnawialnych źródeł energii</w:t>
      </w:r>
      <w:r>
        <w:rPr>
          <w:b/>
        </w:rPr>
        <w:t>”</w:t>
      </w:r>
      <w:r w:rsidR="00F445A3">
        <w:rPr>
          <w:b/>
        </w:rPr>
        <w:t xml:space="preserve"> </w:t>
      </w:r>
      <w:r>
        <w:t>przez zespół inspektorów posiadających  wymagane uprawnienia, tj.  uprawnienia  budowlane do kierowania robotami budowlanymi  wraz z przynależnością  do właściwej Izby Samorządu Zawodowego w następujących branżach:</w:t>
      </w:r>
    </w:p>
    <w:p w:rsidR="0091669A" w:rsidRDefault="0091669A" w:rsidP="0091669A">
      <w:pPr>
        <w:pStyle w:val="Akapitzlist"/>
        <w:numPr>
          <w:ilvl w:val="1"/>
          <w:numId w:val="2"/>
        </w:numPr>
        <w:jc w:val="both"/>
      </w:pPr>
      <w:r>
        <w:t>instalacyjnej w zakresie sieci, instalacji i urządzeń cieplnych, wentylacyjnych, gazowych, wodociągowych i kanalizacyjnych,</w:t>
      </w:r>
    </w:p>
    <w:p w:rsidR="0091669A" w:rsidRDefault="0091669A" w:rsidP="0091669A">
      <w:pPr>
        <w:pStyle w:val="Akapitzlist"/>
        <w:numPr>
          <w:ilvl w:val="1"/>
          <w:numId w:val="2"/>
        </w:numPr>
        <w:jc w:val="both"/>
      </w:pPr>
      <w:r>
        <w:t>instalacji w zakresie sieci, instalacji i urządzeń elektrycznych i elektroenergetycznych,</w:t>
      </w:r>
    </w:p>
    <w:p w:rsidR="0091669A" w:rsidRDefault="0091669A" w:rsidP="006032D1">
      <w:pPr>
        <w:pStyle w:val="Akapitzlist"/>
        <w:numPr>
          <w:ilvl w:val="1"/>
          <w:numId w:val="2"/>
        </w:numPr>
        <w:spacing w:after="0"/>
        <w:jc w:val="both"/>
      </w:pPr>
      <w:r>
        <w:t>konstrukcyjno-budowlanej.</w:t>
      </w:r>
    </w:p>
    <w:p w:rsidR="00F445A3" w:rsidRDefault="00F445A3" w:rsidP="00F445A3">
      <w:pPr>
        <w:ind w:left="426"/>
        <w:jc w:val="both"/>
      </w:pPr>
      <w:r>
        <w:t xml:space="preserve">Ponadto przedmiotem zamówienia jest nadzór nad Programem Funkcjonalno-użytkowym (PFU) </w:t>
      </w:r>
      <w:r w:rsidR="00F92BF1">
        <w:t>oraz przygotowanie koniecznej dokumentacji do rozliczenia dotacji z Wojewódzkim Funduszem Ochrony Środowiska i Gospodarki Wodnej w Łodzi.</w:t>
      </w:r>
    </w:p>
    <w:p w:rsidR="006032D1" w:rsidRDefault="006032D1" w:rsidP="006032D1">
      <w:pPr>
        <w:pStyle w:val="Akapitzlist"/>
        <w:numPr>
          <w:ilvl w:val="0"/>
          <w:numId w:val="2"/>
        </w:numPr>
        <w:jc w:val="both"/>
      </w:pPr>
      <w:r>
        <w:t>Zamawiający nie dopuszcza składania ofert  częściowych.</w:t>
      </w:r>
    </w:p>
    <w:p w:rsidR="006032D1" w:rsidRDefault="006032D1" w:rsidP="00F92BF1">
      <w:pPr>
        <w:pStyle w:val="Akapitzlist"/>
        <w:numPr>
          <w:ilvl w:val="0"/>
          <w:numId w:val="2"/>
        </w:numPr>
        <w:jc w:val="both"/>
      </w:pPr>
      <w:r>
        <w:t>Zamawiający nie dopuszcza składania ofert  wariantowych.</w:t>
      </w:r>
    </w:p>
    <w:p w:rsidR="006032D1" w:rsidRDefault="006032D1" w:rsidP="006032D1">
      <w:pPr>
        <w:pStyle w:val="Akapitzlist"/>
        <w:numPr>
          <w:ilvl w:val="0"/>
          <w:numId w:val="2"/>
        </w:numPr>
        <w:jc w:val="both"/>
      </w:pPr>
      <w:r w:rsidRPr="00F92BF1">
        <w:t>Wymagany  termin realizacji zadania:</w:t>
      </w:r>
      <w:r>
        <w:t xml:space="preserve"> 15 września 2014r.</w:t>
      </w:r>
    </w:p>
    <w:p w:rsidR="006032D1" w:rsidRDefault="006032D1" w:rsidP="006032D1">
      <w:pPr>
        <w:pStyle w:val="Akapitzlist"/>
        <w:numPr>
          <w:ilvl w:val="0"/>
          <w:numId w:val="2"/>
        </w:numPr>
        <w:jc w:val="both"/>
      </w:pPr>
      <w:r w:rsidRPr="005E0E91">
        <w:t>Warunki udziału w postępowaniu</w:t>
      </w:r>
      <w:r>
        <w:t>:</w:t>
      </w:r>
    </w:p>
    <w:p w:rsidR="00511FFD" w:rsidRDefault="00511FFD" w:rsidP="006032D1">
      <w:pPr>
        <w:pStyle w:val="Akapitzlist"/>
        <w:numPr>
          <w:ilvl w:val="1"/>
          <w:numId w:val="2"/>
        </w:numPr>
        <w:jc w:val="both"/>
      </w:pPr>
      <w:r w:rsidRPr="00511FFD">
        <w:t>Uprawnienia do wykonywania określonej działalności lub czynności, jeżeli przepisy prawa nakładają obowiązek ich posiadania</w:t>
      </w:r>
      <w:r>
        <w:t>. Zamawiający odstępuje od opisu w tym zakresie. Zamawiający dokona oceny spełniania warunków udziału w postępowaniu w tym zakresie na podstawie oświadczenia złożonego przez Wykonawcę.</w:t>
      </w:r>
    </w:p>
    <w:p w:rsidR="006032D1" w:rsidRDefault="00511FFD" w:rsidP="006032D1">
      <w:pPr>
        <w:pStyle w:val="Akapitzlist"/>
        <w:numPr>
          <w:ilvl w:val="1"/>
          <w:numId w:val="2"/>
        </w:numPr>
        <w:jc w:val="both"/>
      </w:pPr>
      <w:r w:rsidRPr="00511FFD">
        <w:t>Wiedza i doświadczenie</w:t>
      </w:r>
      <w:r>
        <w:t xml:space="preserve">. </w:t>
      </w:r>
      <w:r w:rsidR="00EB08AE">
        <w:t>Zamawiający odstępuje od opisu w tym zakresie. Zamawiający dokona oceny spełniania warunków udziału w postępowaniu w tym zakresie na podstawie oświadczenia złożonego przez Wykonawcę.</w:t>
      </w:r>
    </w:p>
    <w:p w:rsidR="006032D1" w:rsidRDefault="00511FFD" w:rsidP="006032D1">
      <w:pPr>
        <w:pStyle w:val="Akapitzlist"/>
        <w:numPr>
          <w:ilvl w:val="1"/>
          <w:numId w:val="2"/>
        </w:numPr>
        <w:jc w:val="both"/>
      </w:pPr>
      <w:r w:rsidRPr="00511FFD">
        <w:t>Potencjał techniczny</w:t>
      </w:r>
      <w:r>
        <w:t>. Zamawiający odstępuje od opisu w tym zakresie. Zamawiający dokona oceny spełniania warunków udziału w postępowaniu w tym zakresie na podstawie oświadczenia złożonego przez Wykonawcę</w:t>
      </w:r>
      <w:r w:rsidR="000D3F69">
        <w:t>.</w:t>
      </w:r>
    </w:p>
    <w:p w:rsidR="000D3F69" w:rsidRDefault="000D3F69" w:rsidP="006032D1">
      <w:pPr>
        <w:pStyle w:val="Akapitzlist"/>
        <w:numPr>
          <w:ilvl w:val="1"/>
          <w:numId w:val="2"/>
        </w:numPr>
        <w:jc w:val="both"/>
      </w:pPr>
      <w:r w:rsidRPr="000D3F69">
        <w:t>Osoby zdolne do wykonania zamówienia</w:t>
      </w:r>
      <w:r>
        <w:t xml:space="preserve">. Warunek ten zostanie spełniony, jeśli wykaże się posiadanie, co najmniej po jednej osobie </w:t>
      </w:r>
      <w:r w:rsidR="00744B0D">
        <w:t xml:space="preserve">posiadającej uprawnienia  budowlane do </w:t>
      </w:r>
      <w:r w:rsidR="00744B0D">
        <w:lastRenderedPageBreak/>
        <w:t>kierowania robotami budowlanymi  wraz z przynależnością  do właściwej Izby Samorządu Zawodowego w następujących branżach</w:t>
      </w:r>
      <w:r>
        <w:t xml:space="preserve"> konstrukcyjno-budowlanej (1 osoba), elektrycznej (1 osoba), sanitarnej (1 osoba), z których każda posiada doświadczenie </w:t>
      </w:r>
      <w:r w:rsidR="00E76FBD">
        <w:t xml:space="preserve">zawodowe </w:t>
      </w:r>
      <w:r>
        <w:t>nie mniejsze niż 10 lat. Doświadczenie</w:t>
      </w:r>
      <w:r w:rsidR="00E76FBD">
        <w:t xml:space="preserve"> zawodowe</w:t>
      </w:r>
      <w:r>
        <w:t xml:space="preserve"> liczone jest </w:t>
      </w:r>
      <w:r w:rsidR="00744B0D">
        <w:t xml:space="preserve">od dnia nadania danej osobie uprawnień do kierowania robotami. </w:t>
      </w:r>
    </w:p>
    <w:p w:rsidR="00C83DA1" w:rsidRDefault="00C83DA1" w:rsidP="006032D1">
      <w:pPr>
        <w:pStyle w:val="Akapitzlist"/>
        <w:numPr>
          <w:ilvl w:val="1"/>
          <w:numId w:val="2"/>
        </w:numPr>
        <w:jc w:val="both"/>
      </w:pPr>
      <w:r w:rsidRPr="00C83DA1">
        <w:t>Sytuacja ekonomiczna i finansowa</w:t>
      </w:r>
      <w:r>
        <w:t xml:space="preserve">. </w:t>
      </w:r>
      <w:r w:rsidRPr="00C83DA1">
        <w:t>Warunek ten zostanie spełniony, jeśli wykaże się</w:t>
      </w:r>
      <w:r>
        <w:t xml:space="preserve"> posiadanie ubezpieczenia od odpowiedzialności cywilnej w związku z prowadzoną działalnością związaną z wykonywaniem niniejszego zamówienia na sumę ubezpieczenia nie mniejszą niż 200.000,00 PLN lub równowartość w innych walutach, przy czym przeliczenie na walutę polską zostanie dokonane według średniego kursu wymiany danej waluty ogłoszonego przez Narodowy Bank Polski na dzień publikacji ogłoszenia o zamówieniu.</w:t>
      </w:r>
    </w:p>
    <w:p w:rsidR="006032D1" w:rsidRDefault="006032D1" w:rsidP="006032D1">
      <w:pPr>
        <w:pStyle w:val="Akapitzlist"/>
        <w:numPr>
          <w:ilvl w:val="0"/>
          <w:numId w:val="2"/>
        </w:numPr>
        <w:jc w:val="both"/>
      </w:pPr>
      <w:r w:rsidRPr="005E0E91">
        <w:t>Informacja o oświadczeniach lub dokumentach, jakie mają dostarczyć Wykonawcy w celu potwierdzenia spełniania warunków udziału w postępowaniu.</w:t>
      </w:r>
    </w:p>
    <w:p w:rsidR="00774F83" w:rsidRDefault="00774F83" w:rsidP="00774F83">
      <w:pPr>
        <w:pStyle w:val="Akapitzlist"/>
        <w:numPr>
          <w:ilvl w:val="1"/>
          <w:numId w:val="2"/>
        </w:numPr>
        <w:jc w:val="both"/>
      </w:pPr>
      <w:r w:rsidRPr="00774F83">
        <w:t>W zakresie wykazania spełniania przez wykonawcę warunków, o których mowa w art. 22 ust. 1 ustawy, oprócz oświadczenia o spełnieniu warunków udziału w postępowaniu, należy przedłożyć:</w:t>
      </w:r>
      <w:r>
        <w:t xml:space="preserve"> </w:t>
      </w:r>
    </w:p>
    <w:p w:rsidR="006032D1" w:rsidRPr="00774F83" w:rsidRDefault="00774F83" w:rsidP="00774F83">
      <w:pPr>
        <w:pStyle w:val="Akapitzlist"/>
        <w:numPr>
          <w:ilvl w:val="2"/>
          <w:numId w:val="2"/>
        </w:numPr>
        <w:jc w:val="both"/>
      </w:pPr>
      <w:r w:rsidRPr="000C209D">
        <w:rPr>
          <w:rFonts w:ascii="Calibri" w:hAnsi="Calibri" w:cs="Calibri"/>
        </w:rPr>
        <w:t>Oświadczenie o spełnianiu warunków</w:t>
      </w:r>
      <w:r>
        <w:rPr>
          <w:rFonts w:ascii="Calibri" w:hAnsi="Calibri" w:cs="Calibri"/>
        </w:rPr>
        <w:t xml:space="preserve">, </w:t>
      </w:r>
    </w:p>
    <w:p w:rsidR="00774F83" w:rsidRPr="00774F83" w:rsidRDefault="00774F83" w:rsidP="00774F83">
      <w:pPr>
        <w:pStyle w:val="Akapitzlist"/>
        <w:numPr>
          <w:ilvl w:val="2"/>
          <w:numId w:val="2"/>
        </w:numPr>
        <w:jc w:val="both"/>
      </w:pPr>
      <w:r w:rsidRPr="000C209D">
        <w:rPr>
          <w:rFonts w:ascii="Calibri" w:hAnsi="Calibri" w:cs="Calibri"/>
        </w:rPr>
        <w:t>Oświadczenie, że osoby, które będą uczestniczyć w wykonywaniu zamówienia, posiadają wymagane uprawnienia, jeżeli ustawy nakładają obowiązek posiadania takich uprawnień</w:t>
      </w:r>
      <w:r>
        <w:rPr>
          <w:rFonts w:ascii="Calibri" w:hAnsi="Calibri" w:cs="Calibri"/>
        </w:rPr>
        <w:t>,</w:t>
      </w:r>
    </w:p>
    <w:p w:rsidR="00774F83" w:rsidRDefault="00774F83" w:rsidP="00774F83">
      <w:pPr>
        <w:pStyle w:val="Akapitzlist"/>
        <w:numPr>
          <w:ilvl w:val="2"/>
          <w:numId w:val="2"/>
        </w:numPr>
        <w:jc w:val="both"/>
      </w:pPr>
      <w: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0935DF" w:rsidRPr="00D84E78" w:rsidRDefault="00774F83" w:rsidP="00D84E78">
      <w:pPr>
        <w:pStyle w:val="Akapitzlist"/>
        <w:numPr>
          <w:ilvl w:val="2"/>
          <w:numId w:val="2"/>
        </w:numPr>
        <w:jc w:val="both"/>
      </w:pPr>
      <w:r w:rsidRPr="000C209D">
        <w:rPr>
          <w:rFonts w:ascii="Calibri" w:hAnsi="Calibri" w:cs="Calibri"/>
        </w:rPr>
        <w:t xml:space="preserve">Opłacona polisa, a w przypadku jej braku inny dokument potwierdzający, </w:t>
      </w:r>
      <w:r w:rsidRPr="000C209D">
        <w:rPr>
          <w:rFonts w:ascii="Calibri" w:hAnsi="Calibri" w:cs="Calibri"/>
        </w:rPr>
        <w:br/>
        <w:t>że wykonawca jest ubezpieczony od odpowiedzialności cywilnej w zakresie prowadzonej działalności związanej z przedmiotem zamówienia</w:t>
      </w:r>
      <w:r>
        <w:rPr>
          <w:rFonts w:ascii="Calibri" w:hAnsi="Calibri" w:cs="Calibri"/>
        </w:rPr>
        <w:t>.</w:t>
      </w:r>
    </w:p>
    <w:p w:rsidR="00D84E78" w:rsidRDefault="00D84E78" w:rsidP="00D84E78">
      <w:pPr>
        <w:pStyle w:val="Akapitzlist"/>
        <w:numPr>
          <w:ilvl w:val="2"/>
          <w:numId w:val="2"/>
        </w:numPr>
        <w:jc w:val="both"/>
      </w:pPr>
      <w:r>
        <w:t>wykonawca powołujący się przy wykazywaniu spełniania warunków udziału w postępowaniu na potencjał innych podmiotów, które będą brały udział w realizacji części zamówienia, przedkłada także dokumenty dotyczące tego podmiotu w zakresie wymaganym dla wykonawcy.</w:t>
      </w:r>
    </w:p>
    <w:p w:rsidR="00774F83" w:rsidRDefault="00774F83" w:rsidP="00774F83">
      <w:pPr>
        <w:pStyle w:val="Akapitzlist"/>
        <w:numPr>
          <w:ilvl w:val="1"/>
          <w:numId w:val="2"/>
        </w:numPr>
        <w:jc w:val="both"/>
      </w:pPr>
      <w:r w:rsidRPr="00774F83">
        <w:t>W zakresie potwierdzenia niepodlegania wykluczeniu na podstawie art. 24 ust. 1 ustawy, należy przedłożyć:</w:t>
      </w:r>
    </w:p>
    <w:p w:rsidR="00774F83" w:rsidRPr="00774F83" w:rsidRDefault="00774F83" w:rsidP="00774F83">
      <w:pPr>
        <w:pStyle w:val="Akapitzlist"/>
        <w:numPr>
          <w:ilvl w:val="2"/>
          <w:numId w:val="2"/>
        </w:numPr>
        <w:jc w:val="both"/>
      </w:pPr>
      <w:r w:rsidRPr="000C209D">
        <w:rPr>
          <w:rFonts w:ascii="Calibri" w:hAnsi="Calibri" w:cs="Calibri"/>
        </w:rPr>
        <w:t>Oświadczenie o braku podstaw do wykluczenia</w:t>
      </w:r>
      <w:r w:rsidR="00D84E78">
        <w:rPr>
          <w:rFonts w:ascii="Calibri" w:hAnsi="Calibri" w:cs="Calibri"/>
        </w:rPr>
        <w:t xml:space="preserve"> </w:t>
      </w:r>
      <w:r w:rsidR="00D84E78" w:rsidRPr="00774F83">
        <w:t>na podstawie art. 24 ust. 1</w:t>
      </w:r>
      <w:r w:rsidR="00D84E78">
        <w:t xml:space="preserve"> </w:t>
      </w:r>
      <w:proofErr w:type="spellStart"/>
      <w:r w:rsidR="00D84E78">
        <w:t>Pzp</w:t>
      </w:r>
      <w:proofErr w:type="spellEnd"/>
      <w:r>
        <w:rPr>
          <w:rFonts w:ascii="Calibri" w:hAnsi="Calibri" w:cs="Calibri"/>
        </w:rPr>
        <w:t>,</w:t>
      </w:r>
    </w:p>
    <w:p w:rsidR="00774F83" w:rsidRPr="000935DF" w:rsidRDefault="00774F83" w:rsidP="00774F83">
      <w:pPr>
        <w:pStyle w:val="Akapitzlist"/>
        <w:numPr>
          <w:ilvl w:val="2"/>
          <w:numId w:val="2"/>
        </w:numPr>
        <w:jc w:val="both"/>
      </w:pPr>
      <w:r w:rsidRPr="000C209D">
        <w:rPr>
          <w:rFonts w:ascii="Calibri" w:hAnsi="Calibri" w:cs="Calibri"/>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r w:rsidR="000935DF">
        <w:rPr>
          <w:rFonts w:ascii="Calibri" w:hAnsi="Calibri" w:cs="Calibri"/>
        </w:rPr>
        <w:t>,</w:t>
      </w:r>
    </w:p>
    <w:p w:rsidR="000935DF" w:rsidRDefault="000935DF" w:rsidP="00774F83">
      <w:pPr>
        <w:pStyle w:val="Akapitzlist"/>
        <w:numPr>
          <w:ilvl w:val="2"/>
          <w:numId w:val="2"/>
        </w:numPr>
        <w:jc w:val="both"/>
      </w:pPr>
      <w:r>
        <w:t xml:space="preserve">wykonawca powołujący się przy wykazywaniu spełniania warunków udziału w postępowaniu na potencjał innych podmiotów, które będą brały udział w </w:t>
      </w:r>
      <w:r>
        <w:lastRenderedPageBreak/>
        <w:t>realizacji części zamówienia, przedkłada także dokumenty dotyczące tego podmiotu w zakresie wymaganym dla wykonawcy.</w:t>
      </w:r>
    </w:p>
    <w:p w:rsidR="00D84E78" w:rsidRDefault="00D84E78" w:rsidP="00D84E78">
      <w:pPr>
        <w:pStyle w:val="Akapitzlist"/>
        <w:numPr>
          <w:ilvl w:val="1"/>
          <w:numId w:val="2"/>
        </w:numPr>
        <w:jc w:val="both"/>
      </w:pPr>
      <w:r>
        <w:t>Dokumenty podmiotów zagranicznych. Jeżeli wykonawca ma siedzibę lub miejsce zamieszkania poza terytorium Rzeczypospolitej Polskiej, przedkłada:</w:t>
      </w:r>
    </w:p>
    <w:p w:rsidR="00D84E78" w:rsidRPr="00D84E78" w:rsidRDefault="00D84E78" w:rsidP="00D84E78">
      <w:pPr>
        <w:pStyle w:val="Akapitzlist"/>
        <w:numPr>
          <w:ilvl w:val="2"/>
          <w:numId w:val="2"/>
        </w:numPr>
        <w:jc w:val="both"/>
      </w:pPr>
      <w:r w:rsidRPr="000C209D">
        <w:rPr>
          <w:rFonts w:ascii="Calibri" w:hAnsi="Calibri" w:cs="Calibri"/>
        </w:rPr>
        <w:t xml:space="preserve">Jeżeli wykonawca ma siedzibę lub miejsce zamieszkania poza terytorium Rzeczypospolitej Polskiej, przedkłada dokument wystawiony w kraju, </w:t>
      </w:r>
      <w:r w:rsidRPr="000C209D">
        <w:rPr>
          <w:rFonts w:ascii="Calibri" w:hAnsi="Calibri" w:cs="Calibri"/>
        </w:rPr>
        <w:br/>
        <w:t xml:space="preserve">w którym ma siedzibę lub miejsce zamieszkania potwierdzający, że nie otwarto jego likwidacji ani nie ogłoszono upadłości - wystawiony nie wcześniej niż </w:t>
      </w:r>
      <w:r w:rsidRPr="000C209D">
        <w:rPr>
          <w:rFonts w:ascii="Calibri" w:hAnsi="Calibri" w:cs="Calibri"/>
        </w:rPr>
        <w:br/>
        <w:t>6 miesięcy przed upływem terminu składania wniosków o dopuszczenie do udziału w postępowaniu o udzielenie zamówienia albo składania ofert</w:t>
      </w:r>
      <w:r>
        <w:rPr>
          <w:rFonts w:ascii="Calibri" w:hAnsi="Calibri" w:cs="Calibri"/>
        </w:rPr>
        <w:t>,</w:t>
      </w:r>
    </w:p>
    <w:p w:rsidR="00D84E78" w:rsidRPr="00E76FBD" w:rsidRDefault="00D84E78" w:rsidP="00D84E78">
      <w:pPr>
        <w:pStyle w:val="Akapitzlist"/>
        <w:numPr>
          <w:ilvl w:val="2"/>
          <w:numId w:val="2"/>
        </w:numPr>
        <w:jc w:val="both"/>
      </w:pPr>
      <w:r w:rsidRPr="000C209D">
        <w:rPr>
          <w:rFonts w:ascii="Calibri" w:hAnsi="Calibri" w:cs="Calibri"/>
        </w:rPr>
        <w:t xml:space="preserve">Jeżeli wykonawca ma siedzibę lub miejsce zamieszkania poza terytorium Rzeczypospolitej Polskiej, przedkłada dokument wystawiony w kraju, </w:t>
      </w:r>
      <w:r w:rsidRPr="000C209D">
        <w:rPr>
          <w:rFonts w:ascii="Calibri" w:hAnsi="Calibri" w:cs="Calibri"/>
        </w:rPr>
        <w:br/>
        <w:t>w którym ma siedzibę lub miejsce zamieszkania potwierdzający, że nie orzeczono wobec niego zakazu ubiegania się o zamówienie - wystawiony nie wcześniej niż 6 miesięcy przed upływem terminu składania wniosków o dopuszczenie do udziału w postępowaniu o udzielenie zamówienia albo składania ofert</w:t>
      </w:r>
      <w:r w:rsidR="00E76FBD">
        <w:rPr>
          <w:rFonts w:ascii="Calibri" w:hAnsi="Calibri" w:cs="Calibri"/>
        </w:rPr>
        <w:t>,</w:t>
      </w:r>
    </w:p>
    <w:p w:rsidR="00E76FBD" w:rsidRDefault="00E76FBD" w:rsidP="00D84E78">
      <w:pPr>
        <w:pStyle w:val="Akapitzlist"/>
        <w:numPr>
          <w:ilvl w:val="2"/>
          <w:numId w:val="2"/>
        </w:numPr>
        <w:jc w:val="both"/>
      </w:pPr>
      <w:r w:rsidRPr="000C209D">
        <w:rPr>
          <w:rFonts w:ascii="Calibri" w:hAnsi="Calibri" w:cs="Calibri"/>
        </w:rPr>
        <w:t xml:space="preserve">Jeżeli wykonawca ma siedzibę lub miejsce zamieszkania poza terytorium Rzeczypospolitej Polskiej, przedkłada dokument wystawiony w kraju, </w:t>
      </w:r>
      <w:r w:rsidRPr="000C209D">
        <w:rPr>
          <w:rFonts w:ascii="Calibri" w:hAnsi="Calibri" w:cs="Calibri"/>
        </w:rPr>
        <w:br/>
        <w:t xml:space="preserve">w którym ma siedzibę lub miejsce zamieszkania potwierdzający, że </w:t>
      </w:r>
      <w:r w:rsidRPr="000C209D">
        <w:rPr>
          <w:rFonts w:ascii="Calibri" w:hAnsi="Calibri" w:cs="Calibri"/>
          <w:bCs/>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r>
        <w:rPr>
          <w:rFonts w:ascii="Calibri" w:hAnsi="Calibri" w:cs="Calibri"/>
          <w:bCs/>
        </w:rPr>
        <w:t>.</w:t>
      </w:r>
    </w:p>
    <w:p w:rsidR="006032D1" w:rsidRDefault="006032D1" w:rsidP="00E76FBD">
      <w:pPr>
        <w:pStyle w:val="Akapitzlist"/>
        <w:ind w:left="1080"/>
        <w:jc w:val="both"/>
      </w:pPr>
    </w:p>
    <w:p w:rsidR="00E76FBD" w:rsidRDefault="006032D1" w:rsidP="002558DD">
      <w:pPr>
        <w:pStyle w:val="Akapitzlist"/>
        <w:numPr>
          <w:ilvl w:val="0"/>
          <w:numId w:val="2"/>
        </w:numPr>
        <w:jc w:val="both"/>
      </w:pPr>
      <w:r>
        <w:t>Zamawiający do składania ofert zaprosi 7 Wykonawców. W przypadku gdy liczba Wykonawców , którzy spełnia warunki udziału w postępowaniu, będzie mniejsza niż określona w ogłoszeniu o zamówieniu, Zamawiający zaprosi do składania ofert wszystkich wykonawców spełniających te warunki.</w:t>
      </w:r>
      <w:r w:rsidR="00860D92">
        <w:t xml:space="preserve"> W przypadku złożenia przez Wykonawcę większej liczby wniosków o dopuszczenie do udziału w postępowaniu niż przewidziana maksymalna liczba tj. 7, Zamawiający zaprosi do składania ofert tych Wykonawców, którzy otrzymają najwyższe oceny spełniania warunku udziału dot. posiadanej wiedzy i doświadczenia. Zamawiający będzie oceniał posiadana wiedzę i doświadczenie Wykonawców w sposób następujący. Za </w:t>
      </w:r>
      <w:r w:rsidR="00E76FBD">
        <w:t xml:space="preserve">spełnienie warunków udziału w postępowaniu Wykonawca otrzyma 10 punktów. Za każde kolejne pięć lat doświadczenia zawodowego każdej z osób przewidzianych do wykonania zamówienia Wykonawca otrzyma dodatkowo 3 punkty. </w:t>
      </w:r>
      <w:r w:rsidR="002558DD">
        <w:t xml:space="preserve">Zamawiający do sporządzenia rankingu Wykonawców uwzględni nie więcej niż 4 osoby przewidziane do wykonywania zamówienia, których dane zamieszczono w wykazie osób przewidzianych do wykonywania zamówienia składanym przez Wykonawcę. W przypadku przedłożenia przez Wykonawcę wykazu osób zawierającego więcej niż 4 osoby przewidziane do wykonania zamówienia, do sporządzania rankingu Wykonawców Zamawiający uwzględni pierwsze 4 osoby znajdujące się w przedmiotowym wykazie. </w:t>
      </w:r>
      <w:r w:rsidR="00944314">
        <w:t xml:space="preserve">W przypadku równej ilości otrzymanych punktów Zamawiający przyzna wyższą pozycją w rankingu temu Wykonawcy, który posiada polisę od odpowiedzialności cywilnej w związku z prowadzoną działalnością związaną z wykonywaniem niniejszego zamówienia na wyższą sumę ubezpieczenia. </w:t>
      </w:r>
    </w:p>
    <w:p w:rsidR="00F92BF1" w:rsidRPr="006032D1" w:rsidRDefault="00F92BF1" w:rsidP="00F92BF1">
      <w:pPr>
        <w:pStyle w:val="Akapitzlist"/>
        <w:numPr>
          <w:ilvl w:val="0"/>
          <w:numId w:val="2"/>
        </w:numPr>
        <w:jc w:val="both"/>
      </w:pPr>
      <w:r w:rsidRPr="00F92BF1">
        <w:lastRenderedPageBreak/>
        <w:t>Informacja na temat wadium:</w:t>
      </w:r>
      <w:r>
        <w:t xml:space="preserve"> </w:t>
      </w:r>
      <w:r>
        <w:rPr>
          <w:bCs/>
        </w:rPr>
        <w:t xml:space="preserve">w kolejnym etapie postępowania </w:t>
      </w:r>
      <w:r w:rsidRPr="004E12E3">
        <w:rPr>
          <w:bCs/>
        </w:rPr>
        <w:t xml:space="preserve">Zamawiający </w:t>
      </w:r>
      <w:r>
        <w:rPr>
          <w:bCs/>
        </w:rPr>
        <w:t xml:space="preserve">nie </w:t>
      </w:r>
      <w:r w:rsidRPr="004E12E3">
        <w:rPr>
          <w:bCs/>
        </w:rPr>
        <w:t>będzie wymagał wniesienia wadium</w:t>
      </w:r>
      <w:r>
        <w:rPr>
          <w:bCs/>
        </w:rPr>
        <w:t>.</w:t>
      </w:r>
    </w:p>
    <w:p w:rsidR="006032D1" w:rsidRPr="005E0E91" w:rsidRDefault="006032D1" w:rsidP="006032D1">
      <w:pPr>
        <w:pStyle w:val="Akapitzlist"/>
        <w:numPr>
          <w:ilvl w:val="0"/>
          <w:numId w:val="2"/>
        </w:numPr>
        <w:jc w:val="both"/>
        <w:rPr>
          <w:b/>
        </w:rPr>
      </w:pPr>
      <w:r w:rsidRPr="004E12E3">
        <w:t xml:space="preserve">Kryteria oceny ofert: </w:t>
      </w:r>
      <w:r>
        <w:t xml:space="preserve"> najniższa cena.</w:t>
      </w:r>
    </w:p>
    <w:p w:rsidR="005E0E91" w:rsidRDefault="00F92BF1" w:rsidP="004F207A">
      <w:pPr>
        <w:pStyle w:val="Akapitzlist"/>
        <w:numPr>
          <w:ilvl w:val="0"/>
          <w:numId w:val="2"/>
        </w:numPr>
        <w:jc w:val="both"/>
      </w:pPr>
      <w:r>
        <w:t xml:space="preserve">Wniosek o dopuszczenie do udziału w postępowaniu wraz z wymaganymi dokumentami i oświadczeniami należy złożyć do dnia </w:t>
      </w:r>
      <w:r w:rsidR="00270F49" w:rsidRPr="00312A2C">
        <w:rPr>
          <w:b/>
        </w:rPr>
        <w:t>28.</w:t>
      </w:r>
      <w:r w:rsidRPr="00312A2C">
        <w:rPr>
          <w:b/>
        </w:rPr>
        <w:t>12.2012r.</w:t>
      </w:r>
      <w:r>
        <w:t xml:space="preserve"> </w:t>
      </w:r>
      <w:r w:rsidR="005E0E91">
        <w:t>w siedzibie Zamawiającego,  tj. Urząd Miejski w Złoczewie ul. Szkolna 16, 98-270 Złoczew.</w:t>
      </w:r>
    </w:p>
    <w:p w:rsidR="00860D92" w:rsidRDefault="00860D92" w:rsidP="00860D92">
      <w:pPr>
        <w:pStyle w:val="Akapitzlist"/>
        <w:numPr>
          <w:ilvl w:val="0"/>
          <w:numId w:val="2"/>
        </w:numPr>
        <w:jc w:val="both"/>
      </w:pPr>
      <w:r w:rsidRPr="00860D92">
        <w:t>Zamawiający przekaże Specyfikację Istotnych Warunków Zamówienia Wykonawcom, którzy zostaną zaproszeni do składania ofert.</w:t>
      </w:r>
    </w:p>
    <w:p w:rsidR="004F207A" w:rsidRPr="004F207A" w:rsidRDefault="004F207A" w:rsidP="00860D92">
      <w:pPr>
        <w:pStyle w:val="Akapitzlist"/>
        <w:numPr>
          <w:ilvl w:val="0"/>
          <w:numId w:val="2"/>
        </w:numPr>
        <w:jc w:val="both"/>
      </w:pPr>
      <w:r w:rsidRPr="004F207A">
        <w:t xml:space="preserve">Zamawiający przewiduje możliwość przeprowadzenia aukcji elektronicznej, o której mowa w art. 91a ÷ 91c ustawy </w:t>
      </w:r>
      <w:proofErr w:type="spellStart"/>
      <w:r w:rsidRPr="004F207A">
        <w:t>Pzp</w:t>
      </w:r>
      <w:proofErr w:type="spellEnd"/>
      <w:r w:rsidRPr="004F207A">
        <w:t>.</w:t>
      </w:r>
      <w:r w:rsidR="0091736E">
        <w:t xml:space="preserve"> Aukcja elektroniczna odbędzie się na stronie </w:t>
      </w:r>
      <w:hyperlink r:id="rId7" w:history="1">
        <w:r w:rsidR="0091736E" w:rsidRPr="008C7CB3">
          <w:rPr>
            <w:rStyle w:val="Hipercze"/>
          </w:rPr>
          <w:t>www.ppp.pwpw.pl</w:t>
        </w:r>
      </w:hyperlink>
      <w:r w:rsidR="0091736E">
        <w:t xml:space="preserve"> .</w:t>
      </w:r>
    </w:p>
    <w:p w:rsidR="004F207A" w:rsidRDefault="004F207A" w:rsidP="00860D92">
      <w:pPr>
        <w:pStyle w:val="Akapitzlist"/>
        <w:numPr>
          <w:ilvl w:val="0"/>
          <w:numId w:val="2"/>
        </w:numPr>
        <w:jc w:val="both"/>
      </w:pPr>
      <w:r w:rsidRPr="004F207A">
        <w:t xml:space="preserve">Zamawiający przewiduje udzielenia zamówień uzupełniających, o wartości nie większej niż </w:t>
      </w:r>
      <w:r w:rsidR="00EB08AE">
        <w:t>5</w:t>
      </w:r>
      <w:r w:rsidRPr="004F207A">
        <w:t>0% wartości zamówienia.</w:t>
      </w:r>
    </w:p>
    <w:p w:rsidR="00860D92" w:rsidRDefault="00860D92" w:rsidP="00860D92">
      <w:pPr>
        <w:jc w:val="both"/>
      </w:pPr>
    </w:p>
    <w:p w:rsidR="004821B0" w:rsidRDefault="004821B0" w:rsidP="00860D92">
      <w:pPr>
        <w:jc w:val="both"/>
      </w:pPr>
      <w:r>
        <w:t xml:space="preserve"> Wymogi w zakresie złożenia wniosku o dopuszczenie do udziału w postępowaniu: </w:t>
      </w:r>
    </w:p>
    <w:p w:rsidR="00E35E01" w:rsidRDefault="004821B0" w:rsidP="00860D92">
      <w:pPr>
        <w:jc w:val="both"/>
      </w:pPr>
      <w:r>
        <w:t>Wniosek wraz z dokumentami należy złożyć, w siedzibie Zamawiającego Urząd Miejski w Złoczewie, ul. Szkolna 16 98-270 Złoczew</w:t>
      </w:r>
      <w:r w:rsidR="00E35E01">
        <w:t xml:space="preserve"> </w:t>
      </w:r>
      <w:r>
        <w:t>(sekretariat</w:t>
      </w:r>
      <w:r w:rsidR="00E35E01">
        <w:t xml:space="preserve"> czynny</w:t>
      </w:r>
      <w:r>
        <w:t xml:space="preserve"> w godzinach od </w:t>
      </w:r>
      <w:r w:rsidRPr="00312A2C">
        <w:rPr>
          <w:b/>
        </w:rPr>
        <w:t>8.00 do 16.00)</w:t>
      </w:r>
      <w:r>
        <w:t xml:space="preserve"> lub wysłać Zamawiającemu na wskazany adres. </w:t>
      </w:r>
      <w:r w:rsidR="00E35E01">
        <w:t>Wszelka korespondencja, która trafi do Zamawiającego po godzinach pracy sekretariatu będzie traktowana jako korespondencja otrzymana w następnym dniu roboczym.</w:t>
      </w:r>
    </w:p>
    <w:p w:rsidR="003A7EDD" w:rsidRDefault="004821B0" w:rsidP="00860D92">
      <w:pPr>
        <w:jc w:val="both"/>
      </w:pPr>
      <w:r>
        <w:t>Wykonawca może samodzielnie sporządzić wniosek o dopuszczenie do udziału w postępowaniu, bądź skorzystać ze wzoru zaproponowanego przez Zamawiającego i zamieszczonego na stronach www.</w:t>
      </w:r>
      <w:r w:rsidR="00E35E01">
        <w:t>zloczew</w:t>
      </w:r>
      <w:r>
        <w:t xml:space="preserve">.pl. Składając wniosek o dopuszczenie do udziału w postępowaniu Wykonawca, a także podmioty występujące w postępowaniu na zasadach określonych w art. 26 ust. 2b ustawy </w:t>
      </w:r>
      <w:proofErr w:type="spellStart"/>
      <w:r>
        <w:t>Pzp</w:t>
      </w:r>
      <w:proofErr w:type="spellEnd"/>
      <w:r>
        <w:t xml:space="preserve">, zobowiązani są potwierdzić brak podstaw do wykluczenia z postępowania. Oświadczenie o niepodleganiu wykluczeniu z postępowania należy złożyć w oryginale. Wniosek o dopuszczenie do udziału w postępowaniu oraz składane oświadczenia i dokumenty winne być podpisane przez osoby upoważnione do reprezentowania Wykonawcy lub ich pełnomocnika. W przypadku podpisania wniosku przez pełnomocnika do wniosku należy dołączyć oryginał dokumentu udzielonego pełnomocnictwa oraz dokumenty potwierdzające, że osoby, które udzieliły tego pełnomocnictwa są na dzień składania wniosku do tego umocowane. Jeżeli z treści dołączonych do wniosku dokumentów nie wynika, że osoba, która podpisała w imieniu wykonawcy wniosek o dopuszczenie do udziału w postępowaniu - jest osobą do tego upoważnioną - wówczas Zamawiający żąda załączenia do wniosku pełnomocnictwa osób upoważnionych do reprezentowania wykonawcy wynikających z wpisów rejestrowych, umów spółki, uchwał organów, itp., potwierdzających umocowanie tej osoby do występowania w imieniu wykonawcy do złożenia wniosku o dopuszczenie do udziału w postępowaniu. Zamawiający wymaga, aby z treści udzielonego pełnomocnictwa (pełnomocnictw) (jeżeli będzie składane) jednoznacznie wynikało, czy obejmuje ono wyłącznie umocowanie do złożenia i podpisania wniosku o dopuszczenie do udziału w postępowaniu, czy też do reprezentowania wykonawcy w niniejszym postępowaniu albo reprezentowania w postępowaniu (w tym do składania odwołań) i zawarcia umowy o udzielenie zamówienia publicznego. Jeżeli pełnomocnictwo będzie obejmowało jedynie uprawnienie do złożenia i podpisania wniosku, a wykonawca zostanie zaproszony do złożenia oferty, wówczas Zamawiający będzie wymagał </w:t>
      </w:r>
      <w:r>
        <w:lastRenderedPageBreak/>
        <w:t xml:space="preserve">dołączenia do oferty pełnomocnictwa podpisanego przez osoby upoważnione do reprezentowania wykonawcy - upoważniającego do złożenia i podpisania oferty i reprezentowania wykonawcy, składania odwołań i zawarcia umowy w niniejszym postępowaniu. Wykonawca winien złożyć wniosek wraz z wymaganym dokumentami w języku polskim. Dokumenty sporządzone w językach innych niż język polski powinny być złożone wraz z tłumaczeniem na język polski, poświadczonym przez Wykonawcę. Dokumenty składane wraz z wnioskiem o dopuszczenie do udziału w przetargu ograniczonym mogą być złożone w oryginale lub kserokopii potwierdzonej za zgodność z oryginałem przez Wykonawcę. Poświadczenie za zgodność z oryginałem powinno być sporządzone w sposób umożliwiający identyfikację podpisu (np. wraz z imienną pieczątką osoby poświadczającej kopię dokumentu za zgodność z oryginałem). W przypadku wykonawców wspólnie ubiegających się o udzielenie zamówienia oraz w przypadku podmiotów, które udostępniły wykonawcy swój potencjał na zasadach określonych w art. 26 ust. 2b ustawy, kopie dokumentów dotyczących odpowiednio wykonawcy lub tych podmiotów są poświadczane za zgodność z oryginałem przez wykonawcę lub te podmioty. Zasady składania wniosku o dopuszczenie do udziału w postępowaniu przez Wykonawców występujących wspólnie (konsorcjum - art. 23 ust. 1 ustawy </w:t>
      </w:r>
      <w:proofErr w:type="spellStart"/>
      <w:r>
        <w:t>Pzp</w:t>
      </w:r>
      <w:proofErr w:type="spellEnd"/>
      <w:r>
        <w:t xml:space="preserve">): - Wykonawcy występujący wspólnie zobowiązani są do złożenia wraz z wnioskiem pełnomocnictwa do reprezentowania ich w postępowaniu albo reprezentowania w postępowaniu i zawarciu umowy o udzielenie zamówienia publicznego. W treści pełnomocnictwa wykonawca, który będzie występował jako Partner winien jednoznacznie wskazać, do jakich czynności umocowany jest wykonawca, który będzie występował jako Lider. Jeżeli z załączonych do wniosku dokumentów nie będzie wynikało umocowanie osoby upoważniającej Lidera do występowania w imieniu partnera (działania w formie konsorcjum), - wówczas Zamawiający żąda załączenia do wniosku pełnomocnictwa osób upoważnionych do reprezentowania wykonawcy - Partnera (zgodnie z aktualnym stanem prawnym, wynikającym z wpisów rejestrowych, umów spółki, uchwał organów, itp.), potwierdzających umocowanie tej osoby/osób do występowania w imieniu wykonawcy w zakresie umocowania innego wykonawcy (Lidera). Niezależnie od powyższego do wniosku należy dołączyć oryginały pełnomocnictw osób upoważnionych do reprezentacji wszystkich wykonawców występujących w konsorcjum ze wskazaniem czynności, do których są umocowane. Jeżeli umocowanie obejmuje jedynie upoważnienie do złożenia wniosku to wówczas mają zastosowanie zapisy pkt 5. - Wykonawcy występujący wspólnie mogą złożyć umowę o współdziałaniu, z której będzie wynikać przedmiotowe </w:t>
      </w:r>
      <w:bookmarkStart w:id="0" w:name="_GoBack"/>
      <w:bookmarkEnd w:id="0"/>
      <w:r>
        <w:t>pełnomocnictwo</w:t>
      </w:r>
    </w:p>
    <w:p w:rsidR="003A7EDD" w:rsidRDefault="003A7EDD" w:rsidP="00860D92">
      <w:pPr>
        <w:jc w:val="both"/>
      </w:pPr>
    </w:p>
    <w:p w:rsidR="003A7EDD" w:rsidRDefault="003A7EDD" w:rsidP="00860D92">
      <w:pPr>
        <w:jc w:val="both"/>
      </w:pPr>
    </w:p>
    <w:p w:rsidR="00312A2C" w:rsidRDefault="00CD1347" w:rsidP="00860D92">
      <w:pPr>
        <w:jc w:val="both"/>
      </w:pPr>
      <w:r>
        <w:tab/>
      </w:r>
      <w:r>
        <w:tab/>
      </w:r>
      <w:r>
        <w:tab/>
      </w:r>
      <w:r>
        <w:tab/>
      </w:r>
      <w:r>
        <w:tab/>
      </w:r>
      <w:r>
        <w:tab/>
        <w:t xml:space="preserve">       </w:t>
      </w:r>
      <w:r w:rsidR="00312A2C">
        <w:t>BURMISTRZ</w:t>
      </w:r>
      <w:r w:rsidR="00312A2C">
        <w:tab/>
        <w:t xml:space="preserve">       MIASTA    ZŁOCZEW</w:t>
      </w:r>
      <w:r>
        <w:t>A</w:t>
      </w:r>
    </w:p>
    <w:p w:rsidR="00CD1347" w:rsidRPr="004F207A" w:rsidRDefault="00CD1347" w:rsidP="00860D92">
      <w:pPr>
        <w:jc w:val="both"/>
      </w:pPr>
      <w:r>
        <w:tab/>
      </w:r>
      <w:r>
        <w:tab/>
      </w:r>
      <w:r>
        <w:tab/>
      </w:r>
      <w:r>
        <w:tab/>
      </w:r>
      <w:r>
        <w:tab/>
      </w:r>
      <w:r>
        <w:tab/>
      </w:r>
      <w:r>
        <w:tab/>
        <w:t>-/Jadwiga Sobańska/</w:t>
      </w:r>
    </w:p>
    <w:p w:rsidR="005E0E91" w:rsidRDefault="005E0E91" w:rsidP="005E0E91">
      <w:pPr>
        <w:pStyle w:val="Akapitzlist"/>
        <w:ind w:left="360"/>
        <w:jc w:val="both"/>
      </w:pPr>
    </w:p>
    <w:sectPr w:rsidR="005E0E91" w:rsidSect="00AE1DC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EEE" w:rsidRDefault="00331EEE" w:rsidP="005E0E91">
      <w:pPr>
        <w:spacing w:after="0" w:line="240" w:lineRule="auto"/>
      </w:pPr>
      <w:r>
        <w:separator/>
      </w:r>
    </w:p>
  </w:endnote>
  <w:endnote w:type="continuationSeparator" w:id="1">
    <w:p w:rsidR="00331EEE" w:rsidRDefault="00331EEE" w:rsidP="005E0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EEE" w:rsidRDefault="00331EEE" w:rsidP="005E0E91">
      <w:pPr>
        <w:spacing w:after="0" w:line="240" w:lineRule="auto"/>
      </w:pPr>
      <w:r>
        <w:separator/>
      </w:r>
    </w:p>
  </w:footnote>
  <w:footnote w:type="continuationSeparator" w:id="1">
    <w:p w:rsidR="00331EEE" w:rsidRDefault="00331EEE" w:rsidP="005E0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C01"/>
    <w:multiLevelType w:val="hybridMultilevel"/>
    <w:tmpl w:val="92566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88B2FFE"/>
    <w:multiLevelType w:val="hybridMultilevel"/>
    <w:tmpl w:val="B204BD24"/>
    <w:lvl w:ilvl="0" w:tplc="B522518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91669A"/>
    <w:rsid w:val="000060D5"/>
    <w:rsid w:val="00063388"/>
    <w:rsid w:val="000935DF"/>
    <w:rsid w:val="000D3F69"/>
    <w:rsid w:val="000E1275"/>
    <w:rsid w:val="002558DD"/>
    <w:rsid w:val="00270F49"/>
    <w:rsid w:val="002E1B5F"/>
    <w:rsid w:val="003025BD"/>
    <w:rsid w:val="00312A2C"/>
    <w:rsid w:val="00331EEE"/>
    <w:rsid w:val="003A7EDD"/>
    <w:rsid w:val="004821B0"/>
    <w:rsid w:val="004F207A"/>
    <w:rsid w:val="00511FFD"/>
    <w:rsid w:val="005A3331"/>
    <w:rsid w:val="005B5245"/>
    <w:rsid w:val="005E0E91"/>
    <w:rsid w:val="006032D1"/>
    <w:rsid w:val="006101B4"/>
    <w:rsid w:val="00667377"/>
    <w:rsid w:val="007373F0"/>
    <w:rsid w:val="00744B0D"/>
    <w:rsid w:val="00774F83"/>
    <w:rsid w:val="007E0AE3"/>
    <w:rsid w:val="00860D92"/>
    <w:rsid w:val="0091669A"/>
    <w:rsid w:val="0091736E"/>
    <w:rsid w:val="00944314"/>
    <w:rsid w:val="00A44B75"/>
    <w:rsid w:val="00A67E28"/>
    <w:rsid w:val="00A92A5B"/>
    <w:rsid w:val="00AE1DCA"/>
    <w:rsid w:val="00BD6CAC"/>
    <w:rsid w:val="00C83DA1"/>
    <w:rsid w:val="00CA5ED2"/>
    <w:rsid w:val="00CD1347"/>
    <w:rsid w:val="00D84E78"/>
    <w:rsid w:val="00E35E01"/>
    <w:rsid w:val="00E76FBD"/>
    <w:rsid w:val="00E9405B"/>
    <w:rsid w:val="00EB08AE"/>
    <w:rsid w:val="00F445A3"/>
    <w:rsid w:val="00F92B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DC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669A"/>
    <w:pPr>
      <w:ind w:left="720"/>
      <w:contextualSpacing/>
    </w:pPr>
  </w:style>
  <w:style w:type="paragraph" w:styleId="Tekstprzypisukocowego">
    <w:name w:val="endnote text"/>
    <w:basedOn w:val="Normalny"/>
    <w:link w:val="TekstprzypisukocowegoZnak"/>
    <w:uiPriority w:val="99"/>
    <w:semiHidden/>
    <w:unhideWhenUsed/>
    <w:rsid w:val="005E0E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0E91"/>
    <w:rPr>
      <w:sz w:val="20"/>
      <w:szCs w:val="20"/>
    </w:rPr>
  </w:style>
  <w:style w:type="character" w:styleId="Odwoanieprzypisukocowego">
    <w:name w:val="endnote reference"/>
    <w:basedOn w:val="Domylnaczcionkaakapitu"/>
    <w:uiPriority w:val="99"/>
    <w:semiHidden/>
    <w:unhideWhenUsed/>
    <w:rsid w:val="005E0E91"/>
    <w:rPr>
      <w:vertAlign w:val="superscript"/>
    </w:rPr>
  </w:style>
  <w:style w:type="character" w:styleId="Hipercze">
    <w:name w:val="Hyperlink"/>
    <w:basedOn w:val="Domylnaczcionkaakapitu"/>
    <w:uiPriority w:val="99"/>
    <w:unhideWhenUsed/>
    <w:rsid w:val="0091736E"/>
    <w:rPr>
      <w:color w:val="0000FF" w:themeColor="hyperlink"/>
      <w:u w:val="single"/>
    </w:rPr>
  </w:style>
  <w:style w:type="character" w:styleId="UyteHipercze">
    <w:name w:val="FollowedHyperlink"/>
    <w:basedOn w:val="Domylnaczcionkaakapitu"/>
    <w:uiPriority w:val="99"/>
    <w:semiHidden/>
    <w:unhideWhenUsed/>
    <w:rsid w:val="00774F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669A"/>
    <w:pPr>
      <w:ind w:left="720"/>
      <w:contextualSpacing/>
    </w:pPr>
  </w:style>
  <w:style w:type="paragraph" w:styleId="Tekstprzypisukocowego">
    <w:name w:val="endnote text"/>
    <w:basedOn w:val="Normalny"/>
    <w:link w:val="TekstprzypisukocowegoZnak"/>
    <w:uiPriority w:val="99"/>
    <w:semiHidden/>
    <w:unhideWhenUsed/>
    <w:rsid w:val="005E0E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0E91"/>
    <w:rPr>
      <w:sz w:val="20"/>
      <w:szCs w:val="20"/>
    </w:rPr>
  </w:style>
  <w:style w:type="character" w:styleId="Odwoanieprzypisukocowego">
    <w:name w:val="endnote reference"/>
    <w:basedOn w:val="Domylnaczcionkaakapitu"/>
    <w:uiPriority w:val="99"/>
    <w:semiHidden/>
    <w:unhideWhenUsed/>
    <w:rsid w:val="005E0E91"/>
    <w:rPr>
      <w:vertAlign w:val="superscript"/>
    </w:rPr>
  </w:style>
  <w:style w:type="character" w:styleId="Hipercze">
    <w:name w:val="Hyperlink"/>
    <w:basedOn w:val="Domylnaczcionkaakapitu"/>
    <w:uiPriority w:val="99"/>
    <w:unhideWhenUsed/>
    <w:rsid w:val="009173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51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pp.pwp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2210</Words>
  <Characters>13260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Kasia</cp:lastModifiedBy>
  <cp:revision>18</cp:revision>
  <dcterms:created xsi:type="dcterms:W3CDTF">2012-12-10T11:48:00Z</dcterms:created>
  <dcterms:modified xsi:type="dcterms:W3CDTF">2012-12-21T14:01:00Z</dcterms:modified>
</cp:coreProperties>
</file>