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B629" w14:textId="77777777" w:rsidR="002D6032" w:rsidRPr="002D6032" w:rsidRDefault="002D6032" w:rsidP="00C92376">
      <w:pPr>
        <w:spacing w:after="0" w:line="240" w:lineRule="auto"/>
        <w:ind w:right="54"/>
        <w:jc w:val="center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b/>
          <w:sz w:val="16"/>
          <w:szCs w:val="16"/>
        </w:rPr>
        <w:t xml:space="preserve">Ogólna klauzula informacyjna. </w:t>
      </w:r>
    </w:p>
    <w:p w14:paraId="59F9F6D2" w14:textId="77777777" w:rsidR="002D6032" w:rsidRPr="002D6032" w:rsidRDefault="002D6032" w:rsidP="00C92376">
      <w:pPr>
        <w:spacing w:after="10" w:line="240" w:lineRule="auto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133DF62E" w14:textId="77777777" w:rsidR="002D6032" w:rsidRDefault="002D6032" w:rsidP="00C92376">
      <w:pPr>
        <w:spacing w:after="6" w:line="240" w:lineRule="auto"/>
        <w:ind w:left="283" w:right="50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sz w:val="16"/>
          <w:szCs w:val="16"/>
        </w:rPr>
        <w:t xml:space="preserve">Zgodnie z art. 13 ust. 1 i 2  rozporządzenia parlamentu Europejskiego i Rady (UE) 2016/679 z dnia 27 kwietnia 2016r. w sprawie  ochrony osób fizycznych w związku z przetwarzaniem  danych osobowych i w sprawie swobodnego przepływu takich danych oraz uchylenia dyrektywy 95/46/WE (Dz.U.UE.L.2016.119.1, dalej jako RODO), informuję, że: </w:t>
      </w:r>
    </w:p>
    <w:p w14:paraId="78A024AB" w14:textId="64545B43" w:rsidR="002D6032" w:rsidRPr="002D6032" w:rsidRDefault="002D6032" w:rsidP="00C92376">
      <w:pPr>
        <w:pStyle w:val="Akapitzlist"/>
        <w:numPr>
          <w:ilvl w:val="0"/>
          <w:numId w:val="14"/>
        </w:numPr>
        <w:spacing w:after="6" w:line="240" w:lineRule="auto"/>
        <w:ind w:left="357" w:hanging="357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sz w:val="16"/>
          <w:szCs w:val="16"/>
        </w:rPr>
        <w:t xml:space="preserve">Administratorem Pani/Pana danych osobowych przetwarzanych w Urzędzie Gminy jest Wójt Gminy Zakrzewo; ul. Leśna 1;  87-707 Zakrzewo </w:t>
      </w:r>
    </w:p>
    <w:p w14:paraId="32ABB779" w14:textId="77777777" w:rsidR="002D6032" w:rsidRPr="002D6032" w:rsidRDefault="002D6032" w:rsidP="00C92376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sz w:val="16"/>
          <w:szCs w:val="16"/>
        </w:rPr>
        <w:t xml:space="preserve">Jeśli ma Pani/Pan pytania dotyczące sposobu i zakresu przetwarzania Pani/Pana danych osobowych  w zakresie działania Urzędu Gminy, a także przysługujących Pani/Panu uprawnień, może Pani/Pan skontaktować się z  Inspektorem Ochrony  Danych  Osobowych w Urzędzie Gminy za pomocą adresu </w:t>
      </w:r>
      <w:hyperlink r:id="rId5" w:history="1">
        <w:r w:rsidRPr="002D6032">
          <w:rPr>
            <w:rStyle w:val="Hipercze"/>
            <w:rFonts w:ascii="Times New Roman" w:hAnsi="Times New Roman" w:cs="Times New Roman"/>
            <w:sz w:val="16"/>
            <w:szCs w:val="16"/>
          </w:rPr>
          <w:t>iod@zakrzewo.com.pl</w:t>
        </w:r>
      </w:hyperlink>
      <w:r w:rsidRPr="002D6032">
        <w:rPr>
          <w:rFonts w:ascii="Times New Roman" w:hAnsi="Times New Roman" w:cs="Times New Roman"/>
          <w:color w:val="0563C1"/>
          <w:sz w:val="16"/>
          <w:szCs w:val="16"/>
          <w:u w:val="single" w:color="0563C1"/>
        </w:rPr>
        <w:t>.</w:t>
      </w:r>
      <w:r w:rsidRPr="002D603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43A853" w14:textId="77777777" w:rsidR="002D6032" w:rsidRPr="002D6032" w:rsidRDefault="002D6032" w:rsidP="00C92376">
      <w:pPr>
        <w:pStyle w:val="Akapitzlist"/>
        <w:numPr>
          <w:ilvl w:val="0"/>
          <w:numId w:val="13"/>
        </w:numPr>
        <w:spacing w:after="38" w:line="240" w:lineRule="auto"/>
        <w:ind w:right="39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Pani/Pana dane osobowe przetwarzane będą w celu realizacji obowiązku prawnego ciążącego na administratorze (art. 6 ust. 1 lit. c RODO) oraz wykonywaniem przez administratora zadań realizowanych w interesie publicznym lub sprawowania władzy publicznej powierzonej administratorowi (art. 6 ust. 1 lit. e RODO, jeśli szczególna kategoria danych to art. 9, najczęściej art. 9 ust. 2 lit. g, można też dodać przepis krajowy); </w:t>
      </w:r>
    </w:p>
    <w:p w14:paraId="759D2BA0" w14:textId="77777777" w:rsidR="002D6032" w:rsidRPr="002D6032" w:rsidRDefault="002D6032" w:rsidP="00C92376">
      <w:pPr>
        <w:numPr>
          <w:ilvl w:val="1"/>
          <w:numId w:val="12"/>
        </w:numPr>
        <w:spacing w:after="38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Odbiorcami do których mogą być przekazane Pani/Pana dane osobowe będą strony 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 </w:t>
      </w:r>
    </w:p>
    <w:p w14:paraId="299F9CAA" w14:textId="77777777" w:rsidR="002D6032" w:rsidRPr="002D6032" w:rsidRDefault="002D6032" w:rsidP="00C92376">
      <w:pPr>
        <w:spacing w:after="38" w:line="240" w:lineRule="auto"/>
        <w:ind w:left="10" w:right="39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Zgodnie z RODO przysługuje Pani/Panu prawo do: </w:t>
      </w:r>
    </w:p>
    <w:p w14:paraId="6B49E778" w14:textId="77777777" w:rsidR="002D6032" w:rsidRPr="002D6032" w:rsidRDefault="002D6032" w:rsidP="00C92376">
      <w:pPr>
        <w:numPr>
          <w:ilvl w:val="1"/>
          <w:numId w:val="12"/>
        </w:numPr>
        <w:spacing w:after="10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dostępu do swoich danych osobowych; </w:t>
      </w:r>
    </w:p>
    <w:p w14:paraId="0D41CBE6" w14:textId="77777777" w:rsidR="002D6032" w:rsidRPr="002D6032" w:rsidRDefault="002D6032" w:rsidP="00C92376">
      <w:pPr>
        <w:numPr>
          <w:ilvl w:val="1"/>
          <w:numId w:val="12"/>
        </w:numPr>
        <w:spacing w:after="38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sprostowania swoich danych osobowych; </w:t>
      </w:r>
    </w:p>
    <w:p w14:paraId="30380036" w14:textId="77777777" w:rsidR="002D6032" w:rsidRPr="002D6032" w:rsidRDefault="002D6032" w:rsidP="00C92376">
      <w:pPr>
        <w:numPr>
          <w:ilvl w:val="1"/>
          <w:numId w:val="12"/>
        </w:numPr>
        <w:spacing w:after="38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żądania usunięcia swoich danych osobowych; </w:t>
      </w:r>
    </w:p>
    <w:p w14:paraId="6F6CE04C" w14:textId="77777777" w:rsidR="002D6032" w:rsidRPr="002D6032" w:rsidRDefault="002D6032" w:rsidP="00C92376">
      <w:pPr>
        <w:numPr>
          <w:ilvl w:val="1"/>
          <w:numId w:val="12"/>
        </w:numPr>
        <w:spacing w:after="10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żądania ograniczenia przetwarzania swoich danych osobowych; </w:t>
      </w:r>
    </w:p>
    <w:p w14:paraId="3EE5A4CB" w14:textId="77777777" w:rsidR="002D6032" w:rsidRPr="002D6032" w:rsidRDefault="002D6032" w:rsidP="00C92376">
      <w:pPr>
        <w:numPr>
          <w:ilvl w:val="1"/>
          <w:numId w:val="12"/>
        </w:numPr>
        <w:spacing w:after="38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wniesienia sprzeciwu wobec przetwarzania swoich danych osobowych;  </w:t>
      </w:r>
    </w:p>
    <w:p w14:paraId="0AEFC9DB" w14:textId="77777777" w:rsidR="002D6032" w:rsidRPr="002D6032" w:rsidRDefault="002D6032" w:rsidP="00C92376">
      <w:pPr>
        <w:numPr>
          <w:ilvl w:val="1"/>
          <w:numId w:val="12"/>
        </w:numPr>
        <w:spacing w:after="38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żądania przeniesienia swoich danych osobowych; </w:t>
      </w:r>
    </w:p>
    <w:p w14:paraId="2C1F7C53" w14:textId="77777777" w:rsidR="002D6032" w:rsidRPr="002D6032" w:rsidRDefault="002D6032" w:rsidP="00C92376">
      <w:pPr>
        <w:numPr>
          <w:ilvl w:val="1"/>
          <w:numId w:val="12"/>
        </w:numPr>
        <w:spacing w:after="38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wniesienia skargi do organu nadzorczego, tj.  Prezes UODO (na adres Urzędu Ochrony Danych Osobowych, ul. Stawki 2, 00 - 193 Warszawa); </w:t>
      </w:r>
    </w:p>
    <w:p w14:paraId="4EF1449B" w14:textId="77777777" w:rsidR="002D6032" w:rsidRPr="002D6032" w:rsidRDefault="002D6032" w:rsidP="00C92376">
      <w:pPr>
        <w:numPr>
          <w:ilvl w:val="1"/>
          <w:numId w:val="12"/>
        </w:numPr>
        <w:spacing w:after="38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 </w:t>
      </w:r>
    </w:p>
    <w:p w14:paraId="18E1E0F4" w14:textId="77777777" w:rsidR="002D6032" w:rsidRPr="002D6032" w:rsidRDefault="002D6032" w:rsidP="00C92376">
      <w:pPr>
        <w:numPr>
          <w:ilvl w:val="1"/>
          <w:numId w:val="12"/>
        </w:numPr>
        <w:spacing w:after="38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2020 r. poz. 164 </w:t>
      </w:r>
      <w:r w:rsidRPr="002D6032">
        <w:rPr>
          <w:rFonts w:ascii="Times New Roman" w:hAnsi="Times New Roman" w:cs="Times New Roman"/>
          <w:color w:val="00000A"/>
          <w:sz w:val="16"/>
          <w:szCs w:val="16"/>
        </w:rPr>
        <w:br/>
        <w:t xml:space="preserve">z </w:t>
      </w:r>
      <w:proofErr w:type="spellStart"/>
      <w:r w:rsidRPr="002D6032">
        <w:rPr>
          <w:rFonts w:ascii="Times New Roman" w:hAnsi="Times New Roman" w:cs="Times New Roman"/>
          <w:color w:val="00000A"/>
          <w:sz w:val="16"/>
          <w:szCs w:val="16"/>
        </w:rPr>
        <w:t>późn</w:t>
      </w:r>
      <w:proofErr w:type="spellEnd"/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. zm.). </w:t>
      </w:r>
    </w:p>
    <w:p w14:paraId="0E2BB48B" w14:textId="1618ED24" w:rsidR="002D6032" w:rsidRPr="002D6032" w:rsidRDefault="002D6032" w:rsidP="00C92376">
      <w:pPr>
        <w:numPr>
          <w:ilvl w:val="1"/>
          <w:numId w:val="12"/>
        </w:numPr>
        <w:spacing w:after="7" w:line="240" w:lineRule="auto"/>
        <w:ind w:right="39" w:hanging="360"/>
        <w:jc w:val="both"/>
        <w:rPr>
          <w:rFonts w:ascii="Times New Roman" w:hAnsi="Times New Roman" w:cs="Times New Roman"/>
          <w:sz w:val="16"/>
          <w:szCs w:val="16"/>
        </w:rPr>
      </w:pPr>
      <w:r w:rsidRPr="002D6032">
        <w:rPr>
          <w:rFonts w:ascii="Times New Roman" w:hAnsi="Times New Roman" w:cs="Times New Roman"/>
          <w:color w:val="00000A"/>
          <w:sz w:val="16"/>
          <w:szCs w:val="16"/>
        </w:rPr>
        <w:t xml:space="preserve"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  </w:t>
      </w:r>
    </w:p>
    <w:p w14:paraId="4D92115C" w14:textId="77777777" w:rsidR="002D6032" w:rsidRPr="002D6032" w:rsidRDefault="002D6032" w:rsidP="002D6032">
      <w:pPr>
        <w:spacing w:after="7" w:line="248" w:lineRule="auto"/>
        <w:ind w:left="705" w:right="39"/>
        <w:jc w:val="both"/>
        <w:rPr>
          <w:rFonts w:ascii="Times New Roman" w:hAnsi="Times New Roman" w:cs="Times New Roman"/>
          <w:sz w:val="16"/>
          <w:szCs w:val="16"/>
        </w:rPr>
      </w:pPr>
    </w:p>
    <w:p w14:paraId="2B91DD10" w14:textId="15DA7A1E" w:rsidR="00825A76" w:rsidRPr="00A7063B" w:rsidRDefault="00825A76" w:rsidP="00825A76">
      <w:pPr>
        <w:spacing w:after="0" w:line="240" w:lineRule="auto"/>
        <w:ind w:left="6372"/>
        <w:jc w:val="both"/>
        <w:rPr>
          <w:rFonts w:ascii="Times New Roman" w:eastAsia="SimSun" w:hAnsi="Times New Roman" w:cs="Times New Roman"/>
          <w:b/>
          <w:color w:val="00000A"/>
          <w:sz w:val="16"/>
          <w:szCs w:val="16"/>
          <w:lang w:eastAsia="zh-CN" w:bidi="hi-IN"/>
        </w:rPr>
      </w:pPr>
    </w:p>
    <w:p w14:paraId="798B996D" w14:textId="739D217A" w:rsidR="00825A76" w:rsidRPr="00A7063B" w:rsidRDefault="00825A76" w:rsidP="00825A76">
      <w:pPr>
        <w:spacing w:after="0" w:line="240" w:lineRule="auto"/>
        <w:ind w:left="6372"/>
        <w:jc w:val="both"/>
        <w:rPr>
          <w:rFonts w:ascii="Times New Roman" w:eastAsia="SimSun" w:hAnsi="Times New Roman" w:cs="Times New Roman"/>
          <w:b/>
          <w:color w:val="00000A"/>
          <w:sz w:val="16"/>
          <w:szCs w:val="16"/>
          <w:lang w:eastAsia="zh-CN" w:bidi="hi-IN"/>
        </w:rPr>
      </w:pPr>
      <w:r w:rsidRPr="00A7063B">
        <w:rPr>
          <w:rFonts w:ascii="Times New Roman" w:eastAsia="SimSun" w:hAnsi="Times New Roman" w:cs="Times New Roman"/>
          <w:b/>
          <w:color w:val="00000A"/>
          <w:sz w:val="16"/>
          <w:szCs w:val="16"/>
          <w:lang w:eastAsia="zh-CN" w:bidi="hi-IN"/>
        </w:rPr>
        <w:t>……………………………………………………….</w:t>
      </w:r>
    </w:p>
    <w:p w14:paraId="21217FBC" w14:textId="20203EC7" w:rsidR="00825A76" w:rsidRPr="00A7063B" w:rsidRDefault="00825A76" w:rsidP="00825A76">
      <w:pPr>
        <w:spacing w:after="0" w:line="240" w:lineRule="auto"/>
        <w:ind w:left="6372"/>
        <w:jc w:val="both"/>
        <w:rPr>
          <w:rFonts w:ascii="Times New Roman" w:eastAsia="SimSun" w:hAnsi="Times New Roman" w:cs="Times New Roman"/>
          <w:b/>
          <w:color w:val="00000A"/>
          <w:sz w:val="16"/>
          <w:szCs w:val="16"/>
          <w:lang w:eastAsia="zh-CN" w:bidi="hi-IN"/>
        </w:rPr>
      </w:pPr>
      <w:r w:rsidRPr="00A7063B">
        <w:rPr>
          <w:rFonts w:ascii="Times New Roman" w:eastAsia="SimSun" w:hAnsi="Times New Roman" w:cs="Times New Roman"/>
          <w:b/>
          <w:color w:val="00000A"/>
          <w:sz w:val="16"/>
          <w:szCs w:val="16"/>
          <w:lang w:eastAsia="zh-CN" w:bidi="hi-IN"/>
        </w:rPr>
        <w:tab/>
      </w:r>
      <w:r w:rsidRPr="00A7063B">
        <w:rPr>
          <w:rFonts w:ascii="Times New Roman" w:eastAsia="SimSun" w:hAnsi="Times New Roman" w:cs="Times New Roman"/>
          <w:b/>
          <w:color w:val="00000A"/>
          <w:sz w:val="16"/>
          <w:szCs w:val="16"/>
          <w:lang w:eastAsia="zh-CN" w:bidi="hi-IN"/>
        </w:rPr>
        <w:tab/>
        <w:t>(podpis)</w:t>
      </w:r>
    </w:p>
    <w:p w14:paraId="45F6BBDD" w14:textId="77777777" w:rsidR="00825A76" w:rsidRPr="00A7063B" w:rsidRDefault="00825A76" w:rsidP="00825A76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</w:p>
    <w:p w14:paraId="1E35B9CA" w14:textId="12C1D29F" w:rsidR="00825A76" w:rsidRPr="00A7063B" w:rsidRDefault="00825A76" w:rsidP="00825A76">
      <w:pPr>
        <w:spacing w:after="0"/>
        <w:rPr>
          <w:rFonts w:ascii="Times New Roman" w:hAnsi="Times New Roman" w:cs="Times New Roman"/>
          <w:b/>
          <w:bCs/>
          <w:sz w:val="20"/>
          <w:szCs w:val="18"/>
          <w:lang w:val="en-US"/>
        </w:rPr>
      </w:pPr>
      <w:proofErr w:type="spellStart"/>
      <w:r w:rsidRPr="00A7063B">
        <w:rPr>
          <w:rFonts w:ascii="Times New Roman" w:hAnsi="Times New Roman" w:cs="Times New Roman"/>
          <w:b/>
          <w:bCs/>
          <w:sz w:val="20"/>
          <w:szCs w:val="18"/>
          <w:lang w:val="en-US"/>
        </w:rPr>
        <w:t>Lp</w:t>
      </w:r>
      <w:proofErr w:type="spellEnd"/>
      <w:r w:rsidRPr="00A7063B">
        <w:rPr>
          <w:rFonts w:ascii="Times New Roman" w:hAnsi="Times New Roman" w:cs="Times New Roman"/>
          <w:b/>
          <w:bCs/>
          <w:sz w:val="20"/>
          <w:szCs w:val="18"/>
          <w:lang w:val="en-US"/>
        </w:rPr>
        <w:t>.</w:t>
      </w:r>
      <w:r w:rsidRPr="00A7063B">
        <w:rPr>
          <w:rFonts w:ascii="Times New Roman" w:hAnsi="Times New Roman" w:cs="Times New Roman"/>
          <w:b/>
          <w:bCs/>
          <w:sz w:val="20"/>
          <w:szCs w:val="18"/>
          <w:lang w:val="en-US"/>
        </w:rPr>
        <w:tab/>
      </w:r>
      <w:proofErr w:type="spellStart"/>
      <w:r w:rsidRPr="00A7063B">
        <w:rPr>
          <w:rFonts w:ascii="Times New Roman" w:hAnsi="Times New Roman" w:cs="Times New Roman"/>
          <w:b/>
          <w:bCs/>
          <w:sz w:val="20"/>
          <w:szCs w:val="18"/>
          <w:lang w:val="en-US"/>
        </w:rPr>
        <w:t>Kod</w:t>
      </w:r>
      <w:proofErr w:type="spellEnd"/>
      <w:r w:rsidRPr="00A7063B">
        <w:rPr>
          <w:rFonts w:ascii="Times New Roman" w:hAnsi="Times New Roman" w:cs="Times New Roman"/>
          <w:b/>
          <w:bCs/>
          <w:sz w:val="20"/>
          <w:szCs w:val="18"/>
          <w:lang w:val="en-US"/>
        </w:rPr>
        <w:tab/>
        <w:t>Nazwa(</w:t>
      </w:r>
      <w:proofErr w:type="spellStart"/>
      <w:r w:rsidRPr="00A7063B">
        <w:rPr>
          <w:rFonts w:ascii="Times New Roman" w:hAnsi="Times New Roman" w:cs="Times New Roman"/>
          <w:b/>
          <w:bCs/>
          <w:sz w:val="20"/>
          <w:szCs w:val="18"/>
          <w:lang w:val="en-US"/>
        </w:rPr>
        <w:t>opis</w:t>
      </w:r>
      <w:proofErr w:type="spellEnd"/>
      <w:r w:rsidRPr="00A7063B">
        <w:rPr>
          <w:rFonts w:ascii="Times New Roman" w:hAnsi="Times New Roman" w:cs="Times New Roman"/>
          <w:b/>
          <w:bCs/>
          <w:sz w:val="20"/>
          <w:szCs w:val="18"/>
          <w:lang w:val="en-US"/>
        </w:rPr>
        <w:t>)</w:t>
      </w:r>
    </w:p>
    <w:p w14:paraId="0E254E3B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01.11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zbóż, roślin strączkowych i roślin oleistych na nasiona, z wyłączeniem ryżu.</w:t>
      </w:r>
    </w:p>
    <w:p w14:paraId="4836EABA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01.12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ryżu.</w:t>
      </w:r>
    </w:p>
    <w:p w14:paraId="7DD7AB5F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01.13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warzyw, włączając melony oraz uprawa roślin korzeniowych i roślin bulwiastych</w:t>
      </w:r>
    </w:p>
    <w:p w14:paraId="55D6587E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 xml:space="preserve">01.14 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trzciny cukrowej.</w:t>
      </w:r>
    </w:p>
    <w:p w14:paraId="1B0DB2B7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 xml:space="preserve">01.15 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tytoniu.</w:t>
      </w:r>
    </w:p>
    <w:p w14:paraId="778DE141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 xml:space="preserve">01.16 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roślin włóknistych.</w:t>
      </w:r>
    </w:p>
    <w:p w14:paraId="19078575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01.19</w:t>
      </w:r>
      <w:r w:rsidRPr="00FD4D1A">
        <w:rPr>
          <w:rFonts w:ascii="Times New Roman" w:hAnsi="Times New Roman" w:cs="Times New Roman"/>
          <w:sz w:val="20"/>
          <w:szCs w:val="20"/>
        </w:rPr>
        <w:tab/>
        <w:t>Pozostałe uprawy rolne inne niż wieloletnie.</w:t>
      </w:r>
    </w:p>
    <w:p w14:paraId="5097A34F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01.21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winogron.</w:t>
      </w:r>
    </w:p>
    <w:p w14:paraId="6460E450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01.22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drzew i krzewów owocowych tropikalnych i podzwrotnikowych.</w:t>
      </w:r>
    </w:p>
    <w:p w14:paraId="7423D05D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01.23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drzew i krzewów owocowych cytrusowych.</w:t>
      </w:r>
    </w:p>
    <w:p w14:paraId="1CFD70EE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01.24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drzew i krzewów owocowych ziarnkowych i pestkowych.</w:t>
      </w:r>
    </w:p>
    <w:p w14:paraId="41E218BA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01.25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pozostałych drzew i krzewów owocowych oraz orzechów.</w:t>
      </w:r>
    </w:p>
    <w:p w14:paraId="19DB6F3D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01.26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drzew oleistych.</w:t>
      </w:r>
    </w:p>
    <w:p w14:paraId="12473E92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01.27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roślin wykorzystywanych do produkcji napojów.</w:t>
      </w:r>
    </w:p>
    <w:p w14:paraId="52381E7C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01.28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roślin przyprawowych i aromatycznych oraz roślin wykorzystywanych do produkcji leków i wyrobów farmaceutycznych.</w:t>
      </w:r>
    </w:p>
    <w:p w14:paraId="4DF664C5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01.29</w:t>
      </w:r>
      <w:r w:rsidRPr="00FD4D1A">
        <w:rPr>
          <w:rFonts w:ascii="Times New Roman" w:hAnsi="Times New Roman" w:cs="Times New Roman"/>
          <w:sz w:val="20"/>
          <w:szCs w:val="20"/>
        </w:rPr>
        <w:tab/>
        <w:t>Uprawa pozostałych roślin wieloletnich.</w:t>
      </w:r>
    </w:p>
    <w:p w14:paraId="0084BEB9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01.30</w:t>
      </w:r>
      <w:r w:rsidRPr="00FD4D1A">
        <w:rPr>
          <w:rFonts w:ascii="Times New Roman" w:hAnsi="Times New Roman" w:cs="Times New Roman"/>
          <w:sz w:val="20"/>
          <w:szCs w:val="20"/>
        </w:rPr>
        <w:tab/>
        <w:t>Rozmnażanie roślin.</w:t>
      </w:r>
    </w:p>
    <w:p w14:paraId="7F957AEC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01.41</w:t>
      </w:r>
      <w:r w:rsidRPr="00FD4D1A">
        <w:rPr>
          <w:rFonts w:ascii="Times New Roman" w:hAnsi="Times New Roman" w:cs="Times New Roman"/>
          <w:sz w:val="20"/>
          <w:szCs w:val="20"/>
        </w:rPr>
        <w:tab/>
        <w:t>Chów i hodowla bydła mlecznego.</w:t>
      </w:r>
    </w:p>
    <w:p w14:paraId="2499A706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01.42</w:t>
      </w:r>
      <w:r w:rsidRPr="00FD4D1A">
        <w:rPr>
          <w:rFonts w:ascii="Times New Roman" w:hAnsi="Times New Roman" w:cs="Times New Roman"/>
          <w:sz w:val="20"/>
          <w:szCs w:val="20"/>
        </w:rPr>
        <w:tab/>
        <w:t>Chów i hodowla pozostałego bydła i bawołów.</w:t>
      </w:r>
    </w:p>
    <w:p w14:paraId="35A956CA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01.43</w:t>
      </w:r>
      <w:r w:rsidRPr="00FD4D1A">
        <w:rPr>
          <w:rFonts w:ascii="Times New Roman" w:hAnsi="Times New Roman" w:cs="Times New Roman"/>
          <w:sz w:val="20"/>
          <w:szCs w:val="20"/>
        </w:rPr>
        <w:tab/>
        <w:t>Chów i hodowla koni i pozostałych zwierząt koniowatych.</w:t>
      </w:r>
    </w:p>
    <w:p w14:paraId="3C735368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01.44</w:t>
      </w:r>
      <w:r w:rsidRPr="00FD4D1A">
        <w:rPr>
          <w:rFonts w:ascii="Times New Roman" w:hAnsi="Times New Roman" w:cs="Times New Roman"/>
          <w:sz w:val="20"/>
          <w:szCs w:val="20"/>
        </w:rPr>
        <w:tab/>
        <w:t>Chów i hodowla wielbłądów i zwierząt wielbłądowatych.</w:t>
      </w:r>
    </w:p>
    <w:p w14:paraId="2F539652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01.45</w:t>
      </w:r>
      <w:r w:rsidRPr="00FD4D1A">
        <w:rPr>
          <w:rFonts w:ascii="Times New Roman" w:hAnsi="Times New Roman" w:cs="Times New Roman"/>
          <w:sz w:val="20"/>
          <w:szCs w:val="20"/>
        </w:rPr>
        <w:tab/>
        <w:t>Chów i hodowla owiec i kóz.</w:t>
      </w:r>
    </w:p>
    <w:p w14:paraId="34BAA3F4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01.46</w:t>
      </w:r>
      <w:r w:rsidRPr="00FD4D1A">
        <w:rPr>
          <w:rFonts w:ascii="Times New Roman" w:hAnsi="Times New Roman" w:cs="Times New Roman"/>
          <w:sz w:val="20"/>
          <w:szCs w:val="20"/>
        </w:rPr>
        <w:tab/>
        <w:t>Chów i hodowla świń.</w:t>
      </w:r>
    </w:p>
    <w:p w14:paraId="77308B26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01.47</w:t>
      </w:r>
      <w:r w:rsidRPr="00FD4D1A">
        <w:rPr>
          <w:rFonts w:ascii="Times New Roman" w:hAnsi="Times New Roman" w:cs="Times New Roman"/>
          <w:sz w:val="20"/>
          <w:szCs w:val="20"/>
        </w:rPr>
        <w:tab/>
        <w:t>Chów i hodowla drobiu.</w:t>
      </w:r>
    </w:p>
    <w:p w14:paraId="1C5723E6" w14:textId="77777777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01.49</w:t>
      </w:r>
      <w:r w:rsidRPr="00FD4D1A">
        <w:rPr>
          <w:rFonts w:ascii="Times New Roman" w:hAnsi="Times New Roman" w:cs="Times New Roman"/>
          <w:sz w:val="20"/>
          <w:szCs w:val="20"/>
        </w:rPr>
        <w:tab/>
        <w:t>Chów i hodowla pozostałych zwierząt.</w:t>
      </w:r>
    </w:p>
    <w:p w14:paraId="5608E208" w14:textId="18CEF6E2" w:rsidR="00825A76" w:rsidRPr="00FD4D1A" w:rsidRDefault="00825A76" w:rsidP="00825A76">
      <w:pPr>
        <w:pStyle w:val="Akapitzlist"/>
        <w:numPr>
          <w:ilvl w:val="0"/>
          <w:numId w:val="10"/>
        </w:num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FD4D1A">
        <w:rPr>
          <w:rFonts w:ascii="Times New Roman" w:hAnsi="Times New Roman" w:cs="Times New Roman"/>
          <w:sz w:val="20"/>
          <w:szCs w:val="20"/>
        </w:rPr>
        <w:t>01.50</w:t>
      </w:r>
      <w:r w:rsidRPr="00FD4D1A">
        <w:rPr>
          <w:rFonts w:ascii="Times New Roman" w:hAnsi="Times New Roman" w:cs="Times New Roman"/>
          <w:sz w:val="20"/>
          <w:szCs w:val="20"/>
        </w:rPr>
        <w:tab/>
      </w:r>
      <w:r w:rsidR="00DE02AE" w:rsidRPr="00DE02AE">
        <w:rPr>
          <w:rFonts w:ascii="Times New Roman" w:hAnsi="Times New Roman" w:cs="Times New Roman"/>
          <w:sz w:val="20"/>
          <w:szCs w:val="20"/>
        </w:rPr>
        <w:t>Uprawy rolne połączone z chowem i hodowlą zwierząt (działalność mieszana)</w:t>
      </w:r>
      <w:r w:rsidR="00DE02AE">
        <w:rPr>
          <w:rFonts w:ascii="Times New Roman" w:hAnsi="Times New Roman" w:cs="Times New Roman"/>
          <w:sz w:val="20"/>
          <w:szCs w:val="20"/>
        </w:rPr>
        <w:t>.</w:t>
      </w:r>
    </w:p>
    <w:p w14:paraId="3DA5ED28" w14:textId="77777777" w:rsidR="00825A76" w:rsidRPr="00A7063B" w:rsidRDefault="00825A76" w:rsidP="00825A76">
      <w:pPr>
        <w:spacing w:after="0"/>
        <w:ind w:left="7788"/>
        <w:rPr>
          <w:rFonts w:ascii="Times New Roman" w:hAnsi="Times New Roman" w:cs="Times New Roman"/>
          <w:b/>
          <w:bCs/>
        </w:rPr>
      </w:pPr>
    </w:p>
    <w:p w14:paraId="26D75351" w14:textId="05BBD224" w:rsidR="00432B86" w:rsidRPr="00A7063B" w:rsidRDefault="00825A76" w:rsidP="00825A76">
      <w:pPr>
        <w:spacing w:after="0"/>
        <w:ind w:left="7788"/>
        <w:rPr>
          <w:rFonts w:ascii="Times New Roman" w:hAnsi="Times New Roman" w:cs="Times New Roman"/>
          <w:sz w:val="18"/>
          <w:szCs w:val="18"/>
        </w:rPr>
      </w:pPr>
      <w:r w:rsidRPr="00A7063B">
        <w:rPr>
          <w:rFonts w:ascii="Times New Roman" w:hAnsi="Times New Roman" w:cs="Times New Roman"/>
          <w:b/>
          <w:bCs/>
        </w:rPr>
        <w:t>Kod PKD</w:t>
      </w:r>
      <w:r w:rsidRPr="00A7063B">
        <w:rPr>
          <w:rFonts w:ascii="Times New Roman" w:hAnsi="Times New Roman" w:cs="Times New Roman"/>
        </w:rPr>
        <w:t xml:space="preserve"> </w:t>
      </w:r>
      <w:r w:rsidRPr="00A7063B">
        <w:rPr>
          <w:rFonts w:ascii="Times New Roman" w:hAnsi="Times New Roman" w:cs="Times New Roman"/>
          <w:b/>
          <w:bCs/>
        </w:rPr>
        <w:t>……………</w:t>
      </w:r>
    </w:p>
    <w:sectPr w:rsidR="00432B86" w:rsidRPr="00A7063B" w:rsidSect="002F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8D5"/>
    <w:multiLevelType w:val="hybridMultilevel"/>
    <w:tmpl w:val="B3E87B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0D1A"/>
    <w:multiLevelType w:val="hybridMultilevel"/>
    <w:tmpl w:val="B9B8632C"/>
    <w:lvl w:ilvl="0" w:tplc="6B82D4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21A7"/>
    <w:multiLevelType w:val="hybridMultilevel"/>
    <w:tmpl w:val="75ACD0C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83D4C"/>
    <w:multiLevelType w:val="hybridMultilevel"/>
    <w:tmpl w:val="EB2C9CC2"/>
    <w:lvl w:ilvl="0" w:tplc="6B82D4C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A80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E22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A2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A0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3A49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92C9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400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0CE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263AB"/>
    <w:multiLevelType w:val="hybridMultilevel"/>
    <w:tmpl w:val="FDB804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20CE8"/>
    <w:multiLevelType w:val="hybridMultilevel"/>
    <w:tmpl w:val="3504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91748"/>
    <w:multiLevelType w:val="hybridMultilevel"/>
    <w:tmpl w:val="9CBC68B2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E04EC"/>
    <w:multiLevelType w:val="hybridMultilevel"/>
    <w:tmpl w:val="00ECA7B8"/>
    <w:lvl w:ilvl="0" w:tplc="5970B670">
      <w:start w:val="1"/>
      <w:numFmt w:val="decimal"/>
      <w:lvlText w:val="%1."/>
      <w:lvlJc w:val="left"/>
      <w:pPr>
        <w:ind w:left="1776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75D6"/>
    <w:multiLevelType w:val="hybridMultilevel"/>
    <w:tmpl w:val="BF9C3FBA"/>
    <w:lvl w:ilvl="0" w:tplc="585070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E13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5E8D6C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522D8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60F9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882F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C93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0307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B05A8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E91380"/>
    <w:multiLevelType w:val="multilevel"/>
    <w:tmpl w:val="A83E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B7102F"/>
    <w:multiLevelType w:val="hybridMultilevel"/>
    <w:tmpl w:val="009E1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6203E"/>
    <w:multiLevelType w:val="hybridMultilevel"/>
    <w:tmpl w:val="5E66F54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464B2"/>
    <w:multiLevelType w:val="hybridMultilevel"/>
    <w:tmpl w:val="7F54211A"/>
    <w:lvl w:ilvl="0" w:tplc="385E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2CA0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A5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69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8E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E5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F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C1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A8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E54970"/>
    <w:multiLevelType w:val="hybridMultilevel"/>
    <w:tmpl w:val="15C469C0"/>
    <w:lvl w:ilvl="0" w:tplc="498CE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1AC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44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AC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64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5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8B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5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538921">
    <w:abstractNumId w:val="9"/>
  </w:num>
  <w:num w:numId="2" w16cid:durableId="1825119877">
    <w:abstractNumId w:val="5"/>
  </w:num>
  <w:num w:numId="3" w16cid:durableId="877086670">
    <w:abstractNumId w:val="0"/>
  </w:num>
  <w:num w:numId="4" w16cid:durableId="1098871940">
    <w:abstractNumId w:val="4"/>
  </w:num>
  <w:num w:numId="5" w16cid:durableId="1490365921">
    <w:abstractNumId w:val="11"/>
  </w:num>
  <w:num w:numId="6" w16cid:durableId="1426344425">
    <w:abstractNumId w:val="6"/>
  </w:num>
  <w:num w:numId="7" w16cid:durableId="90665074">
    <w:abstractNumId w:val="2"/>
  </w:num>
  <w:num w:numId="8" w16cid:durableId="19793368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4138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2234731">
    <w:abstractNumId w:val="7"/>
  </w:num>
  <w:num w:numId="11" w16cid:durableId="398289974">
    <w:abstractNumId w:val="3"/>
  </w:num>
  <w:num w:numId="12" w16cid:durableId="2092313786">
    <w:abstractNumId w:val="8"/>
  </w:num>
  <w:num w:numId="13" w16cid:durableId="745491877">
    <w:abstractNumId w:val="10"/>
  </w:num>
  <w:num w:numId="14" w16cid:durableId="204532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B4"/>
    <w:rsid w:val="00184AC8"/>
    <w:rsid w:val="001E66E8"/>
    <w:rsid w:val="00224355"/>
    <w:rsid w:val="00224F46"/>
    <w:rsid w:val="00256FD3"/>
    <w:rsid w:val="002B4D67"/>
    <w:rsid w:val="002D6032"/>
    <w:rsid w:val="002F0F8F"/>
    <w:rsid w:val="00323B3A"/>
    <w:rsid w:val="00380799"/>
    <w:rsid w:val="00432B86"/>
    <w:rsid w:val="00456CB4"/>
    <w:rsid w:val="004658F3"/>
    <w:rsid w:val="004A7ED1"/>
    <w:rsid w:val="005B5B4F"/>
    <w:rsid w:val="00617DA9"/>
    <w:rsid w:val="00645530"/>
    <w:rsid w:val="00663369"/>
    <w:rsid w:val="00671506"/>
    <w:rsid w:val="00686C7A"/>
    <w:rsid w:val="006B7E0C"/>
    <w:rsid w:val="0070381E"/>
    <w:rsid w:val="0074676E"/>
    <w:rsid w:val="0075152D"/>
    <w:rsid w:val="007C5E41"/>
    <w:rsid w:val="007D2180"/>
    <w:rsid w:val="007E4DF9"/>
    <w:rsid w:val="00807BB4"/>
    <w:rsid w:val="00825A76"/>
    <w:rsid w:val="0093604E"/>
    <w:rsid w:val="009B5BA1"/>
    <w:rsid w:val="009F24AE"/>
    <w:rsid w:val="00A1607A"/>
    <w:rsid w:val="00A7063B"/>
    <w:rsid w:val="00A9497A"/>
    <w:rsid w:val="00B14E63"/>
    <w:rsid w:val="00C17C08"/>
    <w:rsid w:val="00C323AC"/>
    <w:rsid w:val="00C92376"/>
    <w:rsid w:val="00CF5CE6"/>
    <w:rsid w:val="00D001E0"/>
    <w:rsid w:val="00DA0F5E"/>
    <w:rsid w:val="00DD6C45"/>
    <w:rsid w:val="00DE02AE"/>
    <w:rsid w:val="00DF022E"/>
    <w:rsid w:val="00DF7EB8"/>
    <w:rsid w:val="00E22B16"/>
    <w:rsid w:val="00EC0F8A"/>
    <w:rsid w:val="00F9468D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0920"/>
  <w15:docId w15:val="{B62D15AD-E95F-4A8C-8C38-D6F90847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9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4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krze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</dc:creator>
  <cp:lastModifiedBy>Martyna Markowska</cp:lastModifiedBy>
  <cp:revision>7</cp:revision>
  <cp:lastPrinted>2025-07-29T12:05:00Z</cp:lastPrinted>
  <dcterms:created xsi:type="dcterms:W3CDTF">2025-01-29T10:43:00Z</dcterms:created>
  <dcterms:modified xsi:type="dcterms:W3CDTF">2025-07-29T12:05:00Z</dcterms:modified>
</cp:coreProperties>
</file>