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AC4D92" w14:textId="7D04B591" w:rsidR="00BD6A9A" w:rsidRPr="00274BC9" w:rsidRDefault="00BD6A9A" w:rsidP="00AA1DD8">
      <w:pPr>
        <w:pStyle w:val="Nagwek2"/>
        <w:spacing w:line="48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274BC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UZASADNIENIE</w:t>
      </w:r>
    </w:p>
    <w:p w14:paraId="4A353244" w14:textId="77777777" w:rsidR="009D41C5" w:rsidRPr="00274BC9" w:rsidRDefault="00EA5240" w:rsidP="00AA1DD8">
      <w:pPr>
        <w:pStyle w:val="Tekstpodstawowywcity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 xml:space="preserve">Rady Miejskiej w </w:t>
      </w:r>
      <w:r w:rsidR="009D41C5" w:rsidRPr="00274BC9">
        <w:rPr>
          <w:rFonts w:ascii="Times New Roman" w:hAnsi="Times New Roman" w:cs="Times New Roman"/>
          <w:sz w:val="22"/>
          <w:szCs w:val="22"/>
        </w:rPr>
        <w:t xml:space="preserve">Woźnikach </w:t>
      </w:r>
    </w:p>
    <w:p w14:paraId="0969C654" w14:textId="4F3BF50F" w:rsidR="0072638D" w:rsidRPr="00274BC9" w:rsidRDefault="0072638D" w:rsidP="00AA1DD8">
      <w:pPr>
        <w:pStyle w:val="Tekstpodstawowywcity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>z dnia  ………………</w:t>
      </w:r>
    </w:p>
    <w:p w14:paraId="3A92A110" w14:textId="77777777" w:rsidR="009D41C5" w:rsidRPr="00274BC9" w:rsidRDefault="009D41C5" w:rsidP="009D41C5">
      <w:pPr>
        <w:pStyle w:val="Tytu2"/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 w:rsidRPr="00274BC9">
        <w:rPr>
          <w:rFonts w:ascii="Times New Roman" w:hAnsi="Times New Roman" w:cs="Times New Roman"/>
          <w:b w:val="0"/>
          <w:sz w:val="22"/>
          <w:szCs w:val="22"/>
        </w:rPr>
        <w:t>w sprawie miejscowego planu zagospodarowania przestrzennego dla gminy Woźniki – Miasto Woźniki oraz obręb Lubsza – etap I - dla terenu położonego w mieście Woźniki, w  dzielnicy Sośnica</w:t>
      </w:r>
    </w:p>
    <w:p w14:paraId="039B923F" w14:textId="270F1A28" w:rsidR="00DD52DB" w:rsidRPr="00274BC9" w:rsidRDefault="00DD52DB" w:rsidP="00DD52DB">
      <w:pPr>
        <w:pStyle w:val="Tekstpodstawowywcity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7FA5048" w14:textId="77777777" w:rsidR="005E67DF" w:rsidRPr="00274BC9" w:rsidRDefault="005E67DF" w:rsidP="00C646F6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380013E" w14:textId="0D03DBB2" w:rsidR="00B11998" w:rsidRPr="00274BC9" w:rsidRDefault="00BD6A9A" w:rsidP="00C646F6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>Projekt</w:t>
      </w:r>
      <w:r w:rsidR="000249B4" w:rsidRPr="00274BC9">
        <w:rPr>
          <w:rFonts w:ascii="Times New Roman" w:hAnsi="Times New Roman" w:cs="Times New Roman"/>
          <w:sz w:val="22"/>
          <w:szCs w:val="22"/>
        </w:rPr>
        <w:t xml:space="preserve"> </w:t>
      </w:r>
      <w:r w:rsidR="00C646F6" w:rsidRPr="00274BC9">
        <w:rPr>
          <w:rFonts w:ascii="Times New Roman" w:hAnsi="Times New Roman" w:cs="Times New Roman"/>
          <w:sz w:val="22"/>
          <w:szCs w:val="22"/>
        </w:rPr>
        <w:t xml:space="preserve">miejscowego planu </w:t>
      </w:r>
      <w:r w:rsidR="0011630B" w:rsidRPr="00274BC9">
        <w:rPr>
          <w:rFonts w:ascii="Times New Roman" w:hAnsi="Times New Roman" w:cs="Times New Roman"/>
          <w:sz w:val="22"/>
          <w:szCs w:val="22"/>
        </w:rPr>
        <w:t xml:space="preserve">zagospodarowania </w:t>
      </w:r>
      <w:r w:rsidR="009D41C5" w:rsidRPr="00274BC9">
        <w:rPr>
          <w:rFonts w:ascii="Times New Roman" w:hAnsi="Times New Roman" w:cs="Times New Roman"/>
          <w:sz w:val="22"/>
          <w:szCs w:val="22"/>
        </w:rPr>
        <w:t>przestrzennego dla gminy Woźniki – Miasto Woźniki oraz obręb Lubsza – etap I - dla terenu położonego w mieście Woźniki, w  dzielnicy Sośnica</w:t>
      </w:r>
      <w:r w:rsidR="00C646F6" w:rsidRPr="00274BC9">
        <w:rPr>
          <w:rFonts w:ascii="Times New Roman" w:hAnsi="Times New Roman" w:cs="Times New Roman"/>
          <w:sz w:val="22"/>
          <w:szCs w:val="22"/>
        </w:rPr>
        <w:t xml:space="preserve">, </w:t>
      </w:r>
      <w:r w:rsidR="00A27351" w:rsidRPr="00274BC9">
        <w:rPr>
          <w:rFonts w:ascii="Times New Roman" w:hAnsi="Times New Roman" w:cs="Times New Roman"/>
          <w:sz w:val="22"/>
          <w:szCs w:val="22"/>
        </w:rPr>
        <w:t>zwan</w:t>
      </w:r>
      <w:r w:rsidR="00476FAA" w:rsidRPr="00274BC9">
        <w:rPr>
          <w:rFonts w:ascii="Times New Roman" w:hAnsi="Times New Roman" w:cs="Times New Roman"/>
          <w:sz w:val="22"/>
          <w:szCs w:val="22"/>
        </w:rPr>
        <w:t>y</w:t>
      </w:r>
      <w:r w:rsidR="00A27351" w:rsidRPr="00274BC9">
        <w:rPr>
          <w:rFonts w:ascii="Times New Roman" w:hAnsi="Times New Roman" w:cs="Times New Roman"/>
          <w:sz w:val="22"/>
          <w:szCs w:val="22"/>
        </w:rPr>
        <w:t xml:space="preserve"> dalej plan</w:t>
      </w:r>
      <w:r w:rsidR="00855600" w:rsidRPr="00274BC9">
        <w:rPr>
          <w:rFonts w:ascii="Times New Roman" w:hAnsi="Times New Roman" w:cs="Times New Roman"/>
          <w:sz w:val="22"/>
          <w:szCs w:val="22"/>
        </w:rPr>
        <w:t>em</w:t>
      </w:r>
      <w:r w:rsidR="001A31C9" w:rsidRPr="00274BC9">
        <w:rPr>
          <w:rFonts w:ascii="Times New Roman" w:hAnsi="Times New Roman" w:cs="Times New Roman"/>
          <w:sz w:val="22"/>
          <w:szCs w:val="22"/>
        </w:rPr>
        <w:t xml:space="preserve">, </w:t>
      </w:r>
      <w:r w:rsidRPr="00274BC9">
        <w:rPr>
          <w:rFonts w:ascii="Times New Roman" w:hAnsi="Times New Roman" w:cs="Times New Roman"/>
          <w:sz w:val="22"/>
          <w:szCs w:val="22"/>
        </w:rPr>
        <w:t xml:space="preserve">stanowi realizację </w:t>
      </w:r>
      <w:r w:rsidR="00A35764" w:rsidRPr="00274BC9">
        <w:rPr>
          <w:rFonts w:ascii="Times New Roman" w:hAnsi="Times New Roman" w:cs="Times New Roman"/>
          <w:sz w:val="22"/>
          <w:szCs w:val="22"/>
        </w:rPr>
        <w:t xml:space="preserve">uchwały </w:t>
      </w:r>
      <w:r w:rsidR="006016C8" w:rsidRPr="00274BC9">
        <w:rPr>
          <w:rFonts w:ascii="Times New Roman" w:hAnsi="Times New Roman" w:cs="Times New Roman"/>
          <w:sz w:val="22"/>
          <w:szCs w:val="22"/>
        </w:rPr>
        <w:t>Nr</w:t>
      </w:r>
      <w:r w:rsidR="00B11998" w:rsidRPr="00274BC9">
        <w:rPr>
          <w:rFonts w:ascii="Times New Roman" w:hAnsi="Times New Roman" w:cs="Times New Roman"/>
          <w:sz w:val="22"/>
          <w:szCs w:val="22"/>
        </w:rPr>
        <w:t xml:space="preserve"> 396/XL/2022 Rady Miejskiej w Woźnikach z dnia 29 grudnia 2022 r. w sprawie przystąpienia do sporządzenia miejscowego planu zagospodarowania przestrzennego dla gminy Woźniki – Miasto Woźniki oraz obręb Lubsza, zmienionej uchwałą nr 406/XLI/2023 Rady Miejskiej w Woźnikach z dnia 25 stycznia 2023 r. w sprawie zmiany uchwały w sprawie przystąpienia do sporządzenia miejscowego planu zagospodarowania przestrzennego dla gminy Woźniki - Miasto Woźniki oraz obręb Lubsza.</w:t>
      </w:r>
    </w:p>
    <w:p w14:paraId="77F3A107" w14:textId="77777777" w:rsidR="0085705D" w:rsidRPr="00274BC9" w:rsidRDefault="0085705D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87578A9" w14:textId="2E10F187" w:rsidR="00BD7BDC" w:rsidRPr="00274BC9" w:rsidRDefault="00CE40D7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 xml:space="preserve">Opracowanie </w:t>
      </w:r>
      <w:r w:rsidR="008E7BB0" w:rsidRPr="00274BC9">
        <w:rPr>
          <w:rFonts w:ascii="Times New Roman" w:hAnsi="Times New Roman" w:cs="Times New Roman"/>
          <w:sz w:val="22"/>
          <w:szCs w:val="22"/>
        </w:rPr>
        <w:t>planu</w:t>
      </w:r>
      <w:r w:rsidRPr="00274BC9">
        <w:rPr>
          <w:rFonts w:ascii="Times New Roman" w:hAnsi="Times New Roman" w:cs="Times New Roman"/>
          <w:sz w:val="22"/>
          <w:szCs w:val="22"/>
        </w:rPr>
        <w:t xml:space="preserve"> jest niezbędne dla prowadzenia polityki przestrzennej </w:t>
      </w:r>
      <w:r w:rsidR="00855600" w:rsidRPr="00274BC9">
        <w:rPr>
          <w:rFonts w:ascii="Times New Roman" w:hAnsi="Times New Roman" w:cs="Times New Roman"/>
          <w:sz w:val="22"/>
          <w:szCs w:val="22"/>
        </w:rPr>
        <w:t>miasta</w:t>
      </w:r>
      <w:r w:rsidRPr="00274BC9">
        <w:rPr>
          <w:rFonts w:ascii="Times New Roman" w:hAnsi="Times New Roman" w:cs="Times New Roman"/>
          <w:sz w:val="22"/>
          <w:szCs w:val="22"/>
        </w:rPr>
        <w:t xml:space="preserve">, dostosowanej do zmieniających się uwarunkowań zagospodarowania przestrzennego, a także uwzględniającej istniejące </w:t>
      </w:r>
      <w:r w:rsidR="00AD09F0" w:rsidRPr="00274BC9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74BC9">
        <w:rPr>
          <w:rFonts w:ascii="Times New Roman" w:hAnsi="Times New Roman" w:cs="Times New Roman"/>
          <w:sz w:val="22"/>
          <w:szCs w:val="22"/>
        </w:rPr>
        <w:t xml:space="preserve">i postulowane zagospodarowanie terenu. </w:t>
      </w:r>
    </w:p>
    <w:p w14:paraId="2DA2D39F" w14:textId="23683615" w:rsidR="00BD7BDC" w:rsidRPr="00274BC9" w:rsidRDefault="00CE40D7" w:rsidP="00AA1DD8">
      <w:pPr>
        <w:pStyle w:val="Tekstpodstawowywcit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Projekt planu opracowano zgodnie z obowiązującymi przepisami ustawy z dnia 27 marca 2003 r. o planowaniu i zagospodarowaniu przestrzenny</w:t>
      </w:r>
      <w:r w:rsidR="00AB5FCF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m (tekst jednolity Dz. U. z </w:t>
      </w:r>
      <w:r w:rsidR="009554BA" w:rsidRPr="00274BC9">
        <w:rPr>
          <w:rFonts w:ascii="Times New Roman" w:hAnsi="Times New Roman" w:cs="Times New Roman"/>
          <w:color w:val="000000"/>
          <w:sz w:val="22"/>
          <w:szCs w:val="22"/>
        </w:rPr>
        <w:t>2024 r. poz. 1130</w:t>
      </w:r>
      <w:r w:rsidR="00B11998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="00B11998" w:rsidRPr="00274BC9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="00B11998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. zm.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B10AE3" w:rsidRPr="00274BC9">
        <w:rPr>
          <w:rFonts w:ascii="Times New Roman" w:hAnsi="Times New Roman" w:cs="Times New Roman"/>
          <w:color w:val="000000"/>
          <w:sz w:val="22"/>
          <w:szCs w:val="22"/>
        </w:rPr>
        <w:t>w związku z art. 67 ust. 3</w:t>
      </w:r>
      <w:r w:rsidR="00330CAB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pkt 4</w:t>
      </w:r>
      <w:r w:rsidR="00B10AE3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ustawy z dnia 7 lipca 2023 r. o zmianie ustawy o planowaniu i zagospodarowaniu przestrzennym oraz niektórych innych ustaw (Dz. U z 2023 r. poz. 1688)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oraz stosownie do właściwości samorządu gminy, określonych przepisami ustawy z dnia 8 marca 1990 r. o samorządzie gminnym (tekst jednolity </w:t>
      </w:r>
      <w:r w:rsidR="00CB502E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Dz. U. z </w:t>
      </w:r>
      <w:bookmarkStart w:id="0" w:name="_Hlk86406847"/>
      <w:r w:rsidR="006C0D34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2024r. poz. </w:t>
      </w:r>
      <w:bookmarkEnd w:id="0"/>
      <w:r w:rsidR="00DE5EF4" w:rsidRPr="00274BC9">
        <w:rPr>
          <w:rFonts w:ascii="Times New Roman" w:hAnsi="Times New Roman" w:cs="Times New Roman"/>
          <w:color w:val="000000"/>
          <w:sz w:val="22"/>
          <w:szCs w:val="22"/>
        </w:rPr>
        <w:t>1465</w:t>
      </w:r>
      <w:r w:rsidR="00B11998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="00B11998" w:rsidRPr="00274BC9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="00B11998" w:rsidRPr="00274BC9">
        <w:rPr>
          <w:rFonts w:ascii="Times New Roman" w:hAnsi="Times New Roman" w:cs="Times New Roman"/>
          <w:color w:val="000000"/>
          <w:sz w:val="22"/>
          <w:szCs w:val="22"/>
        </w:rPr>
        <w:t>. zm.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). Do projektu planu przeprowadz</w:t>
      </w:r>
      <w:r w:rsidR="006F4573" w:rsidRPr="00274BC9">
        <w:rPr>
          <w:rFonts w:ascii="Times New Roman" w:hAnsi="Times New Roman" w:cs="Times New Roman"/>
          <w:color w:val="000000"/>
          <w:sz w:val="22"/>
          <w:szCs w:val="22"/>
        </w:rPr>
        <w:t>a się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strategiczną ocenę oddziaływania na środowisko określoną przepisami ustawy z dnia 3 października 2008 r. o udostępnieniu informacji o środowisku i jego ochronie, udziale społeczeństwa w ochronie środowiska oraz o ocenach oddziaływania na środowisko (tekst jednolity Dz. U. z 20</w:t>
      </w:r>
      <w:r w:rsidR="009F0325" w:rsidRPr="00274BC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27337" w:rsidRPr="00274BC9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85560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r. poz. </w:t>
      </w:r>
      <w:r w:rsidR="00827337" w:rsidRPr="00274BC9">
        <w:rPr>
          <w:rFonts w:ascii="Times New Roman" w:hAnsi="Times New Roman" w:cs="Times New Roman"/>
          <w:color w:val="000000"/>
          <w:sz w:val="22"/>
          <w:szCs w:val="22"/>
        </w:rPr>
        <w:t>1112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). </w:t>
      </w:r>
    </w:p>
    <w:p w14:paraId="5A9D47A3" w14:textId="77777777" w:rsidR="00BD7BDC" w:rsidRPr="00274BC9" w:rsidRDefault="00BD7BDC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AB0C99F" w14:textId="680FF6C8" w:rsidR="0041155E" w:rsidRPr="00274BC9" w:rsidRDefault="00CE40D7" w:rsidP="006016C8">
      <w:pPr>
        <w:pStyle w:val="Tekstpodstawowywcit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Prace nad projektem planu podjęto w związku z </w:t>
      </w:r>
      <w:r w:rsidR="00535943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uchwałą </w:t>
      </w:r>
      <w:r w:rsidR="00716A5F" w:rsidRPr="00274BC9">
        <w:rPr>
          <w:rFonts w:ascii="Times New Roman" w:hAnsi="Times New Roman" w:cs="Times New Roman"/>
          <w:sz w:val="22"/>
          <w:szCs w:val="22"/>
        </w:rPr>
        <w:t>Nr </w:t>
      </w:r>
      <w:r w:rsidR="00DE1298" w:rsidRPr="00274BC9">
        <w:rPr>
          <w:rFonts w:ascii="Times New Roman" w:hAnsi="Times New Roman" w:cs="Times New Roman"/>
          <w:sz w:val="22"/>
          <w:szCs w:val="22"/>
        </w:rPr>
        <w:t>396/XL/2022 Rady Miejskiej w Woźnikach z dnia 29 grudnia 2022 r. w sprawie przystąpienia do sporządzenia miejscowego planu zagospodarowania przestrzennego dla gminy Woźniki – Miasto Woźniki oraz obręb Lubsza, zmienionej uchwałą nr 406/XLI/2023 Rady Miejskiej w Woźnikach z dnia 25 stycznia 2023 r. w sprawie zmiany uchwały w sprawie przystąpienia do sporządzenia miejscowego planu zagospodarowania przestrzennego dla gminy Woźniki - Miasto Woźniki oraz obręb Lubsza.</w:t>
      </w:r>
    </w:p>
    <w:p w14:paraId="3E221CB4" w14:textId="77777777" w:rsidR="004347AC" w:rsidRPr="00274BC9" w:rsidRDefault="004347AC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DB3FF88" w14:textId="77777777" w:rsidR="00BD7BDC" w:rsidRPr="00274BC9" w:rsidRDefault="00CE40D7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 xml:space="preserve">Obszar objęty opracowaniem posiada aktualne opracowanie ekofizjograficzne. </w:t>
      </w:r>
    </w:p>
    <w:p w14:paraId="152E9CAB" w14:textId="55546DC8" w:rsidR="00B12543" w:rsidRPr="00274BC9" w:rsidRDefault="00CE40D7" w:rsidP="00B12543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lastRenderedPageBreak/>
        <w:t xml:space="preserve">Po podjęciu uchwały w sprawie przystąpienia do sporządzenia planu zamieszczono stosowne ogłoszenie </w:t>
      </w:r>
      <w:r w:rsidR="00AD09F0" w:rsidRPr="00274BC9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74BC9">
        <w:rPr>
          <w:rFonts w:ascii="Times New Roman" w:hAnsi="Times New Roman" w:cs="Times New Roman"/>
          <w:sz w:val="22"/>
          <w:szCs w:val="22"/>
        </w:rPr>
        <w:t>w prasie, obwieszczenie na tablicy ogłoszeń</w:t>
      </w:r>
      <w:r w:rsidR="0011630B" w:rsidRPr="00274BC9">
        <w:rPr>
          <w:rFonts w:ascii="Times New Roman" w:hAnsi="Times New Roman" w:cs="Times New Roman"/>
          <w:sz w:val="22"/>
          <w:szCs w:val="22"/>
        </w:rPr>
        <w:t>, w BIP-</w:t>
      </w:r>
      <w:proofErr w:type="spellStart"/>
      <w:r w:rsidR="0011630B" w:rsidRPr="00274BC9">
        <w:rPr>
          <w:rFonts w:ascii="Times New Roman" w:hAnsi="Times New Roman" w:cs="Times New Roman"/>
          <w:sz w:val="22"/>
          <w:szCs w:val="22"/>
        </w:rPr>
        <w:t>ie</w:t>
      </w:r>
      <w:proofErr w:type="spellEnd"/>
      <w:r w:rsidRPr="00274BC9">
        <w:rPr>
          <w:rFonts w:ascii="Times New Roman" w:hAnsi="Times New Roman" w:cs="Times New Roman"/>
          <w:sz w:val="22"/>
          <w:szCs w:val="22"/>
        </w:rPr>
        <w:t xml:space="preserve"> oraz na stronie internetowej, </w:t>
      </w:r>
      <w:r w:rsidR="00F17E0A" w:rsidRPr="00274BC9">
        <w:rPr>
          <w:rFonts w:ascii="Times New Roman" w:hAnsi="Times New Roman" w:cs="Times New Roman"/>
          <w:sz w:val="22"/>
          <w:szCs w:val="22"/>
        </w:rPr>
        <w:t xml:space="preserve">wyznaczając termin składania wniosków na dzień </w:t>
      </w:r>
      <w:r w:rsidR="00DE1298" w:rsidRPr="00274BC9">
        <w:rPr>
          <w:rFonts w:ascii="Times New Roman" w:hAnsi="Times New Roman" w:cs="Times New Roman"/>
          <w:sz w:val="22"/>
          <w:szCs w:val="22"/>
        </w:rPr>
        <w:t xml:space="preserve">30 sierpnia </w:t>
      </w:r>
      <w:r w:rsidR="00B12543" w:rsidRPr="00274BC9">
        <w:rPr>
          <w:rFonts w:ascii="Times New Roman" w:hAnsi="Times New Roman" w:cs="Times New Roman"/>
          <w:sz w:val="22"/>
          <w:szCs w:val="22"/>
        </w:rPr>
        <w:t>202</w:t>
      </w:r>
      <w:r w:rsidR="00DE1298" w:rsidRPr="00274BC9">
        <w:rPr>
          <w:rFonts w:ascii="Times New Roman" w:hAnsi="Times New Roman" w:cs="Times New Roman"/>
          <w:sz w:val="22"/>
          <w:szCs w:val="22"/>
        </w:rPr>
        <w:t>4</w:t>
      </w:r>
      <w:r w:rsidR="00B12543" w:rsidRPr="00274BC9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8B528C2" w14:textId="6C07BE1B" w:rsidR="0039148C" w:rsidRPr="00274BC9" w:rsidRDefault="00F17E0A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>P</w:t>
      </w:r>
      <w:r w:rsidR="00CE40D7" w:rsidRPr="00274BC9">
        <w:rPr>
          <w:rFonts w:ascii="Times New Roman" w:hAnsi="Times New Roman" w:cs="Times New Roman"/>
          <w:sz w:val="22"/>
          <w:szCs w:val="22"/>
        </w:rPr>
        <w:t>isemnie poinformowano instytucje i organy właściwe do uzgadniania i opiniowania projektu planu o podjęciu w/w uchwały, dołączając do pisma załącznik graficzn</w:t>
      </w:r>
      <w:r w:rsidR="006C0D34" w:rsidRPr="00274BC9">
        <w:rPr>
          <w:rFonts w:ascii="Times New Roman" w:hAnsi="Times New Roman" w:cs="Times New Roman"/>
          <w:sz w:val="22"/>
          <w:szCs w:val="22"/>
        </w:rPr>
        <w:t>y</w:t>
      </w:r>
      <w:r w:rsidR="00CE40D7" w:rsidRPr="00274BC9">
        <w:rPr>
          <w:rFonts w:ascii="Times New Roman" w:hAnsi="Times New Roman" w:cs="Times New Roman"/>
          <w:sz w:val="22"/>
          <w:szCs w:val="22"/>
        </w:rPr>
        <w:t xml:space="preserve"> określając</w:t>
      </w:r>
      <w:r w:rsidR="00DE1298" w:rsidRPr="00274BC9">
        <w:rPr>
          <w:rFonts w:ascii="Times New Roman" w:hAnsi="Times New Roman" w:cs="Times New Roman"/>
          <w:sz w:val="22"/>
          <w:szCs w:val="22"/>
        </w:rPr>
        <w:t>y</w:t>
      </w:r>
      <w:r w:rsidR="00CE40D7" w:rsidRPr="00274BC9">
        <w:rPr>
          <w:rFonts w:ascii="Times New Roman" w:hAnsi="Times New Roman" w:cs="Times New Roman"/>
          <w:sz w:val="22"/>
          <w:szCs w:val="22"/>
        </w:rPr>
        <w:t xml:space="preserve"> grani</w:t>
      </w:r>
      <w:r w:rsidRPr="00274BC9">
        <w:rPr>
          <w:rFonts w:ascii="Times New Roman" w:hAnsi="Times New Roman" w:cs="Times New Roman"/>
          <w:sz w:val="22"/>
          <w:szCs w:val="22"/>
        </w:rPr>
        <w:t>ce opracowania.</w:t>
      </w:r>
    </w:p>
    <w:p w14:paraId="58E99090" w14:textId="7C51D0A8" w:rsidR="00BD7BDC" w:rsidRPr="00274BC9" w:rsidRDefault="00CE40D7" w:rsidP="000919CA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 xml:space="preserve">Po upływie wyznaczonego terminu składania wniosków </w:t>
      </w:r>
      <w:r w:rsidR="005A6133" w:rsidRPr="00274BC9">
        <w:rPr>
          <w:rFonts w:ascii="Times New Roman" w:hAnsi="Times New Roman" w:cs="Times New Roman"/>
          <w:sz w:val="22"/>
          <w:szCs w:val="22"/>
        </w:rPr>
        <w:t xml:space="preserve">Burmistrz </w:t>
      </w:r>
      <w:r w:rsidR="00DE1298" w:rsidRPr="00274BC9">
        <w:rPr>
          <w:rFonts w:ascii="Times New Roman" w:hAnsi="Times New Roman" w:cs="Times New Roman"/>
          <w:sz w:val="22"/>
          <w:szCs w:val="22"/>
        </w:rPr>
        <w:t xml:space="preserve">Woźnik </w:t>
      </w:r>
      <w:r w:rsidRPr="00274BC9">
        <w:rPr>
          <w:rFonts w:ascii="Times New Roman" w:hAnsi="Times New Roman" w:cs="Times New Roman"/>
          <w:sz w:val="22"/>
          <w:szCs w:val="22"/>
        </w:rPr>
        <w:t>rozpatrzył wnioski złożone do projektu planu.</w:t>
      </w:r>
    </w:p>
    <w:p w14:paraId="6D3F1CBD" w14:textId="5192E0E9" w:rsidR="00DE1298" w:rsidRPr="00274BC9" w:rsidRDefault="00CE40D7" w:rsidP="00DE129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 xml:space="preserve">Projekt planu został opracowany zgodnie z ustaleniami </w:t>
      </w:r>
      <w:r w:rsidR="008C4B97" w:rsidRPr="00274BC9">
        <w:rPr>
          <w:rFonts w:ascii="Times New Roman" w:hAnsi="Times New Roman" w:cs="Times New Roman"/>
          <w:sz w:val="22"/>
          <w:szCs w:val="22"/>
        </w:rPr>
        <w:t xml:space="preserve">Studium uwarunkowań i kierunków zagospodarowania przestrzennego </w:t>
      </w:r>
      <w:r w:rsidR="00DE1298" w:rsidRPr="00274BC9">
        <w:rPr>
          <w:rFonts w:ascii="Times New Roman" w:hAnsi="Times New Roman" w:cs="Times New Roman"/>
          <w:sz w:val="22"/>
          <w:szCs w:val="22"/>
        </w:rPr>
        <w:t>Miasta i Gminy Woźniki”, uchwalonego Uchwałą Nr 73/VIII/2015 Rady Miejskiej w Woźnikach z dnia 25 czerwca 2015 r.</w:t>
      </w:r>
    </w:p>
    <w:p w14:paraId="43219E40" w14:textId="548FD386" w:rsidR="0039148C" w:rsidRPr="00274BC9" w:rsidRDefault="00CE40D7" w:rsidP="00F73DA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 xml:space="preserve">Do projektu planu została opracowana prognoza oddziaływania na środowisko oraz prognoza skutków finansowych. </w:t>
      </w:r>
    </w:p>
    <w:p w14:paraId="03A82149" w14:textId="77777777" w:rsidR="00A250BA" w:rsidRPr="00274BC9" w:rsidRDefault="00A250BA" w:rsidP="00A250BA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BBAF188" w14:textId="012C8950" w:rsidR="003A195C" w:rsidRPr="00274BC9" w:rsidRDefault="003A195C" w:rsidP="003A195C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>Granicami przedmiotowego planu miejscowego objęto obszar o powierzchni 0,66 ha, który obejmuje działki nr 79, 85, 84, 83/3 oraz część działki nr 101/4. Obszar ten jest położony w południowo-zachodniej części gminy, w mieście Woźniki, w dzielnicy Sośnica, w rejonie skrzyżowania ul. Miodowej z ul. Asfaltową.</w:t>
      </w:r>
    </w:p>
    <w:p w14:paraId="1517753E" w14:textId="77777777" w:rsidR="00B120E6" w:rsidRPr="00274BC9" w:rsidRDefault="00B120E6" w:rsidP="00315441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6C01623" w14:textId="2868C69B" w:rsidR="0009129B" w:rsidRPr="00274BC9" w:rsidRDefault="001B5395" w:rsidP="0009129B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 xml:space="preserve">Opracowanie planu ma na celu </w:t>
      </w:r>
      <w:r w:rsidR="0009129B" w:rsidRPr="00274BC9">
        <w:rPr>
          <w:rFonts w:ascii="Times New Roman" w:hAnsi="Times New Roman" w:cs="Times New Roman"/>
          <w:sz w:val="22"/>
          <w:szCs w:val="22"/>
        </w:rPr>
        <w:t xml:space="preserve">pozostawienie przeznaczenia terenu pod usługi, wraz z wprowadzeniem możliwości lokalizacji stacji paliw oraz </w:t>
      </w:r>
      <w:r w:rsidRPr="00274BC9">
        <w:rPr>
          <w:rFonts w:ascii="Times New Roman" w:hAnsi="Times New Roman" w:cs="Times New Roman"/>
          <w:sz w:val="22"/>
          <w:szCs w:val="22"/>
        </w:rPr>
        <w:t xml:space="preserve">określenie </w:t>
      </w:r>
      <w:r w:rsidR="00B84CF3" w:rsidRPr="00274BC9">
        <w:rPr>
          <w:rFonts w:ascii="Times New Roman" w:hAnsi="Times New Roman" w:cs="Times New Roman"/>
          <w:sz w:val="22"/>
          <w:szCs w:val="22"/>
        </w:rPr>
        <w:t xml:space="preserve">nowych </w:t>
      </w:r>
      <w:r w:rsidRPr="00274BC9">
        <w:rPr>
          <w:rFonts w:ascii="Times New Roman" w:hAnsi="Times New Roman" w:cs="Times New Roman"/>
          <w:sz w:val="22"/>
          <w:szCs w:val="22"/>
        </w:rPr>
        <w:t>zasad zagospodarowania terenu</w:t>
      </w:r>
      <w:r w:rsidR="0009129B" w:rsidRPr="00274BC9">
        <w:rPr>
          <w:rFonts w:ascii="Times New Roman" w:hAnsi="Times New Roman" w:cs="Times New Roman"/>
          <w:sz w:val="22"/>
          <w:szCs w:val="22"/>
        </w:rPr>
        <w:t>.</w:t>
      </w:r>
    </w:p>
    <w:p w14:paraId="50DBC4BE" w14:textId="77777777" w:rsidR="00315441" w:rsidRPr="00274BC9" w:rsidRDefault="00315441" w:rsidP="00315441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1B2D0A2" w14:textId="77777777" w:rsidR="00F96134" w:rsidRPr="00274BC9" w:rsidRDefault="00F96134" w:rsidP="00AA1DD8">
      <w:pPr>
        <w:spacing w:line="360" w:lineRule="auto"/>
        <w:jc w:val="both"/>
        <w:rPr>
          <w:sz w:val="22"/>
          <w:szCs w:val="22"/>
        </w:rPr>
      </w:pPr>
      <w:r w:rsidRPr="00274BC9">
        <w:rPr>
          <w:sz w:val="22"/>
          <w:szCs w:val="22"/>
        </w:rPr>
        <w:t>Na obszarze objętym planem nie zachodzą przesłanki do określenia:</w:t>
      </w:r>
    </w:p>
    <w:p w14:paraId="23FABAA8" w14:textId="3CE9F766" w:rsidR="00A70475" w:rsidRPr="00274BC9" w:rsidRDefault="00A70475" w:rsidP="00AA1DD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wymagań wynikających z potrzeb kształtowania przestrzeni publicznych, ze względu na brak </w:t>
      </w:r>
      <w:r w:rsidR="00AD09F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 granicach obszaru objętego planem obszarów przestrzeni publicznej w rozumieniu ustawy z dnia 27 marca 2003 r. o planowaniu i zagospodarowaniu przestrzennym (tekst jednolity Dz. U. z </w:t>
      </w:r>
      <w:r w:rsidR="009554BA" w:rsidRPr="00274BC9">
        <w:rPr>
          <w:sz w:val="22"/>
          <w:szCs w:val="22"/>
        </w:rPr>
        <w:t>2024 r. poz. 1130</w:t>
      </w:r>
      <w:r w:rsidR="00D85F99" w:rsidRPr="00274BC9">
        <w:rPr>
          <w:sz w:val="22"/>
          <w:szCs w:val="22"/>
        </w:rPr>
        <w:t xml:space="preserve"> z </w:t>
      </w:r>
      <w:proofErr w:type="spellStart"/>
      <w:r w:rsidR="00D85F99" w:rsidRPr="00274BC9">
        <w:rPr>
          <w:sz w:val="22"/>
          <w:szCs w:val="22"/>
        </w:rPr>
        <w:t>późn</w:t>
      </w:r>
      <w:proofErr w:type="spellEnd"/>
      <w:r w:rsidR="00D85F99" w:rsidRPr="00274BC9">
        <w:rPr>
          <w:sz w:val="22"/>
          <w:szCs w:val="22"/>
        </w:rPr>
        <w:t>. zm.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A71BA8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w związku z art. 67 ust. 3 pkt 4 ustawy z dnia 7 lipca 2023 r. o zmianie ustawy o planowaniu i zagospodarowaniu przestrzennym oraz niektórych innych ustaw (Dz. U z 2023 r. poz. 1688)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9A10A70" w14:textId="64C02DBF" w:rsidR="00D85F99" w:rsidRPr="00274BC9" w:rsidRDefault="00D85F99" w:rsidP="00AA1DD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zasady ochrony dziedzictwa kulturowego i zabytków, w tym krajobrazów kulturowych, oraz dóbr kultury współczesnej, w związku z brakiem obiektów i obszarów zabytkowych, </w:t>
      </w:r>
    </w:p>
    <w:p w14:paraId="64D796C5" w14:textId="76C4DEB7" w:rsidR="00A70475" w:rsidRPr="00274BC9" w:rsidRDefault="00A70475" w:rsidP="00AA1DD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granic i sposobów zagospodarowania terenów lub obiektów podlegających ochronie, na podstawie odrębnych przepisów w zakresie terenów górniczych, </w:t>
      </w:r>
      <w:r w:rsidR="00772CD9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a także obszarów szczególnego zagrożenia powodzią, obszarów osuwania się mas ziemnych,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ze względu na brak w granicach obszaru objętego planem:</w:t>
      </w:r>
    </w:p>
    <w:p w14:paraId="3DBFF84E" w14:textId="30D5221C" w:rsidR="00A70475" w:rsidRPr="00274BC9" w:rsidRDefault="00A70475" w:rsidP="00AA1DD8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terenów górniczych, wyznaczonych na podstawie przepisów ustawy z dnia 9 czerwca 2011 r. Prawo geologiczne i górnicze (tekst jednolity Dz. U. </w:t>
      </w:r>
      <w:r w:rsidR="00BD2525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z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484C8A" w:rsidRPr="00274BC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B47C1" w:rsidRPr="00274BC9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D2525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r.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poz. </w:t>
      </w:r>
      <w:r w:rsidR="008B47C1" w:rsidRPr="00274BC9">
        <w:rPr>
          <w:rFonts w:ascii="Times New Roman" w:hAnsi="Times New Roman" w:cs="Times New Roman"/>
          <w:color w:val="000000"/>
          <w:sz w:val="22"/>
          <w:szCs w:val="22"/>
        </w:rPr>
        <w:t>1290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),</w:t>
      </w:r>
    </w:p>
    <w:p w14:paraId="5545AA47" w14:textId="620360F4" w:rsidR="00A70475" w:rsidRPr="00274BC9" w:rsidRDefault="00A70475" w:rsidP="00AA1DD8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obszarów osuwania się mas ziemnych, wyznaczonych na podstawie przepisów ustawy z dnia 27 kwietnia 2001 r. Prawo ochrony środowiska (tekst jednolity Dz. U. z 20</w:t>
      </w:r>
      <w:r w:rsidR="00484C8A" w:rsidRPr="00274BC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30CAB" w:rsidRPr="00274BC9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r. poz. </w:t>
      </w:r>
      <w:r w:rsidR="00330CAB" w:rsidRPr="00274BC9">
        <w:rPr>
          <w:rFonts w:ascii="Times New Roman" w:hAnsi="Times New Roman" w:cs="Times New Roman"/>
          <w:color w:val="000000"/>
          <w:sz w:val="22"/>
          <w:szCs w:val="22"/>
        </w:rPr>
        <w:t>54</w:t>
      </w:r>
      <w:r w:rsidR="009554B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="009554BA" w:rsidRPr="00274BC9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="009554BA" w:rsidRPr="00274BC9">
        <w:rPr>
          <w:rFonts w:ascii="Times New Roman" w:hAnsi="Times New Roman" w:cs="Times New Roman"/>
          <w:color w:val="000000"/>
          <w:sz w:val="22"/>
          <w:szCs w:val="22"/>
        </w:rPr>
        <w:t>. zm.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772CD9" w:rsidRPr="00274BC9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3E6B8AFF" w14:textId="59465098" w:rsidR="00772CD9" w:rsidRPr="00274BC9" w:rsidRDefault="00772CD9" w:rsidP="00AA1DD8">
      <w:pPr>
        <w:pStyle w:val="Defaul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lastRenderedPageBreak/>
        <w:t>obszarów szczególnego zagrożenia powodzią, wyznaczonych na podstawie przepisów ustawy z dnia 20 lipca 2017 r. Prawo wodne (Dz. U. z 202</w:t>
      </w:r>
      <w:r w:rsidR="009554BA" w:rsidRPr="00274BC9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r. poz. </w:t>
      </w:r>
      <w:r w:rsidR="009554BA" w:rsidRPr="00274BC9">
        <w:rPr>
          <w:rFonts w:ascii="Times New Roman" w:hAnsi="Times New Roman" w:cs="Times New Roman"/>
          <w:color w:val="000000"/>
          <w:sz w:val="22"/>
          <w:szCs w:val="22"/>
        </w:rPr>
        <w:t>1087</w:t>
      </w:r>
      <w:r w:rsidR="008B47C1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="008B47C1" w:rsidRPr="00274BC9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="008B47C1" w:rsidRPr="00274BC9">
        <w:rPr>
          <w:rFonts w:ascii="Times New Roman" w:hAnsi="Times New Roman" w:cs="Times New Roman"/>
          <w:color w:val="000000"/>
          <w:sz w:val="22"/>
          <w:szCs w:val="22"/>
        </w:rPr>
        <w:t>. zm.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),</w:t>
      </w:r>
    </w:p>
    <w:p w14:paraId="6CA2476C" w14:textId="44987B9F" w:rsidR="00287902" w:rsidRPr="00274BC9" w:rsidRDefault="00032A40" w:rsidP="00AA1DD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sposobu i terminu tymczasowego zagospodarowania, urządzania i użytkowania terenów.</w:t>
      </w:r>
    </w:p>
    <w:p w14:paraId="28CB5CC1" w14:textId="77777777" w:rsidR="00032A40" w:rsidRPr="00274BC9" w:rsidRDefault="00032A40" w:rsidP="00AA1DD8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89AEE13" w14:textId="64C1055C" w:rsidR="00BD7BDC" w:rsidRPr="00274BC9" w:rsidRDefault="00D7571F" w:rsidP="00AA1DD8">
      <w:pPr>
        <w:pStyle w:val="Tekstpodstawowywcit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D85BB1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2281C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przedmiotowym </w:t>
      </w:r>
      <w:r w:rsidR="00D85BB1" w:rsidRPr="00274BC9">
        <w:rPr>
          <w:rFonts w:ascii="Times New Roman" w:hAnsi="Times New Roman" w:cs="Times New Roman"/>
          <w:color w:val="000000"/>
          <w:sz w:val="22"/>
          <w:szCs w:val="22"/>
        </w:rPr>
        <w:t>plan</w:t>
      </w:r>
      <w:r w:rsidR="00C04A95" w:rsidRPr="00274BC9">
        <w:rPr>
          <w:rFonts w:ascii="Times New Roman" w:hAnsi="Times New Roman" w:cs="Times New Roman"/>
          <w:color w:val="000000"/>
          <w:sz w:val="22"/>
          <w:szCs w:val="22"/>
        </w:rPr>
        <w:t>ie</w:t>
      </w:r>
      <w:r w:rsidR="00CE40D7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spełnione zostały wymogi określone w art. 1 ust. 2 - 4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ustawy z dnia 27 marca 2003 r. o planowaniu i zagospodarowaniu przestrzennym (tekst jednolity Dz. U. z </w:t>
      </w:r>
      <w:r w:rsidR="009554BA" w:rsidRPr="00274BC9">
        <w:rPr>
          <w:rFonts w:ascii="Times New Roman" w:hAnsi="Times New Roman" w:cs="Times New Roman"/>
          <w:color w:val="000000"/>
          <w:sz w:val="22"/>
          <w:szCs w:val="22"/>
        </w:rPr>
        <w:t>2024 r. poz. 1130</w:t>
      </w:r>
      <w:r w:rsidR="00267B8B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="00267B8B" w:rsidRPr="00274BC9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="00267B8B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. zm.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9554B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w związku z art. 67 ust. 3 pkt 4 ustawy z dnia 7 lipca 2023 r. o zmianie ustawy o planowaniu i zagospodarowaniu przestrzennym oraz niektórych innych ustaw (Dz. U z 2023 r. poz. 1688)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89B5E99" w14:textId="1EE83601" w:rsidR="003B5E50" w:rsidRPr="00274BC9" w:rsidRDefault="003B5E5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W zakresie wymagań ładu przestrzennego, w tym urbanistyki i architektury ustalenia planu określają parametry kształtowania zabudowy w dostosowaniu do istniejącej zabudowy znajdującej się w rejonie obszar</w:t>
      </w:r>
      <w:r w:rsidR="00D85F99" w:rsidRPr="00274BC9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objęt</w:t>
      </w:r>
      <w:r w:rsidR="00D85F99" w:rsidRPr="00274BC9">
        <w:rPr>
          <w:rFonts w:ascii="Times New Roman" w:hAnsi="Times New Roman" w:cs="Times New Roman"/>
          <w:color w:val="000000"/>
          <w:sz w:val="22"/>
          <w:szCs w:val="22"/>
        </w:rPr>
        <w:t>ego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opracowaniem. Wskaźniki urbanistyczne oraz parametry dotyczące zabudowy zostały dostosowane do lokalnych walorów architektonicznych i krajobrazowych. Ochronie walorów krajobrazowych służyć będą </w:t>
      </w:r>
      <w:r w:rsidR="00730FF7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w szczególności ustalenia planu w zakresie maksymalnej wysokości oraz intensywności zabudowy.</w:t>
      </w:r>
      <w:r w:rsidR="00B84CF3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1976B9C" w14:textId="23B45202" w:rsidR="00032A40" w:rsidRPr="00274BC9" w:rsidRDefault="003B5E5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W planie określono wymagania ochrony środowiska, w tym gospodarowania wodami, poprzez ustalenia planu dotyczące przeznaczenia i zasad zagospodarowania terenów, zasad ochrony środowiska oraz zasad modernizacji, rozbudowy i budowy systemów infrastruktury technicznej.</w:t>
      </w:r>
      <w:r w:rsidR="00E943E8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8DA2BFA" w14:textId="41C75DDE" w:rsidR="00081196" w:rsidRPr="00274BC9" w:rsidRDefault="005472AA" w:rsidP="0013148E">
      <w:pPr>
        <w:pStyle w:val="Default"/>
        <w:spacing w:line="360" w:lineRule="auto"/>
        <w:jc w:val="both"/>
        <w:rPr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Projekt miejscowego planu wprowadza szereg ustaleń ograniczających potencjalny nieko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softHyphen/>
        <w:t>rzystny wpływ projektowanych terenów na środowisko. Wprowadza ograniczenia w zakresie możliwości lokalizacji funkcji usługowych, ustalenia dotyczące zasad odprowadzania ścieków, wód opadowych i roztopowych, mających na celu ochronę środowiska wodno-gruntowego przed zanieczyszczeniem.</w:t>
      </w:r>
      <w:r w:rsidR="0013148E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81196" w:rsidRPr="00274BC9">
        <w:rPr>
          <w:color w:val="000000"/>
          <w:sz w:val="22"/>
          <w:szCs w:val="22"/>
        </w:rPr>
        <w:t xml:space="preserve">Cały obszar objęty opracowaniem znajduje się w granicach udokumentowanego Głównego Zbiornika Wód Podziemnych nr 327 Lubliniec Myszków. </w:t>
      </w:r>
      <w:r w:rsidR="00081196" w:rsidRPr="00274BC9">
        <w:rPr>
          <w:sz w:val="22"/>
          <w:szCs w:val="22"/>
        </w:rPr>
        <w:t>Na obszarze objętym planem nie występują obszary objęte ochroną przyrody,</w:t>
      </w:r>
      <w:r w:rsidR="0013148E" w:rsidRPr="00274BC9">
        <w:rPr>
          <w:sz w:val="22"/>
          <w:szCs w:val="22"/>
        </w:rPr>
        <w:t xml:space="preserve"> </w:t>
      </w:r>
      <w:r w:rsidR="00081196" w:rsidRPr="00274BC9">
        <w:rPr>
          <w:sz w:val="22"/>
          <w:szCs w:val="22"/>
        </w:rPr>
        <w:t xml:space="preserve">nie występują </w:t>
      </w:r>
      <w:r w:rsidR="0013148E" w:rsidRPr="00274BC9">
        <w:rPr>
          <w:sz w:val="22"/>
          <w:szCs w:val="22"/>
        </w:rPr>
        <w:t xml:space="preserve">też </w:t>
      </w:r>
      <w:r w:rsidR="00081196" w:rsidRPr="00274BC9">
        <w:rPr>
          <w:sz w:val="22"/>
          <w:szCs w:val="22"/>
        </w:rPr>
        <w:t>obiekty lub obszary wpisane do Rejestru Zabytków, ani obiekty objęte ochroną na podstawie obowiązującego planu miejscowego.</w:t>
      </w:r>
      <w:r w:rsidR="00D0155A" w:rsidRPr="00274BC9">
        <w:rPr>
          <w:sz w:val="22"/>
          <w:szCs w:val="22"/>
        </w:rPr>
        <w:t xml:space="preserve"> Do ustaleń projektu planu wprowadzono:</w:t>
      </w:r>
    </w:p>
    <w:p w14:paraId="4E2A0504" w14:textId="1C3DD907" w:rsidR="00D0155A" w:rsidRPr="00274BC9" w:rsidRDefault="00D0155A" w:rsidP="00D0155A">
      <w:pPr>
        <w:pStyle w:val="Tekstpodstawowywcity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zakaz lokalizacji przedsięwzięć mogących zawsze znacząco oddziaływać na środowisko, za wyjątkiem obiektów infrastruktury technicznej, komunikacyjnej i łączności publicznej,</w:t>
      </w:r>
    </w:p>
    <w:p w14:paraId="3D0F43FE" w14:textId="38647A90" w:rsidR="00D0155A" w:rsidRPr="00274BC9" w:rsidRDefault="00D0155A" w:rsidP="00D0155A">
      <w:pPr>
        <w:pStyle w:val="Tekstpodstawowywcity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zakaz lokalizacji zakładów stwarzających zagrożenie dla życia lub zdrowia ludzi, a w szczególności zakładów stwarzających zagrożenie wystąpienia poważnej awarii przemysłowej,</w:t>
      </w:r>
    </w:p>
    <w:p w14:paraId="0DB04370" w14:textId="5C298847" w:rsidR="00D0155A" w:rsidRPr="00274BC9" w:rsidRDefault="00D0155A" w:rsidP="00D0155A">
      <w:pPr>
        <w:pStyle w:val="Tekstpodstawowywcity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zakazuje się składowania i magazynowania odpadów, z wyłączeniem wstępnego magazynowania odpadów przed ich odbiorem.</w:t>
      </w:r>
    </w:p>
    <w:p w14:paraId="7E2315B3" w14:textId="77777777" w:rsidR="00180005" w:rsidRPr="00274BC9" w:rsidRDefault="00180005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B5B3A95" w14:textId="040EFCC9" w:rsidR="003B5E50" w:rsidRPr="00274BC9" w:rsidRDefault="003B5E5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 zakresie wymagań ochrony zdrowia oraz bezpieczeństwa ludzi i mienia w planie zawarto ustalenia dotyczące zaopatrzenia w wodę dla celów przeciwpożarowych z sieci wodociągowej.  </w:t>
      </w:r>
    </w:p>
    <w:p w14:paraId="1DDFEDDD" w14:textId="77777777" w:rsidR="00081196" w:rsidRPr="00274BC9" w:rsidRDefault="003B5E5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Ustalenia planu w zakresie wyznaczania miejsc postojowych dla pojazdów zaopatrzonych w kartę parkingową uwzględniają potrzeby osób </w:t>
      </w:r>
      <w:r w:rsidR="00E13650" w:rsidRPr="00274BC9">
        <w:rPr>
          <w:rFonts w:ascii="Times New Roman" w:hAnsi="Times New Roman" w:cs="Times New Roman"/>
          <w:color w:val="000000"/>
          <w:sz w:val="22"/>
          <w:szCs w:val="22"/>
        </w:rPr>
        <w:t>ze szczególnymi potrzebami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672348F3" w14:textId="3597E86C" w:rsidR="00B63BAA" w:rsidRPr="00274BC9" w:rsidRDefault="00B63BAA" w:rsidP="00B63BAA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Uwzględniono również położenie całego obszaru objętego planem w zasięgu powierzchni ograniczających zabudowę dla lotniska Katowice-Pyrzowice, w których obowiązuje przestrzeganie ograniczeń wysokości obiektów budowlanych do wysokości określonych przez te powierzchnie. </w:t>
      </w:r>
    </w:p>
    <w:p w14:paraId="6AA21598" w14:textId="77777777" w:rsidR="00B63BAA" w:rsidRPr="00274BC9" w:rsidRDefault="00B63BAA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7272208" w14:textId="4D6C791D" w:rsidR="005472AA" w:rsidRPr="00274BC9" w:rsidRDefault="003B5E5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Ustalenia planu wykorzystują w pełni walory ekonomiczne przestrzeni. </w:t>
      </w:r>
      <w:r w:rsidR="00C4738B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Obszary objęte planem stanowią </w:t>
      </w:r>
      <w:r w:rsidR="00E1365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już </w:t>
      </w:r>
      <w:r w:rsidR="00C4738B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tereny zurbanizowane,  przeznaczone pod zainwestowanie w ustaleniach obowiązującego planu miejscowego. </w:t>
      </w:r>
    </w:p>
    <w:p w14:paraId="58C64C9C" w14:textId="3FA5A0E4" w:rsidR="005472AA" w:rsidRPr="00274BC9" w:rsidRDefault="005472AA" w:rsidP="005472AA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Zgodnie z ustaleniami projektu planu w obszarze objętym opracowaniem będzie mogła powstać nowa zabudowa na zasadzie uzupełnienia istniejącego układu osadniczego </w:t>
      </w:r>
      <w:r w:rsidR="00A71BA8" w:rsidRPr="00274BC9">
        <w:rPr>
          <w:rFonts w:ascii="Times New Roman" w:hAnsi="Times New Roman" w:cs="Times New Roman"/>
          <w:color w:val="000000"/>
          <w:sz w:val="22"/>
          <w:szCs w:val="22"/>
        </w:rPr>
        <w:t>w terenach zabudowy, które zostały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wyznaczon</w:t>
      </w:r>
      <w:r w:rsidR="00A71BA8" w:rsidRPr="00274BC9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w obowiązującym planie miejscowym.   </w:t>
      </w:r>
    </w:p>
    <w:p w14:paraId="34982ED5" w14:textId="2F85B98D" w:rsidR="00757ADA" w:rsidRPr="00274BC9" w:rsidRDefault="003B5E50" w:rsidP="00757ADA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Na obszarze objętym planem miejscowym nie występują tereny, dla których należało zapisać zakazy i nakazy w zakresie obronności państwa.</w:t>
      </w:r>
      <w:r w:rsidR="00757AD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W obszarze objętym opracowaniem </w:t>
      </w:r>
      <w:r w:rsidR="00E1365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nie </w:t>
      </w:r>
      <w:r w:rsidR="00757ADA" w:rsidRPr="00274BC9">
        <w:rPr>
          <w:rFonts w:ascii="Times New Roman" w:hAnsi="Times New Roman" w:cs="Times New Roman"/>
          <w:color w:val="000000"/>
          <w:sz w:val="22"/>
          <w:szCs w:val="22"/>
        </w:rPr>
        <w:t>występują tereny zamknięte.</w:t>
      </w:r>
    </w:p>
    <w:p w14:paraId="251C5D1F" w14:textId="6CED54A1" w:rsidR="003B5E50" w:rsidRPr="00274BC9" w:rsidRDefault="003B5E5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Waga interesu publicznego została przeanalizowana i uwzględniona. Cel opracowania projektu planu odpowiada społecznemu zapotrzebowaniu na zmiany w zakresie przeznaczenia poszczególnych terenów.  </w:t>
      </w:r>
    </w:p>
    <w:p w14:paraId="4C2D445B" w14:textId="67D49747" w:rsidR="003B5E50" w:rsidRPr="00274BC9" w:rsidRDefault="003B5E5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Plan uwzględnia wyposażenie terenu we wszystkie sieci, urządzenia i obiekty infrastruktury technicznej niezbędne dla obsługi terenów objętych planem oraz nie związane z obsługą terenów objętych planem, na warunkach określonych w planie.</w:t>
      </w:r>
    </w:p>
    <w:p w14:paraId="7FA42594" w14:textId="77777777" w:rsidR="003B5E50" w:rsidRPr="00274BC9" w:rsidRDefault="003B5E5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 ustaleniach planu uwzględniono także potrzebę zapewnienia odpowiedniej ilości i jakości wody, do celów zaopatrzenia ludności. </w:t>
      </w:r>
    </w:p>
    <w:p w14:paraId="5742ACC1" w14:textId="1B1948DC" w:rsidR="003B5E50" w:rsidRPr="00274BC9" w:rsidRDefault="003B5E5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Udział społeczeństwa w pracach nad miejscowym planem zagospodarowania przestrzennego zapewniono  zgodnie z przepisami art. 17 pkt 1 ustawy o planowaniu i zagospodarowaniu przestrzennym, poprzez możliwość składania wniosków do projektu planu. Informacje o </w:t>
      </w:r>
      <w:r w:rsidR="00814C17" w:rsidRPr="00274BC9">
        <w:rPr>
          <w:rFonts w:ascii="Times New Roman" w:hAnsi="Times New Roman" w:cs="Times New Roman"/>
          <w:color w:val="000000"/>
          <w:sz w:val="22"/>
          <w:szCs w:val="22"/>
        </w:rPr>
        <w:t>wyżej wymienionych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działaniach były przekazywane do publicznej wiadomości w sposób określony w przywołanych wyżej przepisach ustawy, </w:t>
      </w:r>
      <w:r w:rsidR="00730FF7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 tym także przy użyciu środków komunikacji elektronicznej. Dokumentacja prac planistycznych pozostaje dostępna do wglądu w celu zachowania jawności i przejrzystości procedur planistycznych. </w:t>
      </w:r>
    </w:p>
    <w:p w14:paraId="33EA4A0C" w14:textId="77777777" w:rsidR="003B5E50" w:rsidRPr="00274BC9" w:rsidRDefault="003B5E5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277159" w14:textId="152216F6" w:rsidR="007E632F" w:rsidRPr="00274BC9" w:rsidRDefault="00CE40D7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Zgodnie z art. 1 ust. 3 ustawy </w:t>
      </w:r>
      <w:r w:rsidR="00304E98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o planowaniu i zagospodarowaniu przestrzennym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gmina ustalając przeznaczenie terenu lub określając potencjalny sposób zagospodarowania i korzystania z terenu, waży interes publiczny </w:t>
      </w:r>
      <w:r w:rsidR="00AD09F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         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i interesy prywatne, w tym zgłaszane w postaci wniosków i uwag, zmierzające do ochrony istniejącego stanu zagospodarowania terenu, jak i zmian w zakresie jego zagospodarowania, a także analizy ekonomiczne, środowiskowe i społeczne. Interes prywatny został uwzględniony w szerokim zakresie, w szczególności poprzez zapewnienie możliwości składania wniosków do projektu planu w procedurze planistycznej. </w:t>
      </w:r>
      <w:r w:rsidR="00925E70" w:rsidRPr="00274BC9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1A31C9" w:rsidRPr="00274BC9">
        <w:rPr>
          <w:rFonts w:ascii="Times New Roman" w:hAnsi="Times New Roman" w:cs="Times New Roman"/>
          <w:color w:val="000000"/>
          <w:sz w:val="22"/>
          <w:szCs w:val="22"/>
        </w:rPr>
        <w:t>lan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uwzględnia również analizy ekonomiczne, środowiskowe i społeczne. </w:t>
      </w:r>
      <w:r w:rsidR="007E632F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Dla potrzeb planu opracowano prognozę skutków finansowych uchwalenia planu miejscowego, która określa i ocenia wpływ uchwalenia planu na dochody i wydatki gminy oraz prognozę oddziaływania na środowisko. </w:t>
      </w:r>
    </w:p>
    <w:p w14:paraId="0A3425A6" w14:textId="77777777" w:rsidR="0098384A" w:rsidRPr="00274BC9" w:rsidRDefault="007E632F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Zakres ustaleń planu uwzględnia wymagania ładu przestrzennego, efektywnego gospodarowania przestrzenią oraz walory ekonomiczne przestrzeni. </w:t>
      </w:r>
    </w:p>
    <w:p w14:paraId="0D94FB45" w14:textId="77777777" w:rsidR="005F4806" w:rsidRPr="00274BC9" w:rsidRDefault="005F4806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W ustaleniach projektu planu zapewnione jest:</w:t>
      </w:r>
    </w:p>
    <w:p w14:paraId="27782EC1" w14:textId="75E8E65E" w:rsidR="005F4806" w:rsidRPr="00274BC9" w:rsidRDefault="005F4806" w:rsidP="00AA1DD8">
      <w:pPr>
        <w:pStyle w:val="Tekstpodstawowywcity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kształtowanie struktur przestrzennych przy uwzględnieniu dążenia do minimalizowania transportochłonności układu przestrzennego. </w:t>
      </w:r>
      <w:r w:rsidR="00C707F0" w:rsidRPr="00274BC9">
        <w:rPr>
          <w:rFonts w:ascii="Times New Roman" w:hAnsi="Times New Roman" w:cs="Times New Roman"/>
          <w:color w:val="000000"/>
          <w:sz w:val="22"/>
          <w:szCs w:val="22"/>
        </w:rPr>
        <w:t>Obszar objęt</w:t>
      </w:r>
      <w:r w:rsidR="0013148E" w:rsidRPr="00274BC9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="00C707F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opracowaniem </w:t>
      </w:r>
      <w:r w:rsidR="0013148E" w:rsidRPr="00274BC9">
        <w:rPr>
          <w:rFonts w:ascii="Times New Roman" w:hAnsi="Times New Roman" w:cs="Times New Roman"/>
          <w:color w:val="000000"/>
          <w:sz w:val="22"/>
          <w:szCs w:val="22"/>
        </w:rPr>
        <w:t>jest</w:t>
      </w:r>
      <w:r w:rsidR="00C707F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obsługiwan</w:t>
      </w:r>
      <w:r w:rsidR="0013148E" w:rsidRPr="00274BC9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="00C707F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komunikacyjnie z istniejących dróg. </w:t>
      </w:r>
      <w:r w:rsidR="0054594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 celu zapewnienia odpowiedniej obsługi komunikacyjnej obszaru objętego planem, w treści uchwały wskazano minimalne wskaźniki miejsc parkingowych. </w:t>
      </w:r>
      <w:r w:rsidR="008C4948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</w:p>
    <w:p w14:paraId="48A66DCA" w14:textId="3CF3BA80" w:rsidR="005F4806" w:rsidRPr="00274BC9" w:rsidRDefault="005F4806" w:rsidP="00AA1DD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lastRenderedPageBreak/>
        <w:t>maksymalne wykorzystanie publicznego transportu zbiorowego jako podstawowego środka transportu funkcjonującego już na terenie miasta. Teren zabudowy wyznaczon</w:t>
      </w:r>
      <w:r w:rsidR="0013148E" w:rsidRPr="00274BC9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w projekcie planu ma możliwość dostępu do komunikacji publicznej, w zasięgu dojścia pieszego. </w:t>
      </w:r>
    </w:p>
    <w:p w14:paraId="33CEC9C2" w14:textId="77777777" w:rsidR="005F4806" w:rsidRPr="00274BC9" w:rsidRDefault="005F4806" w:rsidP="00AA1DD8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rozwiązanie przestrzenne, ułatwiające przemieszczanie się pieszych i rowerzystów. Ustalenia planu nie wprowadzają ograniczeń dla możliwości przemieszczania się pieszych i rowerzystów. </w:t>
      </w:r>
    </w:p>
    <w:p w14:paraId="7D09110A" w14:textId="79CBF78E" w:rsidR="005F4806" w:rsidRPr="00274BC9" w:rsidRDefault="0004538D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5F4806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abudowa, która powstanie jako realizacja ustaleń planu stanowić będzie uzupełnienia istniejących terenów zabudowy, w obszarach posiadających możliwość dostępu do dróg i sieci infrastruktury technicznej - tzn. </w:t>
      </w:r>
      <w:r w:rsidR="00AD09F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  <w:r w:rsidR="005F4806" w:rsidRPr="00274BC9">
        <w:rPr>
          <w:rFonts w:ascii="Times New Roman" w:hAnsi="Times New Roman" w:cs="Times New Roman"/>
          <w:color w:val="000000"/>
          <w:sz w:val="22"/>
          <w:szCs w:val="22"/>
        </w:rPr>
        <w:t>w obszarach o wykształconej zwartej strukturze funkcjonalno-przestrzennej, w granicach jednostki osadniczej w rozumieniu art. 2 pkt 1 ustawy z dnia 29 sierpnia 2003 r. o urzędowych nazwach miejscowości i obiektów fizjograficznych (</w:t>
      </w:r>
      <w:r w:rsidR="0032733E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tekst jednolity </w:t>
      </w:r>
      <w:r w:rsidR="005F4806" w:rsidRPr="00274BC9">
        <w:rPr>
          <w:rFonts w:ascii="Times New Roman" w:hAnsi="Times New Roman" w:cs="Times New Roman"/>
          <w:color w:val="000000"/>
          <w:sz w:val="22"/>
          <w:szCs w:val="22"/>
        </w:rPr>
        <w:t>Dz. U.</w:t>
      </w:r>
      <w:r w:rsidR="002B3175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z 20</w:t>
      </w:r>
      <w:r w:rsidR="0032733E" w:rsidRPr="00274BC9">
        <w:rPr>
          <w:rFonts w:ascii="Times New Roman" w:hAnsi="Times New Roman" w:cs="Times New Roman"/>
          <w:color w:val="000000"/>
          <w:sz w:val="22"/>
          <w:szCs w:val="22"/>
        </w:rPr>
        <w:t>19</w:t>
      </w:r>
      <w:r w:rsidR="002B3175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r.</w:t>
      </w:r>
      <w:r w:rsidR="005F4806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poz. </w:t>
      </w:r>
      <w:r w:rsidR="0032733E" w:rsidRPr="00274BC9">
        <w:rPr>
          <w:rFonts w:ascii="Times New Roman" w:hAnsi="Times New Roman" w:cs="Times New Roman"/>
          <w:color w:val="000000"/>
          <w:sz w:val="22"/>
          <w:szCs w:val="22"/>
        </w:rPr>
        <w:t>1443</w:t>
      </w:r>
      <w:r w:rsidR="005F4806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). </w:t>
      </w:r>
    </w:p>
    <w:p w14:paraId="5FDFAC29" w14:textId="77777777" w:rsidR="0025766C" w:rsidRPr="00274BC9" w:rsidRDefault="0025766C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FA65945" w14:textId="2664072A" w:rsidR="00EE4D80" w:rsidRPr="00274BC9" w:rsidRDefault="00EE4D80" w:rsidP="00EE4D80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 odniesieniu do zgodności z wynikami analizy, o której mowa w art. 32 ust. 1 ustawy o planowaniu </w:t>
      </w:r>
      <w:r w:rsidR="008C4948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i zagospodarowaniu przestrzennym stwierdza się, że wyniki analizy zmian w zagospodarowaniu przestrzennym </w:t>
      </w:r>
      <w:r w:rsidR="00081196" w:rsidRPr="00274BC9">
        <w:rPr>
          <w:rFonts w:ascii="Times New Roman" w:hAnsi="Times New Roman" w:cs="Times New Roman"/>
          <w:color w:val="000000"/>
          <w:sz w:val="22"/>
          <w:szCs w:val="22"/>
        </w:rPr>
        <w:t>Miasta</w:t>
      </w:r>
      <w:r w:rsidR="001B765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i Gminy</w:t>
      </w:r>
      <w:r w:rsidR="00081196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Woźniki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wraz z oceną aktualności Studium uwarunkowań i kierunków zagospodarowania przestrzennego na obszarze </w:t>
      </w:r>
      <w:r w:rsidR="00081196" w:rsidRPr="00274BC9">
        <w:rPr>
          <w:rFonts w:ascii="Times New Roman" w:hAnsi="Times New Roman" w:cs="Times New Roman"/>
          <w:color w:val="000000"/>
          <w:sz w:val="22"/>
          <w:szCs w:val="22"/>
        </w:rPr>
        <w:t>Miasta</w:t>
      </w:r>
      <w:r w:rsidR="001B765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i Gminy </w:t>
      </w:r>
      <w:r w:rsidR="00081196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Woźniki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i miejscowych planów zagospodarowania przestrzennego, o których mowa w art. 32 ust. 1 ustawy o planowaniu i zagospodarowaniu przestrzennym zostały przyjęte Uchwałą Nr </w:t>
      </w:r>
      <w:r w:rsidR="001B765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47/V/2019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Rady Miejskiej w </w:t>
      </w:r>
      <w:r w:rsidR="001B765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Woźnikach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z dnia </w:t>
      </w:r>
      <w:r w:rsidR="001B765A" w:rsidRPr="00274BC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0651F3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7 </w:t>
      </w:r>
      <w:r w:rsidR="001B765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marca </w:t>
      </w:r>
      <w:r w:rsidR="000651F3" w:rsidRPr="00274BC9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1B765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19 </w:t>
      </w:r>
      <w:r w:rsidR="000651F3" w:rsidRPr="00274BC9">
        <w:rPr>
          <w:rFonts w:ascii="Times New Roman" w:hAnsi="Times New Roman" w:cs="Times New Roman"/>
          <w:color w:val="000000"/>
          <w:sz w:val="22"/>
          <w:szCs w:val="22"/>
        </w:rPr>
        <w:t>r.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w sprawie aktualności Studium uwarunkowań i kierunków zagospodarowania przestrzennego </w:t>
      </w:r>
      <w:r w:rsidR="001B765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Miasta i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Gminy </w:t>
      </w:r>
      <w:r w:rsidR="001B765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Woźniki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651F3" w:rsidRPr="00274BC9">
        <w:rPr>
          <w:rFonts w:ascii="Times New Roman" w:hAnsi="Times New Roman" w:cs="Times New Roman"/>
          <w:color w:val="000000"/>
          <w:sz w:val="22"/>
          <w:szCs w:val="22"/>
        </w:rPr>
        <w:t>oraz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miejscowych planów zagospodarowania przestrzennego. </w:t>
      </w:r>
    </w:p>
    <w:p w14:paraId="248B6144" w14:textId="378ED8E2" w:rsidR="00EE4D80" w:rsidRPr="00274BC9" w:rsidRDefault="00EE4D80" w:rsidP="0063118F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>W w</w:t>
      </w:r>
      <w:r w:rsidR="003A79C1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yżej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3A79C1" w:rsidRPr="00274BC9">
        <w:rPr>
          <w:rFonts w:ascii="Times New Roman" w:hAnsi="Times New Roman" w:cs="Times New Roman"/>
          <w:color w:val="000000"/>
          <w:sz w:val="22"/>
          <w:szCs w:val="22"/>
        </w:rPr>
        <w:t>ymienionej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uchwale stwierdzono </w:t>
      </w:r>
      <w:r w:rsidR="00E10F5A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aktualność </w:t>
      </w:r>
      <w:r w:rsidR="0063118F" w:rsidRPr="00274BC9">
        <w:rPr>
          <w:rFonts w:ascii="Times New Roman" w:hAnsi="Times New Roman" w:cs="Times New Roman"/>
          <w:color w:val="000000"/>
          <w:sz w:val="22"/>
          <w:szCs w:val="22"/>
        </w:rPr>
        <w:t>„Studium uwarunkowań i kierunków zagospodarowania przestrzennego Miasta i Gminy Woźniki”, uchwalonego Uchwałą Nr 73/VIII/2015 Rady Miejskiej w Woźnikach z dnia 25 czerwca 2015 r.</w:t>
      </w:r>
      <w:r w:rsidR="0094795F" w:rsidRPr="00274BC9">
        <w:rPr>
          <w:rFonts w:ascii="Times New Roman" w:hAnsi="Times New Roman" w:cs="Times New Roman"/>
          <w:color w:val="000000"/>
          <w:sz w:val="22"/>
          <w:szCs w:val="22"/>
        </w:rPr>
        <w:t>, a m</w:t>
      </w:r>
      <w:r w:rsidR="000651F3" w:rsidRPr="00274BC9">
        <w:rPr>
          <w:rFonts w:ascii="Times New Roman" w:hAnsi="Times New Roman" w:cs="Times New Roman"/>
          <w:color w:val="000000"/>
          <w:sz w:val="22"/>
          <w:szCs w:val="22"/>
        </w:rPr>
        <w:t>iejscowe plany zagospodarowania przestrzennego obowiązujące w dniu podjęcia</w:t>
      </w:r>
      <w:r w:rsidR="0094795F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tej </w:t>
      </w:r>
      <w:r w:rsidR="000651F3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uchwały </w:t>
      </w:r>
      <w:r w:rsidR="0094795F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uznano </w:t>
      </w:r>
      <w:r w:rsidR="000651F3" w:rsidRPr="00274BC9">
        <w:rPr>
          <w:rFonts w:ascii="Times New Roman" w:hAnsi="Times New Roman" w:cs="Times New Roman"/>
          <w:color w:val="000000"/>
          <w:sz w:val="22"/>
          <w:szCs w:val="22"/>
        </w:rPr>
        <w:t>za aktualne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21F2B39" w14:textId="2CFE1293" w:rsidR="00EE4D80" w:rsidRPr="00274BC9" w:rsidRDefault="00EE4D80" w:rsidP="0094795F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 odniesieniu do zgodności z wynikami </w:t>
      </w:r>
      <w:r w:rsidR="00814C17" w:rsidRPr="00274BC9">
        <w:rPr>
          <w:rFonts w:ascii="Times New Roman" w:hAnsi="Times New Roman" w:cs="Times New Roman"/>
          <w:color w:val="000000"/>
          <w:sz w:val="22"/>
          <w:szCs w:val="22"/>
        </w:rPr>
        <w:t>wyżej wymienionej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analizy, stwierdza się, że w okresie dokonywania analizy zmian w zagospodarowaniu przestrzennym</w:t>
      </w:r>
      <w:r w:rsidR="0063118F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Miasta i G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miny </w:t>
      </w:r>
      <w:r w:rsidR="0063118F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Woźniki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dla potrzeb oceny aktualności studium i planów miejscowych, dla przedmiotowego terenu nie były jeszcze prowadzone prace związane </w:t>
      </w:r>
      <w:r w:rsidR="00730FF7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</w:t>
      </w: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z opracowywaniem projektu planu. </w:t>
      </w:r>
    </w:p>
    <w:p w14:paraId="50C9E20D" w14:textId="647081C9" w:rsidR="00EE4D80" w:rsidRPr="00274BC9" w:rsidRDefault="0094795F" w:rsidP="0063118F">
      <w:pPr>
        <w:pStyle w:val="Tekstpodstawowywcit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Uchwała </w:t>
      </w:r>
      <w:r w:rsidR="0063118F" w:rsidRPr="00274BC9">
        <w:rPr>
          <w:rFonts w:ascii="Times New Roman" w:hAnsi="Times New Roman" w:cs="Times New Roman"/>
          <w:sz w:val="22"/>
          <w:szCs w:val="22"/>
        </w:rPr>
        <w:t xml:space="preserve">Nr 396/XL/2022 Rady Miejskiej w Woźnikach z dnia 29 grudnia 2022 r. w sprawie przystąpienia do sporządzenia miejscowego planu zagospodarowania przestrzennego dla gminy Woźniki – Miasto Woźniki oraz obręb Lubsza, zmieniona uchwałą nr 406/XLI/2023 Rady Miejskiej w Woźnikach z dnia 25 stycznia 2023 r. w sprawie zmiany uchwały w sprawie przystąpienia do sporządzenia miejscowego planu zagospodarowania przestrzennego dla gminy Woźniki - Miasto Woźniki oraz obręb Lubsza </w:t>
      </w:r>
      <w:r w:rsidR="00EE4D80" w:rsidRPr="00274BC9">
        <w:rPr>
          <w:rFonts w:ascii="Times New Roman" w:hAnsi="Times New Roman" w:cs="Times New Roman"/>
          <w:color w:val="000000"/>
          <w:sz w:val="22"/>
          <w:szCs w:val="22"/>
        </w:rPr>
        <w:t>został</w:t>
      </w:r>
      <w:r w:rsidR="0063118F" w:rsidRPr="00274BC9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="00EE4D8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podjęt</w:t>
      </w:r>
      <w:r w:rsidR="0063118F" w:rsidRPr="00274BC9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EE4D80" w:rsidRPr="00274BC9">
        <w:rPr>
          <w:rFonts w:ascii="Times New Roman" w:hAnsi="Times New Roman" w:cs="Times New Roman"/>
          <w:color w:val="000000"/>
          <w:sz w:val="22"/>
          <w:szCs w:val="22"/>
        </w:rPr>
        <w:t xml:space="preserve"> już po podjęciu uchwały w sprawie oceny aktualności studium i planów miejscowych. </w:t>
      </w:r>
    </w:p>
    <w:p w14:paraId="0252DDEE" w14:textId="77777777" w:rsidR="0063118F" w:rsidRPr="00274BC9" w:rsidRDefault="0063118F" w:rsidP="0063118F">
      <w:pPr>
        <w:pStyle w:val="Tekstpodstawowywcit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9E01BC8" w14:textId="15D986FE" w:rsidR="00DE6372" w:rsidRPr="00274BC9" w:rsidRDefault="00EE4D80" w:rsidP="00EE4D8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>Ze względu na fakt, że przedmiotowy plan miejscowy jest zgodny z ustaleniami studium, którego aktualność została stwierdzona w uchwale,</w:t>
      </w:r>
      <w:r w:rsidR="00DE6372" w:rsidRPr="00274BC9">
        <w:rPr>
          <w:rFonts w:ascii="Times New Roman" w:hAnsi="Times New Roman" w:cs="Times New Roman"/>
          <w:sz w:val="22"/>
          <w:szCs w:val="22"/>
        </w:rPr>
        <w:t xml:space="preserve"> można przyjąć, że ustalenia planu są zgodne z wynikami analizy zmian w zagospodarowaniu przestrzennym z 2</w:t>
      </w:r>
      <w:r w:rsidR="005A36D4" w:rsidRPr="00274BC9">
        <w:rPr>
          <w:rFonts w:ascii="Times New Roman" w:hAnsi="Times New Roman" w:cs="Times New Roman"/>
          <w:sz w:val="22"/>
          <w:szCs w:val="22"/>
        </w:rPr>
        <w:t xml:space="preserve">019 </w:t>
      </w:r>
      <w:r w:rsidR="00DE6372" w:rsidRPr="00274BC9">
        <w:rPr>
          <w:rFonts w:ascii="Times New Roman" w:hAnsi="Times New Roman" w:cs="Times New Roman"/>
          <w:sz w:val="22"/>
          <w:szCs w:val="22"/>
        </w:rPr>
        <w:t>r.</w:t>
      </w:r>
    </w:p>
    <w:p w14:paraId="07A7E91B" w14:textId="77777777" w:rsidR="00EE4D80" w:rsidRPr="00274BC9" w:rsidRDefault="00EE4D80" w:rsidP="00AA1DD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5825C8" w14:textId="15A3DFA4" w:rsidR="0016037B" w:rsidRPr="00274BC9" w:rsidRDefault="002D2EDC" w:rsidP="0016037B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lastRenderedPageBreak/>
        <w:t xml:space="preserve">Ustalenia planu </w:t>
      </w:r>
      <w:r w:rsidR="000651F3" w:rsidRPr="00274BC9">
        <w:rPr>
          <w:rFonts w:ascii="Times New Roman" w:hAnsi="Times New Roman" w:cs="Times New Roman"/>
          <w:sz w:val="22"/>
          <w:szCs w:val="22"/>
        </w:rPr>
        <w:t xml:space="preserve">nie </w:t>
      </w:r>
      <w:r w:rsidRPr="00274BC9">
        <w:rPr>
          <w:rFonts w:ascii="Times New Roman" w:hAnsi="Times New Roman" w:cs="Times New Roman"/>
          <w:sz w:val="22"/>
          <w:szCs w:val="22"/>
        </w:rPr>
        <w:t>mają wpływ</w:t>
      </w:r>
      <w:r w:rsidR="000651F3" w:rsidRPr="00274BC9">
        <w:rPr>
          <w:rFonts w:ascii="Times New Roman" w:hAnsi="Times New Roman" w:cs="Times New Roman"/>
          <w:sz w:val="22"/>
          <w:szCs w:val="22"/>
        </w:rPr>
        <w:t>u</w:t>
      </w:r>
      <w:r w:rsidRPr="00274BC9">
        <w:rPr>
          <w:rFonts w:ascii="Times New Roman" w:hAnsi="Times New Roman" w:cs="Times New Roman"/>
          <w:sz w:val="22"/>
          <w:szCs w:val="22"/>
        </w:rPr>
        <w:t xml:space="preserve"> na wydatki związane z realizacją inwestycji z zakresu infrastruktury technicznej, które należą do zadań własnych gminy. </w:t>
      </w:r>
      <w:r w:rsidR="0016037B" w:rsidRPr="00274BC9">
        <w:rPr>
          <w:rFonts w:ascii="Times New Roman" w:hAnsi="Times New Roman" w:cs="Times New Roman"/>
          <w:sz w:val="22"/>
          <w:szCs w:val="22"/>
        </w:rPr>
        <w:t xml:space="preserve">Z tego względu Rada Miejska w </w:t>
      </w:r>
      <w:r w:rsidR="005A36D4" w:rsidRPr="00274BC9">
        <w:rPr>
          <w:rFonts w:ascii="Times New Roman" w:hAnsi="Times New Roman" w:cs="Times New Roman"/>
          <w:sz w:val="22"/>
          <w:szCs w:val="22"/>
        </w:rPr>
        <w:t xml:space="preserve">Woźnikach </w:t>
      </w:r>
      <w:r w:rsidR="0016037B" w:rsidRPr="00274BC9">
        <w:rPr>
          <w:rFonts w:ascii="Times New Roman" w:hAnsi="Times New Roman" w:cs="Times New Roman"/>
          <w:sz w:val="22"/>
          <w:szCs w:val="22"/>
        </w:rPr>
        <w:t>nie podejmuje rozstrzygnięcia o sposobie realizacji, zapisanych w planie inwestycji z zakresu infrastruktury technicznej, które należą do zadań własnych gminy oraz zasadach ich finansowania.</w:t>
      </w:r>
    </w:p>
    <w:p w14:paraId="4D1BF68B" w14:textId="68AE54A7" w:rsidR="00762CCD" w:rsidRPr="00274BC9" w:rsidRDefault="00762CCD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AA03A6C" w14:textId="326FF0D4" w:rsidR="00BC4BF2" w:rsidRPr="00223720" w:rsidRDefault="00762CCD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4BC9">
        <w:rPr>
          <w:rFonts w:ascii="Times New Roman" w:hAnsi="Times New Roman" w:cs="Times New Roman"/>
          <w:sz w:val="22"/>
          <w:szCs w:val="22"/>
        </w:rPr>
        <w:t>Przeznaczenie terenów określone ustaleniami planu będzie generowało dla Miasta dochody z tytułu podatku od nieruchomości.</w:t>
      </w:r>
    </w:p>
    <w:p w14:paraId="6FEE32F9" w14:textId="77777777" w:rsidR="003A0954" w:rsidRDefault="003A0954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ABBD9E9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B1AE3FA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6F7226A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2FAC17A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C1D2A6F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8860700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D786E38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6A44DAE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4ADB2A0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9A310F5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7B45AB0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5D2CD1B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DF1209F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5E7DBB4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3DEC288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2921D7A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0F6B75D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99B4CEE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9FAF20F" w14:textId="77777777" w:rsidR="005A36D4" w:rsidRDefault="005A36D4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83DC590" w14:textId="77777777" w:rsidR="005A36D4" w:rsidRDefault="005A36D4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D6114CD" w14:textId="77777777" w:rsidR="005A36D4" w:rsidRDefault="005A36D4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BA0E0B5" w14:textId="77777777" w:rsidR="005A36D4" w:rsidRDefault="005A36D4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E4C0E06" w14:textId="77777777" w:rsidR="005A36D4" w:rsidRDefault="005A36D4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6666B5D" w14:textId="77777777" w:rsidR="005A36D4" w:rsidRDefault="005A36D4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9D47812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B77A8F6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D8E22D3" w14:textId="77777777" w:rsidR="007A7BCE" w:rsidRDefault="007A7BCE" w:rsidP="00AA1DD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7A7BCE">
      <w:footerReference w:type="default" r:id="rId7"/>
      <w:pgSz w:w="11906" w:h="16838"/>
      <w:pgMar w:top="1134" w:right="1105" w:bottom="1134" w:left="1134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8176E" w14:textId="77777777" w:rsidR="00BD7BDC" w:rsidRDefault="00CE40D7">
      <w:r>
        <w:separator/>
      </w:r>
    </w:p>
  </w:endnote>
  <w:endnote w:type="continuationSeparator" w:id="0">
    <w:p w14:paraId="6504210E" w14:textId="77777777" w:rsidR="00BD7BDC" w:rsidRDefault="00CE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Yu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Pl">
    <w:altName w:val="Times New Roman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9EF1" w14:textId="77777777" w:rsidR="00BD7BDC" w:rsidRDefault="00BA3BE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A347A3B" wp14:editId="0A41FC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140" cy="17081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91222" w14:textId="77777777" w:rsidR="00BD7BDC" w:rsidRDefault="00CE40D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03D2A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47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8.2pt;height:13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" stroked="f">
              <v:fill opacity="0"/>
              <v:textbox inset="0,0,0,0">
                <w:txbxContent>
                  <w:p w14:paraId="20791222" w14:textId="77777777" w:rsidR="00BD7BDC" w:rsidRDefault="00CE40D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03D2A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67079" w14:textId="77777777" w:rsidR="00BD7BDC" w:rsidRDefault="00CE40D7">
      <w:r>
        <w:separator/>
      </w:r>
    </w:p>
  </w:footnote>
  <w:footnote w:type="continuationSeparator" w:id="0">
    <w:p w14:paraId="384B3F4E" w14:textId="77777777" w:rsidR="00BD7BDC" w:rsidRDefault="00CE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Listapunktowana1"/>
      <w:lvlText w:val=""/>
      <w:lvlJc w:val="left"/>
      <w:pPr>
        <w:tabs>
          <w:tab w:val="num" w:pos="756"/>
        </w:tabs>
        <w:ind w:left="736" w:hanging="340"/>
      </w:pPr>
      <w:rPr>
        <w:rFonts w:ascii="Symbol" w:hAnsi="Symbol" w:cs="Arial"/>
        <w:lang w:val="pl-P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849" w:hanging="283"/>
      </w:pPr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132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415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698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98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26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547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830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Arial"/>
        <w:strike w:val="0"/>
        <w:dstrike w:val="0"/>
        <w:lang w:val="pl-P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Arial"/>
        <w:strike w:val="0"/>
        <w:dstrike w:val="0"/>
        <w:lang w:val="pl-P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Arial"/>
        <w:strike w:val="0"/>
        <w:dstrike w:val="0"/>
        <w:lang w:val="pl-P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Arial"/>
        <w:strike w:val="0"/>
        <w:dstrike w:val="0"/>
        <w:lang w:val="pl-P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Arial"/>
        <w:strike w:val="0"/>
        <w:dstrike w:val="0"/>
        <w:lang w:val="pl-P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Arial"/>
        <w:strike w:val="0"/>
        <w:dstrike w:val="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/>
        <w:strike w:val="0"/>
        <w:dstrike w:val="0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/>
        <w:strike w:val="0"/>
        <w:dstrike w:val="0"/>
        <w:color w:val="00000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/>
        <w:strike w:val="0"/>
        <w:dstrike w:val="0"/>
        <w:color w:val="00000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5" w15:restartNumberingAfterBreak="0">
    <w:nsid w:val="00000012"/>
    <w:multiLevelType w:val="multilevel"/>
    <w:tmpl w:val="00000012"/>
    <w:name w:val="WW8Num21"/>
    <w:lvl w:ilvl="0">
      <w:numFmt w:val="bullet"/>
      <w:lvlText w:val="-"/>
      <w:lvlJc w:val="left"/>
      <w:pPr>
        <w:tabs>
          <w:tab w:val="num" w:pos="1105"/>
        </w:tabs>
        <w:ind w:left="1105" w:hanging="397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00000019"/>
    <w:multiLevelType w:val="multilevel"/>
    <w:tmpl w:val="00000019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i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7" w15:restartNumberingAfterBreak="0">
    <w:nsid w:val="00BA04ED"/>
    <w:multiLevelType w:val="hybridMultilevel"/>
    <w:tmpl w:val="F85A6092"/>
    <w:lvl w:ilvl="0" w:tplc="85C098F8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054714AB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87E02"/>
    <w:multiLevelType w:val="hybridMultilevel"/>
    <w:tmpl w:val="98F45EF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0D787398"/>
    <w:multiLevelType w:val="hybridMultilevel"/>
    <w:tmpl w:val="C130FA96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6277D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</w:rPr>
    </w:lvl>
  </w:abstractNum>
  <w:abstractNum w:abstractNumId="12" w15:restartNumberingAfterBreak="0">
    <w:nsid w:val="127D6647"/>
    <w:multiLevelType w:val="multilevel"/>
    <w:tmpl w:val="814CC7B2"/>
    <w:lvl w:ilvl="0">
      <w:start w:val="2"/>
      <w:numFmt w:val="upperRoman"/>
      <w:suff w:val="nothing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3"/>
      <w:numFmt w:val="ordinal"/>
      <w:lvlRestart w:val="0"/>
      <w:suff w:val="space"/>
      <w:lvlText w:val="§ %2"/>
      <w:lvlJc w:val="center"/>
      <w:pPr>
        <w:ind w:left="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ordinal"/>
      <w:lvlText w:val="%3"/>
      <w:lvlJc w:val="left"/>
      <w:pPr>
        <w:ind w:left="227" w:hanging="22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suff w:val="space"/>
      <w:lvlText w:val="%4)"/>
      <w:lvlJc w:val="left"/>
      <w:pPr>
        <w:ind w:left="737" w:hanging="17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suff w:val="space"/>
      <w:lvlText w:val="%5)"/>
      <w:lvlJc w:val="left"/>
      <w:pPr>
        <w:ind w:left="1134" w:hanging="17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bullet"/>
      <w:suff w:val="space"/>
      <w:lvlText w:val="-"/>
      <w:lvlJc w:val="left"/>
      <w:pPr>
        <w:ind w:left="1701" w:hanging="170"/>
      </w:pPr>
      <w:rPr>
        <w:rFonts w:ascii="Times New Roman" w:hAnsi="Times New Roman" w:cs="Times New Roman" w:hint="default"/>
        <w:color w:val="auto"/>
      </w:rPr>
    </w:lvl>
    <w:lvl w:ilvl="6">
      <w:start w:val="1"/>
      <w:numFmt w:val="none"/>
      <w:lvlText w:val="%7"/>
      <w:lvlJc w:val="left"/>
      <w:pPr>
        <w:ind w:left="24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0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160" w:hanging="360"/>
      </w:pPr>
      <w:rPr>
        <w:rFonts w:hint="default"/>
      </w:rPr>
    </w:lvl>
  </w:abstractNum>
  <w:abstractNum w:abstractNumId="13" w15:restartNumberingAfterBreak="0">
    <w:nsid w:val="12CA77FA"/>
    <w:multiLevelType w:val="hybridMultilevel"/>
    <w:tmpl w:val="E3F6D0D8"/>
    <w:lvl w:ilvl="0" w:tplc="7662F3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34F2A"/>
    <w:multiLevelType w:val="hybridMultilevel"/>
    <w:tmpl w:val="98F45EF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43569E3"/>
    <w:multiLevelType w:val="multilevel"/>
    <w:tmpl w:val="F2A2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220EDD"/>
    <w:multiLevelType w:val="hybridMultilevel"/>
    <w:tmpl w:val="E00257DA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896780F"/>
    <w:multiLevelType w:val="multilevel"/>
    <w:tmpl w:val="5E6E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0C087E"/>
    <w:multiLevelType w:val="hybridMultilevel"/>
    <w:tmpl w:val="98F45EF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1C0F17AA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40710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1" w15:restartNumberingAfterBreak="0">
    <w:nsid w:val="22903360"/>
    <w:multiLevelType w:val="multilevel"/>
    <w:tmpl w:val="61F6B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E44EA9"/>
    <w:multiLevelType w:val="hybridMultilevel"/>
    <w:tmpl w:val="F0E64762"/>
    <w:lvl w:ilvl="0" w:tplc="E014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B24A2"/>
    <w:multiLevelType w:val="multilevel"/>
    <w:tmpl w:val="16B6BFE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3E920F5"/>
    <w:multiLevelType w:val="hybridMultilevel"/>
    <w:tmpl w:val="2A5EA4DA"/>
    <w:lvl w:ilvl="0" w:tplc="E014F2A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36EC455E"/>
    <w:multiLevelType w:val="hybridMultilevel"/>
    <w:tmpl w:val="98F45EF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1B454D7"/>
    <w:multiLevelType w:val="hybridMultilevel"/>
    <w:tmpl w:val="98F45EF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1D970E6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F4D22"/>
    <w:multiLevelType w:val="hybridMultilevel"/>
    <w:tmpl w:val="A266B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3320F7"/>
    <w:multiLevelType w:val="multilevel"/>
    <w:tmpl w:val="C1EE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7D4F5B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E4052"/>
    <w:multiLevelType w:val="hybridMultilevel"/>
    <w:tmpl w:val="D18430E6"/>
    <w:lvl w:ilvl="0" w:tplc="E014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E208F"/>
    <w:multiLevelType w:val="multilevel"/>
    <w:tmpl w:val="A3B6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FC562D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A0A23"/>
    <w:multiLevelType w:val="hybridMultilevel"/>
    <w:tmpl w:val="930A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F7B53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BD27C2"/>
    <w:multiLevelType w:val="hybridMultilevel"/>
    <w:tmpl w:val="EEBC6956"/>
    <w:lvl w:ilvl="0" w:tplc="94D2A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800F2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</w:abstractNum>
  <w:abstractNum w:abstractNumId="38" w15:restartNumberingAfterBreak="0">
    <w:nsid w:val="6BC776B5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</w:rPr>
    </w:lvl>
  </w:abstractNum>
  <w:abstractNum w:abstractNumId="39" w15:restartNumberingAfterBreak="0">
    <w:nsid w:val="723A70D7"/>
    <w:multiLevelType w:val="hybridMultilevel"/>
    <w:tmpl w:val="E0025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5E5FD7"/>
    <w:multiLevelType w:val="hybridMultilevel"/>
    <w:tmpl w:val="FD2E5886"/>
    <w:lvl w:ilvl="0" w:tplc="00000009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91769">
    <w:abstractNumId w:val="0"/>
  </w:num>
  <w:num w:numId="2" w16cid:durableId="996884723">
    <w:abstractNumId w:val="1"/>
  </w:num>
  <w:num w:numId="3" w16cid:durableId="1663392694">
    <w:abstractNumId w:val="2"/>
  </w:num>
  <w:num w:numId="4" w16cid:durableId="1137069243">
    <w:abstractNumId w:val="3"/>
  </w:num>
  <w:num w:numId="5" w16cid:durableId="1942911624">
    <w:abstractNumId w:val="6"/>
  </w:num>
  <w:num w:numId="6" w16cid:durableId="250310579">
    <w:abstractNumId w:val="40"/>
  </w:num>
  <w:num w:numId="7" w16cid:durableId="2135634619">
    <w:abstractNumId w:val="29"/>
  </w:num>
  <w:num w:numId="8" w16cid:durableId="1301568163">
    <w:abstractNumId w:val="17"/>
  </w:num>
  <w:num w:numId="9" w16cid:durableId="132646571">
    <w:abstractNumId w:val="32"/>
  </w:num>
  <w:num w:numId="10" w16cid:durableId="520123846">
    <w:abstractNumId w:val="15"/>
  </w:num>
  <w:num w:numId="11" w16cid:durableId="1597865451">
    <w:abstractNumId w:val="21"/>
  </w:num>
  <w:num w:numId="12" w16cid:durableId="548996607">
    <w:abstractNumId w:val="28"/>
  </w:num>
  <w:num w:numId="13" w16cid:durableId="885917303">
    <w:abstractNumId w:val="20"/>
  </w:num>
  <w:num w:numId="14" w16cid:durableId="2000769469">
    <w:abstractNumId w:val="11"/>
  </w:num>
  <w:num w:numId="15" w16cid:durableId="22245051">
    <w:abstractNumId w:val="12"/>
  </w:num>
  <w:num w:numId="16" w16cid:durableId="1153058957">
    <w:abstractNumId w:val="22"/>
  </w:num>
  <w:num w:numId="17" w16cid:durableId="1803687608">
    <w:abstractNumId w:val="0"/>
  </w:num>
  <w:num w:numId="18" w16cid:durableId="261494432">
    <w:abstractNumId w:val="7"/>
  </w:num>
  <w:num w:numId="19" w16cid:durableId="1674608464">
    <w:abstractNumId w:val="31"/>
  </w:num>
  <w:num w:numId="20" w16cid:durableId="759066474">
    <w:abstractNumId w:val="19"/>
  </w:num>
  <w:num w:numId="21" w16cid:durableId="1795365757">
    <w:abstractNumId w:val="4"/>
  </w:num>
  <w:num w:numId="22" w16cid:durableId="861430822">
    <w:abstractNumId w:val="13"/>
  </w:num>
  <w:num w:numId="23" w16cid:durableId="2038192086">
    <w:abstractNumId w:val="8"/>
  </w:num>
  <w:num w:numId="24" w16cid:durableId="1365716219">
    <w:abstractNumId w:val="35"/>
  </w:num>
  <w:num w:numId="25" w16cid:durableId="1171524236">
    <w:abstractNumId w:val="23"/>
  </w:num>
  <w:num w:numId="26" w16cid:durableId="2116703134">
    <w:abstractNumId w:val="24"/>
  </w:num>
  <w:num w:numId="27" w16cid:durableId="1402943915">
    <w:abstractNumId w:val="39"/>
  </w:num>
  <w:num w:numId="28" w16cid:durableId="328563001">
    <w:abstractNumId w:val="34"/>
  </w:num>
  <w:num w:numId="29" w16cid:durableId="101078777">
    <w:abstractNumId w:val="38"/>
  </w:num>
  <w:num w:numId="30" w16cid:durableId="57561691">
    <w:abstractNumId w:val="36"/>
  </w:num>
  <w:num w:numId="31" w16cid:durableId="623997976">
    <w:abstractNumId w:val="9"/>
  </w:num>
  <w:num w:numId="32" w16cid:durableId="345403973">
    <w:abstractNumId w:val="18"/>
  </w:num>
  <w:num w:numId="33" w16cid:durableId="54865021">
    <w:abstractNumId w:val="26"/>
  </w:num>
  <w:num w:numId="34" w16cid:durableId="1145470315">
    <w:abstractNumId w:val="25"/>
  </w:num>
  <w:num w:numId="35" w16cid:durableId="783815399">
    <w:abstractNumId w:val="14"/>
  </w:num>
  <w:num w:numId="36" w16cid:durableId="1609973224">
    <w:abstractNumId w:val="37"/>
  </w:num>
  <w:num w:numId="37" w16cid:durableId="1210848421">
    <w:abstractNumId w:val="10"/>
  </w:num>
  <w:num w:numId="38" w16cid:durableId="1419475033">
    <w:abstractNumId w:val="27"/>
  </w:num>
  <w:num w:numId="39" w16cid:durableId="39716250">
    <w:abstractNumId w:val="30"/>
  </w:num>
  <w:num w:numId="40" w16cid:durableId="1648053761">
    <w:abstractNumId w:val="33"/>
  </w:num>
  <w:num w:numId="41" w16cid:durableId="1357805313">
    <w:abstractNumId w:val="5"/>
  </w:num>
  <w:num w:numId="42" w16cid:durableId="15777374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E6"/>
    <w:rsid w:val="000005BF"/>
    <w:rsid w:val="000214BC"/>
    <w:rsid w:val="00022265"/>
    <w:rsid w:val="0002281C"/>
    <w:rsid w:val="000249B4"/>
    <w:rsid w:val="00032A40"/>
    <w:rsid w:val="000367DF"/>
    <w:rsid w:val="0004538D"/>
    <w:rsid w:val="00047EE8"/>
    <w:rsid w:val="00064C2D"/>
    <w:rsid w:val="000651F3"/>
    <w:rsid w:val="00072148"/>
    <w:rsid w:val="00077AF2"/>
    <w:rsid w:val="00080498"/>
    <w:rsid w:val="00081196"/>
    <w:rsid w:val="0009129B"/>
    <w:rsid w:val="00091543"/>
    <w:rsid w:val="00091687"/>
    <w:rsid w:val="000919CA"/>
    <w:rsid w:val="00097E46"/>
    <w:rsid w:val="000A596A"/>
    <w:rsid w:val="000B2C66"/>
    <w:rsid w:val="000B35B1"/>
    <w:rsid w:val="000B65BF"/>
    <w:rsid w:val="000C1862"/>
    <w:rsid w:val="000C793B"/>
    <w:rsid w:val="000E523E"/>
    <w:rsid w:val="000E57D3"/>
    <w:rsid w:val="000F5487"/>
    <w:rsid w:val="000F732C"/>
    <w:rsid w:val="001138B5"/>
    <w:rsid w:val="0011630B"/>
    <w:rsid w:val="00126279"/>
    <w:rsid w:val="0013148E"/>
    <w:rsid w:val="00135FB3"/>
    <w:rsid w:val="001372DD"/>
    <w:rsid w:val="00143DFB"/>
    <w:rsid w:val="0014673A"/>
    <w:rsid w:val="00154332"/>
    <w:rsid w:val="00154B7D"/>
    <w:rsid w:val="0016037B"/>
    <w:rsid w:val="001607D0"/>
    <w:rsid w:val="00162BA4"/>
    <w:rsid w:val="00163A73"/>
    <w:rsid w:val="00167494"/>
    <w:rsid w:val="0017021C"/>
    <w:rsid w:val="001707FD"/>
    <w:rsid w:val="00174187"/>
    <w:rsid w:val="00176A7C"/>
    <w:rsid w:val="00180005"/>
    <w:rsid w:val="00184378"/>
    <w:rsid w:val="00185BCC"/>
    <w:rsid w:val="001870D2"/>
    <w:rsid w:val="001A31C9"/>
    <w:rsid w:val="001B5395"/>
    <w:rsid w:val="001B765A"/>
    <w:rsid w:val="001D5024"/>
    <w:rsid w:val="001D73FF"/>
    <w:rsid w:val="001E2C75"/>
    <w:rsid w:val="001F7C99"/>
    <w:rsid w:val="002030F8"/>
    <w:rsid w:val="00203400"/>
    <w:rsid w:val="0020355D"/>
    <w:rsid w:val="00217338"/>
    <w:rsid w:val="00223720"/>
    <w:rsid w:val="00226A62"/>
    <w:rsid w:val="0023295C"/>
    <w:rsid w:val="00234FAD"/>
    <w:rsid w:val="0025766C"/>
    <w:rsid w:val="0026269D"/>
    <w:rsid w:val="00267B8B"/>
    <w:rsid w:val="00274BC9"/>
    <w:rsid w:val="002767EF"/>
    <w:rsid w:val="002815C0"/>
    <w:rsid w:val="00283F8A"/>
    <w:rsid w:val="00285B8D"/>
    <w:rsid w:val="00287902"/>
    <w:rsid w:val="00291036"/>
    <w:rsid w:val="002952C9"/>
    <w:rsid w:val="002B031C"/>
    <w:rsid w:val="002B3175"/>
    <w:rsid w:val="002B7540"/>
    <w:rsid w:val="002D0C03"/>
    <w:rsid w:val="002D2EDC"/>
    <w:rsid w:val="002E465B"/>
    <w:rsid w:val="002E497B"/>
    <w:rsid w:val="002E4A3A"/>
    <w:rsid w:val="002E4BA5"/>
    <w:rsid w:val="002F6C7E"/>
    <w:rsid w:val="00304E98"/>
    <w:rsid w:val="00310A1A"/>
    <w:rsid w:val="00314EC8"/>
    <w:rsid w:val="00315441"/>
    <w:rsid w:val="003245C0"/>
    <w:rsid w:val="0032733E"/>
    <w:rsid w:val="00330CAB"/>
    <w:rsid w:val="003331C1"/>
    <w:rsid w:val="00340D6A"/>
    <w:rsid w:val="00345204"/>
    <w:rsid w:val="00354F75"/>
    <w:rsid w:val="00363758"/>
    <w:rsid w:val="0037178C"/>
    <w:rsid w:val="00384C57"/>
    <w:rsid w:val="00386D73"/>
    <w:rsid w:val="0039148C"/>
    <w:rsid w:val="003963E2"/>
    <w:rsid w:val="003A02D4"/>
    <w:rsid w:val="003A0954"/>
    <w:rsid w:val="003A195C"/>
    <w:rsid w:val="003A74AC"/>
    <w:rsid w:val="003A79C1"/>
    <w:rsid w:val="003B0E51"/>
    <w:rsid w:val="003B5E50"/>
    <w:rsid w:val="003D15C4"/>
    <w:rsid w:val="003D4637"/>
    <w:rsid w:val="003D7150"/>
    <w:rsid w:val="003E06F3"/>
    <w:rsid w:val="00404B1C"/>
    <w:rsid w:val="0041155E"/>
    <w:rsid w:val="00422C40"/>
    <w:rsid w:val="00425301"/>
    <w:rsid w:val="00425EAC"/>
    <w:rsid w:val="0043014A"/>
    <w:rsid w:val="004347AC"/>
    <w:rsid w:val="004666FF"/>
    <w:rsid w:val="00476FAA"/>
    <w:rsid w:val="00484C8A"/>
    <w:rsid w:val="00490B0D"/>
    <w:rsid w:val="00492766"/>
    <w:rsid w:val="004A15F9"/>
    <w:rsid w:val="004C452A"/>
    <w:rsid w:val="004C589D"/>
    <w:rsid w:val="004C5D30"/>
    <w:rsid w:val="004C7595"/>
    <w:rsid w:val="004D174C"/>
    <w:rsid w:val="004E0ACD"/>
    <w:rsid w:val="004E1A00"/>
    <w:rsid w:val="004E362F"/>
    <w:rsid w:val="004F09A3"/>
    <w:rsid w:val="005315B6"/>
    <w:rsid w:val="00535943"/>
    <w:rsid w:val="00537EA6"/>
    <w:rsid w:val="00545940"/>
    <w:rsid w:val="005472AA"/>
    <w:rsid w:val="00550CDA"/>
    <w:rsid w:val="005534F1"/>
    <w:rsid w:val="00556384"/>
    <w:rsid w:val="00563893"/>
    <w:rsid w:val="00570242"/>
    <w:rsid w:val="00584EA9"/>
    <w:rsid w:val="00594096"/>
    <w:rsid w:val="005A15E2"/>
    <w:rsid w:val="005A36D4"/>
    <w:rsid w:val="005A60C2"/>
    <w:rsid w:val="005A6133"/>
    <w:rsid w:val="005A6D71"/>
    <w:rsid w:val="005B620E"/>
    <w:rsid w:val="005C11A9"/>
    <w:rsid w:val="005D1B10"/>
    <w:rsid w:val="005D50FD"/>
    <w:rsid w:val="005E2B1D"/>
    <w:rsid w:val="005E67DF"/>
    <w:rsid w:val="005F1105"/>
    <w:rsid w:val="005F4806"/>
    <w:rsid w:val="005F504F"/>
    <w:rsid w:val="006016C8"/>
    <w:rsid w:val="0060240A"/>
    <w:rsid w:val="0061216B"/>
    <w:rsid w:val="006256E5"/>
    <w:rsid w:val="0063118F"/>
    <w:rsid w:val="0063153D"/>
    <w:rsid w:val="00640506"/>
    <w:rsid w:val="006408AB"/>
    <w:rsid w:val="00642687"/>
    <w:rsid w:val="0064661C"/>
    <w:rsid w:val="006656F5"/>
    <w:rsid w:val="006A19E1"/>
    <w:rsid w:val="006A4806"/>
    <w:rsid w:val="006A4EE6"/>
    <w:rsid w:val="006B1997"/>
    <w:rsid w:val="006B245E"/>
    <w:rsid w:val="006B2F32"/>
    <w:rsid w:val="006C0C26"/>
    <w:rsid w:val="006C0D34"/>
    <w:rsid w:val="006C1A5A"/>
    <w:rsid w:val="006C6A10"/>
    <w:rsid w:val="006E64B8"/>
    <w:rsid w:val="006F4573"/>
    <w:rsid w:val="007035E7"/>
    <w:rsid w:val="00714594"/>
    <w:rsid w:val="00716A5F"/>
    <w:rsid w:val="00720ACB"/>
    <w:rsid w:val="00724B50"/>
    <w:rsid w:val="0072638D"/>
    <w:rsid w:val="00730FF7"/>
    <w:rsid w:val="00733DE6"/>
    <w:rsid w:val="007460CA"/>
    <w:rsid w:val="00752A14"/>
    <w:rsid w:val="00757ADA"/>
    <w:rsid w:val="00762CCD"/>
    <w:rsid w:val="00772CD9"/>
    <w:rsid w:val="0077436B"/>
    <w:rsid w:val="00776EC3"/>
    <w:rsid w:val="00782E33"/>
    <w:rsid w:val="007925F2"/>
    <w:rsid w:val="00792736"/>
    <w:rsid w:val="00792799"/>
    <w:rsid w:val="007A480A"/>
    <w:rsid w:val="007A7BCE"/>
    <w:rsid w:val="007B0BCA"/>
    <w:rsid w:val="007C66BB"/>
    <w:rsid w:val="007C6EF7"/>
    <w:rsid w:val="007E3504"/>
    <w:rsid w:val="007E632F"/>
    <w:rsid w:val="007F326F"/>
    <w:rsid w:val="00800404"/>
    <w:rsid w:val="00814C17"/>
    <w:rsid w:val="00827337"/>
    <w:rsid w:val="00842F3E"/>
    <w:rsid w:val="008553EF"/>
    <w:rsid w:val="00855600"/>
    <w:rsid w:val="0085705D"/>
    <w:rsid w:val="008A3B60"/>
    <w:rsid w:val="008A78C4"/>
    <w:rsid w:val="008B47C1"/>
    <w:rsid w:val="008C4948"/>
    <w:rsid w:val="008C4B97"/>
    <w:rsid w:val="008E7BB0"/>
    <w:rsid w:val="008F195D"/>
    <w:rsid w:val="00903D2A"/>
    <w:rsid w:val="009132A0"/>
    <w:rsid w:val="0091377B"/>
    <w:rsid w:val="00925E70"/>
    <w:rsid w:val="0093502C"/>
    <w:rsid w:val="0094795F"/>
    <w:rsid w:val="00955448"/>
    <w:rsid w:val="009554BA"/>
    <w:rsid w:val="009557BD"/>
    <w:rsid w:val="009643F9"/>
    <w:rsid w:val="009675B5"/>
    <w:rsid w:val="00967973"/>
    <w:rsid w:val="00972623"/>
    <w:rsid w:val="0097463D"/>
    <w:rsid w:val="00981034"/>
    <w:rsid w:val="0098384A"/>
    <w:rsid w:val="0098750A"/>
    <w:rsid w:val="00992878"/>
    <w:rsid w:val="009A1538"/>
    <w:rsid w:val="009C2307"/>
    <w:rsid w:val="009C4347"/>
    <w:rsid w:val="009D41C5"/>
    <w:rsid w:val="009F0325"/>
    <w:rsid w:val="009F3C17"/>
    <w:rsid w:val="00A00D7B"/>
    <w:rsid w:val="00A014C5"/>
    <w:rsid w:val="00A02E80"/>
    <w:rsid w:val="00A054B6"/>
    <w:rsid w:val="00A171B8"/>
    <w:rsid w:val="00A17E49"/>
    <w:rsid w:val="00A249EB"/>
    <w:rsid w:val="00A250BA"/>
    <w:rsid w:val="00A27351"/>
    <w:rsid w:val="00A35764"/>
    <w:rsid w:val="00A50BBE"/>
    <w:rsid w:val="00A53C16"/>
    <w:rsid w:val="00A53F1F"/>
    <w:rsid w:val="00A64FF6"/>
    <w:rsid w:val="00A70475"/>
    <w:rsid w:val="00A71BA8"/>
    <w:rsid w:val="00A7471F"/>
    <w:rsid w:val="00A86DE5"/>
    <w:rsid w:val="00A87B50"/>
    <w:rsid w:val="00A93D04"/>
    <w:rsid w:val="00A9563A"/>
    <w:rsid w:val="00AA1DD8"/>
    <w:rsid w:val="00AA741C"/>
    <w:rsid w:val="00AB5F8C"/>
    <w:rsid w:val="00AB5FCF"/>
    <w:rsid w:val="00AB7823"/>
    <w:rsid w:val="00AC3078"/>
    <w:rsid w:val="00AD09F0"/>
    <w:rsid w:val="00AD3E65"/>
    <w:rsid w:val="00AD5812"/>
    <w:rsid w:val="00AE0711"/>
    <w:rsid w:val="00AE119C"/>
    <w:rsid w:val="00B10AE3"/>
    <w:rsid w:val="00B11998"/>
    <w:rsid w:val="00B120E6"/>
    <w:rsid w:val="00B12543"/>
    <w:rsid w:val="00B24386"/>
    <w:rsid w:val="00B36D3C"/>
    <w:rsid w:val="00B417F0"/>
    <w:rsid w:val="00B43D0B"/>
    <w:rsid w:val="00B440F7"/>
    <w:rsid w:val="00B604A5"/>
    <w:rsid w:val="00B63BAA"/>
    <w:rsid w:val="00B66A66"/>
    <w:rsid w:val="00B66B98"/>
    <w:rsid w:val="00B7077E"/>
    <w:rsid w:val="00B70A37"/>
    <w:rsid w:val="00B71FC4"/>
    <w:rsid w:val="00B74B7C"/>
    <w:rsid w:val="00B75648"/>
    <w:rsid w:val="00B8476B"/>
    <w:rsid w:val="00B84CF3"/>
    <w:rsid w:val="00B864B0"/>
    <w:rsid w:val="00BA3BE6"/>
    <w:rsid w:val="00BA3BE8"/>
    <w:rsid w:val="00BA3DA1"/>
    <w:rsid w:val="00BA42DA"/>
    <w:rsid w:val="00BA4AD8"/>
    <w:rsid w:val="00BA7F43"/>
    <w:rsid w:val="00BC3757"/>
    <w:rsid w:val="00BC4BF2"/>
    <w:rsid w:val="00BC7F69"/>
    <w:rsid w:val="00BD22D2"/>
    <w:rsid w:val="00BD2525"/>
    <w:rsid w:val="00BD5570"/>
    <w:rsid w:val="00BD6A9A"/>
    <w:rsid w:val="00BD6D06"/>
    <w:rsid w:val="00BD7BDC"/>
    <w:rsid w:val="00BE7EB1"/>
    <w:rsid w:val="00BF1236"/>
    <w:rsid w:val="00C00060"/>
    <w:rsid w:val="00C00F5E"/>
    <w:rsid w:val="00C04A95"/>
    <w:rsid w:val="00C114EE"/>
    <w:rsid w:val="00C15BEF"/>
    <w:rsid w:val="00C17BAE"/>
    <w:rsid w:val="00C30056"/>
    <w:rsid w:val="00C303B5"/>
    <w:rsid w:val="00C37199"/>
    <w:rsid w:val="00C4738B"/>
    <w:rsid w:val="00C5080F"/>
    <w:rsid w:val="00C646F6"/>
    <w:rsid w:val="00C707F0"/>
    <w:rsid w:val="00C812BE"/>
    <w:rsid w:val="00C83EE3"/>
    <w:rsid w:val="00C9210A"/>
    <w:rsid w:val="00C92598"/>
    <w:rsid w:val="00C93734"/>
    <w:rsid w:val="00CA0B04"/>
    <w:rsid w:val="00CA625B"/>
    <w:rsid w:val="00CA7EF8"/>
    <w:rsid w:val="00CB025C"/>
    <w:rsid w:val="00CB1B98"/>
    <w:rsid w:val="00CB4504"/>
    <w:rsid w:val="00CB502E"/>
    <w:rsid w:val="00CC3EAB"/>
    <w:rsid w:val="00CD59FC"/>
    <w:rsid w:val="00CD7B44"/>
    <w:rsid w:val="00CE40D7"/>
    <w:rsid w:val="00CF0C32"/>
    <w:rsid w:val="00CF5B8B"/>
    <w:rsid w:val="00D0155A"/>
    <w:rsid w:val="00D035F9"/>
    <w:rsid w:val="00D05174"/>
    <w:rsid w:val="00D057A2"/>
    <w:rsid w:val="00D14013"/>
    <w:rsid w:val="00D315F2"/>
    <w:rsid w:val="00D34189"/>
    <w:rsid w:val="00D4140D"/>
    <w:rsid w:val="00D5152D"/>
    <w:rsid w:val="00D7571F"/>
    <w:rsid w:val="00D85BB1"/>
    <w:rsid w:val="00D85F99"/>
    <w:rsid w:val="00D9117B"/>
    <w:rsid w:val="00D91506"/>
    <w:rsid w:val="00DA1C34"/>
    <w:rsid w:val="00DA288B"/>
    <w:rsid w:val="00DA5709"/>
    <w:rsid w:val="00DB6C90"/>
    <w:rsid w:val="00DC0259"/>
    <w:rsid w:val="00DC2174"/>
    <w:rsid w:val="00DC43A6"/>
    <w:rsid w:val="00DC5FE7"/>
    <w:rsid w:val="00DD054E"/>
    <w:rsid w:val="00DD0B53"/>
    <w:rsid w:val="00DD52DB"/>
    <w:rsid w:val="00DD70E4"/>
    <w:rsid w:val="00DE1298"/>
    <w:rsid w:val="00DE39D4"/>
    <w:rsid w:val="00DE5EF4"/>
    <w:rsid w:val="00DE6372"/>
    <w:rsid w:val="00E10F5A"/>
    <w:rsid w:val="00E13650"/>
    <w:rsid w:val="00E17446"/>
    <w:rsid w:val="00E21AA0"/>
    <w:rsid w:val="00E24829"/>
    <w:rsid w:val="00E25197"/>
    <w:rsid w:val="00E32F4A"/>
    <w:rsid w:val="00E37A14"/>
    <w:rsid w:val="00E43BE2"/>
    <w:rsid w:val="00E45A64"/>
    <w:rsid w:val="00E475FF"/>
    <w:rsid w:val="00E855D9"/>
    <w:rsid w:val="00E87152"/>
    <w:rsid w:val="00E943E8"/>
    <w:rsid w:val="00EA5240"/>
    <w:rsid w:val="00EA58F8"/>
    <w:rsid w:val="00EB515C"/>
    <w:rsid w:val="00EC111C"/>
    <w:rsid w:val="00EC3837"/>
    <w:rsid w:val="00EE1191"/>
    <w:rsid w:val="00EE4D80"/>
    <w:rsid w:val="00EF08D1"/>
    <w:rsid w:val="00EF5F6D"/>
    <w:rsid w:val="00EF7959"/>
    <w:rsid w:val="00F0092D"/>
    <w:rsid w:val="00F06C86"/>
    <w:rsid w:val="00F17E0A"/>
    <w:rsid w:val="00F20707"/>
    <w:rsid w:val="00F36112"/>
    <w:rsid w:val="00F408EF"/>
    <w:rsid w:val="00F417BE"/>
    <w:rsid w:val="00F73DA0"/>
    <w:rsid w:val="00F74A2B"/>
    <w:rsid w:val="00F801E4"/>
    <w:rsid w:val="00F861FC"/>
    <w:rsid w:val="00F873CC"/>
    <w:rsid w:val="00F91CB9"/>
    <w:rsid w:val="00F93742"/>
    <w:rsid w:val="00F96134"/>
    <w:rsid w:val="00FA370B"/>
    <w:rsid w:val="00FA3794"/>
    <w:rsid w:val="00FC4F0D"/>
    <w:rsid w:val="00FD1817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94E1684"/>
  <w15:chartTrackingRefBased/>
  <w15:docId w15:val="{11B3F5AC-46EA-4F93-8FAA-66FC7DC8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21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5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lang w:val="pl-PL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  <w:rPr>
      <w:rFonts w:cs="Arial"/>
      <w:strike w:val="0"/>
      <w:dstrike w:val="0"/>
      <w:lang w:val="pl-PL"/>
    </w:rPr>
  </w:style>
  <w:style w:type="character" w:customStyle="1" w:styleId="WW8Num4z0">
    <w:name w:val="WW8Num4z0"/>
    <w:rPr>
      <w:rFonts w:ascii="Arial Narrow" w:eastAsia="Times New Roman" w:hAnsi="Arial Narrow" w:cs="Times New Roman"/>
      <w:i/>
      <w:strike w:val="0"/>
      <w:dstrike w:val="0"/>
      <w:color w:val="000000"/>
      <w:sz w:val="22"/>
    </w:rPr>
  </w:style>
  <w:style w:type="character" w:customStyle="1" w:styleId="WW8Num4z1">
    <w:name w:val="WW8Num4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Arial" w:hAnsi="Arial" w:cs="Arial"/>
      <w:szCs w:val="20"/>
    </w:rPr>
  </w:style>
  <w:style w:type="character" w:customStyle="1" w:styleId="WW8Num5z1">
    <w:name w:val="WW8Num5z1"/>
    <w:rPr>
      <w:rFonts w:cs="Times New Roman"/>
      <w:lang w:val="pl-PL"/>
    </w:rPr>
  </w:style>
  <w:style w:type="character" w:customStyle="1" w:styleId="WW8Num6z0">
    <w:name w:val="WW8Num6z0"/>
    <w:rPr>
      <w:rFonts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Arial" w:hAnsi="Arial" w:cs="Arial" w:hint="default"/>
      <w:b/>
      <w:i/>
      <w:sz w:val="22"/>
      <w:szCs w:val="20"/>
    </w:rPr>
  </w:style>
  <w:style w:type="character" w:customStyle="1" w:styleId="WW8Num9z0">
    <w:name w:val="WW8Num9z0"/>
    <w:rPr>
      <w:rFonts w:ascii="Times New Roman" w:hAnsi="Times New Roman" w:cs="Times New Roman" w:hint="default"/>
      <w:spacing w:val="-2"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 w:hint="default"/>
      <w:b/>
      <w:bCs/>
      <w:i w:val="0"/>
      <w:iCs w:val="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0z3">
    <w:name w:val="WW8Num10z3"/>
  </w:style>
  <w:style w:type="character" w:customStyle="1" w:styleId="WW8Num10z4">
    <w:name w:val="WW8Num10z4"/>
    <w:rPr>
      <w:rFonts w:hint="default"/>
      <w:b w:val="0"/>
      <w:bCs w:val="0"/>
      <w:i w:val="0"/>
      <w:iCs w:val="0"/>
      <w:color w:val="auto"/>
      <w:sz w:val="20"/>
      <w:szCs w:val="20"/>
    </w:rPr>
  </w:style>
  <w:style w:type="character" w:customStyle="1" w:styleId="WW8Num10z5">
    <w:name w:val="WW8Num10z5"/>
    <w:rPr>
      <w:rFonts w:ascii="Times New Roman" w:hAnsi="Times New Roman" w:cs="Times New Roman" w:hint="default"/>
      <w:color w:val="auto"/>
    </w:rPr>
  </w:style>
  <w:style w:type="character" w:customStyle="1" w:styleId="WW8Num10z6">
    <w:name w:val="WW8Num10z6"/>
    <w:rPr>
      <w:rFonts w:hint="default"/>
    </w:rPr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hAnsi="Arial" w:cs="Arial" w:hint="default"/>
      <w:b w:val="0"/>
      <w:i w:val="0"/>
      <w:sz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spacing w:val="-1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Times New Roman" w:hAnsi="Times New Roman" w:cs="Times New Roman" w:hint="default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  <w:spacing w:val="-2"/>
      <w:sz w:val="22"/>
      <w:szCs w:val="22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-Symbolwypunktowania1">
    <w:name w:val="WW-Symbol wypunktowania1"/>
    <w:rPr>
      <w:rFonts w:ascii="StarSymbol" w:hAnsi="StarSymbol" w:cs="StarSymbol"/>
      <w:sz w:val="18"/>
    </w:rPr>
  </w:style>
  <w:style w:type="character" w:customStyle="1" w:styleId="TekstpodstawowywcityZnak">
    <w:name w:val="Tekst podstawowy wcięty Znak"/>
    <w:basedOn w:val="Domylnaczcionkaakapitu1"/>
    <w:rPr>
      <w:rFonts w:ascii="Arial Narrow" w:hAnsi="Arial Narrow" w:cs="Arial Narrow"/>
      <w:szCs w:val="24"/>
    </w:rPr>
  </w:style>
  <w:style w:type="character" w:customStyle="1" w:styleId="TekstpodstawowyZnak">
    <w:name w:val="Tekst podstawowy Znak"/>
    <w:basedOn w:val="Domylnaczcionkaakapitu1"/>
    <w:rPr>
      <w:sz w:val="22"/>
      <w:szCs w:val="24"/>
    </w:rPr>
  </w:style>
  <w:style w:type="character" w:customStyle="1" w:styleId="Nagwek2Znak">
    <w:name w:val="Nagłówek 2 Znak"/>
    <w:basedOn w:val="Domylnaczcionkaakapitu1"/>
    <w:rPr>
      <w:rFonts w:ascii="Arial" w:hAnsi="Arial" w:cs="Arial"/>
      <w:b/>
      <w:bCs/>
      <w:i/>
      <w:iCs/>
      <w:sz w:val="28"/>
      <w:szCs w:val="2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360"/>
      </w:tabs>
    </w:pPr>
    <w:rPr>
      <w:sz w:val="22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autoSpaceDE w:val="0"/>
    </w:pPr>
    <w:rPr>
      <w:szCs w:val="24"/>
      <w:lang w:eastAsia="ar-SA"/>
    </w:rPr>
  </w:style>
  <w:style w:type="paragraph" w:customStyle="1" w:styleId="Nag">
    <w:name w:val="Nag?"/>
    <w:basedOn w:val="Standard"/>
    <w:next w:val="Standard"/>
    <w:pPr>
      <w:keepNext/>
    </w:pPr>
    <w:rPr>
      <w:rFonts w:ascii="Arial" w:hAnsi="Arial" w:cs="Arial"/>
      <w:b/>
      <w:bCs/>
      <w:u w:val="single"/>
    </w:rPr>
  </w:style>
  <w:style w:type="paragraph" w:customStyle="1" w:styleId="Obszartekstu">
    <w:name w:val="Obszar tekstu"/>
    <w:basedOn w:val="Standard"/>
    <w:rPr>
      <w:rFonts w:ascii="Arial Narrow" w:hAnsi="Arial Narrow" w:cs="Arial Narrow"/>
      <w:b/>
      <w:bCs/>
    </w:rPr>
  </w:style>
  <w:style w:type="paragraph" w:customStyle="1" w:styleId="Tytu2">
    <w:name w:val="Tytuł 2"/>
    <w:basedOn w:val="Standard"/>
    <w:next w:val="Standard"/>
    <w:pPr>
      <w:keepNext/>
      <w:jc w:val="center"/>
    </w:pPr>
    <w:rPr>
      <w:rFonts w:ascii="Arial Narrow" w:hAnsi="Arial Narrow" w:cs="Arial Narrow"/>
      <w:b/>
      <w:bCs/>
    </w:rPr>
  </w:style>
  <w:style w:type="paragraph" w:customStyle="1" w:styleId="Tytu1">
    <w:name w:val="Tytuł 1"/>
    <w:basedOn w:val="Standard"/>
    <w:next w:val="Standard"/>
    <w:pPr>
      <w:keepNext/>
    </w:pPr>
    <w:rPr>
      <w:rFonts w:ascii="Arial Narrow" w:hAnsi="Arial Narrow" w:cs="Arial Narrow"/>
      <w:b/>
      <w:bCs/>
      <w:sz w:val="22"/>
      <w:szCs w:val="22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Standard"/>
    <w:pPr>
      <w:jc w:val="both"/>
    </w:pPr>
    <w:rPr>
      <w:rFonts w:ascii="Arial Narrow" w:hAnsi="Arial Narrow" w:cs="Arial Narrow"/>
    </w:rPr>
  </w:style>
  <w:style w:type="paragraph" w:customStyle="1" w:styleId="Tekstpodstawowy21">
    <w:name w:val="Tekst podstawowy 21"/>
    <w:basedOn w:val="Normalny"/>
    <w:pPr>
      <w:widowControl w:val="0"/>
      <w:overflowPunct w:val="0"/>
      <w:autoSpaceDE w:val="0"/>
      <w:jc w:val="both"/>
      <w:textAlignment w:val="baseline"/>
    </w:pPr>
    <w:rPr>
      <w:rFonts w:ascii="Arial Narrow" w:hAnsi="Arial Narrow" w:cs="Arial Narrow"/>
      <w:color w:val="000000"/>
      <w:szCs w:val="20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0"/>
    </w:rPr>
  </w:style>
  <w:style w:type="paragraph" w:customStyle="1" w:styleId="Listapunktowana1">
    <w:name w:val="Lista punktowana1"/>
    <w:basedOn w:val="Normalny"/>
    <w:pPr>
      <w:widowControl w:val="0"/>
      <w:numPr>
        <w:numId w:val="2"/>
      </w:numPr>
      <w:overflowPunct w:val="0"/>
      <w:autoSpaceDE w:val="0"/>
      <w:spacing w:before="60" w:after="60" w:line="288" w:lineRule="auto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UniversPl" w:hAnsi="UniversPl" w:cs="UniversPl"/>
      <w:lang w:eastAsia="ar-SA"/>
    </w:rPr>
  </w:style>
  <w:style w:type="paragraph" w:customStyle="1" w:styleId="Pa11">
    <w:name w:val="Pa11"/>
    <w:basedOn w:val="Default"/>
    <w:next w:val="Default"/>
    <w:pPr>
      <w:spacing w:line="192" w:lineRule="auto"/>
    </w:pPr>
    <w:rPr>
      <w:szCs w:val="24"/>
    </w:rPr>
  </w:style>
  <w:style w:type="paragraph" w:customStyle="1" w:styleId="Pa12">
    <w:name w:val="Pa12"/>
    <w:basedOn w:val="Default"/>
    <w:next w:val="Default"/>
    <w:pPr>
      <w:spacing w:line="192" w:lineRule="auto"/>
    </w:pPr>
    <w:rPr>
      <w:szCs w:val="24"/>
    </w:rPr>
  </w:style>
  <w:style w:type="paragraph" w:customStyle="1" w:styleId="Pa13">
    <w:name w:val="Pa13"/>
    <w:basedOn w:val="Default"/>
    <w:next w:val="Default"/>
    <w:pPr>
      <w:spacing w:line="192" w:lineRule="auto"/>
    </w:pPr>
    <w:rPr>
      <w:szCs w:val="24"/>
    </w:rPr>
  </w:style>
  <w:style w:type="paragraph" w:customStyle="1" w:styleId="Wyp3">
    <w:name w:val="Wyp3"/>
    <w:basedOn w:val="Listapunktowana1"/>
    <w:pPr>
      <w:numPr>
        <w:numId w:val="0"/>
      </w:numPr>
      <w:ind w:left="1004" w:hanging="360"/>
    </w:pPr>
    <w:rPr>
      <w:rFonts w:ascii="Arial Narrow" w:eastAsia="MS Mincho" w:hAnsi="Arial Narrow" w:cs="Arial Narrow"/>
      <w:i/>
      <w:sz w:val="22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00normalny">
    <w:name w:val="00_normalny"/>
    <w:basedOn w:val="Normalny"/>
    <w:pPr>
      <w:widowControl w:val="0"/>
      <w:ind w:left="283" w:right="283"/>
      <w:jc w:val="both"/>
    </w:pPr>
    <w:rPr>
      <w:rFonts w:ascii="Arial" w:eastAsia="Tahoma" w:hAnsi="Arial" w:cs="Ari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eastAsia="Calibri"/>
      <w:sz w:val="20"/>
      <w:szCs w:val="22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210">
    <w:name w:val="Tekst podstawowy 21"/>
    <w:basedOn w:val="Normalny"/>
    <w:rPr>
      <w:rFonts w:cs="Arial"/>
      <w:color w:val="0000FF"/>
    </w:rPr>
  </w:style>
  <w:style w:type="paragraph" w:styleId="NormalnyWeb">
    <w:name w:val="Normal (Web)"/>
    <w:basedOn w:val="Normalny"/>
    <w:uiPriority w:val="99"/>
    <w:semiHidden/>
    <w:unhideWhenUsed/>
    <w:rsid w:val="0039148C"/>
    <w:pPr>
      <w:suppressAutoHyphens w:val="0"/>
      <w:spacing w:before="100" w:beforeAutospacing="1" w:after="119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550CDA"/>
  </w:style>
  <w:style w:type="paragraph" w:customStyle="1" w:styleId="western">
    <w:name w:val="western"/>
    <w:basedOn w:val="Normalny"/>
    <w:rsid w:val="00F17E0A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401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121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E2B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E2B1D"/>
    <w:rPr>
      <w:sz w:val="16"/>
      <w:szCs w:val="16"/>
      <w:lang w:eastAsia="ar-SA"/>
    </w:rPr>
  </w:style>
  <w:style w:type="character" w:customStyle="1" w:styleId="WW8Num18z2">
    <w:name w:val="WW8Num18z2"/>
    <w:rsid w:val="00800404"/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5C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uzasadnienie_TG _MPZP _Konduktorska</vt:lpstr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uzasadnienie_TG _MPZP _Konduktorska</dc:title>
  <dc:subject/>
  <dc:creator>UM TG</dc:creator>
  <cp:keywords/>
  <cp:lastModifiedBy>Małgorzata</cp:lastModifiedBy>
  <cp:revision>2</cp:revision>
  <cp:lastPrinted>2013-12-04T21:34:00Z</cp:lastPrinted>
  <dcterms:created xsi:type="dcterms:W3CDTF">2025-01-07T07:10:00Z</dcterms:created>
  <dcterms:modified xsi:type="dcterms:W3CDTF">2025-01-07T07:10:00Z</dcterms:modified>
</cp:coreProperties>
</file>