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0E1498" w14:paraId="5A04F3A2" w14:textId="77777777" w:rsidTr="00B23585">
        <w:trPr>
          <w:trHeight w:val="1788"/>
        </w:trPr>
        <w:tc>
          <w:tcPr>
            <w:tcW w:w="3295" w:type="dxa"/>
          </w:tcPr>
          <w:p w14:paraId="6FA27BED" w14:textId="77777777" w:rsidR="000E1498" w:rsidRPr="005E436E" w:rsidRDefault="000E1498" w:rsidP="00B23585">
            <w:pPr>
              <w:jc w:val="center"/>
              <w:rPr>
                <w:rFonts w:ascii="Garamond" w:hAnsi="Garamond"/>
                <w:sz w:val="40"/>
                <w:szCs w:val="20"/>
              </w:rPr>
            </w:pPr>
            <w:r w:rsidRPr="005E436E">
              <w:rPr>
                <w:rFonts w:ascii="Garamond" w:hAnsi="Garamond"/>
                <w:sz w:val="40"/>
                <w:szCs w:val="20"/>
              </w:rPr>
              <w:object w:dxaOrig="641" w:dyaOrig="721" w14:anchorId="62945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 fillcolor="window">
                  <v:imagedata r:id="rId8" o:title=""/>
                </v:shape>
                <o:OLEObject Type="Embed" ProgID="Word.Picture.8" ShapeID="_x0000_i1025" DrawAspect="Content" ObjectID="_1720965898" r:id="rId9"/>
              </w:object>
            </w:r>
          </w:p>
          <w:p w14:paraId="47792969" w14:textId="77777777" w:rsidR="000E1498" w:rsidRPr="005E436E" w:rsidRDefault="000E1498" w:rsidP="00B2358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436E">
              <w:rPr>
                <w:rFonts w:ascii="Arial" w:hAnsi="Arial" w:cs="Arial"/>
                <w:b/>
                <w:sz w:val="24"/>
                <w:szCs w:val="28"/>
              </w:rPr>
              <w:t>REGIONALNY DYREKTOR</w:t>
            </w:r>
          </w:p>
          <w:p w14:paraId="0E3673CB" w14:textId="77777777" w:rsidR="000E1498" w:rsidRPr="005E436E" w:rsidRDefault="000E1498" w:rsidP="00B23585">
            <w:pPr>
              <w:keepNext/>
              <w:jc w:val="center"/>
              <w:outlineLvl w:val="1"/>
              <w:rPr>
                <w:rFonts w:ascii="Arial" w:hAnsi="Arial" w:cs="Arial"/>
                <w:b/>
                <w:smallCaps/>
                <w:sz w:val="24"/>
                <w:szCs w:val="28"/>
              </w:rPr>
            </w:pPr>
            <w:r w:rsidRPr="005E436E">
              <w:rPr>
                <w:rFonts w:ascii="Arial" w:hAnsi="Arial" w:cs="Arial"/>
                <w:b/>
                <w:sz w:val="24"/>
                <w:szCs w:val="28"/>
              </w:rPr>
              <w:t>OCHRONY ŚRODOWISKA</w:t>
            </w:r>
            <w:r w:rsidRPr="005E436E">
              <w:rPr>
                <w:rFonts w:ascii="Arial" w:hAnsi="Arial" w:cs="Arial"/>
                <w:b/>
                <w:sz w:val="24"/>
                <w:szCs w:val="28"/>
              </w:rPr>
              <w:br/>
              <w:t>W LUBLINIE</w:t>
            </w:r>
          </w:p>
        </w:tc>
      </w:tr>
      <w:tr w:rsidR="000E1498" w14:paraId="1E686F0F" w14:textId="77777777" w:rsidTr="00B23585">
        <w:tc>
          <w:tcPr>
            <w:tcW w:w="3295" w:type="dxa"/>
          </w:tcPr>
          <w:p w14:paraId="36C72E55" w14:textId="49F1E78A" w:rsidR="00272DB6" w:rsidRPr="005E436E" w:rsidRDefault="00272DB6" w:rsidP="00272DB6">
            <w:pPr>
              <w:spacing w:line="288" w:lineRule="auto"/>
              <w:rPr>
                <w:rFonts w:ascii="Arial" w:hAnsi="Arial" w:cs="Arial"/>
              </w:rPr>
            </w:pPr>
            <w:r w:rsidRPr="005E436E">
              <w:rPr>
                <w:rFonts w:ascii="Arial" w:hAnsi="Arial" w:cs="Arial"/>
              </w:rPr>
              <w:t>WOOŚ..420.4.2021.MG.</w:t>
            </w:r>
            <w:r w:rsidR="005E436E" w:rsidRPr="005E436E">
              <w:rPr>
                <w:rFonts w:ascii="Arial" w:hAnsi="Arial" w:cs="Arial"/>
              </w:rPr>
              <w:t>17</w:t>
            </w:r>
          </w:p>
          <w:p w14:paraId="0B03733C" w14:textId="72AB051C" w:rsidR="000E1498" w:rsidRPr="005E436E" w:rsidRDefault="000E1498" w:rsidP="00B2358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0E1498" w:rsidRPr="0007014C" w14:paraId="20782656" w14:textId="77777777" w:rsidTr="000E1498">
        <w:tc>
          <w:tcPr>
            <w:tcW w:w="4294" w:type="dxa"/>
          </w:tcPr>
          <w:p w14:paraId="5FAD8FF2" w14:textId="08A65801" w:rsidR="000E1498" w:rsidRPr="0007014C" w:rsidRDefault="000E1498" w:rsidP="00C33855">
            <w:pPr>
              <w:jc w:val="right"/>
              <w:rPr>
                <w:rFonts w:ascii="Arial" w:hAnsi="Arial" w:cs="Arial"/>
              </w:rPr>
            </w:pPr>
            <w:r w:rsidRPr="0007014C">
              <w:rPr>
                <w:rFonts w:ascii="Arial" w:hAnsi="Arial" w:cs="Arial"/>
              </w:rPr>
              <w:t xml:space="preserve">Lublin dnia </w:t>
            </w:r>
            <w:r w:rsidR="00C33855">
              <w:rPr>
                <w:rFonts w:ascii="Arial" w:hAnsi="Arial" w:cs="Arial"/>
              </w:rPr>
              <w:t>29 lipca</w:t>
            </w:r>
            <w:r w:rsidR="00272DB6">
              <w:rPr>
                <w:rFonts w:ascii="Arial" w:hAnsi="Arial" w:cs="Arial"/>
              </w:rPr>
              <w:t xml:space="preserve"> </w:t>
            </w:r>
            <w:r w:rsidRPr="00272DB6">
              <w:rPr>
                <w:rFonts w:ascii="Arial" w:hAnsi="Arial" w:cs="Arial"/>
              </w:rPr>
              <w:t>2022 r.</w:t>
            </w:r>
          </w:p>
        </w:tc>
      </w:tr>
    </w:tbl>
    <w:p w14:paraId="22D81F47" w14:textId="77777777" w:rsidR="00F87271" w:rsidRPr="00C42897" w:rsidRDefault="00F87271" w:rsidP="00F8727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50BC948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087B2F8A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156BBDFA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4F90C68E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1BEC5E27" w14:textId="77777777"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0085D576" w14:textId="77777777" w:rsidR="004E546F" w:rsidRDefault="004E546F" w:rsidP="004E546F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295ABA81" w14:textId="77777777" w:rsidR="004E546F" w:rsidRDefault="004E546F" w:rsidP="004E546F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14:paraId="18B1A7E8" w14:textId="77777777" w:rsidR="004E546F" w:rsidRDefault="004E546F" w:rsidP="004E546F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b w:val="0"/>
          <w:smallCaps/>
          <w:sz w:val="24"/>
        </w:rPr>
      </w:pPr>
      <w:r>
        <w:rPr>
          <w:rFonts w:ascii="Arial" w:hAnsi="Arial" w:cs="Arial"/>
          <w:smallCaps/>
          <w:sz w:val="24"/>
        </w:rPr>
        <w:t>OBWIESZCZENIE</w:t>
      </w:r>
    </w:p>
    <w:p w14:paraId="7283215E" w14:textId="77777777" w:rsidR="004E546F" w:rsidRDefault="004E546F" w:rsidP="004E546F">
      <w:pPr>
        <w:pStyle w:val="Zwykytek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BA4108B" w14:textId="76C278D9" w:rsidR="004E546F" w:rsidRDefault="004E546F" w:rsidP="004E54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Zgodnie z art. 36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 49 </w:t>
      </w:r>
      <w:r>
        <w:rPr>
          <w:rStyle w:val="5yl5"/>
          <w:rFonts w:ascii="Arial" w:hAnsi="Arial" w:cs="Arial"/>
        </w:rPr>
        <w:t xml:space="preserve">ustawy z dnia 14 czerwca 1960 r. - Kodeks postępowania administracyjnego (tekst jedn. Dz. U. z 2021 r. poz. 735 - cyt. dalej jako „k.p.a.”) </w:t>
      </w:r>
      <w:r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</w:t>
      </w:r>
      <w:r w:rsidR="00C33855">
        <w:rPr>
          <w:rFonts w:ascii="Arial" w:hAnsi="Arial" w:cs="Arial"/>
        </w:rPr>
        <w:t>nia na środowisko (Dz. U. z 2022 r. poz. 1029</w:t>
      </w:r>
      <w:r>
        <w:rPr>
          <w:rFonts w:ascii="Arial" w:hAnsi="Arial" w:cs="Arial"/>
        </w:rPr>
        <w:t xml:space="preserve"> ze zm. - cyt. dalej jako „UUOŚ”),</w:t>
      </w:r>
    </w:p>
    <w:p w14:paraId="501B6A41" w14:textId="77777777" w:rsidR="004E546F" w:rsidRDefault="004E546F" w:rsidP="004E54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zawiadamiam,</w:t>
      </w:r>
    </w:p>
    <w:p w14:paraId="46C81D93" w14:textId="7F57187B" w:rsidR="004E546F" w:rsidRDefault="004E546F" w:rsidP="004E54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iż postępowanie wszczęte na wniosek  Portu Lotniczego Lublin S.A.,</w:t>
      </w:r>
      <w:r>
        <w:rPr>
          <w:rFonts w:ascii="Arial" w:eastAsia="Calibri" w:hAnsi="Arial" w:cs="Arial"/>
        </w:rPr>
        <w:t xml:space="preserve"> ul. Zesłańców Sybiru 6, 20-008 Lublin</w:t>
      </w:r>
      <w:r>
        <w:rPr>
          <w:rFonts w:ascii="Arial" w:hAnsi="Arial" w:cs="Arial"/>
        </w:rPr>
        <w:t xml:space="preserve"> w sprawie wydania decyzji o środowiskowych uwarunkowaniach dla przedsięwzięcia pn. </w:t>
      </w:r>
      <w:r>
        <w:rPr>
          <w:rFonts w:ascii="Arial" w:eastAsia="Calibri" w:hAnsi="Arial" w:cs="Arial"/>
          <w:b/>
          <w:i/>
        </w:rPr>
        <w:t>„Budowa centrum transportowo-logistycznego (CARGO) wraz z rozbudową infrastruktury obsługowo-magazynowej, technicznej i komunikacyjnej na terenie Portu Lotniczego Lublin S.A.”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 xml:space="preserve">z uwagi na skomplikowany charakter sprawy, konieczność </w:t>
      </w:r>
      <w:r w:rsidR="00C33855">
        <w:rPr>
          <w:rFonts w:ascii="Arial" w:hAnsi="Arial" w:cs="Arial"/>
        </w:rPr>
        <w:t xml:space="preserve">uzupełnienia dokumentacji, </w:t>
      </w:r>
      <w:r>
        <w:rPr>
          <w:rFonts w:ascii="Arial" w:hAnsi="Arial" w:cs="Arial"/>
        </w:rPr>
        <w:t xml:space="preserve">uzyskania wymaganych prawem stanowisk, </w:t>
      </w:r>
      <w:r w:rsidR="00C33855">
        <w:rPr>
          <w:rFonts w:ascii="Arial" w:hAnsi="Arial" w:cs="Arial"/>
        </w:rPr>
        <w:t>przeprowadzenia postępowania z udziałem społeczeństwa</w:t>
      </w:r>
      <w:r>
        <w:rPr>
          <w:rFonts w:ascii="Arial" w:hAnsi="Arial" w:cs="Arial"/>
        </w:rPr>
        <w:t>, nie</w:t>
      </w:r>
      <w:r>
        <w:rPr>
          <w:rFonts w:ascii="Arial" w:hAnsi="Arial" w:cs="Arial"/>
          <w:color w:val="000000"/>
        </w:rPr>
        <w:t xml:space="preserve"> może być zakończone w terminie określonym w art. 35 k.p.a.</w:t>
      </w:r>
    </w:p>
    <w:p w14:paraId="062361B4" w14:textId="77895B74" w:rsidR="004E546F" w:rsidRDefault="004E546F" w:rsidP="004E546F">
      <w:pPr>
        <w:pStyle w:val="Tekstpodstawowy"/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Wskazuje się nowy termin rozpatrzenia sprawy: </w:t>
      </w:r>
      <w:r w:rsidRPr="004E546F">
        <w:rPr>
          <w:rFonts w:ascii="Arial" w:hAnsi="Arial" w:cs="Arial"/>
          <w:color w:val="000000"/>
          <w:sz w:val="22"/>
          <w:szCs w:val="22"/>
        </w:rPr>
        <w:t xml:space="preserve">do  </w:t>
      </w:r>
      <w:r w:rsidR="00C33855">
        <w:rPr>
          <w:rFonts w:ascii="Arial" w:hAnsi="Arial" w:cs="Arial"/>
          <w:color w:val="000000"/>
          <w:sz w:val="22"/>
          <w:szCs w:val="22"/>
        </w:rPr>
        <w:t>15 października</w:t>
      </w:r>
      <w:r w:rsidRPr="004E546F">
        <w:rPr>
          <w:rFonts w:ascii="Arial" w:hAnsi="Arial" w:cs="Arial"/>
          <w:color w:val="000000"/>
          <w:sz w:val="22"/>
          <w:szCs w:val="22"/>
        </w:rPr>
        <w:t xml:space="preserve"> 2022r.</w:t>
      </w:r>
      <w:r>
        <w:rPr>
          <w:rFonts w:ascii="Arial" w:hAnsi="Arial" w:cs="Arial"/>
          <w:color w:val="000000"/>
        </w:rPr>
        <w:t xml:space="preserve"> </w:t>
      </w:r>
    </w:p>
    <w:p w14:paraId="1667ECF1" w14:textId="77777777" w:rsidR="004E546F" w:rsidRDefault="004E546F" w:rsidP="004E546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 informuję o prawie do wniesienia ponaglenia zgodnie z art. 37 k.p.a.</w:t>
      </w:r>
    </w:p>
    <w:p w14:paraId="2BF99605" w14:textId="77777777" w:rsidR="004E546F" w:rsidRDefault="004E546F" w:rsidP="004E546F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highlight w:val="yellow"/>
        </w:rPr>
      </w:pPr>
    </w:p>
    <w:p w14:paraId="20FD07B3" w14:textId="77777777" w:rsidR="004E546F" w:rsidRDefault="004E546F" w:rsidP="004E546F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Obwieszczenie nastąpiło </w:t>
      </w:r>
      <w:r>
        <w:rPr>
          <w:rFonts w:ascii="Arial" w:eastAsia="Times New Roman" w:hAnsi="Arial" w:cs="Arial"/>
        </w:rPr>
        <w:t>w dniach: od …………….. do ……………..</w:t>
      </w:r>
      <w:r>
        <w:rPr>
          <w:rFonts w:ascii="Arial" w:hAnsi="Arial" w:cs="Arial"/>
        </w:rPr>
        <w:t xml:space="preserve">                                         </w:t>
      </w:r>
    </w:p>
    <w:p w14:paraId="39F71177" w14:textId="5665CF08" w:rsidR="000E1498" w:rsidRDefault="000E1498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FB5AC5" w14:textId="77777777" w:rsidR="00926920" w:rsidRPr="00926920" w:rsidRDefault="00926920" w:rsidP="00926920">
      <w:pPr>
        <w:spacing w:after="0"/>
        <w:ind w:left="524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26920">
        <w:rPr>
          <w:rFonts w:ascii="Arial" w:eastAsia="Calibri" w:hAnsi="Arial" w:cs="Arial"/>
          <w:b/>
          <w:sz w:val="20"/>
          <w:szCs w:val="20"/>
          <w:lang w:eastAsia="en-US"/>
        </w:rPr>
        <w:t>Regionalny Dyrektor</w:t>
      </w:r>
    </w:p>
    <w:p w14:paraId="3ED614DA" w14:textId="77777777" w:rsidR="00926920" w:rsidRPr="00926920" w:rsidRDefault="00926920" w:rsidP="00926920">
      <w:pPr>
        <w:widowControl w:val="0"/>
        <w:autoSpaceDE w:val="0"/>
        <w:autoSpaceDN w:val="0"/>
        <w:adjustRightInd w:val="0"/>
        <w:spacing w:after="0"/>
        <w:ind w:left="524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26920">
        <w:rPr>
          <w:rFonts w:ascii="Arial" w:eastAsia="Calibri" w:hAnsi="Arial" w:cs="Arial"/>
          <w:b/>
          <w:sz w:val="20"/>
          <w:szCs w:val="20"/>
          <w:lang w:eastAsia="en-US"/>
        </w:rPr>
        <w:t xml:space="preserve">Ochrony Środowiska </w:t>
      </w:r>
    </w:p>
    <w:p w14:paraId="35EACE81" w14:textId="77777777" w:rsidR="00926920" w:rsidRPr="00926920" w:rsidRDefault="00926920" w:rsidP="00926920">
      <w:pPr>
        <w:widowControl w:val="0"/>
        <w:autoSpaceDE w:val="0"/>
        <w:autoSpaceDN w:val="0"/>
        <w:adjustRightInd w:val="0"/>
        <w:spacing w:after="0"/>
        <w:ind w:left="524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26920">
        <w:rPr>
          <w:rFonts w:ascii="Arial" w:eastAsia="Calibri" w:hAnsi="Arial" w:cs="Arial"/>
          <w:b/>
          <w:sz w:val="20"/>
          <w:szCs w:val="20"/>
          <w:lang w:eastAsia="en-US"/>
        </w:rPr>
        <w:t>w Lublinie</w:t>
      </w:r>
    </w:p>
    <w:p w14:paraId="0C010681" w14:textId="77777777" w:rsidR="00926920" w:rsidRPr="00926920" w:rsidRDefault="00926920" w:rsidP="00926920">
      <w:pPr>
        <w:widowControl w:val="0"/>
        <w:autoSpaceDE w:val="0"/>
        <w:autoSpaceDN w:val="0"/>
        <w:adjustRightInd w:val="0"/>
        <w:spacing w:after="0"/>
        <w:ind w:left="524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26920">
        <w:rPr>
          <w:rFonts w:ascii="Arial" w:eastAsia="Calibri" w:hAnsi="Arial" w:cs="Arial"/>
          <w:b/>
          <w:sz w:val="20"/>
          <w:szCs w:val="20"/>
          <w:lang w:eastAsia="en-US"/>
        </w:rPr>
        <w:t>dr inż. Arkadiusz Iwaniuk</w:t>
      </w:r>
    </w:p>
    <w:p w14:paraId="1E633BF6" w14:textId="77777777" w:rsidR="00926920" w:rsidRPr="00926920" w:rsidRDefault="00926920" w:rsidP="00926920">
      <w:pPr>
        <w:ind w:left="5245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  <w:r w:rsidRPr="00926920">
        <w:rPr>
          <w:rFonts w:ascii="Arial" w:eastAsia="Calibri" w:hAnsi="Arial" w:cs="Arial"/>
          <w:sz w:val="20"/>
          <w:szCs w:val="20"/>
          <w:lang w:eastAsia="en-US"/>
        </w:rPr>
        <w:t>/Podpis elektroniczny/</w:t>
      </w:r>
    </w:p>
    <w:p w14:paraId="1AC446B7" w14:textId="77777777" w:rsidR="000E1498" w:rsidRDefault="000E1498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652145" w14:textId="3D4B490F" w:rsidR="00F87271" w:rsidRDefault="00F87271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33B8B6" w14:textId="674B4207" w:rsidR="00272DB6" w:rsidRPr="00E17755" w:rsidRDefault="00272DB6" w:rsidP="00272DB6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Otrzymują:</w:t>
      </w:r>
    </w:p>
    <w:p w14:paraId="3441DEA2" w14:textId="77777777" w:rsidR="00272DB6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Miasta Lublin - </w:t>
      </w:r>
      <w:proofErr w:type="spellStart"/>
      <w:r>
        <w:rPr>
          <w:rFonts w:ascii="Arial" w:hAnsi="Arial" w:cs="Arial"/>
          <w:sz w:val="18"/>
          <w:szCs w:val="18"/>
        </w:rPr>
        <w:t>ePuap</w:t>
      </w:r>
      <w:proofErr w:type="spellEnd"/>
    </w:p>
    <w:p w14:paraId="5E06AF63" w14:textId="77777777" w:rsidR="00272DB6" w:rsidRPr="00E17755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E17755">
        <w:rPr>
          <w:rFonts w:ascii="Arial" w:hAnsi="Arial" w:cs="Arial"/>
          <w:sz w:val="18"/>
          <w:szCs w:val="18"/>
        </w:rPr>
        <w:t>Urząd Gminy Wólka –</w:t>
      </w:r>
      <w:proofErr w:type="spellStart"/>
      <w:r w:rsidRPr="00E17755">
        <w:rPr>
          <w:rFonts w:ascii="Arial" w:hAnsi="Arial" w:cs="Arial"/>
          <w:sz w:val="18"/>
          <w:szCs w:val="18"/>
        </w:rPr>
        <w:t>ePuap</w:t>
      </w:r>
      <w:proofErr w:type="spellEnd"/>
    </w:p>
    <w:p w14:paraId="41834E31" w14:textId="77777777" w:rsidR="00272DB6" w:rsidRPr="00E17755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E17755">
        <w:rPr>
          <w:rFonts w:ascii="Arial" w:hAnsi="Arial" w:cs="Arial"/>
          <w:sz w:val="18"/>
          <w:szCs w:val="18"/>
        </w:rPr>
        <w:t>Urząd Gminy Mełgiew -</w:t>
      </w:r>
      <w:proofErr w:type="spellStart"/>
      <w:r w:rsidRPr="00E17755">
        <w:rPr>
          <w:rFonts w:ascii="Arial" w:hAnsi="Arial" w:cs="Arial"/>
          <w:sz w:val="18"/>
          <w:szCs w:val="18"/>
        </w:rPr>
        <w:t>ePuap</w:t>
      </w:r>
      <w:proofErr w:type="spellEnd"/>
    </w:p>
    <w:p w14:paraId="655B96D9" w14:textId="77777777" w:rsidR="00272DB6" w:rsidRPr="00E17755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E17755">
        <w:rPr>
          <w:rFonts w:ascii="Arial" w:hAnsi="Arial" w:cs="Arial"/>
          <w:sz w:val="18"/>
          <w:szCs w:val="18"/>
        </w:rPr>
        <w:t xml:space="preserve">Urząd Miasta Świdnik- </w:t>
      </w:r>
      <w:proofErr w:type="spellStart"/>
      <w:r w:rsidRPr="00E17755">
        <w:rPr>
          <w:rFonts w:ascii="Arial" w:hAnsi="Arial" w:cs="Arial"/>
          <w:sz w:val="18"/>
          <w:szCs w:val="18"/>
        </w:rPr>
        <w:t>ePuap</w:t>
      </w:r>
      <w:proofErr w:type="spellEnd"/>
    </w:p>
    <w:p w14:paraId="57081871" w14:textId="2707AE88" w:rsidR="00272DB6" w:rsidRDefault="00272DB6" w:rsidP="00272DB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E17755">
        <w:rPr>
          <w:rFonts w:ascii="Arial" w:hAnsi="Arial" w:cs="Arial"/>
          <w:sz w:val="18"/>
          <w:szCs w:val="18"/>
        </w:rPr>
        <w:t>Aa. – tablica, BIP Regionalnej Dyrekcji Ochrony Środowiska w Lublinie.</w:t>
      </w:r>
    </w:p>
    <w:p w14:paraId="6CBF688D" w14:textId="77777777" w:rsidR="00272DB6" w:rsidRPr="00272DB6" w:rsidRDefault="00272DB6" w:rsidP="00272DB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</w:p>
    <w:p w14:paraId="6C9E9AF6" w14:textId="77777777" w:rsidR="00272DB6" w:rsidRDefault="00272DB6" w:rsidP="00272DB6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Do wiadomości</w:t>
      </w:r>
      <w:r w:rsidRPr="00E17755">
        <w:rPr>
          <w:rFonts w:ascii="Arial" w:hAnsi="Arial" w:cs="Arial"/>
          <w:sz w:val="18"/>
          <w:szCs w:val="18"/>
          <w:u w:val="single"/>
        </w:rPr>
        <w:t>:</w:t>
      </w:r>
    </w:p>
    <w:p w14:paraId="1A00DE91" w14:textId="5648F137" w:rsidR="00F87271" w:rsidRPr="00926920" w:rsidRDefault="00272DB6" w:rsidP="00926920">
      <w:pPr>
        <w:rPr>
          <w:rFonts w:ascii="Arial" w:hAnsi="Arial" w:cs="Arial"/>
          <w:sz w:val="18"/>
          <w:szCs w:val="18"/>
          <w:u w:val="single"/>
        </w:rPr>
      </w:pPr>
      <w:r w:rsidRPr="00E17755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E17755">
        <w:rPr>
          <w:rFonts w:ascii="Arial" w:eastAsia="Calibri" w:hAnsi="Arial" w:cs="Arial"/>
          <w:sz w:val="18"/>
          <w:szCs w:val="18"/>
        </w:rPr>
        <w:t>PORT LOTNICZY LUBLIN S.A. ul. Zesłańców Sybiru 6, 20-008 Lublin</w:t>
      </w:r>
      <w:r w:rsidR="0015524A">
        <w:rPr>
          <w:rFonts w:ascii="Arial" w:eastAsia="Calibri" w:hAnsi="Arial" w:cs="Arial"/>
          <w:sz w:val="18"/>
          <w:szCs w:val="18"/>
        </w:rPr>
        <w:t xml:space="preserve"> reprezentowany przez pełnomocnika</w:t>
      </w:r>
    </w:p>
    <w:sectPr w:rsidR="00F87271" w:rsidRPr="00926920" w:rsidSect="00507D3E"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D63C" w14:textId="77777777" w:rsidR="008E1EA8" w:rsidRDefault="008E1EA8" w:rsidP="00DA7D2C">
      <w:pPr>
        <w:spacing w:after="0" w:line="240" w:lineRule="auto"/>
      </w:pPr>
      <w:r>
        <w:separator/>
      </w:r>
    </w:p>
  </w:endnote>
  <w:endnote w:type="continuationSeparator" w:id="0">
    <w:p w14:paraId="5C36A85E" w14:textId="77777777" w:rsidR="008E1EA8" w:rsidRDefault="008E1EA8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BE6E" w14:textId="77777777" w:rsidR="004E546F" w:rsidRDefault="004E546F" w:rsidP="004E546F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 xml:space="preserve">20-144 Lublin, ul. Bazylianówka 46, tel. </w:t>
    </w:r>
    <w:r>
      <w:rPr>
        <w:rFonts w:ascii="Arial" w:hAnsi="Arial" w:cs="Arial"/>
        <w:b/>
        <w:sz w:val="18"/>
        <w:szCs w:val="18"/>
        <w:lang w:val="en-US"/>
      </w:rPr>
      <w:t>+48 (081) 71 06 500, fax +48 (081) 71 06 501</w:t>
    </w:r>
  </w:p>
  <w:p w14:paraId="2AE3732E" w14:textId="77777777" w:rsidR="004E546F" w:rsidRDefault="004E546F" w:rsidP="004E546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lang w:val="en-US"/>
      </w:rPr>
      <w:t xml:space="preserve">e-mail: sekretariat.lublin@rdos.gov.pl; www.lublin.rdos.gov.pl </w:t>
    </w:r>
  </w:p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70980178" w14:textId="3E82D23A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75EC" w14:textId="77777777" w:rsidR="008E1EA8" w:rsidRDefault="008E1EA8" w:rsidP="00DA7D2C">
      <w:pPr>
        <w:spacing w:after="0" w:line="240" w:lineRule="auto"/>
      </w:pPr>
      <w:r>
        <w:separator/>
      </w:r>
    </w:p>
  </w:footnote>
  <w:footnote w:type="continuationSeparator" w:id="0">
    <w:p w14:paraId="5DAC2D82" w14:textId="77777777" w:rsidR="008E1EA8" w:rsidRDefault="008E1EA8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C3A88"/>
    <w:multiLevelType w:val="hybridMultilevel"/>
    <w:tmpl w:val="65A0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9069">
    <w:abstractNumId w:val="0"/>
  </w:num>
  <w:num w:numId="2" w16cid:durableId="412242029">
    <w:abstractNumId w:val="9"/>
  </w:num>
  <w:num w:numId="3" w16cid:durableId="1744138959">
    <w:abstractNumId w:val="1"/>
  </w:num>
  <w:num w:numId="4" w16cid:durableId="2015835951">
    <w:abstractNumId w:val="11"/>
  </w:num>
  <w:num w:numId="5" w16cid:durableId="366955693">
    <w:abstractNumId w:val="5"/>
  </w:num>
  <w:num w:numId="6" w16cid:durableId="772939227">
    <w:abstractNumId w:val="12"/>
  </w:num>
  <w:num w:numId="7" w16cid:durableId="46924009">
    <w:abstractNumId w:val="14"/>
  </w:num>
  <w:num w:numId="8" w16cid:durableId="1194344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316845">
    <w:abstractNumId w:val="8"/>
  </w:num>
  <w:num w:numId="10" w16cid:durableId="36440527">
    <w:abstractNumId w:val="4"/>
  </w:num>
  <w:num w:numId="11" w16cid:durableId="656156711">
    <w:abstractNumId w:val="6"/>
  </w:num>
  <w:num w:numId="12" w16cid:durableId="1306816440">
    <w:abstractNumId w:val="2"/>
  </w:num>
  <w:num w:numId="13" w16cid:durableId="1140533684">
    <w:abstractNumId w:val="7"/>
  </w:num>
  <w:num w:numId="14" w16cid:durableId="1379620786">
    <w:abstractNumId w:val="13"/>
  </w:num>
  <w:num w:numId="15" w16cid:durableId="14183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12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2C"/>
    <w:rsid w:val="000216C8"/>
    <w:rsid w:val="00037978"/>
    <w:rsid w:val="00045370"/>
    <w:rsid w:val="0006156D"/>
    <w:rsid w:val="00070033"/>
    <w:rsid w:val="00095503"/>
    <w:rsid w:val="00096874"/>
    <w:rsid w:val="000A57DA"/>
    <w:rsid w:val="000B20C5"/>
    <w:rsid w:val="000D0C6D"/>
    <w:rsid w:val="000D192D"/>
    <w:rsid w:val="000D5498"/>
    <w:rsid w:val="000E1498"/>
    <w:rsid w:val="00147BDA"/>
    <w:rsid w:val="001514CE"/>
    <w:rsid w:val="0015524A"/>
    <w:rsid w:val="001719F2"/>
    <w:rsid w:val="00182DA1"/>
    <w:rsid w:val="001B3CDB"/>
    <w:rsid w:val="001D323E"/>
    <w:rsid w:val="002228AA"/>
    <w:rsid w:val="00237DAB"/>
    <w:rsid w:val="00244442"/>
    <w:rsid w:val="00257FA3"/>
    <w:rsid w:val="00272DB6"/>
    <w:rsid w:val="002750CD"/>
    <w:rsid w:val="00284495"/>
    <w:rsid w:val="002C3276"/>
    <w:rsid w:val="0030623F"/>
    <w:rsid w:val="00336524"/>
    <w:rsid w:val="00337DBF"/>
    <w:rsid w:val="0038572D"/>
    <w:rsid w:val="003C1692"/>
    <w:rsid w:val="003E4E42"/>
    <w:rsid w:val="003F6DDB"/>
    <w:rsid w:val="00426DFB"/>
    <w:rsid w:val="004806C9"/>
    <w:rsid w:val="00481C5E"/>
    <w:rsid w:val="00492119"/>
    <w:rsid w:val="004A1668"/>
    <w:rsid w:val="004A429C"/>
    <w:rsid w:val="004B37F5"/>
    <w:rsid w:val="004D6EE8"/>
    <w:rsid w:val="004E546F"/>
    <w:rsid w:val="0050409E"/>
    <w:rsid w:val="00507D3E"/>
    <w:rsid w:val="00544486"/>
    <w:rsid w:val="005E436E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2051F"/>
    <w:rsid w:val="00734FE4"/>
    <w:rsid w:val="00744282"/>
    <w:rsid w:val="00761299"/>
    <w:rsid w:val="00787014"/>
    <w:rsid w:val="00791C6D"/>
    <w:rsid w:val="007D5D60"/>
    <w:rsid w:val="00811E8A"/>
    <w:rsid w:val="00833433"/>
    <w:rsid w:val="00851B64"/>
    <w:rsid w:val="00865C78"/>
    <w:rsid w:val="008A68E9"/>
    <w:rsid w:val="008E1EA8"/>
    <w:rsid w:val="00904807"/>
    <w:rsid w:val="00913AB6"/>
    <w:rsid w:val="00926920"/>
    <w:rsid w:val="00955744"/>
    <w:rsid w:val="00A62835"/>
    <w:rsid w:val="00AA1CBF"/>
    <w:rsid w:val="00AC6FD0"/>
    <w:rsid w:val="00AF6EE0"/>
    <w:rsid w:val="00B60C5F"/>
    <w:rsid w:val="00B80F42"/>
    <w:rsid w:val="00B932E9"/>
    <w:rsid w:val="00BA3D50"/>
    <w:rsid w:val="00BD158C"/>
    <w:rsid w:val="00C15748"/>
    <w:rsid w:val="00C26C7D"/>
    <w:rsid w:val="00C33855"/>
    <w:rsid w:val="00C42897"/>
    <w:rsid w:val="00C42B8F"/>
    <w:rsid w:val="00C432E2"/>
    <w:rsid w:val="00C8538B"/>
    <w:rsid w:val="00C97A70"/>
    <w:rsid w:val="00CA1836"/>
    <w:rsid w:val="00CB1D15"/>
    <w:rsid w:val="00D1359E"/>
    <w:rsid w:val="00D308C7"/>
    <w:rsid w:val="00D4314A"/>
    <w:rsid w:val="00D66A32"/>
    <w:rsid w:val="00D83F74"/>
    <w:rsid w:val="00DA7D2C"/>
    <w:rsid w:val="00DE273C"/>
    <w:rsid w:val="00E27AC0"/>
    <w:rsid w:val="00E434EC"/>
    <w:rsid w:val="00E536B3"/>
    <w:rsid w:val="00E7204F"/>
    <w:rsid w:val="00ED3C94"/>
    <w:rsid w:val="00EF7045"/>
    <w:rsid w:val="00F30255"/>
    <w:rsid w:val="00F3386B"/>
    <w:rsid w:val="00F55060"/>
    <w:rsid w:val="00F87271"/>
    <w:rsid w:val="00FA4CF0"/>
    <w:rsid w:val="00FD114F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8A31"/>
  <w15:docId w15:val="{8FE1BF44-A819-4CDF-A926-40A56E5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E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FC86-2CFB-4446-9436-C0A0E7EC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mkowalczyk</cp:lastModifiedBy>
  <cp:revision>2</cp:revision>
  <dcterms:created xsi:type="dcterms:W3CDTF">2022-08-02T15:19:00Z</dcterms:created>
  <dcterms:modified xsi:type="dcterms:W3CDTF">2022-08-02T15:19:00Z</dcterms:modified>
</cp:coreProperties>
</file>