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1A" w:rsidRPr="00CA68C3" w:rsidRDefault="008A041A" w:rsidP="008A041A">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8A041A" w:rsidRPr="00CA68C3" w:rsidRDefault="008A041A" w:rsidP="008A041A">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8A041A" w:rsidRPr="00CA68C3" w:rsidRDefault="008A041A" w:rsidP="008A041A">
      <w:pPr>
        <w:tabs>
          <w:tab w:val="center" w:pos="4536"/>
          <w:tab w:val="right" w:pos="9072"/>
        </w:tabs>
        <w:spacing w:after="0" w:line="240" w:lineRule="auto"/>
        <w:rPr>
          <w:rFonts w:ascii="Times New Roman" w:eastAsia="Times New Roman" w:hAnsi="Times New Roman" w:cs="Times New Roman"/>
          <w:sz w:val="24"/>
          <w:szCs w:val="24"/>
          <w:lang w:eastAsia="pl-PL"/>
        </w:rPr>
      </w:pPr>
    </w:p>
    <w:p w:rsidR="008A041A" w:rsidRPr="00CA68C3" w:rsidRDefault="008A041A" w:rsidP="008A041A">
      <w:pPr>
        <w:tabs>
          <w:tab w:val="center" w:pos="0"/>
          <w:tab w:val="right" w:pos="9637"/>
        </w:tabs>
        <w:spacing w:after="0" w:line="240" w:lineRule="auto"/>
        <w:jc w:val="center"/>
        <w:rPr>
          <w:rFonts w:ascii="Times New Roman" w:eastAsia="Times New Roman" w:hAnsi="Times New Roman" w:cs="Times New Roman"/>
          <w:sz w:val="24"/>
          <w:szCs w:val="24"/>
          <w:lang w:eastAsia="pl-PL"/>
        </w:rPr>
      </w:pPr>
      <w:r w:rsidRPr="00CA68C3">
        <w:rPr>
          <w:rFonts w:ascii="Times New Roman" w:eastAsia="Times New Roman" w:hAnsi="Times New Roman" w:cs="Times New Roman"/>
          <w:sz w:val="24"/>
          <w:szCs w:val="24"/>
          <w:lang w:eastAsia="pl-PL"/>
        </w:rPr>
        <w:t>RZĄDOWY PROGRAM ODBUDOWY ZABYTKÓW</w:t>
      </w:r>
    </w:p>
    <w:p w:rsidR="008A041A" w:rsidRPr="00CA68C3" w:rsidRDefault="008A041A" w:rsidP="008A041A">
      <w:pPr>
        <w:tabs>
          <w:tab w:val="center" w:pos="4536"/>
          <w:tab w:val="right" w:pos="9072"/>
        </w:tabs>
        <w:spacing w:after="0" w:line="240" w:lineRule="auto"/>
        <w:rPr>
          <w:rFonts w:ascii="Times New Roman" w:eastAsia="Times New Roman" w:hAnsi="Times New Roman" w:cs="Times New Roman"/>
          <w:sz w:val="20"/>
          <w:szCs w:val="20"/>
          <w:lang w:eastAsia="pl-PL"/>
        </w:rPr>
      </w:pPr>
    </w:p>
    <w:p w:rsidR="008A041A" w:rsidRPr="00CA68C3" w:rsidRDefault="008A041A" w:rsidP="008A041A">
      <w:pPr>
        <w:widowControl w:val="0"/>
        <w:suppressAutoHyphens/>
        <w:autoSpaceDE w:val="0"/>
        <w:autoSpaceDN w:val="0"/>
        <w:spacing w:after="0" w:line="360" w:lineRule="auto"/>
        <w:textAlignment w:val="baseline"/>
        <w:rPr>
          <w:rFonts w:ascii="Calibri" w:eastAsia="Lucida Sans Unicode" w:hAnsi="Calibri" w:cs="Calibri"/>
          <w:b/>
          <w:bCs/>
          <w:iCs/>
          <w:kern w:val="3"/>
          <w:sz w:val="24"/>
          <w:szCs w:val="24"/>
          <w:lang w:eastAsia="pl-PL"/>
        </w:rPr>
      </w:pPr>
    </w:p>
    <w:p w:rsidR="008A041A" w:rsidRPr="00CA68C3" w:rsidRDefault="008A041A" w:rsidP="008A041A">
      <w:pPr>
        <w:widowControl w:val="0"/>
        <w:suppressAutoHyphens/>
        <w:autoSpaceDN w:val="0"/>
        <w:spacing w:after="0" w:line="360" w:lineRule="auto"/>
        <w:jc w:val="right"/>
        <w:textAlignment w:val="baseline"/>
        <w:rPr>
          <w:rFonts w:ascii="Times New Roman" w:eastAsia="Lucida Sans Unicode" w:hAnsi="Times New Roman" w:cs="Tahoma"/>
          <w:kern w:val="3"/>
          <w:sz w:val="24"/>
          <w:szCs w:val="24"/>
          <w:lang w:eastAsia="pl-PL"/>
        </w:rPr>
      </w:pPr>
      <w:r>
        <w:rPr>
          <w:rFonts w:ascii="Times New Roman" w:eastAsia="Lucida Sans Unicode" w:hAnsi="Times New Roman" w:cs="Tahoma"/>
          <w:kern w:val="3"/>
          <w:sz w:val="24"/>
          <w:szCs w:val="24"/>
          <w:lang w:eastAsia="pl-PL"/>
        </w:rPr>
        <w:t>Cichy, 30 czerwca 2024</w:t>
      </w:r>
      <w:r w:rsidRPr="00CA68C3">
        <w:rPr>
          <w:rFonts w:ascii="Times New Roman" w:eastAsia="Lucida Sans Unicode" w:hAnsi="Times New Roman" w:cs="Tahoma"/>
          <w:kern w:val="3"/>
          <w:sz w:val="24"/>
          <w:szCs w:val="24"/>
          <w:lang w:eastAsia="pl-PL"/>
        </w:rPr>
        <w:t xml:space="preserve"> r.</w:t>
      </w:r>
    </w:p>
    <w:p w:rsidR="008A041A" w:rsidRPr="00CA68C3" w:rsidRDefault="008A041A" w:rsidP="008A041A">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ZAPROSZENIE DO SKŁADANIA OFERT</w:t>
      </w:r>
    </w:p>
    <w:p w:rsidR="008A041A" w:rsidRPr="00CA68C3" w:rsidRDefault="008A041A" w:rsidP="008A041A">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ZAPYTANIE OFERTOWE</w:t>
      </w:r>
    </w:p>
    <w:p w:rsidR="008A041A" w:rsidRPr="00CA68C3" w:rsidRDefault="008A041A" w:rsidP="008A041A">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TYTUŁ ZAMÓWIENIA</w:t>
      </w:r>
      <w:r w:rsidRPr="00CA68C3">
        <w:rPr>
          <w:rFonts w:ascii="Times New Roman" w:eastAsia="Lucida Sans Unicode" w:hAnsi="Times New Roman" w:cs="Tahoma"/>
          <w:kern w:val="3"/>
          <w:sz w:val="24"/>
          <w:szCs w:val="24"/>
          <w:lang w:eastAsia="pl-PL"/>
        </w:rPr>
        <w:t>:</w:t>
      </w:r>
      <w:r w:rsidR="008269D7">
        <w:rPr>
          <w:rFonts w:ascii="Times New Roman" w:eastAsia="Lucida Sans Unicode" w:hAnsi="Times New Roman" w:cs="Tahoma"/>
          <w:kern w:val="3"/>
          <w:sz w:val="24"/>
          <w:szCs w:val="24"/>
          <w:lang w:eastAsia="pl-PL"/>
        </w:rPr>
        <w:t xml:space="preserve"> </w:t>
      </w:r>
      <w:r w:rsidR="008269D7" w:rsidRPr="00B965DA">
        <w:rPr>
          <w:rFonts w:ascii="Times New Roman" w:hAnsi="Times New Roman" w:cs="Times New Roman"/>
          <w:sz w:val="24"/>
          <w:szCs w:val="24"/>
        </w:rPr>
        <w:t>„</w:t>
      </w:r>
      <w:r w:rsidR="008269D7" w:rsidRPr="00B965DA">
        <w:rPr>
          <w:rFonts w:ascii="Times New Roman" w:hAnsi="Times New Roman" w:cs="Times New Roman"/>
          <w:b/>
          <w:bCs/>
          <w:sz w:val="24"/>
          <w:szCs w:val="24"/>
        </w:rPr>
        <w:t>Prace konserwatorskie i roboty budowlane w XVI-wiecznym kościele w Cichym„ w zakresie modernizacji instalacji elektrycznej oraz zakupu i montażu instalacji przeciwwłamaniowej</w:t>
      </w:r>
      <w:r w:rsidRPr="00CA68C3">
        <w:rPr>
          <w:rFonts w:ascii="Times New Roman" w:eastAsia="Lucida Sans Unicode" w:hAnsi="Times New Roman" w:cs="Tahoma"/>
          <w:kern w:val="3"/>
          <w:sz w:val="24"/>
          <w:szCs w:val="24"/>
          <w:lang w:eastAsia="pl-PL"/>
        </w:rPr>
        <w:t xml:space="preserve">, dofinansowany z Rządowego Programu Odbudowy Zabytków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Podmiotem udzielającym dofinansowania w formie dotacji jest </w:t>
      </w:r>
      <w:r>
        <w:rPr>
          <w:rFonts w:ascii="Times New Roman" w:eastAsia="Lucida Sans Unicode" w:hAnsi="Times New Roman" w:cs="Tahoma"/>
          <w:kern w:val="3"/>
          <w:sz w:val="24"/>
          <w:szCs w:val="24"/>
          <w:lang w:eastAsia="pl-PL"/>
        </w:rPr>
        <w:t>Gmina Świętajno</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r w:rsidRPr="00CA68C3">
        <w:rPr>
          <w:rFonts w:ascii="Times New Roman" w:eastAsia="Lucida Sans Unicode" w:hAnsi="Times New Roman" w:cs="Tahoma"/>
          <w:b/>
          <w:bCs/>
          <w:kern w:val="3"/>
          <w:sz w:val="24"/>
          <w:szCs w:val="24"/>
          <w:lang w:eastAsia="pl-PL"/>
        </w:rPr>
        <w:t>ZAMAWIAJĄCY</w:t>
      </w:r>
      <w:r w:rsidRPr="00CA68C3">
        <w:rPr>
          <w:rFonts w:ascii="Times New Roman" w:eastAsia="Lucida Sans Unicode" w:hAnsi="Times New Roman" w:cs="Tahoma"/>
          <w:kern w:val="3"/>
          <w:sz w:val="24"/>
          <w:szCs w:val="24"/>
          <w:lang w:eastAsia="pl-PL"/>
        </w:rPr>
        <w:t xml:space="preserve">:  </w:t>
      </w:r>
      <w:bookmarkStart w:id="0" w:name="_Hlk170578266"/>
      <w:r>
        <w:rPr>
          <w:rFonts w:ascii="Times New Roman" w:eastAsia="Lucida Sans Unicode" w:hAnsi="Times New Roman" w:cs="Tahoma"/>
          <w:kern w:val="3"/>
          <w:sz w:val="24"/>
          <w:szCs w:val="24"/>
          <w:lang w:eastAsia="pl-PL"/>
        </w:rPr>
        <w:t>Parafia Matki Bożej Częstochowskiej w Cichy</w:t>
      </w:r>
      <w:bookmarkEnd w:id="0"/>
      <w:r>
        <w:rPr>
          <w:rFonts w:ascii="Times New Roman" w:eastAsia="Lucida Sans Unicode" w:hAnsi="Times New Roman" w:cs="Tahoma"/>
          <w:kern w:val="3"/>
          <w:sz w:val="24"/>
          <w:szCs w:val="24"/>
          <w:lang w:eastAsia="pl-PL"/>
        </w:rPr>
        <w:t>m</w:t>
      </w:r>
    </w:p>
    <w:p w:rsidR="008A041A" w:rsidRPr="00CA68C3" w:rsidRDefault="008A041A" w:rsidP="008A041A">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bookmarkStart w:id="1" w:name="_Hlk170578403"/>
      <w:r>
        <w:rPr>
          <w:rFonts w:ascii="Times New Roman" w:eastAsia="Lucida Sans Unicode" w:hAnsi="Times New Roman" w:cs="Times New Roman"/>
          <w:bCs/>
          <w:color w:val="000000"/>
          <w:kern w:val="3"/>
          <w:sz w:val="24"/>
          <w:szCs w:val="24"/>
          <w:lang w:eastAsia="pl-PL"/>
        </w:rPr>
        <w:t>Cichy 2, 19-411 Cichy</w:t>
      </w:r>
    </w:p>
    <w:p w:rsidR="008A041A" w:rsidRPr="004E5FCF" w:rsidRDefault="008A041A" w:rsidP="008A041A">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NIP 8471493443</w:t>
      </w:r>
    </w:p>
    <w:p w:rsidR="008A041A" w:rsidRPr="004E5FCF" w:rsidRDefault="008A041A" w:rsidP="008A041A">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REGON: 040112765</w:t>
      </w:r>
    </w:p>
    <w:bookmarkEnd w:id="1"/>
    <w:p w:rsidR="008A041A" w:rsidRPr="00CA68C3" w:rsidRDefault="008A041A" w:rsidP="008A041A">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highlight w:val="yellow"/>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OSOBA DO KONTAKTU W SPRAWIE OGŁOSZENIA</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bookmarkStart w:id="2" w:name="_Hlk158966616"/>
      <w:r w:rsidRPr="00CA68C3">
        <w:rPr>
          <w:rFonts w:ascii="Times New Roman" w:eastAsia="Lucida Sans Unicode" w:hAnsi="Times New Roman" w:cs="Tahoma"/>
          <w:kern w:val="3"/>
          <w:sz w:val="24"/>
          <w:szCs w:val="24"/>
          <w:lang w:eastAsia="pl-PL"/>
        </w:rPr>
        <w:t xml:space="preserve">Ks. </w:t>
      </w:r>
      <w:r>
        <w:rPr>
          <w:rFonts w:ascii="Times New Roman" w:eastAsia="Lucida Sans Unicode" w:hAnsi="Times New Roman" w:cs="Tahoma"/>
          <w:kern w:val="3"/>
          <w:sz w:val="24"/>
          <w:szCs w:val="24"/>
          <w:lang w:eastAsia="pl-PL"/>
        </w:rPr>
        <w:t>Jarosław Stopko</w:t>
      </w:r>
      <w:r w:rsidRPr="00CA68C3">
        <w:rPr>
          <w:rFonts w:ascii="Times New Roman" w:eastAsia="Lucida Sans Unicode" w:hAnsi="Times New Roman" w:cs="Tahoma"/>
          <w:kern w:val="3"/>
          <w:sz w:val="24"/>
          <w:szCs w:val="24"/>
          <w:lang w:eastAsia="pl-PL"/>
        </w:rPr>
        <w:t xml:space="preserve"> </w:t>
      </w:r>
      <w:bookmarkEnd w:id="2"/>
      <w:r w:rsidRPr="00CA68C3">
        <w:rPr>
          <w:rFonts w:ascii="Times New Roman" w:eastAsia="Lucida Sans Unicode" w:hAnsi="Times New Roman" w:cs="Tahoma"/>
          <w:kern w:val="3"/>
          <w:sz w:val="24"/>
          <w:szCs w:val="24"/>
          <w:lang w:eastAsia="pl-PL"/>
        </w:rPr>
        <w:t xml:space="preserve">tel. (+48) </w:t>
      </w:r>
      <w:r>
        <w:rPr>
          <w:rFonts w:ascii="Times New Roman" w:eastAsia="Lucida Sans Unicode" w:hAnsi="Times New Roman" w:cs="Tahoma"/>
          <w:kern w:val="3"/>
          <w:sz w:val="24"/>
          <w:szCs w:val="24"/>
          <w:lang w:eastAsia="pl-PL"/>
        </w:rPr>
        <w:t>667 061 650</w:t>
      </w:r>
      <w:r w:rsidRPr="00CA68C3">
        <w:rPr>
          <w:rFonts w:ascii="Times New Roman" w:eastAsia="Lucida Sans Unicode" w:hAnsi="Times New Roman" w:cs="Tahoma"/>
          <w:kern w:val="3"/>
          <w:sz w:val="24"/>
          <w:szCs w:val="24"/>
          <w:lang w:eastAsia="pl-PL"/>
        </w:rPr>
        <w:t xml:space="preserve">, e-mail: </w:t>
      </w:r>
      <w:r>
        <w:rPr>
          <w:rFonts w:ascii="Times New Roman" w:eastAsia="Lucida Sans Unicode" w:hAnsi="Times New Roman" w:cs="Tahoma"/>
          <w:kern w:val="3"/>
          <w:sz w:val="24"/>
          <w:szCs w:val="24"/>
          <w:lang w:eastAsia="pl-PL"/>
        </w:rPr>
        <w:t>ja100pko</w:t>
      </w:r>
      <w:r w:rsidRPr="00CA68C3">
        <w:rPr>
          <w:rFonts w:ascii="Times New Roman" w:eastAsia="Lucida Sans Unicode" w:hAnsi="Times New Roman" w:cs="Tahoma"/>
          <w:kern w:val="3"/>
          <w:sz w:val="24"/>
          <w:szCs w:val="24"/>
          <w:lang w:eastAsia="pl-PL"/>
        </w:rPr>
        <w:t>@gmail.com</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Podstawa prawna:</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związku z art. 4 pkt 3 ustawy z dnia 11 września 2019 r. prawo zamówień publicznych (tekst jedn. Dz.U. Dz. U. z 2023 r. poz. 1605,  z 2023 r. poz. 1720) stwierdza się, iż: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Parafia Rzymskokatolicka p. w. św. </w:t>
      </w:r>
      <w:r>
        <w:rPr>
          <w:rFonts w:ascii="Times New Roman" w:eastAsia="Lucida Sans Unicode" w:hAnsi="Times New Roman" w:cs="Tahoma"/>
          <w:kern w:val="3"/>
          <w:sz w:val="24"/>
          <w:szCs w:val="24"/>
          <w:lang w:eastAsia="pl-PL"/>
        </w:rPr>
        <w:t>Matki Bożej Częstochowskiej</w:t>
      </w:r>
      <w:r w:rsidRPr="00CA68C3">
        <w:rPr>
          <w:rFonts w:ascii="Times New Roman" w:eastAsia="Lucida Sans Unicode" w:hAnsi="Times New Roman" w:cs="Tahoma"/>
          <w:kern w:val="3"/>
          <w:sz w:val="24"/>
          <w:szCs w:val="24"/>
          <w:lang w:eastAsia="pl-PL"/>
        </w:rPr>
        <w:t xml:space="preserve">, na podstawie przepisu ustawy, nie jest zamawiającym publicznym, do którego stosuje się przepisy ustawy </w:t>
      </w:r>
      <w:proofErr w:type="spellStart"/>
      <w:r w:rsidRPr="00CA68C3">
        <w:rPr>
          <w:rFonts w:ascii="Times New Roman" w:eastAsia="Lucida Sans Unicode" w:hAnsi="Times New Roman" w:cs="Tahoma"/>
          <w:kern w:val="3"/>
          <w:sz w:val="24"/>
          <w:szCs w:val="24"/>
          <w:lang w:eastAsia="pl-PL"/>
        </w:rPr>
        <w:t>pzp</w:t>
      </w:r>
      <w:proofErr w:type="spellEnd"/>
      <w:r w:rsidRPr="00CA68C3">
        <w:rPr>
          <w:rFonts w:ascii="Times New Roman" w:eastAsia="Lucida Sans Unicode" w:hAnsi="Times New Roman" w:cs="Tahoma"/>
          <w:kern w:val="3"/>
          <w:sz w:val="24"/>
          <w:szCs w:val="24"/>
          <w:lang w:eastAsia="pl-PL"/>
        </w:rPr>
        <w:t>.</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Postępowanie zakupowe prowadzone jest na podstawie § 8 Regulaminu Naboru Wniosków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dofinansowanie z Rządowego Programu Odbudowy Zabytków ustanowionego uchwałą Rady Ministrów nr 232/2022  z dnia 23 listopada 2022 r.</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autoSpaceDE w:val="0"/>
        <w:autoSpaceDN w:val="0"/>
        <w:adjustRightInd w:val="0"/>
        <w:spacing w:after="0" w:line="240" w:lineRule="auto"/>
        <w:jc w:val="both"/>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imes New Roman"/>
          <w:b/>
          <w:bCs/>
          <w:kern w:val="3"/>
          <w:sz w:val="24"/>
          <w:szCs w:val="24"/>
          <w:lang w:eastAsia="pl-PL"/>
        </w:rPr>
        <w:t>PRZEDMIOT ZAMÓWIENIA</w:t>
      </w:r>
      <w:r w:rsidRPr="00CA68C3">
        <w:rPr>
          <w:rFonts w:ascii="Times New Roman" w:eastAsia="Lucida Sans Unicode" w:hAnsi="Times New Roman" w:cs="Times New Roman"/>
          <w:kern w:val="3"/>
          <w:sz w:val="24"/>
          <w:szCs w:val="24"/>
          <w:lang w:eastAsia="pl-PL"/>
        </w:rPr>
        <w:t xml:space="preserve"> </w:t>
      </w: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Przedmiotowy zakres zadania obejmuje:</w:t>
      </w:r>
    </w:p>
    <w:p w:rsidR="008A041A" w:rsidRPr="00CA68C3" w:rsidRDefault="008A041A" w:rsidP="008A041A">
      <w:pPr>
        <w:widowControl w:val="0"/>
        <w:suppressAutoHyphens/>
        <w:autoSpaceDE w:val="0"/>
        <w:autoSpaceDN w:val="0"/>
        <w:adjustRightInd w:val="0"/>
        <w:spacing w:after="0" w:line="360" w:lineRule="auto"/>
        <w:ind w:left="720"/>
        <w:jc w:val="both"/>
        <w:textAlignment w:val="baseline"/>
        <w:rPr>
          <w:rFonts w:ascii="Times New Roman" w:eastAsia="Lucida Sans Unicode" w:hAnsi="Times New Roman" w:cs="Times New Roman"/>
          <w:sz w:val="24"/>
          <w:szCs w:val="24"/>
          <w:lang w:eastAsia="pl-PL"/>
        </w:rPr>
      </w:pPr>
      <w:r>
        <w:rPr>
          <w:rFonts w:ascii="Times New Roman" w:eastAsia="Lucida Sans Unicode" w:hAnsi="Times New Roman" w:cs="Times New Roman"/>
          <w:sz w:val="24"/>
          <w:szCs w:val="24"/>
          <w:lang w:eastAsia="pl-PL"/>
        </w:rPr>
        <w:t xml:space="preserve">wykonanie systemu sygnalizacji pożaru w kościele </w:t>
      </w:r>
      <w:proofErr w:type="spellStart"/>
      <w:r>
        <w:rPr>
          <w:rFonts w:ascii="Times New Roman" w:eastAsia="Lucida Sans Unicode" w:hAnsi="Times New Roman" w:cs="Times New Roman"/>
          <w:sz w:val="24"/>
          <w:szCs w:val="24"/>
          <w:lang w:eastAsia="pl-PL"/>
        </w:rPr>
        <w:t>pw</w:t>
      </w:r>
      <w:proofErr w:type="spellEnd"/>
      <w:r>
        <w:rPr>
          <w:rFonts w:ascii="Times New Roman" w:eastAsia="Lucida Sans Unicode" w:hAnsi="Times New Roman" w:cs="Times New Roman"/>
          <w:sz w:val="24"/>
          <w:szCs w:val="24"/>
          <w:lang w:eastAsia="pl-PL"/>
        </w:rPr>
        <w:t xml:space="preserve"> Matki Bożej Częstochowskiej w </w:t>
      </w:r>
      <w:r>
        <w:rPr>
          <w:rFonts w:ascii="Times New Roman" w:eastAsia="Lucida Sans Unicode" w:hAnsi="Times New Roman" w:cs="Times New Roman"/>
          <w:sz w:val="24"/>
          <w:szCs w:val="24"/>
          <w:lang w:eastAsia="pl-PL"/>
        </w:rPr>
        <w:lastRenderedPageBreak/>
        <w:t xml:space="preserve">Ciche. </w:t>
      </w:r>
      <w:r w:rsidRPr="00CA68C3">
        <w:rPr>
          <w:rFonts w:ascii="Times New Roman" w:eastAsia="Lucida Sans Unicode" w:hAnsi="Times New Roman" w:cs="Times New Roman"/>
          <w:sz w:val="24"/>
          <w:szCs w:val="24"/>
          <w:lang w:eastAsia="pl-PL"/>
        </w:rPr>
        <w:t>Kościół decyzją Wojewódzkiego Konserwatora Zabytków</w:t>
      </w:r>
      <w:r>
        <w:rPr>
          <w:rFonts w:ascii="Times New Roman" w:eastAsia="Lucida Sans Unicode" w:hAnsi="Times New Roman" w:cs="Times New Roman"/>
          <w:sz w:val="24"/>
          <w:szCs w:val="24"/>
          <w:lang w:eastAsia="pl-PL"/>
        </w:rPr>
        <w:t xml:space="preserve"> </w:t>
      </w:r>
      <w:r w:rsidRPr="00CA68C3">
        <w:rPr>
          <w:rFonts w:ascii="Times New Roman" w:eastAsia="Lucida Sans Unicode" w:hAnsi="Times New Roman" w:cs="Times New Roman"/>
          <w:sz w:val="24"/>
          <w:szCs w:val="24"/>
          <w:lang w:eastAsia="pl-PL"/>
        </w:rPr>
        <w:t xml:space="preserve">został wpisany do rejestru zabytków. Szczegółowy zakres prac obejmuje: - </w:t>
      </w:r>
      <w:bookmarkStart w:id="3" w:name="_Hlk170578194"/>
      <w:r>
        <w:rPr>
          <w:rFonts w:ascii="Times New Roman" w:eastAsia="Lucida Sans Unicode" w:hAnsi="Times New Roman" w:cs="Times New Roman"/>
          <w:sz w:val="24"/>
          <w:szCs w:val="24"/>
          <w:lang w:eastAsia="pl-PL"/>
        </w:rPr>
        <w:t>ułożenie okablowania, instalację elementów systemu sygnalizacji pożaru, ich konfigurację, odbiór i wykonanie dokumentacji powykonawczej.</w:t>
      </w:r>
      <w:bookmarkEnd w:id="3"/>
      <w:r w:rsidRPr="00CA68C3">
        <w:rPr>
          <w:rFonts w:ascii="Times New Roman" w:eastAsia="Lucida Sans Unicode" w:hAnsi="Times New Roman" w:cs="Times New Roman"/>
          <w:sz w:val="24"/>
          <w:szCs w:val="24"/>
          <w:lang w:eastAsia="pl-PL"/>
        </w:rPr>
        <w:t xml:space="preserve"> Wnioskodawca dotacji posiada dokumentację techniczną, uzyskał pozwolenie właściwego organu ochrony zabytków na prowadzenie prac przy zabytku oraz posiada prawomocną decyzję pozwolenia na budowę.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CA68C3"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CA68C3">
        <w:rPr>
          <w:rFonts w:ascii="Times New Roman" w:eastAsia="Lucida Sans Unicode" w:hAnsi="Times New Roman" w:cs="Times New Roman"/>
          <w:b/>
          <w:bCs/>
          <w:sz w:val="24"/>
          <w:szCs w:val="24"/>
          <w:lang w:eastAsia="pl-PL"/>
        </w:rPr>
        <w:t xml:space="preserve">Przewidywany zakres robót: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Szczegółowy zakres robót zawarty jest w dokumentacji projektowej </w:t>
      </w:r>
      <w:r>
        <w:rPr>
          <w:rFonts w:ascii="Times New Roman" w:eastAsia="Lucida Sans Unicode" w:hAnsi="Times New Roman" w:cs="Times New Roman"/>
          <w:sz w:val="24"/>
          <w:szCs w:val="24"/>
          <w:lang w:eastAsia="pl-PL"/>
        </w:rPr>
        <w:t>wykonania systemu sygnalizacji pożaru</w:t>
      </w:r>
      <w:r w:rsidRPr="00CA68C3">
        <w:rPr>
          <w:rFonts w:ascii="Times New Roman" w:eastAsia="Lucida Sans Unicode" w:hAnsi="Times New Roman" w:cs="Times New Roman"/>
          <w:sz w:val="24"/>
          <w:szCs w:val="24"/>
          <w:lang w:eastAsia="pl-PL"/>
        </w:rPr>
        <w:t xml:space="preserve">.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Zakres robót załączony do zapytania ofertowego ma charakter pomocniczy.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to uznane za roboty dodatkowe z żądaniem dodatkowego wynagrodzenia. Ewentualny brak w przedmiarze robót koniecznych do wykonania wynikających z dokumentacji projektowej, nie zwalnia Wykonawcy od obowiązku ich wykonania na podstawie projektu w cenie umownej. Zaleca się, aby Wykonawca zapoznał się z pełną dokumentacją projektową oraz lokalnymi warunkami realizacji zamówienia.</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Ponadto w ramach zamówienia Wykonawca będzie zobowiązany do wykonania tablicy informacyjnej o wymiarach 120x80  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CA68C3">
        <w:rPr>
          <w:rFonts w:ascii="Times New Roman" w:eastAsia="Lucida Sans Unicode" w:hAnsi="Times New Roman" w:cs="Times New Roman"/>
          <w:sz w:val="24"/>
          <w:szCs w:val="24"/>
          <w:lang w:eastAsia="pl-PL"/>
        </w:rPr>
        <w:t>zm</w:t>
      </w:r>
      <w:proofErr w:type="spellEnd"/>
      <w:r w:rsidRPr="00CA68C3">
        <w:rPr>
          <w:rFonts w:ascii="Times New Roman" w:eastAsia="Lucida Sans Unicode" w:hAnsi="Times New Roman" w:cs="Times New Roman"/>
          <w:sz w:val="24"/>
          <w:szCs w:val="24"/>
          <w:lang w:eastAsia="pl-PL"/>
        </w:rPr>
        <w:t xml:space="preserve">). </w:t>
      </w:r>
      <w:r w:rsidRPr="00CA68C3">
        <w:rPr>
          <w:rFonts w:ascii="Times New Roman" w:eastAsia="Times New Roman" w:hAnsi="Times New Roman" w:cs="Times New Roman"/>
          <w:kern w:val="3"/>
          <w:sz w:val="24"/>
          <w:szCs w:val="24"/>
          <w:lang w:eastAsia="pl-PL"/>
        </w:rPr>
        <w:t>Tablica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wykonuje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się z płyty kompozytowej, tworzywa sztucznego pleksi lub  PCV o grubości</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minimum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3</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mm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albo</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umieszcza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na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podkładzie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metalowym  z</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podwójnie zawiniętą krawędzią.</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Przedmiot umowy należy wykonać zgodnie z: </w:t>
      </w:r>
    </w:p>
    <w:p w:rsidR="008A041A" w:rsidRPr="00CA68C3" w:rsidRDefault="008A041A" w:rsidP="008A041A">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warunkami wynikającymi z obowiązujących przepisów technicznych i prawa budowlanego,</w:t>
      </w:r>
    </w:p>
    <w:p w:rsidR="008A041A" w:rsidRPr="00CA68C3" w:rsidRDefault="008A041A" w:rsidP="008A041A">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lastRenderedPageBreak/>
        <w:t>wymaganiami wynikającymi z ustawy Prawo budowlane, obowiązujących Polskich Norm i aprobat technicznych,</w:t>
      </w:r>
    </w:p>
    <w:p w:rsidR="008A041A" w:rsidRPr="00CA68C3" w:rsidRDefault="008A041A" w:rsidP="008A041A">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zasadami rzetelnej wiedzy technicznej,</w:t>
      </w:r>
    </w:p>
    <w:p w:rsidR="008A041A" w:rsidRPr="00B03B83" w:rsidRDefault="008A041A" w:rsidP="008A041A">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Decyzją nr </w:t>
      </w:r>
      <w:r>
        <w:rPr>
          <w:rFonts w:ascii="Times New Roman" w:eastAsia="Lucida Sans Unicode" w:hAnsi="Times New Roman" w:cs="Times New Roman"/>
          <w:sz w:val="24"/>
          <w:szCs w:val="24"/>
          <w:lang w:eastAsia="pl-PL"/>
        </w:rPr>
        <w:t>51</w:t>
      </w:r>
      <w:r w:rsidRPr="00CA68C3">
        <w:rPr>
          <w:rFonts w:ascii="Times New Roman" w:eastAsia="Lucida Sans Unicode" w:hAnsi="Times New Roman" w:cs="Times New Roman"/>
          <w:sz w:val="24"/>
          <w:szCs w:val="24"/>
          <w:lang w:eastAsia="pl-PL"/>
        </w:rPr>
        <w:t xml:space="preserve"> z dnia  </w:t>
      </w:r>
      <w:r>
        <w:rPr>
          <w:rFonts w:ascii="Times New Roman" w:eastAsia="Lucida Sans Unicode" w:hAnsi="Times New Roman" w:cs="Times New Roman"/>
          <w:sz w:val="24"/>
          <w:szCs w:val="24"/>
          <w:lang w:eastAsia="pl-PL"/>
        </w:rPr>
        <w:t>29.04.</w:t>
      </w:r>
      <w:r w:rsidRPr="00CA68C3">
        <w:rPr>
          <w:rFonts w:ascii="Times New Roman" w:eastAsia="Lucida Sans Unicode" w:hAnsi="Times New Roman" w:cs="Times New Roman"/>
          <w:sz w:val="24"/>
          <w:szCs w:val="24"/>
          <w:lang w:eastAsia="pl-PL"/>
        </w:rPr>
        <w:t xml:space="preserve">2024r.  </w:t>
      </w:r>
      <w:r>
        <w:rPr>
          <w:rFonts w:ascii="Times New Roman" w:eastAsia="Lucida Sans Unicode" w:hAnsi="Times New Roman" w:cs="Times New Roman"/>
          <w:sz w:val="24"/>
          <w:szCs w:val="24"/>
          <w:lang w:eastAsia="pl-PL"/>
        </w:rPr>
        <w:t>Starostę Oleckiego</w:t>
      </w:r>
      <w:r w:rsidRPr="00CA68C3">
        <w:rPr>
          <w:rFonts w:ascii="Times New Roman" w:eastAsia="Lucida Sans Unicode" w:hAnsi="Times New Roman" w:cs="Times New Roman"/>
          <w:sz w:val="24"/>
          <w:szCs w:val="24"/>
          <w:lang w:eastAsia="pl-PL"/>
        </w:rPr>
        <w:t xml:space="preserve"> w sprawie zatwierdzenia projektu architektoniczno-budowlanego i udzielenia pozwolenia na budowę Parafii Rzymskokatolickiej </w:t>
      </w:r>
      <w:r>
        <w:rPr>
          <w:rFonts w:ascii="Times New Roman" w:eastAsia="Lucida Sans Unicode" w:hAnsi="Times New Roman" w:cs="Times New Roman"/>
          <w:sz w:val="24"/>
          <w:szCs w:val="24"/>
          <w:lang w:eastAsia="pl-PL"/>
        </w:rPr>
        <w:t>Matki Bożej Częstochowskiej w Cichym</w:t>
      </w:r>
      <w:r w:rsidRPr="00CA68C3">
        <w:rPr>
          <w:rFonts w:ascii="Times New Roman" w:eastAsia="Lucida Sans Unicode" w:hAnsi="Times New Roman" w:cs="Times New Roman"/>
          <w:sz w:val="24"/>
          <w:szCs w:val="24"/>
          <w:lang w:eastAsia="pl-PL"/>
        </w:rPr>
        <w:t>,</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Rozwiązania równoważne.</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1) Jeżeli w dokumentacji projektowej dokonano opisu przedmiotu zamówienia za pomocą znaków towarowych, patentów lub pochodzenia, źródła lub szczególnego procesu to, Prowadzący Postępowanie zakupowe dopuszcza możliwość zastosowania przez Wykonawcę rozwiązań równoważnych o parametrach równych lub wyższych od podanych 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Prowadzący Postępowanie zakupowe rozumie wymagania towarów zawarte w ogólnie dostępnych źródłach, katalogach, stronach internetowych producentów. Operowanie przykładowymi nazwami producenta, ma jedynie na celu doprecyzowanie poziomu oczekiwań Prowadzącego Postępowanie zakupowe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2) W przypadku, gdy w dokumentacji projektowej zawarto odniesienie do norm, europejskich ocen technicznych, aprobat, specyfikacji technicznych i systemów referencji technicznych, Prowadzący Postępowanie zakupowe dopuszcza oferowanie materiałów lub rozwiązań równoważnych pod warunkiem, że zapewnią uzyskanie parametrów technicznych nie gorszych od określonych w w/w dokumentacji.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lastRenderedPageBreak/>
        <w:t xml:space="preserve">3) W przypadku, gdy w dokumentacji projektowej zostały użyte znaki towarowe, oznacza to, że są podane przykładowo i określają jedynie minimalne oczekiwane parametry jakościowe oraz wymagany standard. Wykonawca może zastosować materiały równoważne, lecz o parametrach technicznych i jakościowych podobnych lub lepszych, których zastosowanie w żaden sposób nie wpłynie negatywnie na prawidłowe funkcjonowanie rozwiązań przyjętych w dokumentacji projektowej. Wykonawca, który zastosuje materiały równoważne będzie obowiązany wykazać w trakcie realizacji zamówienia, że zastosowane przez niego materiały spełniają wymagania określone przez Zamawiającego.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4) Przez rozwiązania równoważne należy rozumieć rozwiązania o parametrach technicznych wytrzymałościowych, jakościowych, wydajnościowych równoważnych z opisem wskazanym przez Zamawiającego.  Pod pojęciem „parametry” rozumie się funkcjonalność, przeznaczenie, kolorystykę, strukturę, materiały, kształt, wielkość, bezpieczeństwo, wytrzymałość itp. W związku z powyższym Zamawiający dopuszcza możliwość zaoferowania produktów o innych znakach towarowych, patentach lub pochodzeniu, natomiast nie o innych właściwościach i funkcjonalności niż określone w dokumentacji technicznej.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5) Zaproponowane rozwiązania równoważne nie mogą powodować konieczności przeprojektowania dokumentacji technicznej. </w:t>
      </w:r>
    </w:p>
    <w:p w:rsidR="008A041A" w:rsidRPr="00CA68C3" w:rsidRDefault="008A041A" w:rsidP="008A041A">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6) Rozwiązania równoważne będą podlegały ocenie przez autora dokumentacji projektowej, który sporządzi stosowną opinię. Opinia ta będzie podstawą do podjęcia przez Zamawiającego decyzji o przyjęciu zaproponowanych rozwiązań równoważnych.</w:t>
      </w: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udzielenia min. 36 miesięcy gwarancji i rękojmi za wady na wykonane roboty budowlane, objęte niniejszym zamówieniem. </w:t>
      </w: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przygotowania harmonogramu rzeczowo-finansowego dla prac konserwatorskich. </w:t>
      </w: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Odbiór robót (częściowy i końcowy lub tylko końcowy) dokonywany będzie przez przedstawiciela Zamawiającego. </w:t>
      </w:r>
    </w:p>
    <w:p w:rsidR="008A041A" w:rsidRPr="00344A35" w:rsidRDefault="008A041A" w:rsidP="008A041A">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Zamawiający dopuszcza powierzenie części lub całości zamówienia podwykonawcom.</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MIEJSCE REALIZACJI ZADANIA</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Parafia Matki Bożej Częstochowskiej w Cichy 2, 19-411 Cichy</w:t>
      </w:r>
      <w:r>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 xml:space="preserve">Dz. Nr 15, </w:t>
      </w:r>
      <w:r>
        <w:rPr>
          <w:rFonts w:ascii="Times New Roman" w:eastAsia="Lucida Sans Unicode" w:hAnsi="Times New Roman" w:cs="Tahoma"/>
          <w:kern w:val="3"/>
          <w:sz w:val="24"/>
          <w:szCs w:val="24"/>
          <w:lang w:eastAsia="pl-PL"/>
        </w:rPr>
        <w:t>o</w:t>
      </w:r>
      <w:r w:rsidRPr="00344A35">
        <w:rPr>
          <w:rFonts w:ascii="Times New Roman" w:eastAsia="Lucida Sans Unicode" w:hAnsi="Times New Roman" w:cs="Tahoma"/>
          <w:kern w:val="3"/>
          <w:sz w:val="24"/>
          <w:szCs w:val="24"/>
          <w:lang w:eastAsia="pl-PL"/>
        </w:rPr>
        <w:t xml:space="preserve">bręb Cichy, </w:t>
      </w:r>
      <w:r>
        <w:rPr>
          <w:rFonts w:ascii="Times New Roman" w:eastAsia="Lucida Sans Unicode" w:hAnsi="Times New Roman" w:cs="Tahoma"/>
          <w:kern w:val="3"/>
          <w:sz w:val="24"/>
          <w:szCs w:val="24"/>
          <w:lang w:eastAsia="pl-PL"/>
        </w:rPr>
        <w:t>g</w:t>
      </w:r>
      <w:r w:rsidRPr="00344A35">
        <w:rPr>
          <w:rFonts w:ascii="Times New Roman" w:eastAsia="Lucida Sans Unicode" w:hAnsi="Times New Roman" w:cs="Tahoma"/>
          <w:kern w:val="3"/>
          <w:sz w:val="24"/>
          <w:szCs w:val="24"/>
          <w:lang w:eastAsia="pl-PL"/>
        </w:rPr>
        <w:t xml:space="preserve">mina Świętajno, </w:t>
      </w:r>
      <w:r>
        <w:rPr>
          <w:rFonts w:ascii="Times New Roman" w:eastAsia="Lucida Sans Unicode" w:hAnsi="Times New Roman" w:cs="Tahoma"/>
          <w:kern w:val="3"/>
          <w:sz w:val="24"/>
          <w:szCs w:val="24"/>
          <w:lang w:eastAsia="pl-PL"/>
        </w:rPr>
        <w:t>p</w:t>
      </w:r>
      <w:r w:rsidRPr="00344A35">
        <w:rPr>
          <w:rFonts w:ascii="Times New Roman" w:eastAsia="Lucida Sans Unicode" w:hAnsi="Times New Roman" w:cs="Tahoma"/>
          <w:kern w:val="3"/>
          <w:sz w:val="24"/>
          <w:szCs w:val="24"/>
          <w:lang w:eastAsia="pl-PL"/>
        </w:rPr>
        <w:t>owiat Olecki</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lastRenderedPageBreak/>
        <w:t>SPOSÓB I MIEJSCE PUBLIKACJI ZAMÓWIENIA</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Upublicznienie zapytania ofertowego poprzez umieszczenie zapytania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TRYB UDZIELANIA ZAMÓWIENIA </w:t>
      </w:r>
    </w:p>
    <w:p w:rsidR="008A041A" w:rsidRPr="00CA68C3" w:rsidRDefault="008A041A" w:rsidP="008A041A">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Niniejsze postępowanie prowadzone jest w sposób konkurencyjny i transparentny, w szczególności z uwzględnieniem § 8 ust. 6 Regulaminu Naboru Wniosków o Dofinansowanie z Rządowego Programu Odbudowy Zabytków. </w:t>
      </w:r>
    </w:p>
    <w:p w:rsidR="008A041A" w:rsidRPr="00CA68C3" w:rsidRDefault="008A041A" w:rsidP="008A041A">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Do niniejszego zaproszenia do składania ofert nie stosuje się Ustawy z dnia 11 września 2019 r. Prawo zamówień publicznych (Dz. U. z 2023 r. poz. 1605 ze zm.). </w:t>
      </w:r>
    </w:p>
    <w:p w:rsidR="008A041A" w:rsidRPr="00CA68C3" w:rsidRDefault="008A041A" w:rsidP="008A041A">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A68C3">
        <w:rPr>
          <w:rFonts w:ascii="Times New Roman" w:eastAsia="Lucida Sans Unicode" w:hAnsi="Times New Roman" w:cs="Tahoma"/>
          <w:kern w:val="3"/>
          <w:sz w:val="24"/>
          <w:szCs w:val="24"/>
          <w:lang w:eastAsia="pl-PL"/>
        </w:rPr>
        <w:t>Dz.Urz</w:t>
      </w:r>
      <w:proofErr w:type="spellEnd"/>
      <w:r w:rsidRPr="00CA68C3">
        <w:rPr>
          <w:rFonts w:ascii="Times New Roman" w:eastAsia="Lucida Sans Unicode" w:hAnsi="Times New Roman" w:cs="Tahoma"/>
          <w:kern w:val="3"/>
          <w:sz w:val="24"/>
          <w:szCs w:val="24"/>
          <w:lang w:eastAsia="pl-PL"/>
        </w:rPr>
        <w:t xml:space="preserve">. UE L 119 z 04.05.2016, str. 1) (dalej Rozporządzenie RODO). Szczegółowe informacje w tym zakresie znajdują się w Klauzuli informacyjnej RODO stanowiącej załącznik nr 3 do niniejszego zapytania ofertowego. </w:t>
      </w:r>
    </w:p>
    <w:p w:rsidR="008A041A" w:rsidRPr="00CA68C3" w:rsidRDefault="008A041A" w:rsidP="008A041A">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W sprawach nieuregulowanych zastosowanie znajdują bezwzględnie obowiązujące przepisy prawa w szczególności ustawy z dnia 23 kwietnia 1964 r. Kodeks cywilny (</w:t>
      </w:r>
      <w:proofErr w:type="spellStart"/>
      <w:r w:rsidRPr="00CA68C3">
        <w:rPr>
          <w:rFonts w:ascii="Times New Roman" w:eastAsia="Lucida Sans Unicode" w:hAnsi="Times New Roman" w:cs="Tahoma"/>
          <w:kern w:val="3"/>
          <w:sz w:val="24"/>
          <w:szCs w:val="24"/>
          <w:lang w:eastAsia="pl-PL"/>
        </w:rPr>
        <w:t>t.j</w:t>
      </w:r>
      <w:proofErr w:type="spellEnd"/>
      <w:r w:rsidRPr="00CA68C3">
        <w:rPr>
          <w:rFonts w:ascii="Times New Roman" w:eastAsia="Lucida Sans Unicode" w:hAnsi="Times New Roman" w:cs="Tahoma"/>
          <w:kern w:val="3"/>
          <w:sz w:val="24"/>
          <w:szCs w:val="24"/>
          <w:lang w:eastAsia="pl-PL"/>
        </w:rPr>
        <w:t xml:space="preserve">. Dz.U. z 2023 r. poz. 1610 z </w:t>
      </w:r>
      <w:proofErr w:type="spellStart"/>
      <w:r w:rsidRPr="00CA68C3">
        <w:rPr>
          <w:rFonts w:ascii="Times New Roman" w:eastAsia="Lucida Sans Unicode" w:hAnsi="Times New Roman" w:cs="Tahoma"/>
          <w:kern w:val="3"/>
          <w:sz w:val="24"/>
          <w:szCs w:val="24"/>
          <w:lang w:eastAsia="pl-PL"/>
        </w:rPr>
        <w:t>późn</w:t>
      </w:r>
      <w:proofErr w:type="spellEnd"/>
      <w:r w:rsidRPr="00CA68C3">
        <w:rPr>
          <w:rFonts w:ascii="Times New Roman" w:eastAsia="Lucida Sans Unicode" w:hAnsi="Times New Roman" w:cs="Tahoma"/>
          <w:kern w:val="3"/>
          <w:sz w:val="24"/>
          <w:szCs w:val="24"/>
          <w:lang w:eastAsia="pl-PL"/>
        </w:rPr>
        <w:t>. zm.).</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HARMONOGRAM REALIZACJI ZAMÓWIENIA </w:t>
      </w:r>
    </w:p>
    <w:p w:rsidR="008A041A" w:rsidRPr="00CA68C3" w:rsidRDefault="008A041A" w:rsidP="008A041A">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zakończenia rzeczowej realizacji zamówienia: do </w:t>
      </w:r>
      <w:r>
        <w:rPr>
          <w:rFonts w:ascii="Times New Roman" w:eastAsia="Lucida Sans Unicode" w:hAnsi="Times New Roman" w:cs="Tahoma"/>
          <w:b/>
          <w:bCs/>
          <w:kern w:val="3"/>
          <w:sz w:val="24"/>
          <w:szCs w:val="24"/>
          <w:lang w:eastAsia="pl-PL"/>
        </w:rPr>
        <w:t>15</w:t>
      </w:r>
      <w:r w:rsidRPr="00CA68C3">
        <w:rPr>
          <w:rFonts w:ascii="Times New Roman" w:eastAsia="Lucida Sans Unicode" w:hAnsi="Times New Roman" w:cs="Tahoma"/>
          <w:b/>
          <w:bCs/>
          <w:kern w:val="3"/>
          <w:sz w:val="24"/>
          <w:szCs w:val="24"/>
          <w:lang w:eastAsia="pl-PL"/>
        </w:rPr>
        <w:t>.12.2024</w:t>
      </w:r>
      <w:r w:rsidRPr="00CA68C3">
        <w:rPr>
          <w:rFonts w:ascii="Times New Roman" w:eastAsia="Lucida Sans Unicode" w:hAnsi="Times New Roman" w:cs="Tahoma"/>
          <w:kern w:val="3"/>
          <w:sz w:val="24"/>
          <w:szCs w:val="24"/>
          <w:lang w:eastAsia="pl-PL"/>
        </w:rPr>
        <w:t xml:space="preserve"> r. </w:t>
      </w:r>
    </w:p>
    <w:p w:rsidR="008A041A" w:rsidRPr="00CA68C3" w:rsidRDefault="008A041A" w:rsidP="008A041A">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podpisania umowy z wykonawcą: do 3 dni od wyboru wykonawcy. Planowany termin rozpoczęcia realizacji zamówienia zostanie ustalony w harmonogramie przygotowanym przez Oferenta. </w:t>
      </w:r>
    </w:p>
    <w:p w:rsidR="008A041A" w:rsidRPr="00CA68C3" w:rsidRDefault="008A041A" w:rsidP="008A041A">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realizacji zamówienia może ulec zmianie tylko w uzasadnionych okolicznościach oraz pod warunkiem otrzymania zgody Prezesa Rady Ministrów w ramach Rządowego Programu Odbudowy Zabytków. Szczegółowe informacje w tym zakresie zostały opisane w warunkach zmiany umowy. </w:t>
      </w:r>
    </w:p>
    <w:p w:rsidR="008A041A" w:rsidRPr="00CA68C3" w:rsidRDefault="008A041A" w:rsidP="008A041A">
      <w:pPr>
        <w:widowControl w:val="0"/>
        <w:suppressAutoHyphens/>
        <w:autoSpaceDN w:val="0"/>
        <w:spacing w:after="0" w:line="360" w:lineRule="auto"/>
        <w:ind w:left="785"/>
        <w:jc w:val="both"/>
        <w:textAlignment w:val="baseline"/>
        <w:rPr>
          <w:rFonts w:ascii="Times New Roman" w:eastAsia="Lucida Sans Unicode" w:hAnsi="Times New Roman" w:cs="Tahoma"/>
          <w:b/>
          <w:bCs/>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 xml:space="preserve">WARUNKI UDZIAŁU W POSTĘPOWANIU: </w:t>
      </w:r>
    </w:p>
    <w:p w:rsidR="008A041A" w:rsidRPr="00CA68C3" w:rsidRDefault="008A041A" w:rsidP="008A041A">
      <w:pPr>
        <w:widowControl w:val="0"/>
        <w:suppressAutoHyphens/>
        <w:autoSpaceDN w:val="0"/>
        <w:spacing w:after="0" w:line="360" w:lineRule="auto"/>
        <w:ind w:left="36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1) O udzielenie zamówienia mogą ubiegać się Oferenci, którzy: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uprawnienia do wykonywania określonej działalności lub czynności, jeżeli przepisy prawa nakładają obowiązek ich posiadania.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wiedzę i doświadczenie w zakresie wykonania niniejszego zamówienia.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Dysponują odpowiednim potencjałem technicznym oraz osobami zdolnymi do wykonania zamówienia.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Znajdują się w sytuacji ekonomicznej i finansowej zapewniającej wykonanie zamówienia we wskazanych terminach.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Zagwarantują, że okres gwarancji i rękojmi za wady dla przedmiotu zamówienia wynosi minimum 36 miesięcy od dnia odbioru końcowego, </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okresie ostatnich 5 (pięciu) lat przed upływem terminu składania ofert, a jeżeli okres prowadzenia działalności jest krótszy w tym okresie, wykonał w sposób należyty, zgodnie z zasadami prawa budowlanego i prawidłowo ukończył co najmniej dwie roboty budowlane związane z przedmiotem zamówienia polegające na </w:t>
      </w:r>
      <w:r>
        <w:rPr>
          <w:rFonts w:ascii="Times New Roman" w:eastAsia="Lucida Sans Unicode" w:hAnsi="Times New Roman" w:cs="Tahoma"/>
          <w:kern w:val="3"/>
          <w:sz w:val="24"/>
          <w:szCs w:val="24"/>
          <w:lang w:eastAsia="pl-PL"/>
        </w:rPr>
        <w:t>wykonaniu systemu sygnalizacji pożaru</w:t>
      </w:r>
      <w:r w:rsidRPr="00CA68C3">
        <w:rPr>
          <w:rFonts w:ascii="Times New Roman" w:eastAsia="Lucida Sans Unicode" w:hAnsi="Times New Roman" w:cs="Tahoma"/>
          <w:kern w:val="3"/>
          <w:sz w:val="24"/>
          <w:szCs w:val="24"/>
          <w:lang w:eastAsia="pl-PL"/>
        </w:rPr>
        <w:t>;</w:t>
      </w:r>
    </w:p>
    <w:p w:rsidR="008A041A" w:rsidRPr="00CA68C3" w:rsidRDefault="008A041A" w:rsidP="008A041A">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dysponuje co najmniej jedną osobą przewidzianą do pełnienia funkcji kierownika budowy, spełniającą łącznie następujące wymagania: </w:t>
      </w:r>
    </w:p>
    <w:p w:rsidR="008A041A" w:rsidRPr="00521FB7" w:rsidRDefault="008A041A" w:rsidP="008A041A">
      <w:pPr>
        <w:widowControl w:val="0"/>
        <w:numPr>
          <w:ilvl w:val="0"/>
          <w:numId w:val="3"/>
        </w:numPr>
        <w:suppressAutoHyphens/>
        <w:autoSpaceDN w:val="0"/>
        <w:spacing w:after="0" w:line="360" w:lineRule="auto"/>
        <w:ind w:left="144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posiadającą uprawnienia do kierowania robotami w specjalności </w:t>
      </w:r>
      <w:r>
        <w:rPr>
          <w:rFonts w:ascii="Times New Roman" w:eastAsia="Lucida Sans Unicode" w:hAnsi="Times New Roman" w:cs="Tahoma"/>
          <w:kern w:val="3"/>
          <w:sz w:val="24"/>
          <w:szCs w:val="24"/>
          <w:lang w:eastAsia="pl-PL"/>
        </w:rPr>
        <w:t>instalacyjnej w zakresie sieci, instalacji u urządzeń elektrycznych i elektroenergetycznych</w:t>
      </w:r>
      <w:r w:rsidRPr="00CA68C3">
        <w:rPr>
          <w:rFonts w:ascii="Times New Roman" w:eastAsia="Lucida Sans Unicode" w:hAnsi="Times New Roman" w:cs="Tahoma"/>
          <w:kern w:val="3"/>
          <w:sz w:val="24"/>
          <w:szCs w:val="24"/>
          <w:lang w:eastAsia="pl-PL"/>
        </w:rPr>
        <w:t>:</w:t>
      </w:r>
    </w:p>
    <w:p w:rsidR="008A041A" w:rsidRPr="00CA68C3" w:rsidRDefault="008A041A" w:rsidP="008A041A">
      <w:pPr>
        <w:widowControl w:val="0"/>
        <w:suppressAutoHyphens/>
        <w:autoSpaceDN w:val="0"/>
        <w:spacing w:after="0" w:line="360" w:lineRule="auto"/>
        <w:ind w:left="709"/>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h) Powyższe warunki uznaje się za spełnione, jeśli Oferent złoży oświadczenia w powyższym zakresie. </w:t>
      </w:r>
    </w:p>
    <w:p w:rsidR="008A041A" w:rsidRPr="00CA68C3" w:rsidRDefault="008A041A" w:rsidP="008A041A">
      <w:pPr>
        <w:widowControl w:val="0"/>
        <w:suppressAutoHyphens/>
        <w:autoSpaceDN w:val="0"/>
        <w:spacing w:after="0" w:line="360" w:lineRule="auto"/>
        <w:ind w:left="1418"/>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Prowadzący Postępowanie zakupowe nie stawia szczegółowych warunków dotyczących sytuacji ekonomicznej lub finansowej oraz posiadania uprawnień do wykonania określonej działalności lub czynności, o ile wynika to z odrębnych przepisów. Zamawiający uzna te warunki za spełnione na podstawie oświadczenia dotyczącego spełniania warunków udziału w postępowaniu. </w:t>
      </w:r>
    </w:p>
    <w:p w:rsidR="008A041A" w:rsidRPr="00CA68C3" w:rsidRDefault="008A041A" w:rsidP="008A041A">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Ocena spełniania przez Wykonawców warunków udziału w postępowaniu dokonana zostanie na zasadzie „spełnia – nie spełnia”, na podstawie oświadczeń i dokumentów złożonych przez Wykonawcę wraz z ofertą.</w:t>
      </w:r>
    </w:p>
    <w:p w:rsidR="008A041A" w:rsidRPr="00CA68C3" w:rsidRDefault="008A041A" w:rsidP="008A041A">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Wykonawcy mogą ubiegać się wspólnie o udzielenie zamówienia. Zamawiający dokona oceny spełniania warunków udziału w postępowaniu przez Wykonawców składających wspólną ofertę z uwzględnieniem łącznego potencjału tych Wykonawców </w:t>
      </w:r>
      <w:r w:rsidRPr="00CA68C3">
        <w:rPr>
          <w:rFonts w:ascii="Times New Roman" w:eastAsia="Lucida Sans Unicode" w:hAnsi="Times New Roman" w:cs="Tahoma"/>
          <w:kern w:val="3"/>
          <w:sz w:val="24"/>
          <w:szCs w:val="24"/>
          <w:lang w:eastAsia="pl-PL"/>
        </w:rPr>
        <w:lastRenderedPageBreak/>
        <w:t xml:space="preserve">w zakresie doświadczenia i dysponowania osobami zdolnymi do wykonania zamówienia.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UWAGA</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Prowadzący Postępowanie zakupowe może, na każdym etapie postępowania, uznać, że Wykonawca nie spełnia warunków udziału w postępowaniu, jeżeli zaangażowanie zasobów technicznych lub zawodowych Wykonawcy w inne przedsięwzięcia gospodarcze Wykonawcy może mieć negatywny wpływ na realizację zamówienia.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MINIMALNY ZAKRES OFERTY</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pełna nazwa i adres oferenta; </w:t>
      </w:r>
    </w:p>
    <w:p w:rsidR="008A041A" w:rsidRPr="00CA68C3" w:rsidRDefault="008A041A" w:rsidP="008A041A">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ryczałtowa brutto; </w:t>
      </w:r>
    </w:p>
    <w:p w:rsidR="008A041A" w:rsidRPr="00CA68C3" w:rsidRDefault="008A041A" w:rsidP="008A041A">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data sporządzenia oferty; </w:t>
      </w:r>
    </w:p>
    <w:p w:rsidR="008A041A" w:rsidRPr="00CA68C3" w:rsidRDefault="008A041A" w:rsidP="008A041A">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oświadczenie o spełnianiu warunków udziału w postępowaniu, zawarte we wzorze oferty stanowiącej załącznik nr 1 do zapytania ofertowego; </w:t>
      </w:r>
    </w:p>
    <w:p w:rsidR="008A041A" w:rsidRPr="00CA68C3" w:rsidRDefault="008A041A" w:rsidP="008A041A">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oświadczenie o braku powiązań kapitałowych i osobowych zawarte we wzorze oferty stanowiącej załącznik nr 1 do zapytania ofertowego;</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nie posiadająca minimalnego zakresu wskazanego powyżej nie będzie brana pod uwagę podczas wyłaniania oferenta. Oferta powinna być złożona zgodnie ze wzorem oferty (formularz ofertowy), stanowiącym załącznik nr 1 do zapytania ofertowego. </w:t>
      </w: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KRYTERIA OCENY OFERTY I OPIS SPOSOBU PRZYZNAWANIA PUNKTACJI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Zamawiający dokona oceny punktowej ofert, które: a) zostały złożone w terminie, b) są zgodne z przedmiotem zamówienia, c) spełniają warunki udziału w postępowaniu, d) przedstawiły ofertę zgodnie z wymaganiami wskazanymi w minimalnym zakresie oferty.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Kryteriami  oceny ofert są:</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CENA OFERTOWA  – 80 %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GWARANCJA JAKOŚCI – 20 % (minimalny wymagany okres gwarancji – 3 lata</w:t>
      </w:r>
      <w:r>
        <w:rPr>
          <w:rFonts w:ascii="Times New Roman" w:eastAsia="Lucida Sans Unicode" w:hAnsi="Times New Roman" w:cs="Tahoma"/>
          <w:kern w:val="3"/>
          <w:sz w:val="24"/>
          <w:szCs w:val="24"/>
          <w:lang w:eastAsia="pl-PL"/>
        </w:rPr>
        <w:t xml:space="preserve"> maksymalny 5 lat</w:t>
      </w:r>
      <w:r w:rsidRPr="00CA68C3">
        <w:rPr>
          <w:rFonts w:ascii="Times New Roman" w:eastAsia="Lucida Sans Unicode" w:hAnsi="Times New Roman" w:cs="Tahoma"/>
          <w:kern w:val="3"/>
          <w:sz w:val="24"/>
          <w:szCs w:val="24"/>
          <w:lang w:eastAsia="pl-PL"/>
        </w:rPr>
        <w:t>)</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numPr>
          <w:ilvl w:val="0"/>
          <w:numId w:val="6"/>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Ocena poszczególnych ofert będzie obliczona następującego: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(oznacza wartość brutto zamówienia, czyli wartość brutto umowy) – waga 80%, gdzie punkty wyliczane są wg następującego wzoru: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najniższa cena ofertowa brutto</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 xml:space="preserve">   wśród ofert rozpatrywanych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     ------------------------------------ x 80 pkt</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cena oferty badanej</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kryterium „cena ofertowa” Oferent może otrzymać maksymalnie 80 pkt.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GWARANCJA JAKOŚCI – waga 20 %, gdzie punkty wyliczane są w następujący sposób:</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3 lata </w:t>
      </w:r>
      <w:r w:rsidRPr="00CA68C3">
        <w:rPr>
          <w:rFonts w:ascii="Times New Roman" w:eastAsia="Lucida Sans Unicode" w:hAnsi="Times New Roman" w:cs="Tahoma"/>
          <w:kern w:val="3"/>
          <w:sz w:val="24"/>
          <w:szCs w:val="24"/>
          <w:lang w:eastAsia="pl-PL"/>
        </w:rPr>
        <w:tab/>
        <w:t>–  0 pkt,</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4 lata </w:t>
      </w:r>
      <w:r w:rsidRPr="00CA68C3">
        <w:rPr>
          <w:rFonts w:ascii="Times New Roman" w:eastAsia="Lucida Sans Unicode" w:hAnsi="Times New Roman" w:cs="Tahoma"/>
          <w:kern w:val="3"/>
          <w:sz w:val="24"/>
          <w:szCs w:val="24"/>
          <w:lang w:eastAsia="pl-PL"/>
        </w:rPr>
        <w:tab/>
        <w:t>– 10 pkt,</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5 lat </w:t>
      </w:r>
      <w:r w:rsidRPr="00CA68C3">
        <w:rPr>
          <w:rFonts w:ascii="Times New Roman" w:eastAsia="Lucida Sans Unicode" w:hAnsi="Times New Roman" w:cs="Tahoma"/>
          <w:kern w:val="3"/>
          <w:sz w:val="24"/>
          <w:szCs w:val="24"/>
          <w:lang w:eastAsia="pl-PL"/>
        </w:rPr>
        <w:tab/>
        <w:t xml:space="preserve">– 20 pkt.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przypadku zaoferowania przez Wykonawcę okresu długości gwarancji jakości krótszego niż 3 lata, Zamawiający odrzuci ofertę.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W przypadku gdy Wykonawca złoży ofertę bez podania okresu gwarancji jakości, Zamawiający przyjmie gwarancję minimalną tj. 3 lata i przyzna w kryterium gwarancji 0 pkt.</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Podanie w ofercie dłuższego od maksymalnego punktowanego okresu gwarancji spowoduje przyznanie Wykonawcy maksymalnej liczby punktów w tym kryterium (20 pkt.); do umowy zostanie wpisany oferowany przez Wykonawcę okres gwarancji.</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Za najkorzystniejszą ofertę zostanie uznana oferta, która otrzyma najwyższą sumę punktów według wzoru: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S = C + GJ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gdzie: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S </w:t>
      </w:r>
      <w:r w:rsidRPr="00CA68C3">
        <w:rPr>
          <w:rFonts w:ascii="Times New Roman" w:eastAsia="Lucida Sans Unicode" w:hAnsi="Times New Roman" w:cs="Tahoma"/>
          <w:kern w:val="3"/>
          <w:sz w:val="24"/>
          <w:szCs w:val="24"/>
          <w:lang w:eastAsia="pl-PL"/>
        </w:rPr>
        <w:tab/>
        <w:t xml:space="preserve">– suma punktów przyznana ofercie,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t>
      </w:r>
      <w:r w:rsidRPr="00CA68C3">
        <w:rPr>
          <w:rFonts w:ascii="Times New Roman" w:eastAsia="Lucida Sans Unicode" w:hAnsi="Times New Roman" w:cs="Tahoma"/>
          <w:kern w:val="3"/>
          <w:sz w:val="24"/>
          <w:szCs w:val="24"/>
          <w:lang w:eastAsia="pl-PL"/>
        </w:rPr>
        <w:tab/>
        <w:t xml:space="preserve">– liczba punktów przyznanych ofercie w kryterium cena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GJ </w:t>
      </w:r>
      <w:r w:rsidRPr="00CA68C3">
        <w:rPr>
          <w:rFonts w:ascii="Times New Roman" w:eastAsia="Lucida Sans Unicode" w:hAnsi="Times New Roman" w:cs="Tahoma"/>
          <w:kern w:val="3"/>
          <w:sz w:val="24"/>
          <w:szCs w:val="24"/>
          <w:lang w:eastAsia="pl-PL"/>
        </w:rPr>
        <w:tab/>
        <w:t xml:space="preserve">– liczba punktów przyznanych ofercie w kryterium okres gwarancji.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Spośród złożonych ofert, zostanie wybrana ta, która odpowiada wszystkim wymaganiom określonym w niniejszej specyfikacji oraz uzyska najwyższą sumę punktów w kryterium „Cena” i „Okres gwarancji jakości”</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Oferta z największą ilością punktów zostanie wyłoniona jako najbardziej korzystna.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8. </w:t>
      </w:r>
      <w:r w:rsidRPr="00521FB7">
        <w:rPr>
          <w:rFonts w:ascii="Times New Roman" w:eastAsia="Lucida Sans Unicode" w:hAnsi="Times New Roman" w:cs="Tahoma"/>
          <w:kern w:val="3"/>
          <w:sz w:val="24"/>
          <w:szCs w:val="24"/>
          <w:lang w:eastAsia="pl-PL"/>
        </w:rPr>
        <w:t>Informacj</w:t>
      </w:r>
      <w:r w:rsidRPr="00CA68C3">
        <w:rPr>
          <w:rFonts w:ascii="Times New Roman" w:eastAsia="Lucida Sans Unicode" w:hAnsi="Times New Roman" w:cs="Tahoma"/>
          <w:kern w:val="3"/>
          <w:sz w:val="24"/>
          <w:szCs w:val="24"/>
          <w:lang w:eastAsia="pl-PL"/>
        </w:rPr>
        <w:t xml:space="preserve">a o wyborze najkorzystniejszych oferty zostanie upubliczniona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p>
    <w:p w:rsidR="008A041A" w:rsidRPr="00CA68C3" w:rsidRDefault="008A041A" w:rsidP="008A041A">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9. W przypadku, gdy cena najkorzystniejszej oferty przekroczy budżet projektu zaplanowany na realizację usługi,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 </w:t>
      </w:r>
    </w:p>
    <w:p w:rsidR="008A041A" w:rsidRPr="00CA68C3" w:rsidRDefault="008A041A" w:rsidP="008A041A">
      <w:pPr>
        <w:widowControl w:val="0"/>
        <w:suppressAutoHyphens/>
        <w:autoSpaceDN w:val="0"/>
        <w:spacing w:after="0" w:line="360" w:lineRule="auto"/>
        <w:ind w:left="108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10. Zamawiający zastrzega sobie prawo do unieważnienia zamówienia bez podania przyczyny. </w:t>
      </w: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TERMIN, SPOSÓB I MIEJSCE SKŁADANIA OFERT</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Każdy z Oferentów jest zobowiązany do zapoznania się z dokumentacją obiektu dostępną w siedzibie Prowadzącego postępowanie zakupowe lub na </w:t>
      </w:r>
      <w:r>
        <w:rPr>
          <w:rFonts w:ascii="Times New Roman" w:eastAsia="Lucida Sans Unicode" w:hAnsi="Times New Roman" w:cs="Tahoma"/>
          <w:kern w:val="3"/>
          <w:sz w:val="24"/>
          <w:szCs w:val="24"/>
          <w:lang w:eastAsia="pl-PL"/>
        </w:rPr>
        <w:t xml:space="preserve">wskazanych wyżej </w:t>
      </w:r>
      <w:r w:rsidRPr="00686959">
        <w:rPr>
          <w:rFonts w:ascii="Times New Roman" w:eastAsia="Lucida Sans Unicode" w:hAnsi="Times New Roman" w:cs="Tahoma"/>
          <w:kern w:val="3"/>
          <w:sz w:val="24"/>
          <w:szCs w:val="24"/>
          <w:lang w:eastAsia="pl-PL"/>
        </w:rPr>
        <w:t>stronach internetowych:</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r>
        <w:rPr>
          <w:rFonts w:ascii="Times New Roman" w:eastAsia="Lucida Sans Unicode" w:hAnsi="Times New Roman" w:cs="Tahoma"/>
          <w:kern w:val="3"/>
          <w:sz w:val="24"/>
          <w:szCs w:val="24"/>
          <w:lang w:eastAsia="pl-PL"/>
        </w:rPr>
        <w:t>m</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Należy uprzednio uzgodnić dzień i godzinę z Księdzem </w:t>
      </w:r>
      <w:r>
        <w:rPr>
          <w:rFonts w:ascii="Times New Roman" w:eastAsia="Lucida Sans Unicode" w:hAnsi="Times New Roman" w:cs="Tahoma"/>
          <w:kern w:val="3"/>
          <w:sz w:val="24"/>
          <w:szCs w:val="24"/>
          <w:lang w:eastAsia="pl-PL"/>
        </w:rPr>
        <w:t>Jarosławem Stopko</w:t>
      </w:r>
      <w:r w:rsidRPr="00CA68C3">
        <w:rPr>
          <w:rFonts w:ascii="Times New Roman" w:eastAsia="Lucida Sans Unicode" w:hAnsi="Times New Roman" w:cs="Tahoma"/>
          <w:kern w:val="3"/>
          <w:sz w:val="24"/>
          <w:szCs w:val="24"/>
          <w:lang w:eastAsia="pl-PL"/>
        </w:rPr>
        <w:t xml:space="preserve"> pod wskazanym nr tel. </w:t>
      </w:r>
      <w:r>
        <w:rPr>
          <w:rFonts w:ascii="Times New Roman" w:eastAsia="Lucida Sans Unicode" w:hAnsi="Times New Roman" w:cs="Tahoma"/>
          <w:kern w:val="3"/>
          <w:sz w:val="24"/>
          <w:szCs w:val="24"/>
          <w:lang w:eastAsia="pl-PL"/>
        </w:rPr>
        <w:t>667 061 650</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Rozpatrywane będą jedynie kompletne oferty zawierające wszystkie wymagane załączniki:</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b/>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ofertowy,</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t>
      </w:r>
      <w:r w:rsidRPr="00686959">
        <w:rPr>
          <w:rFonts w:ascii="Times New Roman" w:eastAsia="Lucida Sans Unicode" w:hAnsi="Times New Roman" w:cs="Tahoma"/>
          <w:kern w:val="3"/>
          <w:sz w:val="24"/>
          <w:szCs w:val="24"/>
          <w:lang w:eastAsia="pl-PL"/>
        </w:rPr>
        <w:t>Załączniki od 1 do 6 wymienione</w:t>
      </w:r>
      <w:r w:rsidRPr="00CA68C3">
        <w:rPr>
          <w:rFonts w:ascii="Times New Roman" w:eastAsia="Lucida Sans Unicode" w:hAnsi="Times New Roman" w:cs="Tahoma"/>
          <w:kern w:val="3"/>
          <w:sz w:val="24"/>
          <w:szCs w:val="24"/>
          <w:lang w:eastAsia="pl-PL"/>
        </w:rPr>
        <w:t xml:space="preserve"> w Formularzu ofertowym.</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Oferty winny być podpisane przez osoby uprawnione do reprezentowania Oferenta. Gdy Oferta podpisana będzie przez osobę upoważnioną należy dołączyć kopię upoważnienia.</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Kopie dokumentów winny być poświadczone za zgodność z oryginałem.</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Oferty należy składać do dnia </w:t>
      </w:r>
      <w:r w:rsidR="008269D7">
        <w:rPr>
          <w:rFonts w:ascii="Times New Roman" w:eastAsia="Lucida Sans Unicode" w:hAnsi="Times New Roman" w:cs="Tahoma"/>
          <w:kern w:val="3"/>
          <w:sz w:val="24"/>
          <w:szCs w:val="24"/>
          <w:lang w:eastAsia="pl-PL"/>
        </w:rPr>
        <w:t>03</w:t>
      </w:r>
      <w:r w:rsidR="00483031">
        <w:rPr>
          <w:rFonts w:ascii="Times New Roman" w:eastAsia="Lucida Sans Unicode" w:hAnsi="Times New Roman" w:cs="Tahoma"/>
          <w:kern w:val="3"/>
          <w:sz w:val="24"/>
          <w:szCs w:val="24"/>
          <w:lang w:eastAsia="pl-PL"/>
        </w:rPr>
        <w:t>.08</w:t>
      </w:r>
      <w:r w:rsidRPr="00CA68C3">
        <w:rPr>
          <w:rFonts w:ascii="Times New Roman" w:eastAsia="Lucida Sans Unicode" w:hAnsi="Times New Roman" w:cs="Tahoma"/>
          <w:kern w:val="3"/>
          <w:sz w:val="24"/>
          <w:szCs w:val="24"/>
          <w:lang w:eastAsia="pl-PL"/>
        </w:rPr>
        <w:t>.2024 roku do godziny 12.00 w siedzibie Prowadzącego postępowanie zakupowe:</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Lub pocztą tradycyjną. W takim przypadku decyduje data stempla pocztowego.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Oferty winny być złożone w zamkniętej kopercie, spięte w skoroszycie lub innym materiale biurowym.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Załączniki winny być ułożone w kolejności wskazanej w Formularzu ofertowym.</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Koperta winna być oznaczona napisem: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816160">
        <w:rPr>
          <w:rFonts w:ascii="Times New Roman" w:eastAsia="Lucida Sans Unicode" w:hAnsi="Times New Roman" w:cs="Tahoma"/>
          <w:b/>
          <w:bCs/>
          <w:kern w:val="3"/>
          <w:sz w:val="24"/>
          <w:szCs w:val="24"/>
          <w:lang w:eastAsia="pl-PL"/>
        </w:rPr>
        <w:t xml:space="preserve">OFERTA </w:t>
      </w:r>
      <w:r w:rsidR="00200080" w:rsidRPr="00B965DA">
        <w:rPr>
          <w:rFonts w:ascii="Times New Roman" w:hAnsi="Times New Roman" w:cs="Times New Roman"/>
          <w:sz w:val="24"/>
          <w:szCs w:val="24"/>
        </w:rPr>
        <w:t>„</w:t>
      </w:r>
      <w:r w:rsidR="00200080" w:rsidRPr="00B965DA">
        <w:rPr>
          <w:rFonts w:ascii="Times New Roman" w:hAnsi="Times New Roman" w:cs="Times New Roman"/>
          <w:b/>
          <w:bCs/>
          <w:sz w:val="24"/>
          <w:szCs w:val="24"/>
        </w:rPr>
        <w:t>Prace konserwatorskie i roboty budowlane w XVI-wiecznym kościele w Cichym„ w zakresie modernizacji instalacji elektrycznej oraz zakupu i montażu instalacji przeciwwłamaniowej</w:t>
      </w:r>
      <w:r w:rsidR="00200080" w:rsidRPr="00CA68C3">
        <w:rPr>
          <w:rFonts w:ascii="Times New Roman" w:eastAsia="Lucida Sans Unicode" w:hAnsi="Times New Roman" w:cs="Tahoma"/>
          <w:kern w:val="3"/>
          <w:sz w:val="24"/>
          <w:szCs w:val="24"/>
          <w:lang w:eastAsia="pl-PL"/>
        </w:rPr>
        <w:t>,</w:t>
      </w:r>
      <w:bookmarkStart w:id="4" w:name="_GoBack"/>
      <w:bookmarkEnd w:id="4"/>
    </w:p>
    <w:p w:rsidR="008A041A"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razie ewentualnych niejasności w treści oferty Prowadzący postępowanie zakupowe zastrzega sobie prawo do zwrócenia się do Oferenta o złożenie wyjaśnień.</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Podmiotom zainteresowanym udziałem w postępowaniu Zamawiający umożliwi przeprowadzenie wizji lokalnej miejsca objętego zamówieniem, celem poznania specyfiki zamówienia. W celu przeprowadzenia wizji lokalnej prosimy o kontakt z </w:t>
      </w:r>
      <w:r w:rsidRPr="00CA68C3">
        <w:rPr>
          <w:rFonts w:ascii="Times New Roman" w:eastAsia="Lucida Sans Unicode" w:hAnsi="Times New Roman" w:cs="Tahoma"/>
          <w:kern w:val="3"/>
          <w:sz w:val="24"/>
          <w:szCs w:val="24"/>
          <w:lang w:eastAsia="pl-PL"/>
        </w:rPr>
        <w:lastRenderedPageBreak/>
        <w:t xml:space="preserve">Zamawiającym.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8. Zamawiający nie dopuszcza składania ofert częściowych.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9. Zamawiający nie dopuszcza składania ofert wariantowych.</w:t>
      </w:r>
    </w:p>
    <w:p w:rsidR="008A041A" w:rsidRPr="00CA68C3" w:rsidRDefault="008A041A" w:rsidP="008A041A">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ZAKRES WYKLUCZENIA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Z postępowania o udzielenie zamówienia wyklucza się Wykonawcę:</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Będącego osobą fizyczną, którego prawomocnie skazano za przestępstwo: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 udziału w zorganizowanej grupie przestępczej albo związku mającym na celu popełnienie przestępstwa lub przestępstwa skarbowego, o którym mowa w art. 258 Kodeksu karnego,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b) handlu ludźmi, o którym mowa w art. 189a Kodeksu karnego,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e) o charakterze terrorystycznym, o którym mowa w art. 115 § 20 Kodeksu karnego, lub mające na celu popełnienie tego przestępstwa,</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h) o którym mowa w art. 9 ust. 1 i 3 lub art. 10 ustawy z dnia 15 czerwca 2012 r. o skutkach powierzania wykonywania pracy cudzoziemcom przebywającym wbrew przepisom na terytorium Rzeczypospolitej Polskiej</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lub za odpowiedni czyn zabroniony określony w przepisach prawa obcego.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Jeżeli urzędującego członka jego organu zarządzającego lub nadzorczego, wspólnika </w:t>
      </w:r>
      <w:r w:rsidRPr="00CA68C3">
        <w:rPr>
          <w:rFonts w:ascii="Times New Roman" w:eastAsia="Lucida Sans Unicode" w:hAnsi="Times New Roman" w:cs="Tahoma"/>
          <w:kern w:val="3"/>
          <w:sz w:val="24"/>
          <w:szCs w:val="24"/>
          <w:lang w:eastAsia="pl-PL"/>
        </w:rPr>
        <w:lastRenderedPageBreak/>
        <w:t>spółki w spółce jawnej lub partnerskiej albo komplementariusza w spółce komandytowej lub komandytowo-akcyjnej lub prokurenta prawomocnie skazano za przestępstwo, o którym mowa w pkt 1.</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Wobec którego wydano prawomocny wyrok sądu lub ostateczną decyzję administracyjną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Wobec którego prawomocnie orzeczono zakaz ubiegania się o zamówienia publiczne.</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Jeżeli zamawiający może stwierdzić, na podstawie wiarygodnych przesłanek, że Wykonawca zawarł z innymi Wykonawcami porozumienie mające na celu zakłócenie konkurencji,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8) 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2. Jednocześnie Zamawiający wskazuje, że na podstawie art. 7 ust. 1 ustawy z dnia 15 kwietnia 2022 r. o szczególnych rozwiązaniach w zakresie przeciwdziałania wspieraniu agresji na Ukrainę oraz służących ochronie bezpieczeństwa narodowego (Dz. U.  z 2023 r. poz. 1497 ze zm.), zwana dalej „ustawą o przeciwdziałaniu wspierania agresji na Ukrainę”, z postępowania o udzielenie zamówienia publicznego wyklucza się:</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Wykonawcę wymienionego w wykazach określonych w rozporządzeniu 765/2006 i rozporządzeniu 269/2014 albo wpisanego na listę na podstawie decyzji w sprawie wpisu na listę rozstrzygającej o zastosowaniu środka, o którym mowa w art. 1 pkt 3 ustawą o przeciwdziałaniu wspierania agresji na Ukrainę;</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ustawą o przeciwdziałaniu wspierania agresji na Ukrainę;</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rsidR="008A041A" w:rsidRPr="00CA68C3" w:rsidRDefault="008A041A" w:rsidP="008A041A">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3. Z możliwości realizacji zamówienia zostają wyłączone podmioty, które są powiązane osobowo lub kapitałowo z Zamawiającym lub osobami upoważnionymi do zaciągania zobowiązań w imieniu Zamawiającego lub osobami wykonującymi w imieniu zamawiającego czynności związane z przygotowaniem i przeprowadzeniem procedury wyboru wykonawcy.</w:t>
      </w: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DODATKOWE WARUNKI</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związania ofertą: 30 dni kalendarzowych liczony od dnia upływu ostatecznego terminu składania ofert.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powinna być sporządzona w języku polskim. Dokumenty sporządzone w </w:t>
      </w:r>
      <w:r w:rsidRPr="00CA68C3">
        <w:rPr>
          <w:rFonts w:ascii="Times New Roman" w:eastAsia="Lucida Sans Unicode" w:hAnsi="Times New Roman" w:cs="Tahoma"/>
          <w:kern w:val="3"/>
          <w:sz w:val="24"/>
          <w:szCs w:val="24"/>
          <w:lang w:eastAsia="pl-PL"/>
        </w:rPr>
        <w:lastRenderedPageBreak/>
        <w:t xml:space="preserve">języku obcym muszą być złożone wraz z tłumaczeniem na język polski, poświadczonym przez Oferenta.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zastrzega sobie prawo do unieważnienia postępowania w ramach zapytania ofertowego bez podania przyczyny – na każdym jego etapie – bez ponoszenia jakichkolwiek skutków prawnych i finansowych.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zastrzega sobie prawo wydłużenia terminu składania ofert w ramach zapytania ofertowego bez podania przyczyny.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w:t>
      </w:r>
      <w:r w:rsidRPr="00CA68C3">
        <w:rPr>
          <w:rFonts w:ascii="Times New Roman" w:eastAsia="Lucida Sans Unicode" w:hAnsi="Times New Roman" w:cs="Tahoma"/>
          <w:kern w:val="3"/>
          <w:sz w:val="24"/>
          <w:szCs w:val="24"/>
          <w:lang w:eastAsia="pl-PL"/>
        </w:rPr>
        <w:lastRenderedPageBreak/>
        <w:t xml:space="preserve">odrzucenia oferty, a także do rozwiązania umowy na etapie jej realizacji.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w celu ustalenia, czy oferta zawiera rażąco niską cenę w stosunku do przedmiotu zamówienia, może zwracać się do wykonawcy o udzielenie w określonym terminie wyjaśnień dotyczących elementów oferty mających wpływ na wysokość ceny.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 tytułu odrzucenia oferty, oferentowi nie przysługuje żadne roszczenie w stosunku do Zamawiającego.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stanowi cenę ryczałtową i obejmuje wszystkie koszty niezbędne do należytego wykonania niniejszego zamówienia. Podana cena ofertowa będzie niezmienna przez cały okres obowiązywania umowy.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jest ceną brutto i musi być podana w polskich złotych (PLN) liczbowo oraz słownie.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Wykonawca określając wynagrodzenie zobowiązany jest do bardzo starannego </w:t>
      </w:r>
      <w:r w:rsidRPr="00CA68C3">
        <w:rPr>
          <w:rFonts w:ascii="Times New Roman" w:eastAsia="Lucida Sans Unicode" w:hAnsi="Times New Roman" w:cs="Tahoma"/>
          <w:kern w:val="3"/>
          <w:sz w:val="24"/>
          <w:szCs w:val="24"/>
          <w:lang w:eastAsia="pl-PL"/>
        </w:rPr>
        <w:lastRenderedPageBreak/>
        <w:t>zapoznania się z przedmiotem zamówienia, warunkami wykonania i wszystkimi czynnikami mogącymi mieć wpływ na cenę zamówienia. 1</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Terminem rozpoczęcia realizacji zamówienia jest data podpisania umowy z Wykonawcą, a terminem zakończenia data protokołu odbioru końcowego zamówienia podpisana przez Zamawiającego.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zamienne, które wystąpią podczas procesu realizacji zamówienia muszą zostać wykonane w ramach zaoferowanej ceny ryczałtowej oraz wymagają zgody Zamawiającego.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dodatkowe, które wystąpią podczas procesu realizacji zamówienia mogą być przedmiotem zmiany wartości umowy, co zostało dokładnie opisane w pkt. „Warunki zmiany umowy” niniejszego zapytania ofertowego.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które nie zostały ujęte w opisie przedmiotu zamówienia związanym z niniejszym zapytaniem ofertowym, a są naturalną konsekwencją procesu budowlanego i w naturalny sposób z niego wynikają, uznaje się, że wykonawca robót dysponując opis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w:t>
      </w:r>
      <w:r w:rsidRPr="00CA68C3">
        <w:rPr>
          <w:rFonts w:ascii="Times New Roman" w:eastAsia="Lucida Sans Unicode" w:hAnsi="Times New Roman" w:cs="Tahoma"/>
          <w:kern w:val="3"/>
          <w:sz w:val="24"/>
          <w:szCs w:val="24"/>
          <w:lang w:eastAsia="pl-PL"/>
        </w:rPr>
        <w:lastRenderedPageBreak/>
        <w:t xml:space="preserve">budowlanych czynności i przypisanego do nich określonego poziomu wiedzy i doświadczenia zawodowego. Tego typu roboty muszą zostać zrealizowane w ramach zaoferowanej ceny ryczałtowej.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 </w:t>
      </w:r>
    </w:p>
    <w:p w:rsidR="008A041A" w:rsidRPr="00CA68C3" w:rsidRDefault="008A041A" w:rsidP="008A041A">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Wszelkie ewentualne kosztorysy wykonywane w trakcie prowadzonych robót w przypadku wystąpienia ewentualnych robót zamiennych lub dodatkowych, których nie da się oszacować na etapie przygotowania oferty leżą po stronie Wykonawcy. </w:t>
      </w:r>
    </w:p>
    <w:p w:rsidR="008A041A" w:rsidRPr="00CA68C3" w:rsidRDefault="008A041A" w:rsidP="008A041A">
      <w:pPr>
        <w:widowControl w:val="0"/>
        <w:suppressAutoHyphens/>
        <w:autoSpaceDN w:val="0"/>
        <w:spacing w:after="0" w:line="360" w:lineRule="auto"/>
        <w:ind w:left="114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ZAPŁATA WYNAGRODZENIA </w:t>
      </w:r>
    </w:p>
    <w:p w:rsidR="008A041A" w:rsidRPr="00CA68C3" w:rsidRDefault="008A041A" w:rsidP="008A041A">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Wynagrodzenie za wykonanie przedmiotu umowy, o którym mowa w ust. 4, płatne będzie całości po: należytej realizacji przedmiotu zamówienia i podpisaniu protokołu końcowego odbioru robót na rachunek bankowy Wykonawcy nr ……………………………………………………………………. w ciągu do 21 dni, po otrzymaniu wypłaty dotacji z BGK w ramach realizacji projektu z Rządowego Programu Odbudowy Zabytków.</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Wynagrodzenie za wykonanie przedmiotu umowy, o którym mowa w pkt. 1, płatne będzie po: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a) protokolarnym odbiorze końcowym robót,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przedstawieniu dowodów zapłaty wymagalnego wynagrodzenia podwykonawcom i dalszym podwykonawcom, biorącym udział w realizacji odebranych robót budowlanych,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wystawieniu faktury / rachunku przez Wykonawcę.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Wykonawca zapewni finansowanie Inwestycji w części niepokrytej udziałem własnym Zamawiającego, na czas poprzedzający wypłatę środków z promesy przez Bank Gospodarstwa Krajowego.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Zapłata wynagrodzenia Wykonawcy Inwestycji w całości nastąpi po wykonaniu inwestycji w terminie nie dłuższym niż 30 dni od dnia odbioru Inwestycji przez </w:t>
      </w:r>
      <w:r w:rsidRPr="00CA68C3">
        <w:rPr>
          <w:rFonts w:ascii="Times New Roman" w:eastAsia="Lucida Sans Unicode" w:hAnsi="Times New Roman" w:cs="Tahoma"/>
          <w:kern w:val="3"/>
          <w:sz w:val="24"/>
          <w:szCs w:val="24"/>
          <w:lang w:eastAsia="pl-PL"/>
        </w:rPr>
        <w:lastRenderedPageBreak/>
        <w:t xml:space="preserve">Zamawiającego.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Jeżeli Wykonawca realizuje przedmiot umowy przy udziale podwykonawców, to mają zastosowanie następujące postanowienia: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 Podział wynagrodzenia dla poszczególnych podwykonawców będzie przedmiotem rozliczeń pomiędzy nimi a Wykonawcą.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Za działania i zaniedbania podwykonawców, Wykonawca ponosi odpowiedzialność względem Zamawiającego jak za postępowanie własne.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Kwestie sporne</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spory 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osobom prowadzącym inne polubowne rozwiązanie sporu.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sprawach, w których rozwiązanie w drodze postępowania mediacyjnego okaże się niemożliwe rozstrzygać będzie sąd właściwy miejscowo dla siedziby Zamawiającego.</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LISTA DOKUMENTÓW/OŚWIADCZEŃ WYMAGANYCH OD</w:t>
      </w:r>
      <w:r>
        <w:rPr>
          <w:rFonts w:ascii="Times New Roman" w:eastAsia="Lucida Sans Unicode" w:hAnsi="Times New Roman" w:cs="Tahoma"/>
          <w:b/>
          <w:bCs/>
          <w:kern w:val="3"/>
          <w:sz w:val="24"/>
          <w:szCs w:val="24"/>
          <w:lang w:eastAsia="pl-PL"/>
        </w:rPr>
        <w:t xml:space="preserve"> </w:t>
      </w:r>
      <w:r w:rsidRPr="00CA68C3">
        <w:rPr>
          <w:rFonts w:ascii="Times New Roman" w:eastAsia="Lucida Sans Unicode" w:hAnsi="Times New Roman" w:cs="Tahoma"/>
          <w:b/>
          <w:bCs/>
          <w:kern w:val="3"/>
          <w:sz w:val="24"/>
          <w:szCs w:val="24"/>
          <w:lang w:eastAsia="pl-PL"/>
        </w:rPr>
        <w:t>WYKONAWCY</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numPr>
          <w:ilvl w:val="0"/>
          <w:numId w:val="10"/>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zgodnie ze wzorem stanowiącym załącznik 1 do zapytania ofertowego.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ZAŁĄCZNIKI</w:t>
      </w:r>
      <w:r w:rsidRPr="00CA68C3">
        <w:rPr>
          <w:rFonts w:ascii="Times New Roman" w:eastAsia="Lucida Sans Unicode" w:hAnsi="Times New Roman" w:cs="Tahoma"/>
          <w:kern w:val="3"/>
          <w:sz w:val="24"/>
          <w:szCs w:val="24"/>
          <w:lang w:eastAsia="pl-PL"/>
        </w:rPr>
        <w:t xml:space="preserve">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oferty – zał. nr 1.</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Wzór umowy – zał. nr 2.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Klauzula dotycząca ochrony danych osobowych zgodnie z RODO – zał. nr 3 </w:t>
      </w:r>
    </w:p>
    <w:p w:rsidR="008A041A" w:rsidRPr="00CA68C3" w:rsidRDefault="008A041A" w:rsidP="008A041A">
      <w:pPr>
        <w:widowControl w:val="0"/>
        <w:suppressAutoHyphens/>
        <w:autoSpaceDN w:val="0"/>
        <w:spacing w:after="0" w:line="360" w:lineRule="auto"/>
        <w:ind w:left="720"/>
        <w:jc w:val="both"/>
        <w:textAlignment w:val="baseline"/>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ahoma"/>
          <w:kern w:val="3"/>
          <w:sz w:val="24"/>
          <w:szCs w:val="24"/>
          <w:lang w:eastAsia="pl-PL"/>
        </w:rPr>
        <w:t xml:space="preserve">4. </w:t>
      </w:r>
      <w:r w:rsidRPr="00CA68C3">
        <w:rPr>
          <w:rFonts w:ascii="Times New Roman" w:eastAsia="Lucida Sans Unicode" w:hAnsi="Times New Roman" w:cs="Times New Roman"/>
          <w:kern w:val="3"/>
          <w:sz w:val="24"/>
          <w:szCs w:val="24"/>
          <w:lang w:eastAsia="pl-PL"/>
        </w:rPr>
        <w:t xml:space="preserve">Przedmiar robót – zał. nr </w:t>
      </w:r>
      <w:r>
        <w:rPr>
          <w:rFonts w:ascii="Times New Roman" w:eastAsia="Lucida Sans Unicode" w:hAnsi="Times New Roman" w:cs="Times New Roman"/>
          <w:kern w:val="3"/>
          <w:sz w:val="24"/>
          <w:szCs w:val="24"/>
          <w:lang w:eastAsia="pl-PL"/>
        </w:rPr>
        <w:t>4</w:t>
      </w:r>
      <w:r w:rsidRPr="00CA68C3">
        <w:rPr>
          <w:rFonts w:ascii="Times New Roman" w:eastAsia="Lucida Sans Unicode" w:hAnsi="Times New Roman" w:cs="Times New Roman"/>
          <w:kern w:val="3"/>
          <w:sz w:val="24"/>
          <w:szCs w:val="24"/>
          <w:lang w:eastAsia="pl-PL"/>
        </w:rPr>
        <w:t xml:space="preserve"> </w:t>
      </w:r>
    </w:p>
    <w:p w:rsidR="008A041A" w:rsidRPr="00816160" w:rsidRDefault="008A041A" w:rsidP="008A041A">
      <w:pPr>
        <w:ind w:firstLine="708"/>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 Pozwolenie na budowę – zał.</w:t>
      </w: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p>
    <w:p w:rsidR="008A041A" w:rsidRPr="00816160" w:rsidRDefault="008A041A" w:rsidP="008A041A">
      <w:pPr>
        <w:ind w:firstLine="708"/>
        <w:rPr>
          <w:rFonts w:ascii="Times New Roman" w:eastAsia="Lucida Sans Unicode" w:hAnsi="Times New Roman" w:cs="Times New Roman"/>
          <w:kern w:val="3"/>
          <w:sz w:val="24"/>
          <w:szCs w:val="24"/>
          <w:lang w:eastAsia="pl-PL"/>
        </w:rPr>
      </w:pPr>
      <w:r w:rsidRPr="00816160">
        <w:rPr>
          <w:rFonts w:ascii="Times New Roman" w:eastAsia="Lucida Sans Unicode" w:hAnsi="Times New Roman" w:cs="Times New Roman"/>
          <w:kern w:val="3"/>
          <w:sz w:val="24"/>
          <w:szCs w:val="24"/>
          <w:lang w:eastAsia="pl-PL"/>
        </w:rPr>
        <w:t>6. Projekt budowalny i techniczny</w:t>
      </w:r>
      <w:r>
        <w:rPr>
          <w:rFonts w:ascii="Times New Roman" w:eastAsia="Lucida Sans Unicode" w:hAnsi="Times New Roman" w:cs="Times New Roman"/>
          <w:kern w:val="3"/>
          <w:sz w:val="24"/>
          <w:szCs w:val="24"/>
          <w:lang w:eastAsia="pl-PL"/>
        </w:rPr>
        <w:t xml:space="preserve"> - zał. 6</w:t>
      </w:r>
    </w:p>
    <w:p w:rsidR="005319F6" w:rsidRDefault="005319F6"/>
    <w:sectPr w:rsidR="00531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661"/>
    <w:multiLevelType w:val="hybridMultilevel"/>
    <w:tmpl w:val="ABA2F9B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11E52832"/>
    <w:multiLevelType w:val="hybridMultilevel"/>
    <w:tmpl w:val="6284FED0"/>
    <w:lvl w:ilvl="0" w:tplc="A9AC996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250B48"/>
    <w:multiLevelType w:val="hybridMultilevel"/>
    <w:tmpl w:val="1AE29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D04D1"/>
    <w:multiLevelType w:val="hybridMultilevel"/>
    <w:tmpl w:val="9C7230B8"/>
    <w:lvl w:ilvl="0" w:tplc="A7DAE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E85D6C"/>
    <w:multiLevelType w:val="hybridMultilevel"/>
    <w:tmpl w:val="C748D1D2"/>
    <w:lvl w:ilvl="0" w:tplc="07382E4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2E326219"/>
    <w:multiLevelType w:val="hybridMultilevel"/>
    <w:tmpl w:val="B8F06802"/>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506576A9"/>
    <w:multiLevelType w:val="hybridMultilevel"/>
    <w:tmpl w:val="41887A6A"/>
    <w:lvl w:ilvl="0" w:tplc="169CE05C">
      <w:start w:val="1"/>
      <w:numFmt w:val="decimal"/>
      <w:lvlText w:val="%1."/>
      <w:lvlJc w:val="left"/>
      <w:pPr>
        <w:ind w:left="720" w:hanging="360"/>
      </w:pPr>
      <w:rPr>
        <w:rFonts w:ascii="Times New Roman" w:hAnsi="Times New Roman" w:cs="Tahom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A316F"/>
    <w:multiLevelType w:val="hybridMultilevel"/>
    <w:tmpl w:val="80AA6102"/>
    <w:lvl w:ilvl="0" w:tplc="3EAC9B58">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AA02BA"/>
    <w:multiLevelType w:val="hybridMultilevel"/>
    <w:tmpl w:val="EAFE93E0"/>
    <w:lvl w:ilvl="0" w:tplc="2F7AA00A">
      <w:start w:val="5"/>
      <w:numFmt w:val="decimal"/>
      <w:lvlText w:val="%1."/>
      <w:lvlJc w:val="left"/>
      <w:pPr>
        <w:ind w:left="927" w:hanging="360"/>
      </w:pPr>
      <w:rPr>
        <w:rFonts w:ascii="Times New Roman" w:hAnsi="Times New Roman" w:cs="Tahoma" w:hint="default"/>
        <w:sz w:val="24"/>
      </w:rPr>
    </w:lvl>
    <w:lvl w:ilvl="1" w:tplc="0415000F">
      <w:start w:val="1"/>
      <w:numFmt w:val="decimal"/>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 w15:restartNumberingAfterBreak="0">
    <w:nsid w:val="7B4A25C9"/>
    <w:multiLevelType w:val="hybridMultilevel"/>
    <w:tmpl w:val="AA4CAF8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1A"/>
    <w:rsid w:val="00200080"/>
    <w:rsid w:val="00483031"/>
    <w:rsid w:val="005319F6"/>
    <w:rsid w:val="008269D7"/>
    <w:rsid w:val="008A0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E9EA"/>
  <w15:chartTrackingRefBased/>
  <w15:docId w15:val="{2767CF45-0B09-4F56-BA71-C769B94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4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5161</Words>
  <Characters>30969</Characters>
  <Application>Microsoft Office Word</Application>
  <DocSecurity>0</DocSecurity>
  <Lines>258</Lines>
  <Paragraphs>72</Paragraphs>
  <ScaleCrop>false</ScaleCrop>
  <Company/>
  <LinksUpToDate>false</LinksUpToDate>
  <CharactersWithSpaces>36058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2024-07-01T11:37:00Z</dcterms:created>
  <dcterms:modified xsi:type="dcterms:W3CDTF">2024-07-02T15:11:00Z</dcterms:modified>
</cp:coreProperties>
</file>