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8A" w:rsidRPr="0026308A" w:rsidRDefault="0026308A" w:rsidP="0026308A">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26308A">
        <w:rPr>
          <w:rFonts w:ascii="Times New Roman" w:eastAsia="Times New Roman" w:hAnsi="Times New Roman" w:cs="Times New Roman"/>
          <w:sz w:val="24"/>
          <w:szCs w:val="24"/>
          <w:u w:val="single"/>
          <w:lang w:eastAsia="pl-PL"/>
        </w:rPr>
        <w:t>Wniosek o wydanie decyzji</w:t>
      </w:r>
    </w:p>
    <w:p w:rsidR="0026308A" w:rsidRPr="003C5E18" w:rsidRDefault="003C5E18" w:rsidP="00E72748">
      <w:pPr>
        <w:pStyle w:val="Akapitzlist"/>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2</w:t>
      </w:r>
      <w:r w:rsidR="0026308A" w:rsidRPr="003C5E18">
        <w:rPr>
          <w:rFonts w:ascii="Times New Roman" w:eastAsia="Times New Roman" w:hAnsi="Times New Roman" w:cs="Times New Roman"/>
          <w:b/>
          <w:bCs/>
          <w:lang w:eastAsia="pl-PL"/>
        </w:rPr>
        <w:t xml:space="preserve"> egzemplarze oryginalnej aktualnej kopii mapy zasadniczej lub </w:t>
      </w:r>
      <w:r w:rsidR="0026308A" w:rsidRPr="003C5E18">
        <w:rPr>
          <w:rFonts w:ascii="Times New Roman" w:eastAsia="Times New Roman" w:hAnsi="Times New Roman" w:cs="Times New Roman"/>
          <w:lang w:eastAsia="pl-PL"/>
        </w:rPr>
        <w:t>w przypadku jej braku</w:t>
      </w:r>
      <w:r w:rsidR="0026308A" w:rsidRPr="003C5E18">
        <w:rPr>
          <w:rFonts w:ascii="Times New Roman" w:eastAsia="Times New Roman" w:hAnsi="Times New Roman" w:cs="Times New Roman"/>
          <w:b/>
          <w:bCs/>
          <w:lang w:eastAsia="pl-PL"/>
        </w:rPr>
        <w:t xml:space="preserve"> mapy ewidencyjnej </w:t>
      </w:r>
      <w:r w:rsidR="0026308A" w:rsidRPr="003C5E18">
        <w:rPr>
          <w:rFonts w:ascii="Times New Roman" w:eastAsia="Times New Roman" w:hAnsi="Times New Roman" w:cs="Times New Roman"/>
          <w:lang w:eastAsia="pl-PL"/>
        </w:rPr>
        <w:t>pochodzącej z państwowego zasobu geodezyjnego i kartograficznego, (w skali 1:500 lub 1:1000, a w stosunku do inwestycji liniowych również w skali 1:2000), pozyskanej z zasobów Powiatowego Ośrodka Dokumentacji Geodezyjnej i Kartograficznej (Starostwo Powiatowe w Olecku, ul. Kolejowa 32, 19-400 Olecko), w tym:</w:t>
      </w:r>
    </w:p>
    <w:p w:rsidR="0026308A" w:rsidRPr="003C5E18" w:rsidRDefault="0026308A" w:rsidP="0026308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b/>
          <w:bCs/>
          <w:lang w:eastAsia="pl-PL"/>
        </w:rPr>
        <w:t>1 egz.</w:t>
      </w:r>
      <w:r w:rsidRPr="003C5E18">
        <w:rPr>
          <w:rFonts w:ascii="Times New Roman" w:eastAsia="Times New Roman" w:hAnsi="Times New Roman" w:cs="Times New Roman"/>
          <w:lang w:eastAsia="pl-PL"/>
        </w:rPr>
        <w:t xml:space="preserve"> obejmujący teren, którego wniosek dotyczy,</w:t>
      </w:r>
    </w:p>
    <w:p w:rsidR="0026308A" w:rsidRPr="003C5E18" w:rsidRDefault="0026308A" w:rsidP="0026308A">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b/>
          <w:bCs/>
          <w:lang w:eastAsia="pl-PL"/>
        </w:rPr>
        <w:t>1 egz.</w:t>
      </w:r>
      <w:r w:rsidRPr="003C5E18">
        <w:rPr>
          <w:rFonts w:ascii="Times New Roman" w:eastAsia="Times New Roman" w:hAnsi="Times New Roman" w:cs="Times New Roman"/>
          <w:lang w:eastAsia="pl-PL"/>
        </w:rPr>
        <w:t xml:space="preserve"> obejmujący obszar wokół działki objętej wnioskiem, nie mniejszej niż trzykrotna szerokość frontu terenu, jednak nie mniejszej niż 50 metrów oraz nie większej niż 200 m, (Przez front terenu należy rozumieć tę część granicy działki budowlanej, która przylega do drogi publicznej lub wewnętrznej, z której odbywa się główny wjazd na działkę.)</w:t>
      </w:r>
      <w:r w:rsidRPr="003C5E18">
        <w:rPr>
          <w:rFonts w:ascii="Times New Roman" w:eastAsia="Times New Roman" w:hAnsi="Times New Roman" w:cs="Times New Roman"/>
          <w:color w:val="FF0000"/>
          <w:lang w:eastAsia="pl-PL"/>
        </w:rPr>
        <w:t xml:space="preserve"> Jeśli wydrukowana mapa przekracza format A3 należy wykonać skan mapy i przesłać na emaila:emaj@swietajno.pl </w:t>
      </w:r>
      <w:bookmarkStart w:id="0" w:name="_GoBack"/>
      <w:bookmarkEnd w:id="0"/>
    </w:p>
    <w:p w:rsidR="0026308A" w:rsidRPr="003C5E18" w:rsidRDefault="0026308A" w:rsidP="0026308A">
      <w:pPr>
        <w:spacing w:before="100" w:beforeAutospacing="1" w:after="100" w:afterAutospacing="1" w:line="240" w:lineRule="auto"/>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 xml:space="preserve">Mapę należy złożyć do </w:t>
      </w:r>
      <w:r w:rsidRPr="003C5E18">
        <w:rPr>
          <w:rFonts w:ascii="Times New Roman" w:eastAsia="Times New Roman" w:hAnsi="Times New Roman" w:cs="Times New Roman"/>
          <w:b/>
          <w:bCs/>
          <w:lang w:eastAsia="pl-PL"/>
        </w:rPr>
        <w:t>formatu A4</w:t>
      </w:r>
      <w:r w:rsidRPr="003C5E18">
        <w:rPr>
          <w:rFonts w:ascii="Times New Roman" w:eastAsia="Times New Roman" w:hAnsi="Times New Roman" w:cs="Times New Roman"/>
          <w:lang w:eastAsia="pl-PL"/>
        </w:rPr>
        <w:t>, aby umożliwić jej wpięcie do akt.</w:t>
      </w:r>
    </w:p>
    <w:p w:rsidR="0026308A" w:rsidRPr="003C5E18" w:rsidRDefault="0026308A" w:rsidP="0026308A">
      <w:pPr>
        <w:pStyle w:val="Akapitzlist"/>
        <w:numPr>
          <w:ilvl w:val="0"/>
          <w:numId w:val="4"/>
        </w:numPr>
        <w:spacing w:before="100" w:beforeAutospacing="1" w:after="100" w:afterAutospacing="1" w:line="240" w:lineRule="auto"/>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 xml:space="preserve">Charakterystyka </w:t>
      </w:r>
      <w:r w:rsidRPr="003C5E18">
        <w:rPr>
          <w:rFonts w:ascii="Times New Roman" w:eastAsia="Times New Roman" w:hAnsi="Times New Roman" w:cs="Times New Roman"/>
          <w:b/>
          <w:bCs/>
          <w:lang w:eastAsia="pl-PL"/>
        </w:rPr>
        <w:t>zagospodarowania terenu</w:t>
      </w:r>
      <w:r w:rsidRPr="003C5E18">
        <w:rPr>
          <w:rFonts w:ascii="Times New Roman" w:eastAsia="Times New Roman" w:hAnsi="Times New Roman" w:cs="Times New Roman"/>
          <w:lang w:eastAsia="pl-PL"/>
        </w:rPr>
        <w:t xml:space="preserve"> przedstawiona w formie graficznej - kserokopia w/w mapy zasadniczej obejmującej działkę, zawierająca:</w:t>
      </w:r>
    </w:p>
    <w:p w:rsidR="0026308A" w:rsidRPr="003C5E18" w:rsidRDefault="0026308A" w:rsidP="0026308A">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 xml:space="preserve">określenie granic terenu objętego wnioskiem </w:t>
      </w:r>
    </w:p>
    <w:p w:rsidR="0026308A" w:rsidRPr="003C5E18" w:rsidRDefault="0026308A" w:rsidP="0026308A">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koncepcję zabudowy i zagospodarowania terenu (</w:t>
      </w:r>
      <w:r w:rsidRPr="003C5E18">
        <w:rPr>
          <w:rFonts w:ascii="Times New Roman" w:eastAsia="Times New Roman" w:hAnsi="Times New Roman" w:cs="Times New Roman"/>
          <w:b/>
          <w:lang w:eastAsia="pl-PL"/>
        </w:rPr>
        <w:t>z naniesionym wjazdem na teren inwestycji, planowanym budynkiem, zabudową przewidzianą do rozbiórki, zabudową uzupełniającą - np. garaż, budynek gospodarczy, miejsca postojowe itp.),</w:t>
      </w:r>
      <w:r w:rsidRPr="003C5E18">
        <w:rPr>
          <w:rFonts w:ascii="Times New Roman" w:eastAsia="Times New Roman" w:hAnsi="Times New Roman" w:cs="Times New Roman"/>
          <w:lang w:eastAsia="pl-PL"/>
        </w:rPr>
        <w:t xml:space="preserve"> zawierającą określenie planowanego sposobu zagospodarowania terenu oraz obejmująca charakterystykę zabudowy  i  zagospodarowania terenu, w tym przeznaczenie i gabaryty proje</w:t>
      </w:r>
      <w:r w:rsidR="00E72748" w:rsidRPr="003C5E18">
        <w:rPr>
          <w:rFonts w:ascii="Times New Roman" w:eastAsia="Times New Roman" w:hAnsi="Times New Roman" w:cs="Times New Roman"/>
          <w:lang w:eastAsia="pl-PL"/>
        </w:rPr>
        <w:t xml:space="preserve">ktowanych obiektów budowlanych, </w:t>
      </w:r>
      <w:r w:rsidRPr="003C5E18">
        <w:rPr>
          <w:rFonts w:ascii="Times New Roman" w:eastAsia="Times New Roman" w:hAnsi="Times New Roman" w:cs="Times New Roman"/>
          <w:lang w:eastAsia="pl-PL"/>
        </w:rPr>
        <w:t>powierzchnię terenu podlegającą przekształceniu.</w:t>
      </w:r>
    </w:p>
    <w:p w:rsidR="0026308A" w:rsidRPr="003C5E18" w:rsidRDefault="0026308A" w:rsidP="0026308A">
      <w:pPr>
        <w:numPr>
          <w:ilvl w:val="0"/>
          <w:numId w:val="2"/>
        </w:numPr>
        <w:spacing w:before="100" w:beforeAutospacing="1" w:after="100" w:afterAutospacing="1" w:line="240" w:lineRule="auto"/>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w przypadku planowanego podziału nieruchomości wyrysować przewidywane granice działek oraz drogi wewnętrzne .</w:t>
      </w:r>
    </w:p>
    <w:p w:rsidR="00E4408B" w:rsidRPr="003C5E18" w:rsidRDefault="00E4408B" w:rsidP="00E72748">
      <w:pPr>
        <w:pStyle w:val="Akapitzlist"/>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Dokumenty potwierdzające zapewnienie dostę</w:t>
      </w:r>
      <w:r w:rsidR="00E72748" w:rsidRPr="003C5E18">
        <w:rPr>
          <w:rFonts w:ascii="Times New Roman" w:eastAsia="Times New Roman" w:hAnsi="Times New Roman" w:cs="Times New Roman"/>
          <w:lang w:eastAsia="pl-PL"/>
        </w:rPr>
        <w:t xml:space="preserve">pu inwestycji do infrastruktury </w:t>
      </w:r>
      <w:r w:rsidRPr="003C5E18">
        <w:rPr>
          <w:rFonts w:ascii="Times New Roman" w:eastAsia="Times New Roman" w:hAnsi="Times New Roman" w:cs="Times New Roman"/>
          <w:lang w:eastAsia="pl-PL"/>
        </w:rPr>
        <w:t>technicznej, w tym w zakresie dostaw energii i w zakresie dostaw wody oraz odbioru ścieków socjalno-bytowych</w:t>
      </w:r>
    </w:p>
    <w:p w:rsidR="00E4408B" w:rsidRPr="003C5E18" w:rsidRDefault="0026308A" w:rsidP="00E4408B">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 xml:space="preserve">wstępne zapewnienie dostawy energii elektrycznej, określone przez </w:t>
      </w:r>
      <w:r w:rsidR="00E72748" w:rsidRPr="003C5E18">
        <w:rPr>
          <w:rFonts w:ascii="Times New Roman" w:eastAsia="Times New Roman" w:hAnsi="Times New Roman" w:cs="Times New Roman"/>
          <w:lang w:eastAsia="pl-PL"/>
        </w:rPr>
        <w:t>PGE Ełk</w:t>
      </w:r>
      <w:r w:rsidRPr="003C5E18">
        <w:rPr>
          <w:rFonts w:ascii="Times New Roman" w:eastAsia="Times New Roman" w:hAnsi="Times New Roman" w:cs="Times New Roman"/>
          <w:lang w:eastAsia="pl-PL"/>
        </w:rPr>
        <w:t>, ul. Sportowa 1, 19-300 Ełk;</w:t>
      </w:r>
    </w:p>
    <w:p w:rsidR="0026308A" w:rsidRPr="003C5E18" w:rsidRDefault="0026308A" w:rsidP="00E4408B">
      <w:pPr>
        <w:pStyle w:val="Akapitzlist"/>
        <w:numPr>
          <w:ilvl w:val="0"/>
          <w:numId w:val="5"/>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wstępne zapewnienie możliwości przyłączenia do sieci wodociągowej i do kanalizacji sanitarnej, określone przez Urząd Gminy Świętajno, pokój nr 14 lub Spółdzielnię Mieszkaniową Mazury</w:t>
      </w:r>
      <w:r w:rsidR="00E4408B" w:rsidRPr="003C5E18">
        <w:rPr>
          <w:rFonts w:ascii="Times New Roman" w:eastAsia="Times New Roman" w:hAnsi="Times New Roman" w:cs="Times New Roman"/>
          <w:lang w:eastAsia="pl-PL"/>
        </w:rPr>
        <w:t xml:space="preserve"> w Świętajnie</w:t>
      </w:r>
      <w:r w:rsidRPr="003C5E18">
        <w:rPr>
          <w:rFonts w:ascii="Times New Roman" w:eastAsia="Times New Roman" w:hAnsi="Times New Roman" w:cs="Times New Roman"/>
          <w:lang w:eastAsia="pl-PL"/>
        </w:rPr>
        <w:t>, w zależności do kogo należy sieć</w:t>
      </w:r>
    </w:p>
    <w:p w:rsidR="00E4408B" w:rsidRPr="003C5E18" w:rsidRDefault="0026308A" w:rsidP="0026308A">
      <w:pPr>
        <w:pStyle w:val="Akapitzlist"/>
        <w:numPr>
          <w:ilvl w:val="0"/>
          <w:numId w:val="4"/>
        </w:numPr>
        <w:spacing w:before="100" w:beforeAutospacing="1" w:after="100" w:afterAutospacing="1" w:line="240" w:lineRule="auto"/>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Decyzja o środowiskowych uwarunkowaniach (o ile jest wymagana).</w:t>
      </w:r>
    </w:p>
    <w:p w:rsidR="00E72748" w:rsidRPr="003C5E18" w:rsidRDefault="00E72748" w:rsidP="00E72748">
      <w:pPr>
        <w:pStyle w:val="Akapitzlist"/>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 xml:space="preserve">Zaświadczenie z podatków o posiadanej wielkości gospodarstwa rolnego lub kopia </w:t>
      </w:r>
      <w:r w:rsidRPr="003C5E18">
        <w:rPr>
          <w:rFonts w:ascii="Times New Roman" w:eastAsia="Times New Roman" w:hAnsi="Times New Roman" w:cs="Times New Roman"/>
          <w:b/>
          <w:lang w:eastAsia="pl-PL"/>
        </w:rPr>
        <w:t>decyzji wymiarowej o podatkach</w:t>
      </w:r>
      <w:r w:rsidR="0026308A" w:rsidRPr="003C5E18">
        <w:rPr>
          <w:rFonts w:ascii="Times New Roman" w:eastAsia="Times New Roman" w:hAnsi="Times New Roman" w:cs="Times New Roman"/>
          <w:lang w:eastAsia="pl-PL"/>
        </w:rPr>
        <w:t xml:space="preserve"> (w przypadku występowania o wydanie decyzji dla zagrody rolnej );</w:t>
      </w:r>
    </w:p>
    <w:p w:rsidR="00E72748" w:rsidRPr="003C5E18" w:rsidRDefault="0026308A" w:rsidP="00E72748">
      <w:pPr>
        <w:pStyle w:val="Akapitzlist"/>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 xml:space="preserve">Pełnomocnictwo - oryginał lub odpis pełnomocnictwa - jeżeli Inwestor działa przez pełnomocnika, wraz z </w:t>
      </w:r>
      <w:r w:rsidRPr="003C5E18">
        <w:rPr>
          <w:rFonts w:ascii="Times New Roman" w:eastAsia="Times New Roman" w:hAnsi="Times New Roman" w:cs="Times New Roman"/>
          <w:bCs/>
          <w:lang w:eastAsia="pl-PL"/>
        </w:rPr>
        <w:t>d</w:t>
      </w:r>
      <w:r w:rsidRPr="003C5E18">
        <w:rPr>
          <w:rFonts w:ascii="Times New Roman" w:eastAsia="Times New Roman" w:hAnsi="Times New Roman" w:cs="Times New Roman"/>
          <w:lang w:eastAsia="pl-PL"/>
        </w:rPr>
        <w:t>owodem wniesienia opłaty skarbowej za pełnomocnictwo (jeśli jest wymagana).</w:t>
      </w:r>
    </w:p>
    <w:p w:rsidR="00E72748" w:rsidRPr="003C5E18" w:rsidRDefault="00E72748" w:rsidP="00E72748">
      <w:pPr>
        <w:pStyle w:val="Akapitzlist"/>
        <w:numPr>
          <w:ilvl w:val="0"/>
          <w:numId w:val="4"/>
        </w:numPr>
        <w:spacing w:before="100" w:beforeAutospacing="1" w:after="100" w:afterAutospacing="1" w:line="240" w:lineRule="auto"/>
        <w:jc w:val="both"/>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Odpis</w:t>
      </w:r>
      <w:r w:rsidR="0026308A" w:rsidRPr="003C5E18">
        <w:rPr>
          <w:rFonts w:ascii="Times New Roman" w:eastAsia="Times New Roman" w:hAnsi="Times New Roman" w:cs="Times New Roman"/>
          <w:lang w:eastAsia="pl-PL"/>
        </w:rPr>
        <w:t xml:space="preserve"> z właściwego rejestru (np. Krajowego Rejestru Sądowego) – w przypadku wystąpienia z wnioskiem przez osobę prawną lub upoważnionego przez właściwe organy osoby prawnej pełnomocnika).</w:t>
      </w:r>
    </w:p>
    <w:p w:rsidR="0026308A" w:rsidRPr="003C5E18" w:rsidRDefault="0026308A" w:rsidP="0026308A">
      <w:pPr>
        <w:pStyle w:val="Akapitzlist"/>
        <w:numPr>
          <w:ilvl w:val="0"/>
          <w:numId w:val="4"/>
        </w:numPr>
        <w:spacing w:before="100" w:beforeAutospacing="1" w:after="100" w:afterAutospacing="1" w:line="240" w:lineRule="auto"/>
        <w:rPr>
          <w:rFonts w:ascii="Times New Roman" w:eastAsia="Times New Roman" w:hAnsi="Times New Roman" w:cs="Times New Roman"/>
          <w:lang w:eastAsia="pl-PL"/>
        </w:rPr>
      </w:pPr>
      <w:r w:rsidRPr="003C5E18">
        <w:rPr>
          <w:rFonts w:ascii="Times New Roman" w:eastAsia="Times New Roman" w:hAnsi="Times New Roman" w:cs="Times New Roman"/>
          <w:lang w:eastAsia="pl-PL"/>
        </w:rPr>
        <w:t>Dowód wniesienia opłaty skarbowej za wydani</w:t>
      </w:r>
      <w:r w:rsidR="00E72748" w:rsidRPr="003C5E18">
        <w:rPr>
          <w:rFonts w:ascii="Times New Roman" w:eastAsia="Times New Roman" w:hAnsi="Times New Roman" w:cs="Times New Roman"/>
          <w:lang w:eastAsia="pl-PL"/>
        </w:rPr>
        <w:t>e decyzji  o warunkach zabudowy(jeśli wnioskodawca nie jest właścicielem działki )</w:t>
      </w:r>
    </w:p>
    <w:p w:rsidR="008068DD" w:rsidRPr="003C5E18" w:rsidRDefault="008068DD"/>
    <w:sectPr w:rsidR="008068DD" w:rsidRPr="003C5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45A0"/>
    <w:multiLevelType w:val="multilevel"/>
    <w:tmpl w:val="99D6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92A13"/>
    <w:multiLevelType w:val="multilevel"/>
    <w:tmpl w:val="BD6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3164C"/>
    <w:multiLevelType w:val="hybridMultilevel"/>
    <w:tmpl w:val="299EF7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6E9D4B59"/>
    <w:multiLevelType w:val="multilevel"/>
    <w:tmpl w:val="C5F4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13FBB"/>
    <w:multiLevelType w:val="hybridMultilevel"/>
    <w:tmpl w:val="81E236F4"/>
    <w:lvl w:ilvl="0" w:tplc="8C668E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8A"/>
    <w:rsid w:val="00104DB1"/>
    <w:rsid w:val="0026308A"/>
    <w:rsid w:val="003C5E18"/>
    <w:rsid w:val="008068DD"/>
    <w:rsid w:val="00E4408B"/>
    <w:rsid w:val="00E72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3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3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Ewelina</cp:lastModifiedBy>
  <cp:revision>2</cp:revision>
  <cp:lastPrinted>2025-05-08T12:41:00Z</cp:lastPrinted>
  <dcterms:created xsi:type="dcterms:W3CDTF">2025-05-08T13:14:00Z</dcterms:created>
  <dcterms:modified xsi:type="dcterms:W3CDTF">2025-05-08T13:14:00Z</dcterms:modified>
</cp:coreProperties>
</file>