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1FF" w:rsidRDefault="00E261FF" w:rsidP="002E4DEC">
      <w:pPr>
        <w:pStyle w:val="Default"/>
        <w:spacing w:line="276" w:lineRule="auto"/>
        <w:rPr>
          <w:b/>
          <w:bCs/>
          <w:color w:val="auto"/>
        </w:rPr>
      </w:pPr>
    </w:p>
    <w:p w:rsidR="00BA2CBB" w:rsidRDefault="00BA2CBB" w:rsidP="002E4DEC">
      <w:pPr>
        <w:pStyle w:val="Default"/>
        <w:spacing w:line="276" w:lineRule="auto"/>
        <w:rPr>
          <w:b/>
          <w:bCs/>
          <w:color w:val="auto"/>
        </w:rPr>
      </w:pPr>
    </w:p>
    <w:p w:rsidR="00BA2CBB" w:rsidRDefault="00BA2CBB" w:rsidP="002E4DEC">
      <w:pPr>
        <w:pStyle w:val="Default"/>
        <w:spacing w:line="276" w:lineRule="auto"/>
        <w:rPr>
          <w:b/>
          <w:bCs/>
          <w:color w:val="auto"/>
        </w:rPr>
      </w:pPr>
    </w:p>
    <w:p w:rsidR="00BA2CBB" w:rsidRDefault="00BA2CBB" w:rsidP="002E4DEC">
      <w:pPr>
        <w:pStyle w:val="Default"/>
        <w:spacing w:line="276" w:lineRule="auto"/>
        <w:rPr>
          <w:b/>
          <w:bCs/>
          <w:color w:val="auto"/>
        </w:rPr>
      </w:pPr>
    </w:p>
    <w:p w:rsidR="00BA2CBB" w:rsidRDefault="00BA2CBB" w:rsidP="002E4DEC">
      <w:pPr>
        <w:pStyle w:val="Default"/>
        <w:spacing w:line="276" w:lineRule="auto"/>
        <w:rPr>
          <w:b/>
          <w:bCs/>
          <w:color w:val="auto"/>
        </w:rPr>
      </w:pPr>
    </w:p>
    <w:p w:rsidR="00BA2CBB" w:rsidRPr="002E4DEC" w:rsidRDefault="00BA2CBB" w:rsidP="002E4DEC">
      <w:pPr>
        <w:pStyle w:val="Default"/>
        <w:spacing w:line="276" w:lineRule="auto"/>
        <w:rPr>
          <w:b/>
          <w:bCs/>
          <w:color w:val="auto"/>
        </w:rPr>
      </w:pPr>
    </w:p>
    <w:p w:rsidR="00E261FF" w:rsidRPr="002E4DEC" w:rsidRDefault="00E261FF" w:rsidP="002E4DEC">
      <w:pPr>
        <w:autoSpaceDE w:val="0"/>
        <w:autoSpaceDN w:val="0"/>
        <w:adjustRightInd w:val="0"/>
        <w:spacing w:after="0" w:line="276" w:lineRule="auto"/>
        <w:rPr>
          <w:rFonts w:ascii="Times New Roman" w:hAnsi="Times New Roman" w:cs="Times New Roman"/>
          <w:sz w:val="24"/>
          <w:szCs w:val="24"/>
        </w:rPr>
      </w:pPr>
      <w:r w:rsidRPr="002E4DEC">
        <w:rPr>
          <w:rFonts w:ascii="Times New Roman" w:hAnsi="Times New Roman" w:cs="Times New Roman"/>
          <w:sz w:val="24"/>
          <w:szCs w:val="24"/>
        </w:rPr>
        <w:t>Zgodnie z wprowadzoną w 2018 r. nowelizacją ustawy o samorządzie gminnym,</w:t>
      </w:r>
    </w:p>
    <w:p w:rsidR="00E261FF" w:rsidRPr="002E4DEC" w:rsidRDefault="00E261FF" w:rsidP="002E4DEC">
      <w:pPr>
        <w:autoSpaceDE w:val="0"/>
        <w:autoSpaceDN w:val="0"/>
        <w:adjustRightInd w:val="0"/>
        <w:spacing w:after="0" w:line="276" w:lineRule="auto"/>
        <w:rPr>
          <w:rFonts w:ascii="Times New Roman" w:hAnsi="Times New Roman" w:cs="Times New Roman"/>
          <w:sz w:val="24"/>
          <w:szCs w:val="24"/>
        </w:rPr>
      </w:pPr>
      <w:r w:rsidRPr="002E4DEC">
        <w:rPr>
          <w:rFonts w:ascii="Times New Roman" w:hAnsi="Times New Roman" w:cs="Times New Roman"/>
          <w:sz w:val="24"/>
          <w:szCs w:val="24"/>
        </w:rPr>
        <w:t xml:space="preserve"> co roku do 31 maja Wójt Gminy przedstawia Radzie Gminy raport o stanie gminy. Raport podsumowuje działalność samorządu gminnego w roku poprzednim.</w:t>
      </w:r>
    </w:p>
    <w:p w:rsidR="00E261FF" w:rsidRPr="002E4DEC" w:rsidRDefault="00E261FF" w:rsidP="002E4DEC">
      <w:pPr>
        <w:autoSpaceDE w:val="0"/>
        <w:autoSpaceDN w:val="0"/>
        <w:adjustRightInd w:val="0"/>
        <w:spacing w:after="0" w:line="276" w:lineRule="auto"/>
        <w:rPr>
          <w:rFonts w:ascii="Times New Roman" w:hAnsi="Times New Roman" w:cs="Times New Roman"/>
          <w:sz w:val="24"/>
          <w:szCs w:val="24"/>
        </w:rPr>
      </w:pPr>
      <w:r w:rsidRPr="002E4DEC">
        <w:rPr>
          <w:rFonts w:ascii="Times New Roman" w:hAnsi="Times New Roman" w:cs="Times New Roman"/>
          <w:sz w:val="24"/>
          <w:szCs w:val="24"/>
        </w:rPr>
        <w:t>Zakres opracowanego dokumentu obejmuje przede wszystkim realizację polityk,</w:t>
      </w:r>
    </w:p>
    <w:p w:rsidR="00E261FF" w:rsidRPr="002E4DEC" w:rsidRDefault="00E261FF" w:rsidP="002E4DEC">
      <w:pPr>
        <w:autoSpaceDE w:val="0"/>
        <w:autoSpaceDN w:val="0"/>
        <w:adjustRightInd w:val="0"/>
        <w:spacing w:after="0" w:line="276" w:lineRule="auto"/>
        <w:rPr>
          <w:rFonts w:ascii="Times New Roman" w:hAnsi="Times New Roman" w:cs="Times New Roman"/>
          <w:sz w:val="24"/>
          <w:szCs w:val="24"/>
        </w:rPr>
      </w:pPr>
      <w:r w:rsidRPr="002E4DEC">
        <w:rPr>
          <w:rFonts w:ascii="Times New Roman" w:hAnsi="Times New Roman" w:cs="Times New Roman"/>
          <w:sz w:val="24"/>
          <w:szCs w:val="24"/>
        </w:rPr>
        <w:t>programów, strategi</w:t>
      </w:r>
      <w:r w:rsidR="00104E18" w:rsidRPr="002E4DEC">
        <w:rPr>
          <w:rFonts w:ascii="Times New Roman" w:hAnsi="Times New Roman" w:cs="Times New Roman"/>
          <w:sz w:val="24"/>
          <w:szCs w:val="24"/>
        </w:rPr>
        <w:t>i, uchwał rady gminy za rok 2019</w:t>
      </w:r>
      <w:r w:rsidRPr="002E4DEC">
        <w:rPr>
          <w:rFonts w:ascii="Times New Roman" w:hAnsi="Times New Roman" w:cs="Times New Roman"/>
          <w:sz w:val="24"/>
          <w:szCs w:val="24"/>
        </w:rPr>
        <w:t>.</w:t>
      </w:r>
    </w:p>
    <w:p w:rsidR="00E261FF" w:rsidRPr="002E4DEC" w:rsidRDefault="00E261FF" w:rsidP="002E4DEC">
      <w:pPr>
        <w:autoSpaceDE w:val="0"/>
        <w:autoSpaceDN w:val="0"/>
        <w:adjustRightInd w:val="0"/>
        <w:spacing w:after="0" w:line="276" w:lineRule="auto"/>
        <w:rPr>
          <w:rFonts w:ascii="Times New Roman" w:hAnsi="Times New Roman" w:cs="Times New Roman"/>
          <w:sz w:val="24"/>
          <w:szCs w:val="24"/>
        </w:rPr>
      </w:pPr>
      <w:r w:rsidRPr="002E4DEC">
        <w:rPr>
          <w:rFonts w:ascii="Times New Roman" w:hAnsi="Times New Roman" w:cs="Times New Roman"/>
          <w:sz w:val="24"/>
          <w:szCs w:val="24"/>
        </w:rPr>
        <w:t>Informacje zawarte w niniejszym dokumencie posłużą  do zwiększenia wiedzy na temat funkcjonowania samorządu, a także staną się podstawą dalszego rozwoju Gminy Wiśniewo.</w:t>
      </w:r>
    </w:p>
    <w:p w:rsidR="00E261FF" w:rsidRPr="002E4DEC" w:rsidRDefault="00E261FF" w:rsidP="002E4DEC">
      <w:pPr>
        <w:autoSpaceDE w:val="0"/>
        <w:autoSpaceDN w:val="0"/>
        <w:adjustRightInd w:val="0"/>
        <w:spacing w:after="0" w:line="276" w:lineRule="auto"/>
        <w:rPr>
          <w:rFonts w:ascii="Times New Roman" w:hAnsi="Times New Roman" w:cs="Times New Roman"/>
          <w:sz w:val="24"/>
          <w:szCs w:val="24"/>
        </w:rPr>
      </w:pPr>
    </w:p>
    <w:p w:rsidR="00E261FF" w:rsidRPr="002E4DEC" w:rsidRDefault="00E261FF" w:rsidP="002E4DEC">
      <w:pPr>
        <w:autoSpaceDE w:val="0"/>
        <w:autoSpaceDN w:val="0"/>
        <w:adjustRightInd w:val="0"/>
        <w:spacing w:after="0" w:line="276" w:lineRule="auto"/>
        <w:rPr>
          <w:rFonts w:ascii="Times New Roman" w:hAnsi="Times New Roman" w:cs="Times New Roman"/>
          <w:sz w:val="24"/>
          <w:szCs w:val="24"/>
        </w:rPr>
      </w:pPr>
      <w:r w:rsidRPr="002E4DEC">
        <w:rPr>
          <w:rFonts w:ascii="Times New Roman" w:hAnsi="Times New Roman" w:cs="Times New Roman"/>
          <w:sz w:val="24"/>
          <w:szCs w:val="24"/>
        </w:rPr>
        <w:t>Raport został udostępniony na stronie gminy,  radni otrzymali go w formie papierowej.</w:t>
      </w:r>
    </w:p>
    <w:p w:rsidR="00E261FF" w:rsidRPr="002E4DEC" w:rsidRDefault="00E261FF" w:rsidP="002E4DEC">
      <w:pPr>
        <w:autoSpaceDE w:val="0"/>
        <w:autoSpaceDN w:val="0"/>
        <w:adjustRightInd w:val="0"/>
        <w:spacing w:after="0" w:line="276" w:lineRule="auto"/>
        <w:rPr>
          <w:rFonts w:ascii="Times New Roman" w:hAnsi="Times New Roman" w:cs="Times New Roman"/>
          <w:sz w:val="24"/>
          <w:szCs w:val="24"/>
        </w:rPr>
      </w:pPr>
      <w:r w:rsidRPr="002E4DEC">
        <w:rPr>
          <w:rFonts w:ascii="Times New Roman" w:hAnsi="Times New Roman" w:cs="Times New Roman"/>
          <w:sz w:val="24"/>
          <w:szCs w:val="24"/>
        </w:rPr>
        <w:t>Zachęcam do dyskusji na temat informacji zawartych w</w:t>
      </w:r>
      <w:r w:rsidR="009A5C8A" w:rsidRPr="002E4DEC">
        <w:rPr>
          <w:rFonts w:ascii="Times New Roman" w:hAnsi="Times New Roman" w:cs="Times New Roman"/>
          <w:sz w:val="24"/>
          <w:szCs w:val="24"/>
        </w:rPr>
        <w:t xml:space="preserve"> raporcie i ewentualnych pytań.</w:t>
      </w:r>
    </w:p>
    <w:p w:rsidR="00E261FF" w:rsidRPr="002E4DEC" w:rsidRDefault="00E261FF" w:rsidP="002E4DEC">
      <w:pPr>
        <w:autoSpaceDE w:val="0"/>
        <w:autoSpaceDN w:val="0"/>
        <w:adjustRightInd w:val="0"/>
        <w:spacing w:after="0" w:line="276" w:lineRule="auto"/>
        <w:rPr>
          <w:rFonts w:ascii="Times New Roman" w:hAnsi="Times New Roman" w:cs="Times New Roman"/>
          <w:sz w:val="24"/>
          <w:szCs w:val="24"/>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E261FF" w:rsidRPr="002E4DEC" w:rsidRDefault="00E261FF"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Default="00BA17D3" w:rsidP="002E4DEC">
      <w:pPr>
        <w:pStyle w:val="Default"/>
        <w:spacing w:line="276" w:lineRule="auto"/>
        <w:rPr>
          <w:b/>
          <w:bCs/>
          <w:color w:val="auto"/>
        </w:rPr>
      </w:pPr>
    </w:p>
    <w:p w:rsidR="004A6060" w:rsidRDefault="004A6060" w:rsidP="002E4DEC">
      <w:pPr>
        <w:pStyle w:val="Default"/>
        <w:spacing w:line="276" w:lineRule="auto"/>
        <w:rPr>
          <w:b/>
          <w:bCs/>
          <w:color w:val="auto"/>
        </w:rPr>
      </w:pPr>
    </w:p>
    <w:p w:rsidR="004A6060" w:rsidRPr="002E4DEC" w:rsidRDefault="004A6060"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BA17D3" w:rsidRPr="002E4DEC" w:rsidRDefault="00BA17D3" w:rsidP="002E4DEC">
      <w:pPr>
        <w:pStyle w:val="Default"/>
        <w:spacing w:line="276" w:lineRule="auto"/>
        <w:rPr>
          <w:b/>
          <w:bCs/>
          <w:color w:val="auto"/>
        </w:rPr>
      </w:pPr>
    </w:p>
    <w:p w:rsidR="009A5C8A" w:rsidRPr="002E4DEC" w:rsidRDefault="00E90475" w:rsidP="002E4DEC">
      <w:pPr>
        <w:pStyle w:val="Default"/>
        <w:spacing w:line="276" w:lineRule="auto"/>
        <w:rPr>
          <w:b/>
          <w:bCs/>
          <w:color w:val="auto"/>
        </w:rPr>
      </w:pPr>
      <w:r w:rsidRPr="002E4DEC">
        <w:rPr>
          <w:b/>
          <w:bCs/>
          <w:color w:val="auto"/>
        </w:rPr>
        <w:t xml:space="preserve">     </w:t>
      </w:r>
      <w:r w:rsidR="009D6491" w:rsidRPr="002E4DEC">
        <w:rPr>
          <w:noProof/>
          <w:color w:val="auto"/>
          <w:lang w:eastAsia="pl-PL"/>
        </w:rPr>
        <w:drawing>
          <wp:inline distT="0" distB="0" distL="0" distR="0" wp14:anchorId="44BC24DD" wp14:editId="00DF0922">
            <wp:extent cx="5394960" cy="5358751"/>
            <wp:effectExtent l="0" t="0" r="0" b="0"/>
            <wp:docPr id="1" name="Obraz 1" descr="C:\Users\Iwona\Desktop\2018\wisniewo\logo gmina wisniew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2018\wisniewo\logo gmina wisniew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9055" cy="5482013"/>
                    </a:xfrm>
                    <a:prstGeom prst="rect">
                      <a:avLst/>
                    </a:prstGeom>
                    <a:noFill/>
                    <a:ln>
                      <a:noFill/>
                    </a:ln>
                  </pic:spPr>
                </pic:pic>
              </a:graphicData>
            </a:graphic>
          </wp:inline>
        </w:drawing>
      </w:r>
      <w:r w:rsidRPr="002E4DEC">
        <w:rPr>
          <w:b/>
          <w:bCs/>
          <w:color w:val="auto"/>
        </w:rPr>
        <w:t xml:space="preserve">     </w:t>
      </w:r>
      <w:r w:rsidR="00F03655" w:rsidRPr="002E4DEC">
        <w:rPr>
          <w:b/>
          <w:bCs/>
          <w:color w:val="auto"/>
        </w:rPr>
        <w:t xml:space="preserve">     </w:t>
      </w:r>
      <w:r w:rsidRPr="002E4DEC">
        <w:rPr>
          <w:b/>
          <w:bCs/>
          <w:color w:val="auto"/>
        </w:rPr>
        <w:t xml:space="preserve"> </w:t>
      </w:r>
    </w:p>
    <w:p w:rsidR="009A5C8A" w:rsidRPr="002E4DEC" w:rsidRDefault="009A5C8A" w:rsidP="002E4DEC">
      <w:pPr>
        <w:pStyle w:val="Default"/>
        <w:spacing w:line="276" w:lineRule="auto"/>
        <w:rPr>
          <w:b/>
          <w:bCs/>
          <w:color w:val="auto"/>
        </w:rPr>
      </w:pPr>
    </w:p>
    <w:p w:rsidR="009A5C8A" w:rsidRPr="002E4DEC" w:rsidRDefault="009A5C8A" w:rsidP="002E4DEC">
      <w:pPr>
        <w:pStyle w:val="Default"/>
        <w:spacing w:line="276" w:lineRule="auto"/>
        <w:rPr>
          <w:b/>
          <w:bCs/>
          <w:color w:val="auto"/>
        </w:rPr>
      </w:pPr>
    </w:p>
    <w:p w:rsidR="009A5C8A" w:rsidRPr="002E4DEC" w:rsidRDefault="009A5C8A" w:rsidP="002E4DEC">
      <w:pPr>
        <w:pStyle w:val="Default"/>
        <w:spacing w:line="276" w:lineRule="auto"/>
        <w:rPr>
          <w:b/>
          <w:bCs/>
          <w:color w:val="auto"/>
        </w:rPr>
      </w:pPr>
    </w:p>
    <w:p w:rsidR="009A5C8A" w:rsidRPr="002E4DEC" w:rsidRDefault="009A5C8A" w:rsidP="002E4DEC">
      <w:pPr>
        <w:pStyle w:val="Default"/>
        <w:spacing w:line="276" w:lineRule="auto"/>
        <w:rPr>
          <w:b/>
          <w:bCs/>
          <w:color w:val="auto"/>
        </w:rPr>
      </w:pPr>
    </w:p>
    <w:p w:rsidR="009A5C8A" w:rsidRPr="002E4DEC" w:rsidRDefault="009A5C8A" w:rsidP="002E4DEC">
      <w:pPr>
        <w:pStyle w:val="Default"/>
        <w:spacing w:line="276" w:lineRule="auto"/>
        <w:rPr>
          <w:b/>
          <w:bCs/>
          <w:color w:val="auto"/>
        </w:rPr>
      </w:pPr>
    </w:p>
    <w:p w:rsidR="009A5C8A" w:rsidRPr="002E4DEC" w:rsidRDefault="009A5C8A" w:rsidP="002E4DEC">
      <w:pPr>
        <w:pStyle w:val="Default"/>
        <w:spacing w:line="276" w:lineRule="auto"/>
        <w:rPr>
          <w:b/>
          <w:bCs/>
          <w:color w:val="auto"/>
        </w:rPr>
      </w:pPr>
    </w:p>
    <w:p w:rsidR="009A5C8A" w:rsidRPr="002E4DEC" w:rsidRDefault="009A5C8A" w:rsidP="002E4DEC">
      <w:pPr>
        <w:pStyle w:val="Default"/>
        <w:spacing w:line="276" w:lineRule="auto"/>
        <w:rPr>
          <w:b/>
          <w:bCs/>
          <w:color w:val="auto"/>
        </w:rPr>
      </w:pPr>
    </w:p>
    <w:p w:rsidR="009A5C8A" w:rsidRPr="002E4DEC" w:rsidRDefault="009A5C8A" w:rsidP="002E4DEC">
      <w:pPr>
        <w:pStyle w:val="Default"/>
        <w:spacing w:line="276" w:lineRule="auto"/>
        <w:rPr>
          <w:b/>
          <w:bCs/>
          <w:color w:val="auto"/>
        </w:rPr>
      </w:pPr>
    </w:p>
    <w:p w:rsidR="00E20DAC" w:rsidRPr="002E4DEC" w:rsidRDefault="00E20DAC" w:rsidP="002E4DEC">
      <w:pPr>
        <w:pStyle w:val="Default"/>
        <w:spacing w:line="276" w:lineRule="auto"/>
        <w:jc w:val="center"/>
        <w:rPr>
          <w:b/>
          <w:bCs/>
          <w:color w:val="auto"/>
        </w:rPr>
      </w:pPr>
      <w:r w:rsidRPr="002E4DEC">
        <w:rPr>
          <w:b/>
          <w:bCs/>
          <w:color w:val="auto"/>
        </w:rPr>
        <w:t>RAPORT O STA</w:t>
      </w:r>
      <w:r w:rsidR="00ED179C" w:rsidRPr="002E4DEC">
        <w:rPr>
          <w:b/>
          <w:bCs/>
          <w:color w:val="auto"/>
        </w:rPr>
        <w:t>NIE GMINY WIŚNIEWO</w:t>
      </w:r>
      <w:r w:rsidR="00ED179C" w:rsidRPr="002E4DEC">
        <w:rPr>
          <w:color w:val="auto"/>
        </w:rPr>
        <w:t xml:space="preserve"> </w:t>
      </w:r>
      <w:r w:rsidR="009A5C8A" w:rsidRPr="002E4DEC">
        <w:rPr>
          <w:b/>
          <w:bCs/>
          <w:color w:val="auto"/>
        </w:rPr>
        <w:t>W ROKU 2019</w:t>
      </w:r>
    </w:p>
    <w:p w:rsidR="009A5C8A" w:rsidRPr="002E4DEC" w:rsidRDefault="009A5C8A" w:rsidP="002E4DEC">
      <w:pPr>
        <w:pStyle w:val="Default"/>
        <w:spacing w:line="276" w:lineRule="auto"/>
        <w:jc w:val="center"/>
        <w:rPr>
          <w:b/>
          <w:bCs/>
          <w:color w:val="auto"/>
        </w:rPr>
      </w:pPr>
    </w:p>
    <w:p w:rsidR="009A5C8A" w:rsidRPr="002E4DEC" w:rsidRDefault="009A5C8A" w:rsidP="002E4DEC">
      <w:pPr>
        <w:pStyle w:val="Default"/>
        <w:spacing w:line="276" w:lineRule="auto"/>
        <w:jc w:val="center"/>
        <w:rPr>
          <w:b/>
          <w:bCs/>
          <w:color w:val="auto"/>
        </w:rPr>
      </w:pPr>
    </w:p>
    <w:p w:rsidR="009A5C8A" w:rsidRPr="002E4DEC" w:rsidRDefault="009A5C8A" w:rsidP="002E4DEC">
      <w:pPr>
        <w:pStyle w:val="Default"/>
        <w:spacing w:line="276" w:lineRule="auto"/>
        <w:jc w:val="center"/>
        <w:rPr>
          <w:b/>
          <w:bCs/>
          <w:color w:val="auto"/>
        </w:rPr>
      </w:pPr>
    </w:p>
    <w:p w:rsidR="009A5C8A" w:rsidRPr="002E4DEC" w:rsidRDefault="009A5C8A" w:rsidP="002E4DEC">
      <w:pPr>
        <w:pStyle w:val="Default"/>
        <w:spacing w:line="276" w:lineRule="auto"/>
        <w:jc w:val="center"/>
        <w:rPr>
          <w:b/>
          <w:bCs/>
          <w:color w:val="auto"/>
        </w:rPr>
      </w:pPr>
    </w:p>
    <w:p w:rsidR="009A5C8A" w:rsidRPr="002E4DEC" w:rsidRDefault="009A5C8A" w:rsidP="002E4DEC">
      <w:pPr>
        <w:pStyle w:val="Default"/>
        <w:spacing w:line="276" w:lineRule="auto"/>
        <w:jc w:val="center"/>
        <w:rPr>
          <w:b/>
          <w:bCs/>
          <w:color w:val="auto"/>
        </w:rPr>
      </w:pPr>
      <w:r w:rsidRPr="002E4DEC">
        <w:rPr>
          <w:b/>
          <w:bCs/>
          <w:color w:val="auto"/>
        </w:rPr>
        <w:t>Wiśniewo 2020</w:t>
      </w:r>
    </w:p>
    <w:p w:rsidR="009A5C8A" w:rsidRPr="002E4DEC" w:rsidRDefault="009A5C8A" w:rsidP="002E4DEC">
      <w:pPr>
        <w:pStyle w:val="Default"/>
        <w:spacing w:line="276" w:lineRule="auto"/>
        <w:jc w:val="center"/>
        <w:rPr>
          <w:color w:val="auto"/>
        </w:rPr>
      </w:pPr>
    </w:p>
    <w:p w:rsidR="009A5C8A" w:rsidRPr="002E4DEC" w:rsidRDefault="009A5C8A" w:rsidP="002E4DEC">
      <w:pPr>
        <w:spacing w:line="276" w:lineRule="auto"/>
        <w:rPr>
          <w:rFonts w:ascii="Times New Roman" w:hAnsi="Times New Roman" w:cs="Times New Roman"/>
          <w:i/>
          <w:sz w:val="24"/>
          <w:szCs w:val="24"/>
        </w:rPr>
      </w:pPr>
    </w:p>
    <w:p w:rsidR="000360A5" w:rsidRPr="002E4DEC" w:rsidRDefault="000360A5" w:rsidP="002E4DEC">
      <w:pPr>
        <w:spacing w:line="276" w:lineRule="auto"/>
        <w:rPr>
          <w:rFonts w:ascii="Times New Roman" w:hAnsi="Times New Roman" w:cs="Times New Roman"/>
          <w:i/>
          <w:sz w:val="24"/>
          <w:szCs w:val="24"/>
        </w:rPr>
      </w:pPr>
    </w:p>
    <w:p w:rsidR="000360A5" w:rsidRPr="002E4DEC" w:rsidRDefault="000360A5" w:rsidP="002E4DEC">
      <w:pPr>
        <w:spacing w:line="276" w:lineRule="auto"/>
        <w:rPr>
          <w:rFonts w:ascii="Times New Roman" w:hAnsi="Times New Roman" w:cs="Times New Roman"/>
          <w:i/>
          <w:sz w:val="24"/>
          <w:szCs w:val="24"/>
        </w:rPr>
      </w:pPr>
    </w:p>
    <w:p w:rsidR="00DF6751" w:rsidRPr="002E4DEC" w:rsidRDefault="00DF6751" w:rsidP="002E4DEC">
      <w:pPr>
        <w:spacing w:line="276" w:lineRule="auto"/>
        <w:rPr>
          <w:rFonts w:ascii="Times New Roman" w:hAnsi="Times New Roman" w:cs="Times New Roman"/>
          <w:i/>
          <w:sz w:val="24"/>
          <w:szCs w:val="24"/>
        </w:rPr>
      </w:pPr>
    </w:p>
    <w:p w:rsidR="00DF6751" w:rsidRPr="002E4DEC" w:rsidRDefault="00DF6751" w:rsidP="002E4DEC">
      <w:pPr>
        <w:spacing w:line="276" w:lineRule="auto"/>
        <w:rPr>
          <w:rFonts w:ascii="Times New Roman" w:hAnsi="Times New Roman" w:cs="Times New Roman"/>
          <w:i/>
          <w:sz w:val="24"/>
          <w:szCs w:val="24"/>
        </w:rPr>
      </w:pPr>
    </w:p>
    <w:p w:rsidR="00711678" w:rsidRPr="002E4DEC" w:rsidRDefault="00711678" w:rsidP="002E4DEC">
      <w:pPr>
        <w:spacing w:line="276" w:lineRule="auto"/>
        <w:rPr>
          <w:rFonts w:ascii="Times New Roman" w:hAnsi="Times New Roman" w:cs="Times New Roman"/>
          <w:i/>
          <w:sz w:val="24"/>
          <w:szCs w:val="24"/>
        </w:rPr>
      </w:pPr>
    </w:p>
    <w:p w:rsidR="009A5C8A" w:rsidRPr="002E4DEC" w:rsidRDefault="000360A5" w:rsidP="002E4DEC">
      <w:pPr>
        <w:pStyle w:val="Akapitzlist"/>
        <w:numPr>
          <w:ilvl w:val="0"/>
          <w:numId w:val="36"/>
        </w:numPr>
        <w:spacing w:line="276" w:lineRule="auto"/>
        <w:rPr>
          <w:b/>
          <w:i/>
        </w:rPr>
      </w:pPr>
      <w:r w:rsidRPr="002E4DEC">
        <w:rPr>
          <w:b/>
          <w:i/>
        </w:rPr>
        <w:t xml:space="preserve">Charakterystyka Gminy </w:t>
      </w:r>
    </w:p>
    <w:p w:rsidR="009A5C8A" w:rsidRPr="002E4DEC" w:rsidRDefault="009A5C8A" w:rsidP="002E4DEC">
      <w:pPr>
        <w:spacing w:line="276" w:lineRule="auto"/>
        <w:rPr>
          <w:rFonts w:ascii="Times New Roman" w:hAnsi="Times New Roman" w:cs="Times New Roman"/>
          <w:b/>
          <w:i/>
          <w:sz w:val="24"/>
          <w:szCs w:val="24"/>
        </w:rPr>
      </w:pPr>
    </w:p>
    <w:p w:rsidR="009A5C8A" w:rsidRPr="002E4DEC" w:rsidRDefault="00435332" w:rsidP="002E4DEC">
      <w:pPr>
        <w:spacing w:line="276" w:lineRule="auto"/>
        <w:jc w:val="center"/>
        <w:rPr>
          <w:rFonts w:ascii="Times New Roman" w:hAnsi="Times New Roman" w:cs="Times New Roman"/>
          <w:i/>
          <w:sz w:val="24"/>
          <w:szCs w:val="24"/>
        </w:rPr>
      </w:pPr>
      <w:r w:rsidRPr="002E4DEC">
        <w:rPr>
          <w:rFonts w:ascii="Times New Roman" w:hAnsi="Times New Roman" w:cs="Times New Roman"/>
          <w:noProof/>
          <w:sz w:val="24"/>
          <w:szCs w:val="24"/>
          <w:lang w:eastAsia="pl-PL"/>
        </w:rPr>
        <w:drawing>
          <wp:inline distT="0" distB="0" distL="0" distR="0" wp14:anchorId="076DFE79" wp14:editId="21C82660">
            <wp:extent cx="4716846" cy="4876800"/>
            <wp:effectExtent l="0" t="0" r="0" b="0"/>
            <wp:docPr id="28" name="Obraz 28" descr="Plan gminy Wiśni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gminy Wiśniew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0602" cy="4880683"/>
                    </a:xfrm>
                    <a:prstGeom prst="rect">
                      <a:avLst/>
                    </a:prstGeom>
                    <a:noFill/>
                    <a:ln>
                      <a:noFill/>
                    </a:ln>
                  </pic:spPr>
                </pic:pic>
              </a:graphicData>
            </a:graphic>
          </wp:inline>
        </w:drawing>
      </w:r>
    </w:p>
    <w:p w:rsidR="009A5C8A" w:rsidRPr="002E4DEC" w:rsidRDefault="009A5C8A" w:rsidP="002E4DEC">
      <w:pPr>
        <w:spacing w:line="276" w:lineRule="auto"/>
        <w:rPr>
          <w:rFonts w:ascii="Times New Roman" w:hAnsi="Times New Roman" w:cs="Times New Roman"/>
          <w:i/>
          <w:sz w:val="24"/>
          <w:szCs w:val="24"/>
        </w:rPr>
      </w:pPr>
    </w:p>
    <w:p w:rsidR="009A5C8A" w:rsidRPr="002E4DEC" w:rsidRDefault="009A5C8A" w:rsidP="002E4DEC">
      <w:pPr>
        <w:spacing w:line="276" w:lineRule="auto"/>
        <w:rPr>
          <w:rFonts w:ascii="Times New Roman" w:hAnsi="Times New Roman" w:cs="Times New Roman"/>
          <w:i/>
          <w:sz w:val="24"/>
          <w:szCs w:val="24"/>
        </w:rPr>
      </w:pPr>
    </w:p>
    <w:p w:rsidR="00435332" w:rsidRPr="002E4DEC" w:rsidRDefault="00435332" w:rsidP="002E4DEC">
      <w:pPr>
        <w:pStyle w:val="Nagwek2"/>
        <w:numPr>
          <w:ilvl w:val="0"/>
          <w:numId w:val="43"/>
        </w:numPr>
        <w:spacing w:before="200" w:after="120" w:line="276" w:lineRule="auto"/>
        <w:jc w:val="both"/>
        <w:rPr>
          <w:rFonts w:ascii="Times New Roman" w:hAnsi="Times New Roman" w:cs="Times New Roman"/>
          <w:b/>
          <w:color w:val="auto"/>
          <w:sz w:val="24"/>
          <w:szCs w:val="24"/>
        </w:rPr>
      </w:pPr>
      <w:bookmarkStart w:id="0" w:name="_Toc490037264"/>
      <w:bookmarkStart w:id="1" w:name="_Toc509902761"/>
      <w:r w:rsidRPr="002E4DEC">
        <w:rPr>
          <w:rFonts w:ascii="Times New Roman" w:hAnsi="Times New Roman" w:cs="Times New Roman"/>
          <w:b/>
          <w:color w:val="auto"/>
          <w:sz w:val="24"/>
          <w:szCs w:val="24"/>
        </w:rPr>
        <w:t>Położenie</w:t>
      </w:r>
      <w:bookmarkEnd w:id="0"/>
      <w:bookmarkEnd w:id="1"/>
    </w:p>
    <w:p w:rsidR="00435332" w:rsidRPr="002E4DEC" w:rsidRDefault="00435332" w:rsidP="002E4DEC">
      <w:pPr>
        <w:pStyle w:val="AKAPITY"/>
        <w:spacing w:line="276" w:lineRule="auto"/>
        <w:rPr>
          <w:rFonts w:ascii="Times New Roman" w:hAnsi="Times New Roman" w:cs="Times New Roman"/>
        </w:rPr>
      </w:pPr>
      <w:r w:rsidRPr="002E4DEC">
        <w:rPr>
          <w:rFonts w:ascii="Times New Roman" w:hAnsi="Times New Roman" w:cs="Times New Roman"/>
        </w:rPr>
        <w:t>Gmina Wiśniewo jest gminą wiejską, usytuowaną w północnej części województwa mazowieckiego w powiecie mławskim. Gmina składa się z 16 sołectw o łącznej powierzchni 99 km</w:t>
      </w:r>
      <w:r w:rsidRPr="002E4DEC">
        <w:rPr>
          <w:rFonts w:ascii="Times New Roman" w:hAnsi="Times New Roman" w:cs="Times New Roman"/>
          <w:vertAlign w:val="superscript"/>
        </w:rPr>
        <w:t xml:space="preserve">2 </w:t>
      </w:r>
      <w:r w:rsidRPr="002E4DEC">
        <w:rPr>
          <w:rFonts w:ascii="Times New Roman" w:hAnsi="Times New Roman" w:cs="Times New Roman"/>
        </w:rPr>
        <w:t xml:space="preserve">(9 928 ha) i graniczy z następującymi gminami: </w:t>
      </w:r>
    </w:p>
    <w:p w:rsidR="00435332" w:rsidRPr="002E4DEC" w:rsidRDefault="00435332" w:rsidP="002E4DEC">
      <w:pPr>
        <w:pStyle w:val="Akapity0"/>
        <w:numPr>
          <w:ilvl w:val="0"/>
          <w:numId w:val="27"/>
        </w:numPr>
        <w:spacing w:after="0" w:line="276" w:lineRule="auto"/>
        <w:ind w:hanging="357"/>
        <w:rPr>
          <w:rFonts w:ascii="Times New Roman" w:hAnsi="Times New Roman" w:cs="Times New Roman"/>
        </w:rPr>
      </w:pPr>
      <w:r w:rsidRPr="002E4DEC">
        <w:rPr>
          <w:rFonts w:ascii="Times New Roman" w:hAnsi="Times New Roman" w:cs="Times New Roman"/>
        </w:rPr>
        <w:t xml:space="preserve">od południa – Strzegowo, Szreńsk, </w:t>
      </w:r>
    </w:p>
    <w:p w:rsidR="00435332" w:rsidRPr="002E4DEC" w:rsidRDefault="00435332" w:rsidP="002E4DEC">
      <w:pPr>
        <w:pStyle w:val="Akapity0"/>
        <w:numPr>
          <w:ilvl w:val="0"/>
          <w:numId w:val="27"/>
        </w:numPr>
        <w:spacing w:after="0" w:line="276" w:lineRule="auto"/>
        <w:ind w:hanging="357"/>
        <w:rPr>
          <w:rFonts w:ascii="Times New Roman" w:hAnsi="Times New Roman" w:cs="Times New Roman"/>
        </w:rPr>
      </w:pPr>
      <w:r w:rsidRPr="002E4DEC">
        <w:rPr>
          <w:rFonts w:ascii="Times New Roman" w:hAnsi="Times New Roman" w:cs="Times New Roman"/>
        </w:rPr>
        <w:t>od zachodu – Lipowiec Kościelny,</w:t>
      </w:r>
    </w:p>
    <w:p w:rsidR="00435332" w:rsidRPr="002E4DEC" w:rsidRDefault="00435332" w:rsidP="002E4DEC">
      <w:pPr>
        <w:pStyle w:val="Akapity0"/>
        <w:numPr>
          <w:ilvl w:val="0"/>
          <w:numId w:val="27"/>
        </w:numPr>
        <w:spacing w:after="0" w:line="276" w:lineRule="auto"/>
        <w:ind w:hanging="357"/>
        <w:rPr>
          <w:rFonts w:ascii="Times New Roman" w:hAnsi="Times New Roman" w:cs="Times New Roman"/>
        </w:rPr>
      </w:pPr>
      <w:r w:rsidRPr="002E4DEC">
        <w:rPr>
          <w:rFonts w:ascii="Times New Roman" w:hAnsi="Times New Roman" w:cs="Times New Roman"/>
        </w:rPr>
        <w:t>od północy - Mława,</w:t>
      </w:r>
    </w:p>
    <w:p w:rsidR="00435332" w:rsidRPr="002E4DEC" w:rsidRDefault="00435332" w:rsidP="002E4DEC">
      <w:pPr>
        <w:pStyle w:val="Akapitzlist"/>
        <w:numPr>
          <w:ilvl w:val="0"/>
          <w:numId w:val="27"/>
        </w:numPr>
        <w:spacing w:after="200" w:line="276" w:lineRule="auto"/>
        <w:contextualSpacing w:val="0"/>
        <w:rPr>
          <w:b/>
          <w:bCs/>
        </w:rPr>
      </w:pPr>
      <w:r w:rsidRPr="002E4DEC">
        <w:t>od wschodu – Szydłowo, Słupsk.</w:t>
      </w:r>
    </w:p>
    <w:p w:rsidR="007631AD" w:rsidRPr="002E4DEC" w:rsidRDefault="007631AD" w:rsidP="002E4DEC">
      <w:pPr>
        <w:pStyle w:val="Legenda"/>
        <w:spacing w:after="0" w:line="276" w:lineRule="auto"/>
        <w:rPr>
          <w:rFonts w:ascii="Times New Roman" w:hAnsi="Times New Roman"/>
          <w:color w:val="auto"/>
          <w:sz w:val="24"/>
          <w:szCs w:val="24"/>
        </w:rPr>
      </w:pPr>
      <w:bookmarkStart w:id="2" w:name="_Toc509902835"/>
    </w:p>
    <w:p w:rsidR="00DF6751" w:rsidRPr="002E4DEC" w:rsidRDefault="00DF6751" w:rsidP="002E4DEC">
      <w:pPr>
        <w:spacing w:line="276" w:lineRule="auto"/>
        <w:rPr>
          <w:rFonts w:ascii="Times New Roman" w:eastAsia="Times New Roman" w:hAnsi="Times New Roman" w:cs="Times New Roman"/>
          <w:b/>
          <w:bCs/>
          <w:sz w:val="24"/>
          <w:szCs w:val="24"/>
          <w:lang w:eastAsia="pl-PL"/>
        </w:rPr>
      </w:pPr>
    </w:p>
    <w:p w:rsidR="00BA17D3" w:rsidRPr="002E4DEC" w:rsidRDefault="00BA17D3" w:rsidP="002E4DEC">
      <w:pPr>
        <w:spacing w:line="276" w:lineRule="auto"/>
        <w:rPr>
          <w:rFonts w:ascii="Times New Roman" w:hAnsi="Times New Roman" w:cs="Times New Roman"/>
          <w:sz w:val="24"/>
          <w:szCs w:val="24"/>
          <w:lang w:eastAsia="pl-PL"/>
        </w:rPr>
      </w:pPr>
    </w:p>
    <w:p w:rsidR="007631AD" w:rsidRPr="002E4DEC" w:rsidRDefault="007631AD" w:rsidP="002E4DEC">
      <w:pPr>
        <w:pStyle w:val="Legenda"/>
        <w:spacing w:after="0" w:line="276" w:lineRule="auto"/>
        <w:rPr>
          <w:rFonts w:ascii="Times New Roman" w:hAnsi="Times New Roman"/>
          <w:color w:val="auto"/>
          <w:sz w:val="24"/>
          <w:szCs w:val="24"/>
        </w:rPr>
      </w:pPr>
    </w:p>
    <w:p w:rsidR="004A6060" w:rsidRDefault="004A6060" w:rsidP="002E4DEC">
      <w:pPr>
        <w:pStyle w:val="Legenda"/>
        <w:spacing w:after="0" w:line="276" w:lineRule="auto"/>
        <w:rPr>
          <w:rFonts w:ascii="Times New Roman" w:hAnsi="Times New Roman"/>
          <w:color w:val="auto"/>
          <w:sz w:val="24"/>
          <w:szCs w:val="24"/>
        </w:rPr>
      </w:pPr>
    </w:p>
    <w:p w:rsidR="004A6060" w:rsidRDefault="004A6060" w:rsidP="002E4DEC">
      <w:pPr>
        <w:pStyle w:val="Legenda"/>
        <w:spacing w:after="0" w:line="276" w:lineRule="auto"/>
        <w:rPr>
          <w:rFonts w:ascii="Times New Roman" w:hAnsi="Times New Roman"/>
          <w:color w:val="auto"/>
          <w:sz w:val="24"/>
          <w:szCs w:val="24"/>
        </w:rPr>
      </w:pPr>
    </w:p>
    <w:p w:rsidR="004A6060" w:rsidRDefault="004A6060" w:rsidP="002E4DEC">
      <w:pPr>
        <w:pStyle w:val="Legenda"/>
        <w:spacing w:after="0" w:line="276" w:lineRule="auto"/>
        <w:rPr>
          <w:rFonts w:ascii="Times New Roman" w:hAnsi="Times New Roman"/>
          <w:color w:val="auto"/>
          <w:sz w:val="24"/>
          <w:szCs w:val="24"/>
        </w:rPr>
      </w:pPr>
    </w:p>
    <w:p w:rsidR="004A6060" w:rsidRDefault="004A6060" w:rsidP="002E4DEC">
      <w:pPr>
        <w:pStyle w:val="Legenda"/>
        <w:spacing w:after="0" w:line="276" w:lineRule="auto"/>
        <w:rPr>
          <w:rFonts w:ascii="Times New Roman" w:hAnsi="Times New Roman"/>
          <w:color w:val="auto"/>
          <w:sz w:val="24"/>
          <w:szCs w:val="24"/>
        </w:rPr>
      </w:pPr>
    </w:p>
    <w:p w:rsidR="00435332" w:rsidRPr="002E4DEC" w:rsidRDefault="00435332" w:rsidP="002E4DEC">
      <w:pPr>
        <w:pStyle w:val="Legenda"/>
        <w:spacing w:after="0" w:line="276" w:lineRule="auto"/>
        <w:rPr>
          <w:rFonts w:ascii="Times New Roman" w:hAnsi="Times New Roman"/>
          <w:color w:val="auto"/>
          <w:sz w:val="24"/>
          <w:szCs w:val="24"/>
        </w:rPr>
      </w:pPr>
      <w:r w:rsidRPr="002E4DEC">
        <w:rPr>
          <w:rFonts w:ascii="Times New Roman" w:hAnsi="Times New Roman"/>
          <w:color w:val="auto"/>
          <w:sz w:val="24"/>
          <w:szCs w:val="24"/>
        </w:rPr>
        <w:t xml:space="preserve">Rysunek </w:t>
      </w:r>
      <w:r w:rsidR="008A31BD" w:rsidRPr="002E4DEC">
        <w:rPr>
          <w:rFonts w:ascii="Times New Roman" w:hAnsi="Times New Roman"/>
          <w:color w:val="auto"/>
          <w:sz w:val="24"/>
          <w:szCs w:val="24"/>
        </w:rPr>
        <w:fldChar w:fldCharType="begin"/>
      </w:r>
      <w:r w:rsidR="008A31BD" w:rsidRPr="002E4DEC">
        <w:rPr>
          <w:rFonts w:ascii="Times New Roman" w:hAnsi="Times New Roman"/>
          <w:color w:val="auto"/>
          <w:sz w:val="24"/>
          <w:szCs w:val="24"/>
        </w:rPr>
        <w:instrText xml:space="preserve"> SEQ Rysunek \* ARABIC </w:instrText>
      </w:r>
      <w:r w:rsidR="008A31BD" w:rsidRPr="002E4DEC">
        <w:rPr>
          <w:rFonts w:ascii="Times New Roman" w:hAnsi="Times New Roman"/>
          <w:color w:val="auto"/>
          <w:sz w:val="24"/>
          <w:szCs w:val="24"/>
        </w:rPr>
        <w:fldChar w:fldCharType="separate"/>
      </w:r>
      <w:r w:rsidR="008B5CAF">
        <w:rPr>
          <w:rFonts w:ascii="Times New Roman" w:hAnsi="Times New Roman"/>
          <w:noProof/>
          <w:color w:val="auto"/>
          <w:sz w:val="24"/>
          <w:szCs w:val="24"/>
        </w:rPr>
        <w:t>1</w:t>
      </w:r>
      <w:r w:rsidR="008A31BD"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Położenie gminy Wiśniewo na tle kraju, województwa mazowieckiego i powiatu mławskiego</w:t>
      </w:r>
      <w:bookmarkEnd w:id="2"/>
    </w:p>
    <w:p w:rsidR="00435332" w:rsidRPr="002E4DEC" w:rsidRDefault="00435332" w:rsidP="002E4DEC">
      <w:pPr>
        <w:spacing w:after="0" w:line="276" w:lineRule="auto"/>
        <w:jc w:val="center"/>
        <w:rPr>
          <w:rFonts w:ascii="Times New Roman" w:hAnsi="Times New Roman" w:cs="Times New Roman"/>
          <w:sz w:val="24"/>
          <w:szCs w:val="24"/>
        </w:rPr>
      </w:pPr>
      <w:r w:rsidRPr="002E4DEC">
        <w:rPr>
          <w:rFonts w:ascii="Times New Roman" w:hAnsi="Times New Roman" w:cs="Times New Roman"/>
          <w:noProof/>
          <w:sz w:val="24"/>
          <w:szCs w:val="24"/>
          <w:lang w:eastAsia="pl-PL"/>
        </w:rPr>
        <w:drawing>
          <wp:inline distT="0" distB="0" distL="0" distR="0" wp14:anchorId="1674FB9E" wp14:editId="20E5AA37">
            <wp:extent cx="4731243" cy="3732028"/>
            <wp:effectExtent l="0" t="0" r="0" b="190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14"/>
                    <a:stretch/>
                  </pic:blipFill>
                  <pic:spPr bwMode="auto">
                    <a:xfrm>
                      <a:off x="0" y="0"/>
                      <a:ext cx="4741782" cy="3740342"/>
                    </a:xfrm>
                    <a:prstGeom prst="rect">
                      <a:avLst/>
                    </a:prstGeom>
                    <a:noFill/>
                    <a:ln>
                      <a:noFill/>
                    </a:ln>
                    <a:extLst>
                      <a:ext uri="{53640926-AAD7-44D8-BBD7-CCE9431645EC}">
                        <a14:shadowObscured xmlns:a14="http://schemas.microsoft.com/office/drawing/2010/main"/>
                      </a:ext>
                    </a:extLst>
                  </pic:spPr>
                </pic:pic>
              </a:graphicData>
            </a:graphic>
          </wp:inline>
        </w:drawing>
      </w:r>
    </w:p>
    <w:p w:rsidR="00435332" w:rsidRPr="002E4DEC" w:rsidRDefault="00435332" w:rsidP="002E4DEC">
      <w:pPr>
        <w:pStyle w:val="rdo"/>
        <w:spacing w:after="0"/>
        <w:rPr>
          <w:rFonts w:ascii="Times New Roman" w:hAnsi="Times New Roman"/>
          <w:sz w:val="24"/>
          <w:szCs w:val="24"/>
        </w:rPr>
      </w:pPr>
      <w:r w:rsidRPr="002E4DEC">
        <w:rPr>
          <w:rFonts w:ascii="Times New Roman" w:hAnsi="Times New Roman"/>
          <w:sz w:val="24"/>
          <w:szCs w:val="24"/>
        </w:rPr>
        <w:t xml:space="preserve">            </w:t>
      </w:r>
      <w:r w:rsidR="007631AD" w:rsidRPr="002E4DEC">
        <w:rPr>
          <w:rFonts w:ascii="Times New Roman" w:hAnsi="Times New Roman"/>
          <w:sz w:val="24"/>
          <w:szCs w:val="24"/>
        </w:rPr>
        <w:t xml:space="preserve">      </w:t>
      </w:r>
    </w:p>
    <w:p w:rsidR="007631AD" w:rsidRPr="002E4DEC" w:rsidRDefault="007631AD" w:rsidP="002E4DEC">
      <w:pPr>
        <w:pStyle w:val="rdo"/>
        <w:spacing w:after="0"/>
        <w:rPr>
          <w:rFonts w:ascii="Times New Roman" w:hAnsi="Times New Roman"/>
          <w:sz w:val="24"/>
          <w:szCs w:val="24"/>
        </w:rPr>
      </w:pPr>
    </w:p>
    <w:p w:rsidR="007631AD" w:rsidRPr="002E4DEC" w:rsidRDefault="007631AD" w:rsidP="002E4DEC">
      <w:pPr>
        <w:pStyle w:val="rdo"/>
        <w:spacing w:after="0"/>
        <w:rPr>
          <w:rFonts w:ascii="Times New Roman" w:hAnsi="Times New Roman"/>
          <w:sz w:val="24"/>
          <w:szCs w:val="24"/>
        </w:rPr>
      </w:pPr>
    </w:p>
    <w:p w:rsidR="00435332" w:rsidRPr="002E4DEC" w:rsidRDefault="00435332" w:rsidP="002E4DEC">
      <w:pPr>
        <w:pStyle w:val="Legenda"/>
        <w:keepNext/>
        <w:spacing w:after="0" w:line="276" w:lineRule="auto"/>
        <w:rPr>
          <w:rFonts w:ascii="Times New Roman" w:hAnsi="Times New Roman"/>
          <w:color w:val="auto"/>
          <w:sz w:val="24"/>
          <w:szCs w:val="24"/>
        </w:rPr>
      </w:pPr>
      <w:bookmarkStart w:id="3" w:name="_Toc509902836"/>
      <w:r w:rsidRPr="002E4DEC">
        <w:rPr>
          <w:rFonts w:ascii="Times New Roman" w:hAnsi="Times New Roman"/>
          <w:color w:val="auto"/>
          <w:sz w:val="24"/>
          <w:szCs w:val="24"/>
        </w:rPr>
        <w:t xml:space="preserve">Rysunek </w:t>
      </w:r>
      <w:r w:rsidR="008A31BD" w:rsidRPr="002E4DEC">
        <w:rPr>
          <w:rFonts w:ascii="Times New Roman" w:hAnsi="Times New Roman"/>
          <w:color w:val="auto"/>
          <w:sz w:val="24"/>
          <w:szCs w:val="24"/>
        </w:rPr>
        <w:fldChar w:fldCharType="begin"/>
      </w:r>
      <w:r w:rsidR="008A31BD" w:rsidRPr="002E4DEC">
        <w:rPr>
          <w:rFonts w:ascii="Times New Roman" w:hAnsi="Times New Roman"/>
          <w:color w:val="auto"/>
          <w:sz w:val="24"/>
          <w:szCs w:val="24"/>
        </w:rPr>
        <w:instrText xml:space="preserve"> SEQ Rysunek \* ARABIC </w:instrText>
      </w:r>
      <w:r w:rsidR="008A31BD" w:rsidRPr="002E4DEC">
        <w:rPr>
          <w:rFonts w:ascii="Times New Roman" w:hAnsi="Times New Roman"/>
          <w:color w:val="auto"/>
          <w:sz w:val="24"/>
          <w:szCs w:val="24"/>
        </w:rPr>
        <w:fldChar w:fldCharType="separate"/>
      </w:r>
      <w:r w:rsidR="008B5CAF">
        <w:rPr>
          <w:rFonts w:ascii="Times New Roman" w:hAnsi="Times New Roman"/>
          <w:noProof/>
          <w:color w:val="auto"/>
          <w:sz w:val="24"/>
          <w:szCs w:val="24"/>
        </w:rPr>
        <w:t>2</w:t>
      </w:r>
      <w:r w:rsidR="008A31BD"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Położenie i powierzchnia gmin powiatu mławskiego</w:t>
      </w:r>
      <w:bookmarkEnd w:id="3"/>
    </w:p>
    <w:p w:rsidR="00435332" w:rsidRPr="002E4DEC" w:rsidRDefault="00435332" w:rsidP="002E4DEC">
      <w:pPr>
        <w:pStyle w:val="Akapitzlist"/>
        <w:autoSpaceDE w:val="0"/>
        <w:autoSpaceDN w:val="0"/>
        <w:adjustRightInd w:val="0"/>
        <w:spacing w:line="276" w:lineRule="auto"/>
        <w:ind w:left="0"/>
        <w:jc w:val="center"/>
      </w:pPr>
      <w:r w:rsidRPr="002E4DEC">
        <w:rPr>
          <w:noProof/>
        </w:rPr>
        <w:drawing>
          <wp:inline distT="0" distB="0" distL="0" distR="0" wp14:anchorId="25BFB897" wp14:editId="47194851">
            <wp:extent cx="3870960" cy="3638434"/>
            <wp:effectExtent l="0" t="0" r="0" b="63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7668" cy="3654138"/>
                    </a:xfrm>
                    <a:prstGeom prst="rect">
                      <a:avLst/>
                    </a:prstGeom>
                    <a:noFill/>
                    <a:ln>
                      <a:noFill/>
                    </a:ln>
                  </pic:spPr>
                </pic:pic>
              </a:graphicData>
            </a:graphic>
          </wp:inline>
        </w:drawing>
      </w:r>
    </w:p>
    <w:p w:rsidR="00435332" w:rsidRPr="002E4DEC" w:rsidRDefault="00435332" w:rsidP="002E4DEC">
      <w:pPr>
        <w:pStyle w:val="rdo"/>
        <w:rPr>
          <w:rFonts w:ascii="Times New Roman" w:hAnsi="Times New Roman"/>
          <w:sz w:val="24"/>
          <w:szCs w:val="24"/>
        </w:rPr>
      </w:pPr>
    </w:p>
    <w:p w:rsidR="00BA17D3" w:rsidRPr="002E4DEC" w:rsidRDefault="00BA17D3" w:rsidP="002E4DEC">
      <w:pPr>
        <w:pStyle w:val="Akapity0"/>
        <w:spacing w:after="0" w:line="276" w:lineRule="auto"/>
        <w:rPr>
          <w:rFonts w:ascii="Times New Roman" w:hAnsi="Times New Roman" w:cs="Times New Roman"/>
        </w:rPr>
      </w:pPr>
    </w:p>
    <w:p w:rsidR="00BA17D3" w:rsidRPr="002E4DEC" w:rsidRDefault="00BA17D3" w:rsidP="002E4DEC">
      <w:pPr>
        <w:pStyle w:val="Akapity0"/>
        <w:spacing w:after="0" w:line="276" w:lineRule="auto"/>
        <w:rPr>
          <w:rFonts w:ascii="Times New Roman" w:hAnsi="Times New Roman" w:cs="Times New Roman"/>
        </w:rPr>
      </w:pPr>
    </w:p>
    <w:p w:rsidR="00BA17D3" w:rsidRPr="002E4DEC" w:rsidRDefault="00BA17D3" w:rsidP="002E4DEC">
      <w:pPr>
        <w:pStyle w:val="Akapity0"/>
        <w:spacing w:after="0" w:line="276" w:lineRule="auto"/>
        <w:rPr>
          <w:rFonts w:ascii="Times New Roman" w:hAnsi="Times New Roman" w:cs="Times New Roman"/>
        </w:rPr>
      </w:pPr>
    </w:p>
    <w:p w:rsidR="00435332" w:rsidRPr="002E4DEC" w:rsidRDefault="00435332" w:rsidP="002E4DEC">
      <w:pPr>
        <w:pStyle w:val="Akapity0"/>
        <w:spacing w:after="0" w:line="276" w:lineRule="auto"/>
        <w:rPr>
          <w:rFonts w:ascii="Times New Roman" w:hAnsi="Times New Roman" w:cs="Times New Roman"/>
        </w:rPr>
      </w:pPr>
      <w:r w:rsidRPr="002E4DEC">
        <w:rPr>
          <w:rFonts w:ascii="Times New Roman" w:hAnsi="Times New Roman" w:cs="Times New Roman"/>
        </w:rPr>
        <w:lastRenderedPageBreak/>
        <w:t>Pod wzgl</w:t>
      </w:r>
      <w:r w:rsidRPr="002E4DEC">
        <w:rPr>
          <w:rFonts w:ascii="Times New Roman" w:eastAsia="TimesNewRoman" w:hAnsi="Times New Roman" w:cs="Times New Roman"/>
        </w:rPr>
        <w:t>ę</w:t>
      </w:r>
      <w:r w:rsidRPr="002E4DEC">
        <w:rPr>
          <w:rFonts w:ascii="Times New Roman" w:hAnsi="Times New Roman" w:cs="Times New Roman"/>
        </w:rPr>
        <w:t>dem fizycznogeograficznym (wg J. Kondrackiego) gmina Wiśniewo le</w:t>
      </w:r>
      <w:r w:rsidRPr="002E4DEC">
        <w:rPr>
          <w:rFonts w:ascii="Times New Roman" w:eastAsia="TimesNewRoman" w:hAnsi="Times New Roman" w:cs="Times New Roman"/>
        </w:rPr>
        <w:t>ż</w:t>
      </w:r>
      <w:r w:rsidRPr="002E4DEC">
        <w:rPr>
          <w:rFonts w:ascii="Times New Roman" w:hAnsi="Times New Roman" w:cs="Times New Roman"/>
        </w:rPr>
        <w:t>y na granicy dwóch mezoregionów:</w:t>
      </w:r>
    </w:p>
    <w:p w:rsidR="00435332" w:rsidRPr="002E4DEC" w:rsidRDefault="00435332" w:rsidP="002E4DEC">
      <w:pPr>
        <w:pStyle w:val="Akapity0"/>
        <w:numPr>
          <w:ilvl w:val="0"/>
          <w:numId w:val="28"/>
        </w:numPr>
        <w:spacing w:after="0" w:line="276" w:lineRule="auto"/>
        <w:rPr>
          <w:rFonts w:ascii="Times New Roman" w:hAnsi="Times New Roman" w:cs="Times New Roman"/>
        </w:rPr>
      </w:pPr>
      <w:r w:rsidRPr="002E4DEC">
        <w:rPr>
          <w:rFonts w:ascii="Times New Roman" w:hAnsi="Times New Roman" w:cs="Times New Roman"/>
        </w:rPr>
        <w:t>Wzniesienie Mławskie (318.63),</w:t>
      </w:r>
    </w:p>
    <w:p w:rsidR="00435332" w:rsidRPr="002E4DEC" w:rsidRDefault="00435332" w:rsidP="002E4DEC">
      <w:pPr>
        <w:pStyle w:val="Akapity0"/>
        <w:numPr>
          <w:ilvl w:val="0"/>
          <w:numId w:val="28"/>
        </w:numPr>
        <w:spacing w:after="0" w:line="276" w:lineRule="auto"/>
        <w:rPr>
          <w:rFonts w:ascii="Times New Roman" w:hAnsi="Times New Roman" w:cs="Times New Roman"/>
        </w:rPr>
      </w:pPr>
      <w:r w:rsidRPr="002E4DEC">
        <w:rPr>
          <w:rFonts w:ascii="Times New Roman" w:hAnsi="Times New Roman" w:cs="Times New Roman"/>
        </w:rPr>
        <w:t>Równina Raciąska (318.62)</w:t>
      </w:r>
      <w:r w:rsidRPr="002E4DEC">
        <w:rPr>
          <w:rStyle w:val="Odwoanieprzypisudolnego"/>
          <w:rFonts w:ascii="Times New Roman" w:hAnsi="Times New Roman" w:cs="Times New Roman"/>
        </w:rPr>
        <w:footnoteReference w:id="1"/>
      </w:r>
      <w:r w:rsidRPr="002E4DEC">
        <w:rPr>
          <w:rFonts w:ascii="Times New Roman" w:hAnsi="Times New Roman" w:cs="Times New Roman"/>
        </w:rPr>
        <w:t>.</w:t>
      </w:r>
    </w:p>
    <w:p w:rsidR="001C0917" w:rsidRPr="002E4DEC" w:rsidRDefault="001C0917" w:rsidP="002E4DEC">
      <w:pPr>
        <w:pStyle w:val="Akapity0"/>
        <w:spacing w:after="0" w:line="276" w:lineRule="auto"/>
        <w:ind w:left="1429" w:firstLine="0"/>
        <w:rPr>
          <w:rFonts w:ascii="Times New Roman" w:hAnsi="Times New Roman" w:cs="Times New Roman"/>
        </w:rPr>
      </w:pPr>
    </w:p>
    <w:p w:rsidR="00435332" w:rsidRPr="002E4DEC" w:rsidRDefault="00435332" w:rsidP="002E4DEC">
      <w:pPr>
        <w:pStyle w:val="Legenda"/>
        <w:spacing w:line="276" w:lineRule="auto"/>
        <w:rPr>
          <w:rFonts w:ascii="Times New Roman" w:hAnsi="Times New Roman"/>
          <w:color w:val="auto"/>
          <w:sz w:val="24"/>
          <w:szCs w:val="24"/>
        </w:rPr>
      </w:pPr>
      <w:bookmarkStart w:id="4" w:name="_Toc509902837"/>
      <w:r w:rsidRPr="002E4DEC">
        <w:rPr>
          <w:rFonts w:ascii="Times New Roman" w:hAnsi="Times New Roman"/>
          <w:color w:val="auto"/>
          <w:sz w:val="24"/>
          <w:szCs w:val="24"/>
        </w:rPr>
        <w:t xml:space="preserve">Rysunek </w:t>
      </w:r>
      <w:r w:rsidR="008A31BD" w:rsidRPr="002E4DEC">
        <w:rPr>
          <w:rFonts w:ascii="Times New Roman" w:hAnsi="Times New Roman"/>
          <w:color w:val="auto"/>
          <w:sz w:val="24"/>
          <w:szCs w:val="24"/>
        </w:rPr>
        <w:fldChar w:fldCharType="begin"/>
      </w:r>
      <w:r w:rsidR="008A31BD" w:rsidRPr="002E4DEC">
        <w:rPr>
          <w:rFonts w:ascii="Times New Roman" w:hAnsi="Times New Roman"/>
          <w:color w:val="auto"/>
          <w:sz w:val="24"/>
          <w:szCs w:val="24"/>
        </w:rPr>
        <w:instrText xml:space="preserve"> SEQ Rysunek \* ARABIC </w:instrText>
      </w:r>
      <w:r w:rsidR="008A31BD" w:rsidRPr="002E4DEC">
        <w:rPr>
          <w:rFonts w:ascii="Times New Roman" w:hAnsi="Times New Roman"/>
          <w:color w:val="auto"/>
          <w:sz w:val="24"/>
          <w:szCs w:val="24"/>
        </w:rPr>
        <w:fldChar w:fldCharType="separate"/>
      </w:r>
      <w:r w:rsidR="008B5CAF">
        <w:rPr>
          <w:rFonts w:ascii="Times New Roman" w:hAnsi="Times New Roman"/>
          <w:noProof/>
          <w:color w:val="auto"/>
          <w:sz w:val="24"/>
          <w:szCs w:val="24"/>
        </w:rPr>
        <w:t>3</w:t>
      </w:r>
      <w:r w:rsidR="008A31BD"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Położenie gminy Wiśniewo względem mezoregionów fizyczno-geograficznych</w:t>
      </w:r>
      <w:bookmarkEnd w:id="4"/>
    </w:p>
    <w:p w:rsidR="00435332" w:rsidRPr="002E4DEC" w:rsidRDefault="00435332" w:rsidP="002E4DEC">
      <w:pPr>
        <w:spacing w:after="0" w:line="276" w:lineRule="auto"/>
        <w:jc w:val="center"/>
        <w:rPr>
          <w:rFonts w:ascii="Times New Roman" w:hAnsi="Times New Roman" w:cs="Times New Roman"/>
          <w:sz w:val="24"/>
          <w:szCs w:val="24"/>
        </w:rPr>
      </w:pPr>
      <w:r w:rsidRPr="002E4DEC">
        <w:rPr>
          <w:rFonts w:ascii="Times New Roman" w:hAnsi="Times New Roman" w:cs="Times New Roman"/>
          <w:noProof/>
          <w:sz w:val="24"/>
          <w:szCs w:val="24"/>
          <w:lang w:eastAsia="pl-PL"/>
        </w:rPr>
        <w:drawing>
          <wp:inline distT="0" distB="0" distL="0" distR="0" wp14:anchorId="2FF82A40" wp14:editId="5E799ABC">
            <wp:extent cx="3171100" cy="32385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7081" cy="3244608"/>
                    </a:xfrm>
                    <a:prstGeom prst="rect">
                      <a:avLst/>
                    </a:prstGeom>
                    <a:noFill/>
                    <a:ln>
                      <a:noFill/>
                    </a:ln>
                  </pic:spPr>
                </pic:pic>
              </a:graphicData>
            </a:graphic>
          </wp:inline>
        </w:drawing>
      </w:r>
    </w:p>
    <w:p w:rsidR="001C0917" w:rsidRPr="002E4DEC" w:rsidRDefault="001C0917" w:rsidP="002E4DEC">
      <w:pPr>
        <w:spacing w:after="0" w:line="276" w:lineRule="auto"/>
        <w:jc w:val="center"/>
        <w:rPr>
          <w:rFonts w:ascii="Times New Roman" w:hAnsi="Times New Roman" w:cs="Times New Roman"/>
          <w:sz w:val="24"/>
          <w:szCs w:val="24"/>
        </w:rPr>
      </w:pPr>
    </w:p>
    <w:p w:rsidR="00BA17D3" w:rsidRPr="002E4DEC" w:rsidRDefault="00BA17D3" w:rsidP="002E4DEC">
      <w:pPr>
        <w:spacing w:after="0" w:line="276" w:lineRule="auto"/>
        <w:jc w:val="center"/>
        <w:rPr>
          <w:rFonts w:ascii="Times New Roman" w:hAnsi="Times New Roman" w:cs="Times New Roman"/>
          <w:sz w:val="24"/>
          <w:szCs w:val="24"/>
        </w:rPr>
      </w:pPr>
    </w:p>
    <w:p w:rsidR="001C0917" w:rsidRPr="002E4DEC" w:rsidRDefault="001C0917" w:rsidP="002E4DEC">
      <w:pPr>
        <w:spacing w:after="0" w:line="276" w:lineRule="auto"/>
        <w:jc w:val="center"/>
        <w:rPr>
          <w:rFonts w:ascii="Times New Roman" w:hAnsi="Times New Roman" w:cs="Times New Roman"/>
          <w:sz w:val="24"/>
          <w:szCs w:val="24"/>
        </w:rPr>
      </w:pPr>
    </w:p>
    <w:p w:rsidR="00435332" w:rsidRPr="002E4DEC" w:rsidRDefault="00435332" w:rsidP="002E4DEC">
      <w:pPr>
        <w:pStyle w:val="Legenda"/>
        <w:spacing w:after="0" w:line="276" w:lineRule="auto"/>
        <w:rPr>
          <w:rFonts w:ascii="Times New Roman" w:hAnsi="Times New Roman"/>
          <w:color w:val="auto"/>
          <w:sz w:val="24"/>
          <w:szCs w:val="24"/>
        </w:rPr>
      </w:pPr>
      <w:r w:rsidRPr="002E4DEC">
        <w:rPr>
          <w:rFonts w:ascii="Times New Roman" w:hAnsi="Times New Roman"/>
          <w:color w:val="auto"/>
          <w:sz w:val="24"/>
          <w:szCs w:val="24"/>
        </w:rPr>
        <w:t xml:space="preserve">Rysunek </w:t>
      </w:r>
      <w:r w:rsidR="008A31BD" w:rsidRPr="002E4DEC">
        <w:rPr>
          <w:rFonts w:ascii="Times New Roman" w:hAnsi="Times New Roman"/>
          <w:color w:val="auto"/>
          <w:sz w:val="24"/>
          <w:szCs w:val="24"/>
        </w:rPr>
        <w:fldChar w:fldCharType="begin"/>
      </w:r>
      <w:r w:rsidR="008A31BD" w:rsidRPr="002E4DEC">
        <w:rPr>
          <w:rFonts w:ascii="Times New Roman" w:hAnsi="Times New Roman"/>
          <w:color w:val="auto"/>
          <w:sz w:val="24"/>
          <w:szCs w:val="24"/>
        </w:rPr>
        <w:instrText xml:space="preserve"> SEQ Rysunek \* ARABIC </w:instrText>
      </w:r>
      <w:r w:rsidR="008A31BD" w:rsidRPr="002E4DEC">
        <w:rPr>
          <w:rFonts w:ascii="Times New Roman" w:hAnsi="Times New Roman"/>
          <w:color w:val="auto"/>
          <w:sz w:val="24"/>
          <w:szCs w:val="24"/>
        </w:rPr>
        <w:fldChar w:fldCharType="separate"/>
      </w:r>
      <w:r w:rsidR="008B5CAF">
        <w:rPr>
          <w:rFonts w:ascii="Times New Roman" w:hAnsi="Times New Roman"/>
          <w:noProof/>
          <w:color w:val="auto"/>
          <w:sz w:val="24"/>
          <w:szCs w:val="24"/>
        </w:rPr>
        <w:t>4</w:t>
      </w:r>
      <w:r w:rsidR="008A31BD"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Położenie gminy Wiśniewo na tle kraju, województwa mazowieckiego i powiatu mławskiego</w:t>
      </w:r>
    </w:p>
    <w:p w:rsidR="00435332" w:rsidRPr="002E4DEC" w:rsidRDefault="00435332" w:rsidP="002E4DEC">
      <w:pPr>
        <w:spacing w:after="0" w:line="276" w:lineRule="auto"/>
        <w:jc w:val="center"/>
        <w:rPr>
          <w:rFonts w:ascii="Times New Roman" w:hAnsi="Times New Roman" w:cs="Times New Roman"/>
          <w:sz w:val="24"/>
          <w:szCs w:val="24"/>
        </w:rPr>
      </w:pPr>
      <w:r w:rsidRPr="002E4DEC">
        <w:rPr>
          <w:rFonts w:ascii="Times New Roman" w:hAnsi="Times New Roman" w:cs="Times New Roman"/>
          <w:noProof/>
          <w:sz w:val="24"/>
          <w:szCs w:val="24"/>
          <w:lang w:eastAsia="pl-PL"/>
        </w:rPr>
        <w:drawing>
          <wp:inline distT="0" distB="0" distL="0" distR="0" wp14:anchorId="7A32150E" wp14:editId="6E5EB677">
            <wp:extent cx="4731243" cy="3732028"/>
            <wp:effectExtent l="0" t="0" r="0" b="190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14"/>
                    <a:stretch/>
                  </pic:blipFill>
                  <pic:spPr bwMode="auto">
                    <a:xfrm>
                      <a:off x="0" y="0"/>
                      <a:ext cx="4741782" cy="3740342"/>
                    </a:xfrm>
                    <a:prstGeom prst="rect">
                      <a:avLst/>
                    </a:prstGeom>
                    <a:noFill/>
                    <a:ln>
                      <a:noFill/>
                    </a:ln>
                    <a:extLst>
                      <a:ext uri="{53640926-AAD7-44D8-BBD7-CCE9431645EC}">
                        <a14:shadowObscured xmlns:a14="http://schemas.microsoft.com/office/drawing/2010/main"/>
                      </a:ext>
                    </a:extLst>
                  </pic:spPr>
                </pic:pic>
              </a:graphicData>
            </a:graphic>
          </wp:inline>
        </w:drawing>
      </w:r>
    </w:p>
    <w:p w:rsidR="00BA2CBB" w:rsidRDefault="00BA2CBB" w:rsidP="002E4DEC">
      <w:pPr>
        <w:pStyle w:val="Legenda"/>
        <w:keepNext/>
        <w:spacing w:after="0" w:line="276" w:lineRule="auto"/>
        <w:rPr>
          <w:rFonts w:ascii="Times New Roman" w:hAnsi="Times New Roman"/>
          <w:color w:val="auto"/>
          <w:sz w:val="24"/>
          <w:szCs w:val="24"/>
        </w:rPr>
      </w:pPr>
    </w:p>
    <w:p w:rsidR="00BA2CBB" w:rsidRDefault="00BA2CBB" w:rsidP="002E4DEC">
      <w:pPr>
        <w:pStyle w:val="Legenda"/>
        <w:keepNext/>
        <w:spacing w:after="0" w:line="276" w:lineRule="auto"/>
        <w:rPr>
          <w:rFonts w:ascii="Times New Roman" w:hAnsi="Times New Roman"/>
          <w:color w:val="auto"/>
          <w:sz w:val="24"/>
          <w:szCs w:val="24"/>
        </w:rPr>
      </w:pPr>
    </w:p>
    <w:p w:rsidR="00435332" w:rsidRPr="002E4DEC" w:rsidRDefault="00435332" w:rsidP="002E4DEC">
      <w:pPr>
        <w:pStyle w:val="Legenda"/>
        <w:keepNext/>
        <w:spacing w:after="0" w:line="276" w:lineRule="auto"/>
        <w:rPr>
          <w:rFonts w:ascii="Times New Roman" w:hAnsi="Times New Roman"/>
          <w:color w:val="auto"/>
          <w:sz w:val="24"/>
          <w:szCs w:val="24"/>
        </w:rPr>
      </w:pPr>
      <w:r w:rsidRPr="002E4DEC">
        <w:rPr>
          <w:rFonts w:ascii="Times New Roman" w:hAnsi="Times New Roman"/>
          <w:color w:val="auto"/>
          <w:sz w:val="24"/>
          <w:szCs w:val="24"/>
        </w:rPr>
        <w:t xml:space="preserve">Rysunek </w:t>
      </w:r>
      <w:r w:rsidR="008A31BD" w:rsidRPr="002E4DEC">
        <w:rPr>
          <w:rFonts w:ascii="Times New Roman" w:hAnsi="Times New Roman"/>
          <w:color w:val="auto"/>
          <w:sz w:val="24"/>
          <w:szCs w:val="24"/>
        </w:rPr>
        <w:fldChar w:fldCharType="begin"/>
      </w:r>
      <w:r w:rsidR="008A31BD" w:rsidRPr="002E4DEC">
        <w:rPr>
          <w:rFonts w:ascii="Times New Roman" w:hAnsi="Times New Roman"/>
          <w:color w:val="auto"/>
          <w:sz w:val="24"/>
          <w:szCs w:val="24"/>
        </w:rPr>
        <w:instrText xml:space="preserve"> SEQ Rysunek \* ARABIC </w:instrText>
      </w:r>
      <w:r w:rsidR="008A31BD" w:rsidRPr="002E4DEC">
        <w:rPr>
          <w:rFonts w:ascii="Times New Roman" w:hAnsi="Times New Roman"/>
          <w:color w:val="auto"/>
          <w:sz w:val="24"/>
          <w:szCs w:val="24"/>
        </w:rPr>
        <w:fldChar w:fldCharType="separate"/>
      </w:r>
      <w:r w:rsidR="008B5CAF">
        <w:rPr>
          <w:rFonts w:ascii="Times New Roman" w:hAnsi="Times New Roman"/>
          <w:noProof/>
          <w:color w:val="auto"/>
          <w:sz w:val="24"/>
          <w:szCs w:val="24"/>
        </w:rPr>
        <w:t>5</w:t>
      </w:r>
      <w:r w:rsidR="008A31BD"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Położenie i powierzchnia gmin powiatu mławskiego</w:t>
      </w:r>
    </w:p>
    <w:p w:rsidR="00435332" w:rsidRPr="002E4DEC" w:rsidRDefault="00435332" w:rsidP="002E4DEC">
      <w:pPr>
        <w:pStyle w:val="Akapitzlist"/>
        <w:autoSpaceDE w:val="0"/>
        <w:autoSpaceDN w:val="0"/>
        <w:adjustRightInd w:val="0"/>
        <w:spacing w:line="276" w:lineRule="auto"/>
        <w:ind w:left="0"/>
        <w:jc w:val="center"/>
      </w:pPr>
      <w:r w:rsidRPr="002E4DEC">
        <w:rPr>
          <w:noProof/>
        </w:rPr>
        <w:drawing>
          <wp:inline distT="0" distB="0" distL="0" distR="0" wp14:anchorId="428AE127" wp14:editId="64EC5AA0">
            <wp:extent cx="4540103" cy="4267382"/>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2765" cy="4279283"/>
                    </a:xfrm>
                    <a:prstGeom prst="rect">
                      <a:avLst/>
                    </a:prstGeom>
                    <a:noFill/>
                    <a:ln>
                      <a:noFill/>
                    </a:ln>
                  </pic:spPr>
                </pic:pic>
              </a:graphicData>
            </a:graphic>
          </wp:inline>
        </w:drawing>
      </w:r>
    </w:p>
    <w:p w:rsidR="001C0917" w:rsidRPr="002E4DEC" w:rsidRDefault="001C0917" w:rsidP="002E4DEC">
      <w:pPr>
        <w:pStyle w:val="Akapitzlist"/>
        <w:autoSpaceDE w:val="0"/>
        <w:autoSpaceDN w:val="0"/>
        <w:adjustRightInd w:val="0"/>
        <w:spacing w:line="276" w:lineRule="auto"/>
        <w:ind w:left="0"/>
        <w:jc w:val="center"/>
      </w:pPr>
    </w:p>
    <w:p w:rsidR="001C0917" w:rsidRPr="002E4DEC" w:rsidRDefault="001C0917" w:rsidP="002E4DEC">
      <w:pPr>
        <w:pStyle w:val="Akapitzlist"/>
        <w:autoSpaceDE w:val="0"/>
        <w:autoSpaceDN w:val="0"/>
        <w:adjustRightInd w:val="0"/>
        <w:spacing w:line="276" w:lineRule="auto"/>
        <w:ind w:left="0"/>
        <w:jc w:val="center"/>
      </w:pPr>
    </w:p>
    <w:p w:rsidR="00435332" w:rsidRPr="002E4DEC" w:rsidRDefault="00435332" w:rsidP="002E4DEC">
      <w:pPr>
        <w:spacing w:after="200" w:line="276" w:lineRule="auto"/>
        <w:rPr>
          <w:rFonts w:ascii="Times New Roman" w:eastAsia="Times New Roman" w:hAnsi="Times New Roman" w:cs="Times New Roman"/>
          <w:b/>
          <w:bCs/>
          <w:sz w:val="24"/>
          <w:szCs w:val="24"/>
          <w:lang w:eastAsia="pl-PL"/>
        </w:rPr>
      </w:pPr>
      <w:bookmarkStart w:id="5" w:name="_Toc509902841"/>
    </w:p>
    <w:p w:rsidR="00435332" w:rsidRPr="002E4DEC" w:rsidRDefault="00435332" w:rsidP="002E4DEC">
      <w:pPr>
        <w:pStyle w:val="Legenda"/>
        <w:spacing w:line="276" w:lineRule="auto"/>
        <w:rPr>
          <w:rFonts w:ascii="Times New Roman" w:hAnsi="Times New Roman"/>
          <w:color w:val="auto"/>
          <w:sz w:val="24"/>
          <w:szCs w:val="24"/>
        </w:rPr>
      </w:pPr>
      <w:r w:rsidRPr="002E4DEC">
        <w:rPr>
          <w:rFonts w:ascii="Times New Roman" w:hAnsi="Times New Roman"/>
          <w:color w:val="auto"/>
          <w:sz w:val="24"/>
          <w:szCs w:val="24"/>
        </w:rPr>
        <w:t xml:space="preserve">Rysunek </w:t>
      </w:r>
      <w:r w:rsidR="008A31BD" w:rsidRPr="002E4DEC">
        <w:rPr>
          <w:rFonts w:ascii="Times New Roman" w:hAnsi="Times New Roman"/>
          <w:color w:val="auto"/>
          <w:sz w:val="24"/>
          <w:szCs w:val="24"/>
        </w:rPr>
        <w:fldChar w:fldCharType="begin"/>
      </w:r>
      <w:r w:rsidR="008A31BD" w:rsidRPr="002E4DEC">
        <w:rPr>
          <w:rFonts w:ascii="Times New Roman" w:hAnsi="Times New Roman"/>
          <w:color w:val="auto"/>
          <w:sz w:val="24"/>
          <w:szCs w:val="24"/>
        </w:rPr>
        <w:instrText xml:space="preserve"> SEQ Rysunek \* ARABIC </w:instrText>
      </w:r>
      <w:r w:rsidR="008A31BD" w:rsidRPr="002E4DEC">
        <w:rPr>
          <w:rFonts w:ascii="Times New Roman" w:hAnsi="Times New Roman"/>
          <w:color w:val="auto"/>
          <w:sz w:val="24"/>
          <w:szCs w:val="24"/>
        </w:rPr>
        <w:fldChar w:fldCharType="separate"/>
      </w:r>
      <w:r w:rsidR="008B5CAF">
        <w:rPr>
          <w:rFonts w:ascii="Times New Roman" w:hAnsi="Times New Roman"/>
          <w:noProof/>
          <w:color w:val="auto"/>
          <w:sz w:val="24"/>
          <w:szCs w:val="24"/>
        </w:rPr>
        <w:t>6</w:t>
      </w:r>
      <w:r w:rsidR="008A31BD"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Przebieg infrastruktury komunikacyjnej na terenie gminy Wiśniewo</w:t>
      </w:r>
      <w:bookmarkEnd w:id="5"/>
    </w:p>
    <w:p w:rsidR="00435332" w:rsidRPr="002E4DEC" w:rsidRDefault="00435332" w:rsidP="002E4DEC">
      <w:pPr>
        <w:pStyle w:val="AKAPITY"/>
        <w:spacing w:line="276" w:lineRule="auto"/>
        <w:ind w:firstLine="0"/>
        <w:jc w:val="center"/>
        <w:rPr>
          <w:rFonts w:ascii="Times New Roman" w:hAnsi="Times New Roman" w:cs="Times New Roman"/>
        </w:rPr>
      </w:pPr>
      <w:r w:rsidRPr="002E4DEC">
        <w:rPr>
          <w:rFonts w:ascii="Times New Roman" w:hAnsi="Times New Roman" w:cs="Times New Roman"/>
          <w:noProof/>
        </w:rPr>
        <w:drawing>
          <wp:inline distT="0" distB="0" distL="0" distR="0" wp14:anchorId="5A5D9493" wp14:editId="5319AD2F">
            <wp:extent cx="3754501" cy="387096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5143" cy="3881932"/>
                    </a:xfrm>
                    <a:prstGeom prst="rect">
                      <a:avLst/>
                    </a:prstGeom>
                    <a:noFill/>
                    <a:ln>
                      <a:noFill/>
                    </a:ln>
                  </pic:spPr>
                </pic:pic>
              </a:graphicData>
            </a:graphic>
          </wp:inline>
        </w:drawing>
      </w:r>
    </w:p>
    <w:p w:rsidR="00DF6751" w:rsidRPr="002E4DEC" w:rsidRDefault="00DF6751" w:rsidP="002E4DEC">
      <w:pPr>
        <w:pStyle w:val="Nagwek3"/>
        <w:numPr>
          <w:ilvl w:val="2"/>
          <w:numId w:val="0"/>
        </w:numPr>
        <w:spacing w:before="120" w:after="120" w:line="276" w:lineRule="auto"/>
        <w:ind w:left="680" w:hanging="680"/>
        <w:rPr>
          <w:rFonts w:ascii="Times New Roman" w:hAnsi="Times New Roman" w:cs="Times New Roman"/>
          <w:color w:val="auto"/>
        </w:rPr>
      </w:pPr>
      <w:bookmarkStart w:id="6" w:name="_Toc470091749"/>
      <w:bookmarkStart w:id="7" w:name="_Toc471986325"/>
      <w:bookmarkStart w:id="8" w:name="_Toc474226318"/>
      <w:bookmarkStart w:id="9" w:name="_Toc482607489"/>
      <w:bookmarkStart w:id="10" w:name="_Toc487439108"/>
      <w:bookmarkStart w:id="11" w:name="_Toc487785693"/>
      <w:bookmarkStart w:id="12" w:name="_Toc488241125"/>
      <w:bookmarkStart w:id="13" w:name="_Toc490037281"/>
      <w:bookmarkStart w:id="14" w:name="_Toc509902779"/>
    </w:p>
    <w:p w:rsidR="00EE7940" w:rsidRPr="002E4DEC" w:rsidRDefault="00EE7940" w:rsidP="002E4DEC">
      <w:pPr>
        <w:pStyle w:val="Nagwek3"/>
        <w:numPr>
          <w:ilvl w:val="0"/>
          <w:numId w:val="43"/>
        </w:numPr>
        <w:spacing w:before="120" w:after="120" w:line="276" w:lineRule="auto"/>
        <w:rPr>
          <w:rFonts w:ascii="Times New Roman" w:hAnsi="Times New Roman" w:cs="Times New Roman"/>
          <w:b/>
          <w:color w:val="auto"/>
        </w:rPr>
      </w:pPr>
      <w:r w:rsidRPr="002E4DEC">
        <w:rPr>
          <w:rFonts w:ascii="Times New Roman" w:hAnsi="Times New Roman" w:cs="Times New Roman"/>
          <w:b/>
          <w:color w:val="auto"/>
        </w:rPr>
        <w:t>Wody powierzchniowe</w:t>
      </w:r>
      <w:bookmarkEnd w:id="6"/>
      <w:bookmarkEnd w:id="7"/>
      <w:bookmarkEnd w:id="8"/>
      <w:bookmarkEnd w:id="9"/>
      <w:bookmarkEnd w:id="10"/>
      <w:bookmarkEnd w:id="11"/>
      <w:bookmarkEnd w:id="12"/>
      <w:bookmarkEnd w:id="13"/>
      <w:bookmarkEnd w:id="14"/>
    </w:p>
    <w:p w:rsidR="00EE7940" w:rsidRPr="002E4DEC" w:rsidRDefault="00EE7940" w:rsidP="002E4DEC">
      <w:pPr>
        <w:pStyle w:val="Akapity0"/>
        <w:spacing w:line="276" w:lineRule="auto"/>
        <w:rPr>
          <w:rFonts w:ascii="Times New Roman" w:hAnsi="Times New Roman" w:cs="Times New Roman"/>
        </w:rPr>
      </w:pPr>
      <w:r w:rsidRPr="002E4DEC">
        <w:rPr>
          <w:rFonts w:ascii="Times New Roman" w:hAnsi="Times New Roman" w:cs="Times New Roman"/>
        </w:rPr>
        <w:t>Wody na terenie gminy położone są na obszarze dorzecza Wisły, w regionie wodnym Wisły Środkowej. Cały obszar gminy przynależy do zlewni Wkry i jest odwadniany przez jej dopływ Mława. Przez obszar gminy Wiśniewo przepływają następujące rzeki</w:t>
      </w:r>
      <w:r w:rsidRPr="002E4DEC">
        <w:rPr>
          <w:rStyle w:val="Odwoanieprzypisudolnego"/>
          <w:rFonts w:ascii="Times New Roman" w:hAnsi="Times New Roman" w:cs="Times New Roman"/>
        </w:rPr>
        <w:footnoteReference w:id="2"/>
      </w:r>
      <w:r w:rsidRPr="002E4DEC">
        <w:rPr>
          <w:rFonts w:ascii="Times New Roman" w:hAnsi="Times New Roman" w:cs="Times New Roman"/>
        </w:rPr>
        <w:t>:</w:t>
      </w:r>
    </w:p>
    <w:p w:rsidR="00EE7940" w:rsidRPr="002E4DEC" w:rsidRDefault="00EE7940" w:rsidP="002E4DEC">
      <w:pPr>
        <w:pStyle w:val="Akapity0"/>
        <w:numPr>
          <w:ilvl w:val="0"/>
          <w:numId w:val="33"/>
        </w:numPr>
        <w:spacing w:after="0" w:line="276" w:lineRule="auto"/>
        <w:ind w:left="714" w:hanging="357"/>
        <w:rPr>
          <w:rFonts w:ascii="Times New Roman" w:hAnsi="Times New Roman" w:cs="Times New Roman"/>
        </w:rPr>
      </w:pPr>
      <w:r w:rsidRPr="002E4DEC">
        <w:rPr>
          <w:rFonts w:ascii="Times New Roman" w:hAnsi="Times New Roman" w:cs="Times New Roman"/>
        </w:rPr>
        <w:t>Fragment Mławki, swój początek bierze na północ od Mławy w okolicach Białut i płynąc w kierunku południowo-zachodnim uchodzi do Wkry w rejonie Ratowa,</w:t>
      </w:r>
    </w:p>
    <w:p w:rsidR="00EE7940" w:rsidRPr="002E4DEC" w:rsidRDefault="00EE7940" w:rsidP="002E4DEC">
      <w:pPr>
        <w:pStyle w:val="Akapity0"/>
        <w:numPr>
          <w:ilvl w:val="0"/>
          <w:numId w:val="33"/>
        </w:numPr>
        <w:spacing w:after="0" w:line="276" w:lineRule="auto"/>
        <w:ind w:left="714" w:hanging="357"/>
        <w:rPr>
          <w:rFonts w:ascii="Times New Roman" w:hAnsi="Times New Roman" w:cs="Times New Roman"/>
        </w:rPr>
      </w:pPr>
      <w:r w:rsidRPr="002E4DEC">
        <w:rPr>
          <w:rFonts w:ascii="Times New Roman" w:hAnsi="Times New Roman" w:cs="Times New Roman"/>
        </w:rPr>
        <w:t>Seracz, na terenie gminy jest największym w całości uregulowanym lewobrzeżnym dopływem Mławki. Rzeka płynie z północnego wschodu na południowy zachód. Długość cieku na terenie e gminy wynosi 13,3 km o średniej szerokości 2,5 m.</w:t>
      </w:r>
    </w:p>
    <w:p w:rsidR="00EE7940" w:rsidRPr="002E4DEC" w:rsidRDefault="00EE7940" w:rsidP="002E4DEC">
      <w:pPr>
        <w:pStyle w:val="Akapity0"/>
        <w:numPr>
          <w:ilvl w:val="0"/>
          <w:numId w:val="33"/>
        </w:numPr>
        <w:spacing w:line="276" w:lineRule="auto"/>
        <w:rPr>
          <w:rFonts w:ascii="Times New Roman" w:hAnsi="Times New Roman" w:cs="Times New Roman"/>
        </w:rPr>
      </w:pPr>
      <w:r w:rsidRPr="002E4DEC">
        <w:rPr>
          <w:rFonts w:ascii="Times New Roman" w:hAnsi="Times New Roman" w:cs="Times New Roman"/>
        </w:rPr>
        <w:t>Sewerynka - lewobrzeżny dopływ Mławki. Obszarem źródłowym rzeki jest teren położony na północny - wschód od wsi Kosiny Bartosowe do wsi Kosiny Kapiczne. Długość cieku na terenie gminy wynosi 8,7 km o średniej  szerokości 1,2 m.</w:t>
      </w:r>
    </w:p>
    <w:p w:rsidR="00DF6751" w:rsidRPr="002E4DEC" w:rsidRDefault="00EE7940" w:rsidP="002E4DEC">
      <w:pPr>
        <w:pStyle w:val="Nagwek3"/>
        <w:numPr>
          <w:ilvl w:val="0"/>
          <w:numId w:val="43"/>
        </w:numPr>
        <w:spacing w:before="0" w:line="276" w:lineRule="auto"/>
        <w:rPr>
          <w:rFonts w:ascii="Times New Roman" w:hAnsi="Times New Roman" w:cs="Times New Roman"/>
          <w:b/>
          <w:color w:val="auto"/>
        </w:rPr>
      </w:pPr>
      <w:bookmarkStart w:id="15" w:name="_Toc488241130"/>
      <w:bookmarkStart w:id="16" w:name="_Toc509902786"/>
      <w:r w:rsidRPr="002E4DEC">
        <w:rPr>
          <w:rFonts w:ascii="Times New Roman" w:hAnsi="Times New Roman" w:cs="Times New Roman"/>
          <w:b/>
          <w:color w:val="auto"/>
        </w:rPr>
        <w:t>Sieć wodociągowa</w:t>
      </w:r>
      <w:bookmarkEnd w:id="15"/>
      <w:bookmarkEnd w:id="16"/>
      <w:r w:rsidR="00DF6751" w:rsidRPr="002E4DEC">
        <w:rPr>
          <w:rFonts w:ascii="Times New Roman" w:hAnsi="Times New Roman" w:cs="Times New Roman"/>
          <w:b/>
          <w:color w:val="auto"/>
        </w:rPr>
        <w:br/>
      </w:r>
    </w:p>
    <w:p w:rsidR="00EE7940" w:rsidRPr="002E4DEC" w:rsidRDefault="00EE7940" w:rsidP="002E4DEC">
      <w:pPr>
        <w:pStyle w:val="AKAPITY"/>
        <w:numPr>
          <w:ilvl w:val="0"/>
          <w:numId w:val="33"/>
        </w:numPr>
        <w:spacing w:line="276" w:lineRule="auto"/>
        <w:rPr>
          <w:rFonts w:ascii="Times New Roman" w:hAnsi="Times New Roman" w:cs="Times New Roman"/>
        </w:rPr>
      </w:pPr>
      <w:r w:rsidRPr="002E4DEC">
        <w:rPr>
          <w:rFonts w:ascii="Times New Roman" w:hAnsi="Times New Roman" w:cs="Times New Roman"/>
        </w:rPr>
        <w:t>Rozdzielcza sieć wodociągowa na terenie gminy Wiśniewo wynosi 102,5 km</w:t>
      </w:r>
      <w:r w:rsidRPr="002E4DEC">
        <w:rPr>
          <w:rStyle w:val="Odwoanieprzypisudolnego"/>
          <w:rFonts w:ascii="Times New Roman" w:hAnsi="Times New Roman" w:cs="Times New Roman"/>
        </w:rPr>
        <w:footnoteReference w:id="3"/>
      </w:r>
      <w:r w:rsidRPr="002E4DEC">
        <w:rPr>
          <w:rFonts w:ascii="Times New Roman" w:hAnsi="Times New Roman" w:cs="Times New Roman"/>
        </w:rPr>
        <w:t>, natomiast wskaźnik zwodociągowania, który oznacza stosunek liczby mieszkańców korzystających z wody wodociągowej do ogólnej liczby mieszkańców gminy, wyniósł 97,4%</w:t>
      </w:r>
      <w:r w:rsidRPr="002E4DEC">
        <w:rPr>
          <w:rStyle w:val="Odwoanieprzypisudolnego"/>
          <w:rFonts w:ascii="Times New Roman" w:hAnsi="Times New Roman" w:cs="Times New Roman"/>
        </w:rPr>
        <w:footnoteReference w:id="4"/>
      </w:r>
      <w:r w:rsidRPr="002E4DEC">
        <w:rPr>
          <w:rFonts w:ascii="Times New Roman" w:hAnsi="Times New Roman" w:cs="Times New Roman"/>
        </w:rPr>
        <w:t xml:space="preserve">. </w:t>
      </w:r>
    </w:p>
    <w:p w:rsidR="00EE7940" w:rsidRPr="002E4DEC" w:rsidRDefault="00EE7940" w:rsidP="002E4DEC">
      <w:pPr>
        <w:pStyle w:val="Akapity0"/>
        <w:numPr>
          <w:ilvl w:val="0"/>
          <w:numId w:val="33"/>
        </w:numPr>
        <w:spacing w:line="276" w:lineRule="auto"/>
        <w:rPr>
          <w:rFonts w:ascii="Times New Roman" w:hAnsi="Times New Roman" w:cs="Times New Roman"/>
        </w:rPr>
      </w:pPr>
      <w:r w:rsidRPr="002E4DEC">
        <w:rPr>
          <w:rFonts w:ascii="Times New Roman" w:hAnsi="Times New Roman" w:cs="Times New Roman"/>
        </w:rPr>
        <w:t>Sieć wodociągowa na terenie gminy jest sukcesywnie rozbudowywana, a z roku na rok wzrasta jej długość. Efektem tego jest coraz większa ilość przyłączy oraz liczby mieszkańców korzystających z sieci. Zużycie wody przez gospodarstwa domowe na jednego mi</w:t>
      </w:r>
      <w:r w:rsidR="00C056CA" w:rsidRPr="002E4DEC">
        <w:rPr>
          <w:rFonts w:ascii="Times New Roman" w:hAnsi="Times New Roman" w:cs="Times New Roman"/>
        </w:rPr>
        <w:t>eszkańca na terenie gminy w 2019</w:t>
      </w:r>
      <w:r w:rsidRPr="002E4DEC">
        <w:rPr>
          <w:rFonts w:ascii="Times New Roman" w:hAnsi="Times New Roman" w:cs="Times New Roman"/>
        </w:rPr>
        <w:t xml:space="preserve"> r. wyniosło 42,9 m</w:t>
      </w:r>
      <w:r w:rsidRPr="002E4DEC">
        <w:rPr>
          <w:rFonts w:ascii="Times New Roman" w:hAnsi="Times New Roman" w:cs="Times New Roman"/>
          <w:vertAlign w:val="superscript"/>
        </w:rPr>
        <w:t>3</w:t>
      </w:r>
      <w:r w:rsidRPr="002E4DEC">
        <w:rPr>
          <w:rFonts w:ascii="Times New Roman" w:hAnsi="Times New Roman" w:cs="Times New Roman"/>
        </w:rPr>
        <w:t xml:space="preserve">. </w:t>
      </w:r>
    </w:p>
    <w:p w:rsidR="00EE7940" w:rsidRPr="002E4DEC" w:rsidRDefault="00EE7940" w:rsidP="002E4DEC">
      <w:pPr>
        <w:pStyle w:val="Nagwek2"/>
        <w:numPr>
          <w:ilvl w:val="0"/>
          <w:numId w:val="43"/>
        </w:numPr>
        <w:spacing w:line="276" w:lineRule="auto"/>
        <w:rPr>
          <w:rFonts w:ascii="Times New Roman" w:hAnsi="Times New Roman" w:cs="Times New Roman"/>
          <w:b/>
          <w:color w:val="auto"/>
          <w:sz w:val="24"/>
          <w:szCs w:val="24"/>
        </w:rPr>
      </w:pPr>
      <w:bookmarkStart w:id="17" w:name="_Toc474226323"/>
      <w:bookmarkStart w:id="18" w:name="_Toc482607492"/>
      <w:bookmarkStart w:id="19" w:name="_Toc487550402"/>
      <w:bookmarkStart w:id="20" w:name="_Toc487785700"/>
      <w:bookmarkStart w:id="21" w:name="_Toc488241134"/>
      <w:bookmarkStart w:id="22" w:name="_Toc491156098"/>
      <w:bookmarkStart w:id="23" w:name="_Toc491156235"/>
      <w:bookmarkStart w:id="24" w:name="_Toc509902790"/>
      <w:r w:rsidRPr="002E4DEC">
        <w:rPr>
          <w:rFonts w:ascii="Times New Roman" w:hAnsi="Times New Roman" w:cs="Times New Roman"/>
          <w:b/>
          <w:color w:val="auto"/>
          <w:sz w:val="24"/>
          <w:szCs w:val="24"/>
        </w:rPr>
        <w:t>Zasoby geologiczne</w:t>
      </w:r>
      <w:bookmarkEnd w:id="17"/>
      <w:bookmarkEnd w:id="18"/>
      <w:bookmarkEnd w:id="19"/>
      <w:bookmarkEnd w:id="20"/>
      <w:bookmarkEnd w:id="21"/>
      <w:bookmarkEnd w:id="22"/>
      <w:bookmarkEnd w:id="23"/>
      <w:bookmarkEnd w:id="24"/>
    </w:p>
    <w:p w:rsidR="00EE7940" w:rsidRPr="002E4DEC" w:rsidRDefault="00EE7940" w:rsidP="002E4DEC">
      <w:pPr>
        <w:pStyle w:val="AKAPITY"/>
        <w:numPr>
          <w:ilvl w:val="0"/>
          <w:numId w:val="33"/>
        </w:numPr>
        <w:spacing w:line="276" w:lineRule="auto"/>
        <w:rPr>
          <w:rFonts w:ascii="Times New Roman" w:hAnsi="Times New Roman" w:cs="Times New Roman"/>
        </w:rPr>
      </w:pPr>
      <w:r w:rsidRPr="002E4DEC">
        <w:rPr>
          <w:rFonts w:ascii="Times New Roman" w:hAnsi="Times New Roman" w:cs="Times New Roman"/>
        </w:rPr>
        <w:t>Gmina Wiśniewo pod względem zasobności w surowce mineralne jest uboga – na jej terenie występują dwa udokumentowane złoża kopalin.</w:t>
      </w:r>
    </w:p>
    <w:p w:rsidR="00EE7940" w:rsidRPr="002E4DEC" w:rsidRDefault="00EE7940" w:rsidP="002E4DEC">
      <w:pPr>
        <w:pStyle w:val="Legenda"/>
        <w:numPr>
          <w:ilvl w:val="0"/>
          <w:numId w:val="33"/>
        </w:numPr>
        <w:spacing w:line="276" w:lineRule="auto"/>
        <w:rPr>
          <w:rFonts w:ascii="Times New Roman" w:hAnsi="Times New Roman"/>
          <w:color w:val="auto"/>
          <w:sz w:val="24"/>
          <w:szCs w:val="24"/>
        </w:rPr>
      </w:pPr>
      <w:bookmarkStart w:id="25" w:name="_Toc509902827"/>
      <w:r w:rsidRPr="002E4DEC">
        <w:rPr>
          <w:rFonts w:ascii="Times New Roman" w:hAnsi="Times New Roman"/>
          <w:color w:val="auto"/>
          <w:sz w:val="24"/>
          <w:szCs w:val="24"/>
        </w:rPr>
        <w:t xml:space="preserve">Tabela </w:t>
      </w:r>
      <w:r w:rsidR="008A31BD" w:rsidRPr="002E4DEC">
        <w:rPr>
          <w:rFonts w:ascii="Times New Roman" w:hAnsi="Times New Roman"/>
          <w:color w:val="auto"/>
          <w:sz w:val="24"/>
          <w:szCs w:val="24"/>
        </w:rPr>
        <w:fldChar w:fldCharType="begin"/>
      </w:r>
      <w:r w:rsidR="008A31BD" w:rsidRPr="002E4DEC">
        <w:rPr>
          <w:rFonts w:ascii="Times New Roman" w:hAnsi="Times New Roman"/>
          <w:color w:val="auto"/>
          <w:sz w:val="24"/>
          <w:szCs w:val="24"/>
        </w:rPr>
        <w:instrText xml:space="preserve"> SEQ Tabela \* ARABIC </w:instrText>
      </w:r>
      <w:r w:rsidR="008A31BD" w:rsidRPr="002E4DEC">
        <w:rPr>
          <w:rFonts w:ascii="Times New Roman" w:hAnsi="Times New Roman"/>
          <w:color w:val="auto"/>
          <w:sz w:val="24"/>
          <w:szCs w:val="24"/>
        </w:rPr>
        <w:fldChar w:fldCharType="separate"/>
      </w:r>
      <w:r w:rsidR="008B5CAF">
        <w:rPr>
          <w:rFonts w:ascii="Times New Roman" w:hAnsi="Times New Roman"/>
          <w:noProof/>
          <w:color w:val="auto"/>
          <w:sz w:val="24"/>
          <w:szCs w:val="24"/>
        </w:rPr>
        <w:t>1</w:t>
      </w:r>
      <w:r w:rsidR="008A31BD"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Złoża kopalin w gminie Wiśniewo</w:t>
      </w:r>
      <w:bookmarkEnd w:id="25"/>
    </w:p>
    <w:tbl>
      <w:tblPr>
        <w:tblW w:w="4573" w:type="pct"/>
        <w:jc w:val="center"/>
        <w:tblLayout w:type="fixed"/>
        <w:tblCellMar>
          <w:left w:w="70" w:type="dxa"/>
          <w:right w:w="70" w:type="dxa"/>
        </w:tblCellMar>
        <w:tblLook w:val="04A0" w:firstRow="1" w:lastRow="0" w:firstColumn="1" w:lastColumn="0" w:noHBand="0" w:noVBand="1"/>
      </w:tblPr>
      <w:tblGrid>
        <w:gridCol w:w="1669"/>
        <w:gridCol w:w="2065"/>
        <w:gridCol w:w="2313"/>
        <w:gridCol w:w="1666"/>
        <w:gridCol w:w="1734"/>
      </w:tblGrid>
      <w:tr w:rsidR="003B3BB0" w:rsidRPr="002E4DEC" w:rsidTr="007631AD">
        <w:trPr>
          <w:trHeight w:val="1050"/>
          <w:jc w:val="center"/>
        </w:trPr>
        <w:tc>
          <w:tcPr>
            <w:tcW w:w="88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EE7940" w:rsidRPr="002E4DEC" w:rsidRDefault="00EE7940"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Nazwa złoża</w:t>
            </w:r>
          </w:p>
        </w:tc>
        <w:tc>
          <w:tcPr>
            <w:tcW w:w="1093"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EE7940" w:rsidRPr="002E4DEC" w:rsidRDefault="00EE7940"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Kopalina</w:t>
            </w:r>
          </w:p>
        </w:tc>
        <w:tc>
          <w:tcPr>
            <w:tcW w:w="1224"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E7940" w:rsidRPr="002E4DEC" w:rsidRDefault="00EE7940"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Stan zagospodarowania zasobów</w:t>
            </w:r>
          </w:p>
        </w:tc>
        <w:tc>
          <w:tcPr>
            <w:tcW w:w="88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EE7940" w:rsidRPr="002E4DEC" w:rsidRDefault="00EE7940"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Powierzchnia (ha)</w:t>
            </w:r>
          </w:p>
        </w:tc>
        <w:tc>
          <w:tcPr>
            <w:tcW w:w="919"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EE7940" w:rsidRPr="002E4DEC" w:rsidRDefault="00EE7940"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 xml:space="preserve">Zasoby geologiczne bilansowe </w:t>
            </w:r>
          </w:p>
        </w:tc>
      </w:tr>
      <w:tr w:rsidR="003B3BB0" w:rsidRPr="002E4DEC" w:rsidTr="007631AD">
        <w:trPr>
          <w:trHeight w:val="300"/>
          <w:jc w:val="center"/>
        </w:trPr>
        <w:tc>
          <w:tcPr>
            <w:tcW w:w="883" w:type="pct"/>
            <w:tcBorders>
              <w:top w:val="nil"/>
              <w:left w:val="single" w:sz="4" w:space="0" w:color="auto"/>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Karboniec</w:t>
            </w:r>
          </w:p>
        </w:tc>
        <w:tc>
          <w:tcPr>
            <w:tcW w:w="1093" w:type="pct"/>
            <w:tcBorders>
              <w:top w:val="nil"/>
              <w:left w:val="nil"/>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torfy</w:t>
            </w:r>
          </w:p>
        </w:tc>
        <w:tc>
          <w:tcPr>
            <w:tcW w:w="1224" w:type="pct"/>
            <w:tcBorders>
              <w:top w:val="single" w:sz="4" w:space="0" w:color="auto"/>
              <w:left w:val="nil"/>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złoże rozpoznane szczegółowo</w:t>
            </w:r>
          </w:p>
        </w:tc>
        <w:tc>
          <w:tcPr>
            <w:tcW w:w="882" w:type="pct"/>
            <w:tcBorders>
              <w:top w:val="nil"/>
              <w:left w:val="nil"/>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1,688</w:t>
            </w:r>
          </w:p>
        </w:tc>
        <w:tc>
          <w:tcPr>
            <w:tcW w:w="919" w:type="pct"/>
            <w:tcBorders>
              <w:top w:val="nil"/>
              <w:left w:val="nil"/>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7631AD">
        <w:trPr>
          <w:trHeight w:val="300"/>
          <w:jc w:val="center"/>
        </w:trPr>
        <w:tc>
          <w:tcPr>
            <w:tcW w:w="883" w:type="pct"/>
            <w:tcBorders>
              <w:top w:val="nil"/>
              <w:left w:val="single" w:sz="4" w:space="0" w:color="auto"/>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Kosiny Bartosowe</w:t>
            </w:r>
          </w:p>
        </w:tc>
        <w:tc>
          <w:tcPr>
            <w:tcW w:w="1093" w:type="pct"/>
            <w:tcBorders>
              <w:top w:val="nil"/>
              <w:left w:val="nil"/>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kruszywa naturalne</w:t>
            </w:r>
          </w:p>
        </w:tc>
        <w:tc>
          <w:tcPr>
            <w:tcW w:w="1224" w:type="pct"/>
            <w:tcBorders>
              <w:top w:val="single" w:sz="4" w:space="0" w:color="auto"/>
              <w:left w:val="nil"/>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eksploatacja złoża zaniechana</w:t>
            </w:r>
          </w:p>
        </w:tc>
        <w:tc>
          <w:tcPr>
            <w:tcW w:w="882" w:type="pct"/>
            <w:tcBorders>
              <w:top w:val="nil"/>
              <w:left w:val="nil"/>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9,891</w:t>
            </w:r>
          </w:p>
        </w:tc>
        <w:tc>
          <w:tcPr>
            <w:tcW w:w="919" w:type="pct"/>
            <w:tcBorders>
              <w:top w:val="nil"/>
              <w:left w:val="nil"/>
              <w:bottom w:val="single" w:sz="4" w:space="0" w:color="auto"/>
              <w:right w:val="single" w:sz="4" w:space="0" w:color="auto"/>
            </w:tcBorders>
            <w:shd w:val="clear" w:color="auto" w:fill="auto"/>
            <w:noWrap/>
            <w:vAlign w:val="center"/>
            <w:hideMark/>
          </w:tcPr>
          <w:p w:rsidR="00EE7940" w:rsidRPr="002E4DEC" w:rsidRDefault="00EE7940"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1 065 (tys. t)</w:t>
            </w:r>
          </w:p>
        </w:tc>
      </w:tr>
    </w:tbl>
    <w:p w:rsidR="00EE7940" w:rsidRPr="002E4DEC" w:rsidRDefault="00EE7940" w:rsidP="002E4DEC">
      <w:pPr>
        <w:pStyle w:val="rdo"/>
        <w:jc w:val="left"/>
        <w:rPr>
          <w:rFonts w:ascii="Times New Roman" w:hAnsi="Times New Roman"/>
          <w:sz w:val="24"/>
          <w:szCs w:val="24"/>
        </w:rPr>
      </w:pPr>
    </w:p>
    <w:p w:rsidR="00EE7940" w:rsidRPr="002E4DEC" w:rsidRDefault="00EE7940" w:rsidP="002E4DEC">
      <w:pPr>
        <w:pStyle w:val="Akapity0"/>
        <w:numPr>
          <w:ilvl w:val="0"/>
          <w:numId w:val="33"/>
        </w:numPr>
        <w:spacing w:line="276" w:lineRule="auto"/>
        <w:rPr>
          <w:rFonts w:ascii="Times New Roman" w:hAnsi="Times New Roman" w:cs="Times New Roman"/>
        </w:rPr>
      </w:pPr>
      <w:r w:rsidRPr="002E4DEC">
        <w:rPr>
          <w:rFonts w:ascii="Times New Roman" w:hAnsi="Times New Roman" w:cs="Times New Roman"/>
        </w:rPr>
        <w:t>Złoże Kosiny Bartosowe jest to czwartorzędowa kopalina piasku różnoziarnistego z domieszką żwiru lub pospółki. Wyrobisko ma znaczenie lokalne, obecnie o zaniechanej eksploatacji.</w:t>
      </w:r>
    </w:p>
    <w:p w:rsidR="00DF6751" w:rsidRPr="002E4DEC" w:rsidRDefault="00EE7940" w:rsidP="002E4DEC">
      <w:pPr>
        <w:pStyle w:val="Akapity0"/>
        <w:numPr>
          <w:ilvl w:val="0"/>
          <w:numId w:val="33"/>
        </w:numPr>
        <w:spacing w:line="276" w:lineRule="auto"/>
        <w:rPr>
          <w:rFonts w:ascii="Times New Roman" w:hAnsi="Times New Roman" w:cs="Times New Roman"/>
        </w:rPr>
      </w:pPr>
      <w:r w:rsidRPr="002E4DEC">
        <w:rPr>
          <w:rFonts w:ascii="Times New Roman" w:hAnsi="Times New Roman" w:cs="Times New Roman"/>
        </w:rPr>
        <w:t>Złoże Karboniec zlokalizowane jest na terenie Zieluńsko-Rzęgnowskiego Obszaru Chronionego Krajobrazu. Złoże należy do utworów czwartorzędowych.</w:t>
      </w:r>
    </w:p>
    <w:p w:rsidR="00BA2CBB" w:rsidRDefault="00BA2CBB" w:rsidP="002E4DEC">
      <w:pPr>
        <w:pStyle w:val="Akapity0"/>
        <w:spacing w:line="276" w:lineRule="auto"/>
        <w:ind w:left="720" w:firstLine="0"/>
        <w:rPr>
          <w:rFonts w:ascii="Times New Roman" w:hAnsi="Times New Roman" w:cs="Times New Roman"/>
        </w:rPr>
      </w:pPr>
    </w:p>
    <w:p w:rsidR="00BA2CBB" w:rsidRDefault="00BA2CBB" w:rsidP="002E4DEC">
      <w:pPr>
        <w:pStyle w:val="Akapity0"/>
        <w:spacing w:line="276" w:lineRule="auto"/>
        <w:ind w:left="720" w:firstLine="0"/>
        <w:rPr>
          <w:rFonts w:ascii="Times New Roman" w:hAnsi="Times New Roman" w:cs="Times New Roman"/>
        </w:rPr>
      </w:pPr>
    </w:p>
    <w:p w:rsidR="00BA2CBB" w:rsidRDefault="00BA2CBB" w:rsidP="002E4DEC">
      <w:pPr>
        <w:pStyle w:val="Akapity0"/>
        <w:spacing w:line="276" w:lineRule="auto"/>
        <w:ind w:left="720" w:firstLine="0"/>
        <w:rPr>
          <w:rFonts w:ascii="Times New Roman" w:hAnsi="Times New Roman" w:cs="Times New Roman"/>
        </w:rPr>
      </w:pPr>
    </w:p>
    <w:p w:rsidR="00BA2CBB" w:rsidRDefault="00BA2CBB" w:rsidP="002E4DEC">
      <w:pPr>
        <w:pStyle w:val="Akapity0"/>
        <w:spacing w:line="276" w:lineRule="auto"/>
        <w:ind w:left="720" w:firstLine="0"/>
        <w:rPr>
          <w:rFonts w:ascii="Times New Roman" w:hAnsi="Times New Roman" w:cs="Times New Roman"/>
        </w:rPr>
      </w:pPr>
    </w:p>
    <w:p w:rsidR="00BA2CBB" w:rsidRDefault="00BA2CBB" w:rsidP="002E4DEC">
      <w:pPr>
        <w:pStyle w:val="Akapity0"/>
        <w:spacing w:line="276" w:lineRule="auto"/>
        <w:ind w:left="720" w:firstLine="0"/>
        <w:rPr>
          <w:rFonts w:ascii="Times New Roman" w:hAnsi="Times New Roman" w:cs="Times New Roman"/>
        </w:rPr>
      </w:pPr>
    </w:p>
    <w:p w:rsidR="00BA2CBB" w:rsidRDefault="00BA2CBB" w:rsidP="002E4DEC">
      <w:pPr>
        <w:pStyle w:val="Akapity0"/>
        <w:spacing w:line="276" w:lineRule="auto"/>
        <w:ind w:left="720" w:firstLine="0"/>
        <w:rPr>
          <w:rFonts w:ascii="Times New Roman" w:hAnsi="Times New Roman" w:cs="Times New Roman"/>
        </w:rPr>
      </w:pPr>
    </w:p>
    <w:p w:rsidR="00EE7940" w:rsidRPr="002E4DEC" w:rsidRDefault="00EE7940" w:rsidP="002E4DEC">
      <w:pPr>
        <w:pStyle w:val="Akapity0"/>
        <w:spacing w:line="276" w:lineRule="auto"/>
        <w:ind w:left="720" w:firstLine="0"/>
        <w:rPr>
          <w:rFonts w:ascii="Times New Roman" w:hAnsi="Times New Roman" w:cs="Times New Roman"/>
        </w:rPr>
      </w:pPr>
      <w:r w:rsidRPr="002E4DEC">
        <w:rPr>
          <w:rFonts w:ascii="Times New Roman" w:hAnsi="Times New Roman" w:cs="Times New Roman"/>
        </w:rPr>
        <w:t xml:space="preserve"> </w:t>
      </w:r>
    </w:p>
    <w:p w:rsidR="00EE7940" w:rsidRPr="002E4DEC" w:rsidRDefault="00EE7940" w:rsidP="002E4DEC">
      <w:pPr>
        <w:pStyle w:val="Nagwek2"/>
        <w:numPr>
          <w:ilvl w:val="0"/>
          <w:numId w:val="43"/>
        </w:numPr>
        <w:spacing w:before="200" w:after="120" w:line="276" w:lineRule="auto"/>
        <w:jc w:val="both"/>
        <w:rPr>
          <w:rFonts w:ascii="Times New Roman" w:hAnsi="Times New Roman" w:cs="Times New Roman"/>
          <w:b/>
          <w:color w:val="auto"/>
          <w:sz w:val="24"/>
          <w:szCs w:val="24"/>
        </w:rPr>
      </w:pPr>
      <w:bookmarkStart w:id="26" w:name="_Toc509902793"/>
      <w:r w:rsidRPr="002E4DEC">
        <w:rPr>
          <w:rFonts w:ascii="Times New Roman" w:hAnsi="Times New Roman" w:cs="Times New Roman"/>
          <w:b/>
          <w:color w:val="auto"/>
          <w:sz w:val="24"/>
          <w:szCs w:val="24"/>
        </w:rPr>
        <w:t>Gleby</w:t>
      </w:r>
      <w:bookmarkEnd w:id="26"/>
    </w:p>
    <w:p w:rsidR="00EE7940" w:rsidRPr="002E4DEC" w:rsidRDefault="00EE7940" w:rsidP="002E4DEC">
      <w:pPr>
        <w:pStyle w:val="Akapity0"/>
        <w:spacing w:line="276" w:lineRule="auto"/>
        <w:rPr>
          <w:rFonts w:ascii="Times New Roman" w:hAnsi="Times New Roman" w:cs="Times New Roman"/>
        </w:rPr>
      </w:pPr>
      <w:r w:rsidRPr="002E4DEC">
        <w:rPr>
          <w:rFonts w:ascii="Times New Roman" w:hAnsi="Times New Roman" w:cs="Times New Roman"/>
        </w:rPr>
        <w:t>Na terenie gminy Wiśniewo podobnie jak na terenie całego powiatu zdecydowanie przeważają grunty orne w klasie IVa i IVb - około 50% ogólnej powierzchni. Najkorzystniejsza struktura gruntów ornych dla upraw rolnych występuje w sołectwach Kosiny Kapiczne i Bogurzyn, natomiast najmniej korzystna w sołectwach Korboniec i Kowalewo. Najlepsze jakościowo użytki zielone występują w sołectwach Bogurzyn, Otocznia Stara, Głużek</w:t>
      </w:r>
      <w:r w:rsidRPr="002E4DEC">
        <w:rPr>
          <w:rStyle w:val="Odwoanieprzypisudolnego"/>
          <w:rFonts w:ascii="Times New Roman" w:hAnsi="Times New Roman" w:cs="Times New Roman"/>
        </w:rPr>
        <w:footnoteReference w:id="5"/>
      </w:r>
      <w:r w:rsidRPr="002E4DEC">
        <w:rPr>
          <w:rFonts w:ascii="Times New Roman" w:hAnsi="Times New Roman" w:cs="Times New Roman"/>
        </w:rPr>
        <w:t>.</w:t>
      </w:r>
    </w:p>
    <w:p w:rsidR="00EE7940" w:rsidRPr="002E4DEC" w:rsidRDefault="00EE7940" w:rsidP="002E4DEC">
      <w:pPr>
        <w:pStyle w:val="Akapity0"/>
        <w:spacing w:line="276" w:lineRule="auto"/>
        <w:rPr>
          <w:rFonts w:ascii="Times New Roman" w:hAnsi="Times New Roman" w:cs="Times New Roman"/>
        </w:rPr>
      </w:pPr>
      <w:r w:rsidRPr="002E4DEC">
        <w:rPr>
          <w:rFonts w:ascii="Times New Roman" w:hAnsi="Times New Roman" w:cs="Times New Roman"/>
        </w:rPr>
        <w:t>Gleby na terenie gminy wykorzystywane są przede wszystkim dla celów rolniczych. Gmina dzieli się wyraźnie na dwie części: zachodnią z dominacją kompleksów łąkowo - pastwiskowych, obszarów torfowiskowych z niewielkim udziałem lasów na siedlisku olsu oraz wschodnią, prawie bezleśną, gdzie udział gruntów ornych sięga 60% do prawie 80% areału wsi.</w:t>
      </w:r>
    </w:p>
    <w:p w:rsidR="00EE7940" w:rsidRPr="002E4DEC" w:rsidRDefault="00EE7940" w:rsidP="002E4DEC">
      <w:pPr>
        <w:pStyle w:val="AKAPITY"/>
        <w:spacing w:line="276" w:lineRule="auto"/>
        <w:ind w:firstLine="0"/>
        <w:rPr>
          <w:rFonts w:ascii="Times New Roman" w:hAnsi="Times New Roman" w:cs="Times New Roman"/>
        </w:rPr>
      </w:pPr>
      <w:r w:rsidRPr="002E4DEC">
        <w:rPr>
          <w:rFonts w:ascii="Times New Roman" w:hAnsi="Times New Roman" w:cs="Times New Roman"/>
        </w:rPr>
        <w:t>Struktura zagospodarowania gruntów Wiśniewo  przedstawia się następująco</w:t>
      </w:r>
      <w:r w:rsidRPr="002E4DEC">
        <w:rPr>
          <w:rStyle w:val="Odwoanieprzypisudolnego"/>
          <w:rFonts w:ascii="Times New Roman" w:hAnsi="Times New Roman" w:cs="Times New Roman"/>
        </w:rPr>
        <w:footnoteReference w:id="6"/>
      </w:r>
      <w:r w:rsidRPr="002E4DEC">
        <w:rPr>
          <w:rFonts w:ascii="Times New Roman" w:hAnsi="Times New Roman" w:cs="Times New Roman"/>
        </w:rPr>
        <w:t>:</w:t>
      </w:r>
    </w:p>
    <w:p w:rsidR="00EE7940" w:rsidRPr="002E4DEC" w:rsidRDefault="00EE7940" w:rsidP="002E4DEC">
      <w:pPr>
        <w:pStyle w:val="AKAPITY"/>
        <w:numPr>
          <w:ilvl w:val="0"/>
          <w:numId w:val="34"/>
        </w:numPr>
        <w:spacing w:line="276" w:lineRule="auto"/>
        <w:rPr>
          <w:rFonts w:ascii="Times New Roman" w:hAnsi="Times New Roman" w:cs="Times New Roman"/>
        </w:rPr>
      </w:pPr>
      <w:r w:rsidRPr="002E4DEC">
        <w:rPr>
          <w:rFonts w:ascii="Times New Roman" w:eastAsia="Times New Roman" w:hAnsi="Times New Roman" w:cs="Times New Roman"/>
        </w:rPr>
        <w:t>użytki rolne – 8 726 ha,</w:t>
      </w:r>
    </w:p>
    <w:p w:rsidR="00EE7940" w:rsidRPr="002E4DEC" w:rsidRDefault="00EE7940" w:rsidP="002E4DEC">
      <w:pPr>
        <w:pStyle w:val="AKAPITY"/>
        <w:numPr>
          <w:ilvl w:val="0"/>
          <w:numId w:val="34"/>
        </w:numPr>
        <w:spacing w:line="276" w:lineRule="auto"/>
        <w:rPr>
          <w:rFonts w:ascii="Times New Roman" w:hAnsi="Times New Roman" w:cs="Times New Roman"/>
        </w:rPr>
      </w:pPr>
      <w:r w:rsidRPr="002E4DEC">
        <w:rPr>
          <w:rFonts w:ascii="Times New Roman" w:eastAsia="Times New Roman" w:hAnsi="Times New Roman" w:cs="Times New Roman"/>
        </w:rPr>
        <w:t>grunty leśne oraz zadrzewione i zakrzewione – 519 ha,</w:t>
      </w:r>
    </w:p>
    <w:p w:rsidR="00EE7940" w:rsidRPr="002E4DEC" w:rsidRDefault="00EE7940" w:rsidP="002E4DEC">
      <w:pPr>
        <w:pStyle w:val="AKAPITY"/>
        <w:numPr>
          <w:ilvl w:val="0"/>
          <w:numId w:val="34"/>
        </w:numPr>
        <w:spacing w:line="276" w:lineRule="auto"/>
        <w:rPr>
          <w:rFonts w:ascii="Times New Roman" w:hAnsi="Times New Roman" w:cs="Times New Roman"/>
        </w:rPr>
      </w:pPr>
      <w:r w:rsidRPr="002E4DEC">
        <w:rPr>
          <w:rFonts w:ascii="Times New Roman" w:eastAsia="Times New Roman" w:hAnsi="Times New Roman" w:cs="Times New Roman"/>
        </w:rPr>
        <w:t>grunty pod wodami – 21 ha,</w:t>
      </w:r>
    </w:p>
    <w:p w:rsidR="00EE7940" w:rsidRPr="002E4DEC" w:rsidRDefault="00EE7940" w:rsidP="002E4DEC">
      <w:pPr>
        <w:pStyle w:val="AKAPITY"/>
        <w:numPr>
          <w:ilvl w:val="0"/>
          <w:numId w:val="34"/>
        </w:numPr>
        <w:spacing w:line="276" w:lineRule="auto"/>
        <w:rPr>
          <w:rFonts w:ascii="Times New Roman" w:hAnsi="Times New Roman" w:cs="Times New Roman"/>
        </w:rPr>
      </w:pPr>
      <w:r w:rsidRPr="002E4DEC">
        <w:rPr>
          <w:rFonts w:ascii="Times New Roman" w:eastAsia="Times New Roman" w:hAnsi="Times New Roman" w:cs="Times New Roman"/>
        </w:rPr>
        <w:t>grunty zabudowane i zurbanizowane – 326 ha,</w:t>
      </w:r>
    </w:p>
    <w:p w:rsidR="00EE7940" w:rsidRPr="002E4DEC" w:rsidRDefault="00EE7940" w:rsidP="002E4DEC">
      <w:pPr>
        <w:pStyle w:val="Akapitzlist"/>
        <w:numPr>
          <w:ilvl w:val="0"/>
          <w:numId w:val="34"/>
        </w:numPr>
        <w:spacing w:line="276" w:lineRule="auto"/>
        <w:ind w:hanging="357"/>
        <w:contextualSpacing w:val="0"/>
        <w:jc w:val="both"/>
      </w:pPr>
      <w:r w:rsidRPr="002E4DEC">
        <w:t>nieużytki – 335 ha,</w:t>
      </w:r>
    </w:p>
    <w:p w:rsidR="00EE7940" w:rsidRPr="002E4DEC" w:rsidRDefault="00EE7940" w:rsidP="002E4DEC">
      <w:pPr>
        <w:pStyle w:val="Legenda"/>
        <w:keepNext/>
        <w:spacing w:line="276" w:lineRule="auto"/>
        <w:rPr>
          <w:rFonts w:ascii="Times New Roman" w:hAnsi="Times New Roman"/>
          <w:color w:val="auto"/>
          <w:sz w:val="24"/>
          <w:szCs w:val="24"/>
        </w:rPr>
      </w:pPr>
      <w:bookmarkStart w:id="27" w:name="_Toc509902834"/>
      <w:r w:rsidRPr="002E4DEC">
        <w:rPr>
          <w:rFonts w:ascii="Times New Roman" w:hAnsi="Times New Roman"/>
          <w:color w:val="auto"/>
          <w:sz w:val="24"/>
          <w:szCs w:val="24"/>
        </w:rPr>
        <w:t xml:space="preserve">Wykres </w:t>
      </w:r>
      <w:r w:rsidR="008A31BD" w:rsidRPr="002E4DEC">
        <w:rPr>
          <w:rFonts w:ascii="Times New Roman" w:hAnsi="Times New Roman"/>
          <w:color w:val="auto"/>
          <w:sz w:val="24"/>
          <w:szCs w:val="24"/>
        </w:rPr>
        <w:fldChar w:fldCharType="begin"/>
      </w:r>
      <w:r w:rsidR="008A31BD" w:rsidRPr="002E4DEC">
        <w:rPr>
          <w:rFonts w:ascii="Times New Roman" w:hAnsi="Times New Roman"/>
          <w:color w:val="auto"/>
          <w:sz w:val="24"/>
          <w:szCs w:val="24"/>
        </w:rPr>
        <w:instrText xml:space="preserve"> SEQ Wykres \* ARABIC </w:instrText>
      </w:r>
      <w:r w:rsidR="008A31BD" w:rsidRPr="002E4DEC">
        <w:rPr>
          <w:rFonts w:ascii="Times New Roman" w:hAnsi="Times New Roman"/>
          <w:color w:val="auto"/>
          <w:sz w:val="24"/>
          <w:szCs w:val="24"/>
        </w:rPr>
        <w:fldChar w:fldCharType="separate"/>
      </w:r>
      <w:r w:rsidR="008B5CAF">
        <w:rPr>
          <w:rFonts w:ascii="Times New Roman" w:hAnsi="Times New Roman"/>
          <w:noProof/>
          <w:color w:val="auto"/>
          <w:sz w:val="24"/>
          <w:szCs w:val="24"/>
        </w:rPr>
        <w:t>1</w:t>
      </w:r>
      <w:r w:rsidR="008A31BD"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Struktura zagospodarowania gruntów gminy Wiśniewo</w:t>
      </w:r>
      <w:bookmarkEnd w:id="27"/>
    </w:p>
    <w:p w:rsidR="00EE7940" w:rsidRPr="002E4DEC" w:rsidRDefault="00EE7940" w:rsidP="002E4DEC">
      <w:pPr>
        <w:pStyle w:val="AKAPITY"/>
        <w:spacing w:line="276" w:lineRule="auto"/>
        <w:ind w:firstLine="0"/>
        <w:jc w:val="center"/>
        <w:rPr>
          <w:rFonts w:ascii="Times New Roman" w:hAnsi="Times New Roman" w:cs="Times New Roman"/>
        </w:rPr>
      </w:pPr>
      <w:r w:rsidRPr="002E4DEC">
        <w:rPr>
          <w:rFonts w:ascii="Times New Roman" w:hAnsi="Times New Roman" w:cs="Times New Roman"/>
          <w:noProof/>
        </w:rPr>
        <w:t xml:space="preserve"> </w:t>
      </w:r>
      <w:r w:rsidRPr="002E4DEC">
        <w:rPr>
          <w:rFonts w:ascii="Times New Roman" w:hAnsi="Times New Roman" w:cs="Times New Roman"/>
          <w:noProof/>
        </w:rPr>
        <w:drawing>
          <wp:inline distT="0" distB="0" distL="0" distR="0" wp14:anchorId="1B15BF7D" wp14:editId="2C5FE8F7">
            <wp:extent cx="5153025" cy="3000375"/>
            <wp:effectExtent l="0" t="0" r="9525" b="952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7940" w:rsidRPr="002E4DEC" w:rsidRDefault="00EE7940" w:rsidP="002E4DEC">
      <w:pPr>
        <w:pStyle w:val="rdo"/>
        <w:rPr>
          <w:rFonts w:ascii="Times New Roman" w:hAnsi="Times New Roman"/>
          <w:sz w:val="24"/>
          <w:szCs w:val="24"/>
        </w:rPr>
      </w:pPr>
      <w:r w:rsidRPr="002E4DEC">
        <w:rPr>
          <w:rFonts w:ascii="Times New Roman" w:hAnsi="Times New Roman"/>
          <w:sz w:val="24"/>
          <w:szCs w:val="24"/>
        </w:rPr>
        <w:t>Źródło: opracowanie własne na podstawie danych GUS</w:t>
      </w:r>
    </w:p>
    <w:p w:rsidR="00BA17D3" w:rsidRPr="002E4DEC" w:rsidRDefault="00BA17D3" w:rsidP="002E4DEC">
      <w:pPr>
        <w:spacing w:line="276" w:lineRule="auto"/>
        <w:rPr>
          <w:rFonts w:ascii="Times New Roman" w:hAnsi="Times New Roman" w:cs="Times New Roman"/>
          <w:sz w:val="24"/>
          <w:szCs w:val="24"/>
        </w:rPr>
      </w:pPr>
      <w:bookmarkStart w:id="28" w:name="_Toc487439119"/>
      <w:bookmarkStart w:id="29" w:name="_Toc487785703"/>
      <w:bookmarkStart w:id="30" w:name="_Toc488241140"/>
      <w:bookmarkStart w:id="31" w:name="_Toc491156104"/>
      <w:bookmarkStart w:id="32" w:name="_Toc491156241"/>
      <w:bookmarkStart w:id="33" w:name="_Toc509902796"/>
    </w:p>
    <w:p w:rsidR="00DF6751" w:rsidRDefault="00DF6751" w:rsidP="002E4DEC">
      <w:pPr>
        <w:pStyle w:val="Nagwek2"/>
        <w:spacing w:line="276" w:lineRule="auto"/>
        <w:rPr>
          <w:rFonts w:ascii="Times New Roman" w:hAnsi="Times New Roman" w:cs="Times New Roman"/>
          <w:color w:val="auto"/>
          <w:sz w:val="24"/>
          <w:szCs w:val="24"/>
        </w:rPr>
      </w:pPr>
    </w:p>
    <w:p w:rsidR="00BA2CBB" w:rsidRDefault="00BA2CBB" w:rsidP="00BA2CBB"/>
    <w:p w:rsidR="00BA2CBB" w:rsidRDefault="00BA2CBB" w:rsidP="00BA2CBB"/>
    <w:p w:rsidR="00BA2CBB" w:rsidRDefault="00BA2CBB" w:rsidP="00BA2CBB"/>
    <w:p w:rsidR="00BA2CBB" w:rsidRDefault="00BA2CBB" w:rsidP="00BA2CBB"/>
    <w:p w:rsidR="00BA2CBB" w:rsidRDefault="00BA2CBB" w:rsidP="00BA2CBB"/>
    <w:p w:rsidR="00BA2CBB" w:rsidRPr="00BA2CBB" w:rsidRDefault="00BA2CBB" w:rsidP="00BA2CBB"/>
    <w:p w:rsidR="00EE7940" w:rsidRPr="002E4DEC" w:rsidRDefault="00EE7940" w:rsidP="002E4DEC">
      <w:pPr>
        <w:pStyle w:val="Nagwek2"/>
        <w:numPr>
          <w:ilvl w:val="0"/>
          <w:numId w:val="43"/>
        </w:numPr>
        <w:spacing w:line="276" w:lineRule="auto"/>
        <w:rPr>
          <w:rFonts w:ascii="Times New Roman" w:hAnsi="Times New Roman" w:cs="Times New Roman"/>
          <w:b/>
          <w:color w:val="auto"/>
          <w:sz w:val="24"/>
          <w:szCs w:val="24"/>
        </w:rPr>
      </w:pPr>
      <w:r w:rsidRPr="002E4DEC">
        <w:rPr>
          <w:rFonts w:ascii="Times New Roman" w:hAnsi="Times New Roman" w:cs="Times New Roman"/>
          <w:b/>
          <w:color w:val="auto"/>
          <w:sz w:val="24"/>
          <w:szCs w:val="24"/>
        </w:rPr>
        <w:t>Gospodarka odpadami i zapobieganie powstawaniu odpadów</w:t>
      </w:r>
      <w:bookmarkEnd w:id="28"/>
      <w:bookmarkEnd w:id="29"/>
      <w:bookmarkEnd w:id="30"/>
      <w:bookmarkEnd w:id="31"/>
      <w:bookmarkEnd w:id="32"/>
      <w:bookmarkEnd w:id="33"/>
    </w:p>
    <w:p w:rsidR="001C0917" w:rsidRPr="002E4DEC" w:rsidRDefault="001C0917" w:rsidP="002E4DEC">
      <w:pPr>
        <w:spacing w:line="276" w:lineRule="auto"/>
        <w:rPr>
          <w:rFonts w:ascii="Times New Roman" w:hAnsi="Times New Roman" w:cs="Times New Roman"/>
          <w:sz w:val="24"/>
          <w:szCs w:val="24"/>
        </w:rPr>
      </w:pPr>
    </w:p>
    <w:p w:rsidR="00EE7940" w:rsidRPr="002E4DEC" w:rsidRDefault="00EE7940" w:rsidP="002E4DEC">
      <w:pPr>
        <w:pStyle w:val="Akapity0"/>
        <w:spacing w:line="276" w:lineRule="auto"/>
        <w:rPr>
          <w:rFonts w:ascii="Times New Roman" w:hAnsi="Times New Roman" w:cs="Times New Roman"/>
        </w:rPr>
      </w:pPr>
      <w:r w:rsidRPr="002E4DEC">
        <w:rPr>
          <w:rFonts w:ascii="Times New Roman" w:hAnsi="Times New Roman" w:cs="Times New Roman"/>
        </w:rPr>
        <w:t>Zgodnie z założeniami WPGO gmina Wiśniewo należy do ciechanowskiego regionu gospodarki odpadami.</w:t>
      </w:r>
    </w:p>
    <w:p w:rsidR="00EE7940" w:rsidRPr="002E4DEC" w:rsidRDefault="00EE7940" w:rsidP="002E4DEC">
      <w:pPr>
        <w:pStyle w:val="Akapity0"/>
        <w:spacing w:line="276" w:lineRule="auto"/>
        <w:rPr>
          <w:rFonts w:ascii="Times New Roman" w:hAnsi="Times New Roman" w:cs="Times New Roman"/>
        </w:rPr>
      </w:pPr>
      <w:r w:rsidRPr="002E4DEC">
        <w:rPr>
          <w:rFonts w:ascii="Times New Roman" w:hAnsi="Times New Roman" w:cs="Times New Roman"/>
        </w:rPr>
        <w:t xml:space="preserve">Systemem gospodarki odpadami na terenie gminy Wiśniewo zostały objęte wszystkie nieruchomości zamieszkałe. Do systemu opłatowego nie zostały włączone nieruchomości niezamieszkałe, biura, szkoły, urzędy, placówki handlowe, usługowe. Właściciele tych nieruchomości mają obowiązek zawarcia umów indywidualnych. </w:t>
      </w:r>
    </w:p>
    <w:p w:rsidR="007631AD" w:rsidRPr="002E4DEC" w:rsidRDefault="007631AD" w:rsidP="002E4DEC">
      <w:pPr>
        <w:spacing w:line="276" w:lineRule="auto"/>
        <w:jc w:val="center"/>
        <w:rPr>
          <w:rFonts w:ascii="Times New Roman" w:hAnsi="Times New Roman" w:cs="Times New Roman"/>
          <w:b/>
          <w:sz w:val="24"/>
          <w:szCs w:val="24"/>
        </w:rPr>
      </w:pPr>
      <w:r w:rsidRPr="002E4DEC">
        <w:rPr>
          <w:rFonts w:ascii="Times New Roman" w:hAnsi="Times New Roman" w:cs="Times New Roman"/>
          <w:b/>
          <w:sz w:val="24"/>
          <w:szCs w:val="24"/>
        </w:rPr>
        <w:t>Informacja o odpadach na dzień 31.12.2019r.</w:t>
      </w:r>
    </w:p>
    <w:tbl>
      <w:tblPr>
        <w:tblW w:w="0" w:type="auto"/>
        <w:tblLook w:val="04A0" w:firstRow="1" w:lastRow="0" w:firstColumn="1" w:lastColumn="0" w:noHBand="0" w:noVBand="1"/>
      </w:tblPr>
      <w:tblGrid>
        <w:gridCol w:w="4606"/>
        <w:gridCol w:w="4606"/>
      </w:tblGrid>
      <w:tr w:rsidR="003B3BB0" w:rsidRPr="002E4DEC" w:rsidTr="007631AD">
        <w:tc>
          <w:tcPr>
            <w:tcW w:w="4606" w:type="dxa"/>
            <w:tcBorders>
              <w:top w:val="single" w:sz="4" w:space="0" w:color="auto"/>
              <w:left w:val="single" w:sz="4" w:space="0" w:color="auto"/>
              <w:bottom w:val="single" w:sz="4" w:space="0" w:color="auto"/>
              <w:right w:val="single" w:sz="4" w:space="0" w:color="auto"/>
            </w:tcBorders>
            <w:shd w:val="clear" w:color="auto" w:fill="9E3A38"/>
          </w:tcPr>
          <w:p w:rsidR="007631AD" w:rsidRPr="002E4DEC" w:rsidRDefault="007631AD" w:rsidP="002E4DEC">
            <w:pPr>
              <w:spacing w:line="276" w:lineRule="auto"/>
              <w:rPr>
                <w:rFonts w:ascii="Times New Roman" w:hAnsi="Times New Roman" w:cs="Times New Roman"/>
                <w:b/>
                <w:bCs/>
                <w:sz w:val="24"/>
                <w:szCs w:val="24"/>
              </w:rPr>
            </w:pPr>
          </w:p>
          <w:p w:rsidR="007631AD" w:rsidRPr="002E4DEC" w:rsidRDefault="007631AD" w:rsidP="002E4DEC">
            <w:pPr>
              <w:spacing w:line="276" w:lineRule="auto"/>
              <w:rPr>
                <w:rFonts w:ascii="Times New Roman" w:hAnsi="Times New Roman" w:cs="Times New Roman"/>
                <w:b/>
                <w:bCs/>
                <w:sz w:val="24"/>
                <w:szCs w:val="24"/>
              </w:rPr>
            </w:pPr>
            <w:r w:rsidRPr="002E4DEC">
              <w:rPr>
                <w:rFonts w:ascii="Times New Roman" w:hAnsi="Times New Roman" w:cs="Times New Roman"/>
                <w:b/>
                <w:bCs/>
                <w:sz w:val="24"/>
                <w:szCs w:val="24"/>
              </w:rPr>
              <w:t xml:space="preserve">Ilość osób zadeklarowanych </w:t>
            </w:r>
          </w:p>
        </w:tc>
        <w:tc>
          <w:tcPr>
            <w:tcW w:w="4606" w:type="dxa"/>
            <w:tcBorders>
              <w:top w:val="single" w:sz="4" w:space="0" w:color="auto"/>
              <w:left w:val="single" w:sz="4" w:space="0" w:color="auto"/>
              <w:bottom w:val="single" w:sz="4" w:space="0" w:color="auto"/>
              <w:right w:val="single" w:sz="4" w:space="0" w:color="auto"/>
            </w:tcBorders>
            <w:shd w:val="clear" w:color="auto" w:fill="9E3A38"/>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 xml:space="preserve">4358 </w:t>
            </w:r>
          </w:p>
        </w:tc>
      </w:tr>
      <w:tr w:rsidR="003B3BB0" w:rsidRPr="002E4DEC" w:rsidTr="007631AD">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E4DEC" w:rsidRDefault="007631AD" w:rsidP="002E4DEC">
            <w:pPr>
              <w:spacing w:line="276" w:lineRule="auto"/>
              <w:rPr>
                <w:rFonts w:ascii="Times New Roman" w:hAnsi="Times New Roman" w:cs="Times New Roman"/>
                <w:b/>
                <w:bCs/>
                <w:sz w:val="24"/>
                <w:szCs w:val="24"/>
              </w:rPr>
            </w:pPr>
          </w:p>
          <w:p w:rsidR="007631AD" w:rsidRPr="002E4DEC" w:rsidRDefault="007631AD" w:rsidP="002E4DEC">
            <w:pPr>
              <w:spacing w:line="276" w:lineRule="auto"/>
              <w:rPr>
                <w:rFonts w:ascii="Times New Roman" w:hAnsi="Times New Roman" w:cs="Times New Roman"/>
                <w:b/>
                <w:bCs/>
                <w:sz w:val="24"/>
                <w:szCs w:val="24"/>
              </w:rPr>
            </w:pPr>
            <w:r w:rsidRPr="002E4DEC">
              <w:rPr>
                <w:rFonts w:ascii="Times New Roman" w:hAnsi="Times New Roman" w:cs="Times New Roman"/>
                <w:b/>
                <w:bCs/>
                <w:sz w:val="24"/>
                <w:szCs w:val="24"/>
              </w:rPr>
              <w:t xml:space="preserve">Ilość punktów odbioru </w:t>
            </w:r>
          </w:p>
        </w:tc>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E4DEC" w:rsidRDefault="007631AD" w:rsidP="002E4DEC">
            <w:pPr>
              <w:spacing w:line="276" w:lineRule="auto"/>
              <w:jc w:val="center"/>
              <w:rPr>
                <w:rFonts w:ascii="Times New Roman" w:hAnsi="Times New Roman" w:cs="Times New Roman"/>
                <w:b/>
                <w:sz w:val="24"/>
                <w:szCs w:val="24"/>
              </w:rPr>
            </w:pPr>
          </w:p>
          <w:p w:rsidR="007631AD" w:rsidRPr="002E4DEC" w:rsidRDefault="007631AD" w:rsidP="002E4DEC">
            <w:pPr>
              <w:spacing w:line="276" w:lineRule="auto"/>
              <w:jc w:val="center"/>
              <w:rPr>
                <w:rFonts w:ascii="Times New Roman" w:hAnsi="Times New Roman" w:cs="Times New Roman"/>
                <w:b/>
                <w:sz w:val="24"/>
                <w:szCs w:val="24"/>
              </w:rPr>
            </w:pPr>
            <w:r w:rsidRPr="002E4DEC">
              <w:rPr>
                <w:rFonts w:ascii="Times New Roman" w:hAnsi="Times New Roman" w:cs="Times New Roman"/>
                <w:b/>
                <w:sz w:val="24"/>
                <w:szCs w:val="24"/>
              </w:rPr>
              <w:t>1292</w:t>
            </w:r>
          </w:p>
        </w:tc>
      </w:tr>
      <w:tr w:rsidR="003B3BB0" w:rsidRPr="002E4DEC" w:rsidTr="007631AD">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E4DEC" w:rsidRDefault="007631AD" w:rsidP="002E4DEC">
            <w:pPr>
              <w:spacing w:line="276" w:lineRule="auto"/>
              <w:rPr>
                <w:rFonts w:ascii="Times New Roman" w:hAnsi="Times New Roman" w:cs="Times New Roman"/>
                <w:b/>
                <w:bCs/>
                <w:sz w:val="24"/>
                <w:szCs w:val="24"/>
              </w:rPr>
            </w:pPr>
          </w:p>
          <w:p w:rsidR="007631AD" w:rsidRPr="002E4DEC" w:rsidRDefault="007631AD" w:rsidP="002E4DEC">
            <w:pPr>
              <w:spacing w:line="276" w:lineRule="auto"/>
              <w:rPr>
                <w:rFonts w:ascii="Times New Roman" w:hAnsi="Times New Roman" w:cs="Times New Roman"/>
                <w:b/>
                <w:bCs/>
                <w:sz w:val="24"/>
                <w:szCs w:val="24"/>
              </w:rPr>
            </w:pPr>
            <w:r w:rsidRPr="002E4DEC">
              <w:rPr>
                <w:rFonts w:ascii="Times New Roman" w:hAnsi="Times New Roman" w:cs="Times New Roman"/>
                <w:b/>
                <w:bCs/>
                <w:sz w:val="24"/>
                <w:szCs w:val="24"/>
              </w:rPr>
              <w:t xml:space="preserve">Ilość złożonych deklaracji </w:t>
            </w:r>
          </w:p>
          <w:p w:rsidR="007631AD" w:rsidRPr="002E4DEC" w:rsidRDefault="007631AD" w:rsidP="002E4DEC">
            <w:pPr>
              <w:spacing w:line="276" w:lineRule="auto"/>
              <w:rPr>
                <w:rFonts w:ascii="Times New Roman" w:hAnsi="Times New Roman" w:cs="Times New Roman"/>
                <w:b/>
                <w:bCs/>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E4DEC" w:rsidRDefault="007631AD" w:rsidP="002E4DEC">
            <w:pPr>
              <w:spacing w:line="276" w:lineRule="auto"/>
              <w:jc w:val="center"/>
              <w:rPr>
                <w:rFonts w:ascii="Times New Roman" w:hAnsi="Times New Roman" w:cs="Times New Roman"/>
                <w:b/>
                <w:sz w:val="24"/>
                <w:szCs w:val="24"/>
              </w:rPr>
            </w:pPr>
          </w:p>
          <w:p w:rsidR="007631AD" w:rsidRPr="002E4DEC" w:rsidRDefault="007631AD" w:rsidP="002E4DEC">
            <w:pPr>
              <w:spacing w:line="276" w:lineRule="auto"/>
              <w:jc w:val="center"/>
              <w:rPr>
                <w:rFonts w:ascii="Times New Roman" w:hAnsi="Times New Roman" w:cs="Times New Roman"/>
                <w:b/>
                <w:sz w:val="24"/>
                <w:szCs w:val="24"/>
              </w:rPr>
            </w:pPr>
            <w:r w:rsidRPr="002E4DEC">
              <w:rPr>
                <w:rFonts w:ascii="Times New Roman" w:hAnsi="Times New Roman" w:cs="Times New Roman"/>
                <w:b/>
                <w:sz w:val="24"/>
                <w:szCs w:val="24"/>
              </w:rPr>
              <w:t>1288</w:t>
            </w:r>
          </w:p>
        </w:tc>
      </w:tr>
    </w:tbl>
    <w:p w:rsidR="00BA17D3" w:rsidRPr="002E4DEC" w:rsidRDefault="00BA17D3" w:rsidP="004A6060">
      <w:pPr>
        <w:spacing w:line="276" w:lineRule="auto"/>
        <w:rPr>
          <w:rFonts w:ascii="Times New Roman" w:hAnsi="Times New Roman" w:cs="Times New Roman"/>
          <w:b/>
          <w:sz w:val="24"/>
          <w:szCs w:val="24"/>
        </w:rPr>
      </w:pPr>
    </w:p>
    <w:p w:rsidR="00711678" w:rsidRPr="002E4DEC" w:rsidRDefault="00711678" w:rsidP="002E4DEC">
      <w:pPr>
        <w:spacing w:line="276" w:lineRule="auto"/>
        <w:jc w:val="center"/>
        <w:rPr>
          <w:rFonts w:ascii="Times New Roman" w:hAnsi="Times New Roman" w:cs="Times New Roman"/>
          <w:b/>
          <w:sz w:val="24"/>
          <w:szCs w:val="24"/>
        </w:rPr>
      </w:pPr>
    </w:p>
    <w:p w:rsidR="007631AD" w:rsidRPr="002E4DEC" w:rsidRDefault="007631AD" w:rsidP="002E4DEC">
      <w:pPr>
        <w:spacing w:line="276" w:lineRule="auto"/>
        <w:jc w:val="center"/>
        <w:rPr>
          <w:rFonts w:ascii="Times New Roman" w:hAnsi="Times New Roman" w:cs="Times New Roman"/>
          <w:b/>
          <w:sz w:val="24"/>
          <w:szCs w:val="24"/>
        </w:rPr>
      </w:pPr>
      <w:r w:rsidRPr="002E4DEC">
        <w:rPr>
          <w:rFonts w:ascii="Times New Roman" w:hAnsi="Times New Roman" w:cs="Times New Roman"/>
          <w:b/>
          <w:sz w:val="24"/>
          <w:szCs w:val="24"/>
        </w:rPr>
        <w:t>Odpady zebrane od mieszkańców w 2019 roku</w:t>
      </w:r>
    </w:p>
    <w:tbl>
      <w:tblPr>
        <w:tblW w:w="0" w:type="auto"/>
        <w:tblLook w:val="04A0" w:firstRow="1" w:lastRow="0" w:firstColumn="1" w:lastColumn="0" w:noHBand="0" w:noVBand="1"/>
      </w:tblPr>
      <w:tblGrid>
        <w:gridCol w:w="4606"/>
        <w:gridCol w:w="4606"/>
      </w:tblGrid>
      <w:tr w:rsidR="003B3BB0" w:rsidRPr="002E4DEC" w:rsidTr="007631AD">
        <w:trPr>
          <w:trHeight w:val="140"/>
        </w:trPr>
        <w:tc>
          <w:tcPr>
            <w:tcW w:w="4606" w:type="dxa"/>
            <w:tcBorders>
              <w:top w:val="single" w:sz="4" w:space="0" w:color="auto"/>
              <w:left w:val="single" w:sz="4" w:space="0" w:color="auto"/>
              <w:bottom w:val="single" w:sz="4" w:space="0" w:color="auto"/>
              <w:right w:val="single" w:sz="4" w:space="0" w:color="auto"/>
            </w:tcBorders>
            <w:shd w:val="clear" w:color="auto" w:fill="9E3A38"/>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Zmieszane odpady opakowaniowe</w:t>
            </w:r>
          </w:p>
        </w:tc>
        <w:tc>
          <w:tcPr>
            <w:tcW w:w="4606" w:type="dxa"/>
            <w:tcBorders>
              <w:top w:val="single" w:sz="4" w:space="0" w:color="auto"/>
              <w:left w:val="single" w:sz="4" w:space="0" w:color="auto"/>
              <w:bottom w:val="single" w:sz="4" w:space="0" w:color="auto"/>
              <w:right w:val="single" w:sz="4" w:space="0" w:color="auto"/>
            </w:tcBorders>
            <w:shd w:val="clear" w:color="auto" w:fill="9E3A38"/>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222,900 Mg</w:t>
            </w:r>
          </w:p>
        </w:tc>
      </w:tr>
      <w:tr w:rsidR="003B3BB0" w:rsidRPr="002E4DEC" w:rsidTr="007631AD">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Odpady ulegające biodegradacji</w:t>
            </w:r>
          </w:p>
        </w:tc>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16.300 Mg</w:t>
            </w:r>
          </w:p>
        </w:tc>
      </w:tr>
      <w:tr w:rsidR="003B3BB0" w:rsidRPr="002E4DEC" w:rsidTr="007631AD">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Zmieszane odpady komunalne</w:t>
            </w:r>
          </w:p>
        </w:tc>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454,200 Mg</w:t>
            </w:r>
          </w:p>
        </w:tc>
      </w:tr>
      <w:tr w:rsidR="003B3BB0" w:rsidRPr="002E4DEC" w:rsidTr="007631AD">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Wielogabarytowe</w:t>
            </w:r>
          </w:p>
        </w:tc>
        <w:tc>
          <w:tcPr>
            <w:tcW w:w="4606" w:type="dxa"/>
            <w:tcBorders>
              <w:top w:val="single" w:sz="4" w:space="0" w:color="auto"/>
              <w:left w:val="single" w:sz="4" w:space="0" w:color="auto"/>
              <w:bottom w:val="single" w:sz="4" w:space="0" w:color="auto"/>
              <w:right w:val="single" w:sz="4" w:space="0" w:color="auto"/>
            </w:tcBorders>
            <w:shd w:val="clear" w:color="auto" w:fill="F2DBDB"/>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23,200 Mg</w:t>
            </w:r>
          </w:p>
        </w:tc>
      </w:tr>
      <w:tr w:rsidR="003B3BB0" w:rsidRPr="002E4DEC" w:rsidTr="007631AD">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Segregowane odpady komunalne</w:t>
            </w:r>
          </w:p>
        </w:tc>
        <w:tc>
          <w:tcPr>
            <w:tcW w:w="4606" w:type="dxa"/>
            <w:tcBorders>
              <w:top w:val="single" w:sz="4" w:space="0" w:color="auto"/>
              <w:left w:val="single" w:sz="4" w:space="0" w:color="auto"/>
              <w:bottom w:val="single" w:sz="4" w:space="0" w:color="auto"/>
              <w:right w:val="single" w:sz="4" w:space="0" w:color="auto"/>
            </w:tcBorders>
            <w:shd w:val="clear" w:color="auto" w:fill="F8EDED"/>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11,185 Mg</w:t>
            </w:r>
          </w:p>
        </w:tc>
      </w:tr>
    </w:tbl>
    <w:p w:rsidR="001C0917" w:rsidRPr="002E4DEC" w:rsidRDefault="001C0917" w:rsidP="002E4DEC">
      <w:pPr>
        <w:spacing w:line="276" w:lineRule="auto"/>
        <w:jc w:val="center"/>
        <w:rPr>
          <w:rFonts w:ascii="Times New Roman" w:hAnsi="Times New Roman" w:cs="Times New Roman"/>
          <w:b/>
          <w:sz w:val="24"/>
          <w:szCs w:val="24"/>
        </w:rPr>
      </w:pPr>
    </w:p>
    <w:p w:rsidR="00BA2CBB" w:rsidRDefault="00BA2CBB" w:rsidP="002E4DEC">
      <w:pPr>
        <w:spacing w:line="276" w:lineRule="auto"/>
        <w:jc w:val="center"/>
        <w:rPr>
          <w:rFonts w:ascii="Times New Roman" w:hAnsi="Times New Roman" w:cs="Times New Roman"/>
          <w:b/>
          <w:sz w:val="24"/>
          <w:szCs w:val="24"/>
        </w:rPr>
      </w:pPr>
    </w:p>
    <w:p w:rsidR="00BA2CBB" w:rsidRDefault="00BA2CBB" w:rsidP="002E4DEC">
      <w:pPr>
        <w:spacing w:line="276" w:lineRule="auto"/>
        <w:jc w:val="center"/>
        <w:rPr>
          <w:rFonts w:ascii="Times New Roman" w:hAnsi="Times New Roman" w:cs="Times New Roman"/>
          <w:b/>
          <w:sz w:val="24"/>
          <w:szCs w:val="24"/>
        </w:rPr>
      </w:pPr>
    </w:p>
    <w:p w:rsidR="004A6060" w:rsidRDefault="004A6060" w:rsidP="002E4DEC">
      <w:pPr>
        <w:spacing w:line="276" w:lineRule="auto"/>
        <w:jc w:val="center"/>
        <w:rPr>
          <w:rFonts w:ascii="Times New Roman" w:hAnsi="Times New Roman" w:cs="Times New Roman"/>
          <w:b/>
          <w:sz w:val="24"/>
          <w:szCs w:val="24"/>
        </w:rPr>
      </w:pPr>
    </w:p>
    <w:p w:rsidR="004A6060" w:rsidRDefault="004A6060" w:rsidP="002E4DEC">
      <w:pPr>
        <w:spacing w:line="276" w:lineRule="auto"/>
        <w:jc w:val="center"/>
        <w:rPr>
          <w:rFonts w:ascii="Times New Roman" w:hAnsi="Times New Roman" w:cs="Times New Roman"/>
          <w:b/>
          <w:sz w:val="24"/>
          <w:szCs w:val="24"/>
        </w:rPr>
      </w:pPr>
    </w:p>
    <w:p w:rsidR="004A6060" w:rsidRDefault="004A6060" w:rsidP="002E4DEC">
      <w:pPr>
        <w:spacing w:line="276" w:lineRule="auto"/>
        <w:jc w:val="center"/>
        <w:rPr>
          <w:rFonts w:ascii="Times New Roman" w:hAnsi="Times New Roman" w:cs="Times New Roman"/>
          <w:b/>
          <w:sz w:val="24"/>
          <w:szCs w:val="24"/>
        </w:rPr>
      </w:pPr>
    </w:p>
    <w:p w:rsidR="004A6060" w:rsidRDefault="004A6060" w:rsidP="002E4DEC">
      <w:pPr>
        <w:spacing w:line="276" w:lineRule="auto"/>
        <w:jc w:val="center"/>
        <w:rPr>
          <w:rFonts w:ascii="Times New Roman" w:hAnsi="Times New Roman" w:cs="Times New Roman"/>
          <w:b/>
          <w:sz w:val="24"/>
          <w:szCs w:val="24"/>
        </w:rPr>
      </w:pPr>
    </w:p>
    <w:p w:rsidR="007631AD" w:rsidRPr="002E4DEC" w:rsidRDefault="007631AD" w:rsidP="002E4DEC">
      <w:pPr>
        <w:spacing w:line="276" w:lineRule="auto"/>
        <w:jc w:val="center"/>
        <w:rPr>
          <w:rFonts w:ascii="Times New Roman" w:hAnsi="Times New Roman" w:cs="Times New Roman"/>
          <w:b/>
          <w:sz w:val="24"/>
          <w:szCs w:val="24"/>
        </w:rPr>
      </w:pPr>
      <w:r w:rsidRPr="002E4DEC">
        <w:rPr>
          <w:rFonts w:ascii="Times New Roman" w:hAnsi="Times New Roman" w:cs="Times New Roman"/>
          <w:b/>
          <w:sz w:val="24"/>
          <w:szCs w:val="24"/>
        </w:rPr>
        <w:t>Ilość złożonych deklaracji na odbiór odpadów w 2019 roku</w:t>
      </w: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3070"/>
        <w:gridCol w:w="3071"/>
        <w:gridCol w:w="3071"/>
      </w:tblGrid>
      <w:tr w:rsidR="003B3BB0" w:rsidRPr="002E4DEC" w:rsidTr="007631AD">
        <w:tc>
          <w:tcPr>
            <w:tcW w:w="3070" w:type="dxa"/>
            <w:tcBorders>
              <w:top w:val="single" w:sz="4" w:space="0" w:color="auto"/>
              <w:left w:val="single" w:sz="4" w:space="0" w:color="auto"/>
              <w:bottom w:val="single" w:sz="4" w:space="0" w:color="auto"/>
              <w:right w:val="single" w:sz="4" w:space="0" w:color="auto"/>
            </w:tcBorders>
            <w:shd w:val="clear" w:color="auto" w:fill="C0504D"/>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Ilość złożonych deklaracji w 2019r.</w:t>
            </w:r>
          </w:p>
        </w:tc>
        <w:tc>
          <w:tcPr>
            <w:tcW w:w="3071" w:type="dxa"/>
            <w:tcBorders>
              <w:top w:val="single" w:sz="4" w:space="0" w:color="auto"/>
              <w:left w:val="single" w:sz="4" w:space="0" w:color="auto"/>
              <w:bottom w:val="single" w:sz="4" w:space="0" w:color="auto"/>
              <w:right w:val="single" w:sz="4" w:space="0" w:color="auto"/>
            </w:tcBorders>
            <w:shd w:val="clear" w:color="auto" w:fill="C0504D"/>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Deklaracja złożona na ilość osób</w:t>
            </w:r>
          </w:p>
        </w:tc>
        <w:tc>
          <w:tcPr>
            <w:tcW w:w="3071" w:type="dxa"/>
            <w:tcBorders>
              <w:top w:val="single" w:sz="4" w:space="0" w:color="auto"/>
              <w:left w:val="single" w:sz="4" w:space="0" w:color="auto"/>
              <w:bottom w:val="single" w:sz="4" w:space="0" w:color="auto"/>
              <w:right w:val="single" w:sz="4" w:space="0" w:color="auto"/>
            </w:tcBorders>
            <w:shd w:val="clear" w:color="auto" w:fill="C0504D"/>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Rodzaj deklaracji na odpady selektywnej  zbiórki i nieselektywnej</w:t>
            </w:r>
          </w:p>
        </w:tc>
      </w:tr>
      <w:tr w:rsidR="003B3BB0" w:rsidRPr="002E4DEC" w:rsidTr="007631AD">
        <w:tc>
          <w:tcPr>
            <w:tcW w:w="3070" w:type="dxa"/>
            <w:tcBorders>
              <w:top w:val="single" w:sz="4" w:space="0" w:color="auto"/>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175</w:t>
            </w:r>
          </w:p>
        </w:tc>
        <w:tc>
          <w:tcPr>
            <w:tcW w:w="3071" w:type="dxa"/>
            <w:tcBorders>
              <w:top w:val="single" w:sz="4" w:space="0" w:color="auto"/>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Na jedną osobę</w:t>
            </w:r>
          </w:p>
        </w:tc>
        <w:tc>
          <w:tcPr>
            <w:tcW w:w="3071" w:type="dxa"/>
            <w:tcBorders>
              <w:top w:val="single" w:sz="4" w:space="0" w:color="auto"/>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selektywne</w:t>
            </w:r>
          </w:p>
        </w:tc>
      </w:tr>
      <w:tr w:rsidR="003B3BB0" w:rsidRPr="002E4DEC" w:rsidTr="007631AD">
        <w:tc>
          <w:tcPr>
            <w:tcW w:w="3070"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274</w:t>
            </w:r>
          </w:p>
        </w:tc>
        <w:tc>
          <w:tcPr>
            <w:tcW w:w="3071"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Na dwie osoby</w:t>
            </w:r>
          </w:p>
        </w:tc>
        <w:tc>
          <w:tcPr>
            <w:tcW w:w="3071"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selektywne</w:t>
            </w:r>
          </w:p>
        </w:tc>
      </w:tr>
      <w:tr w:rsidR="003B3BB0" w:rsidRPr="002E4DEC" w:rsidTr="007631AD">
        <w:tc>
          <w:tcPr>
            <w:tcW w:w="3070" w:type="dxa"/>
            <w:tcBorders>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537</w:t>
            </w:r>
          </w:p>
        </w:tc>
        <w:tc>
          <w:tcPr>
            <w:tcW w:w="3071" w:type="dxa"/>
            <w:tcBorders>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Na trzy/ cztery osoby</w:t>
            </w:r>
          </w:p>
        </w:tc>
        <w:tc>
          <w:tcPr>
            <w:tcW w:w="3071" w:type="dxa"/>
            <w:tcBorders>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selektywne</w:t>
            </w:r>
          </w:p>
        </w:tc>
      </w:tr>
      <w:tr w:rsidR="003B3BB0" w:rsidRPr="002E4DEC" w:rsidTr="007631AD">
        <w:trPr>
          <w:trHeight w:val="694"/>
        </w:trPr>
        <w:tc>
          <w:tcPr>
            <w:tcW w:w="3070"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223</w:t>
            </w:r>
          </w:p>
        </w:tc>
        <w:tc>
          <w:tcPr>
            <w:tcW w:w="3071"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Na pięć/ sześć osób</w:t>
            </w:r>
          </w:p>
        </w:tc>
        <w:tc>
          <w:tcPr>
            <w:tcW w:w="3071"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selektywne</w:t>
            </w:r>
          </w:p>
        </w:tc>
      </w:tr>
      <w:tr w:rsidR="003B3BB0" w:rsidRPr="002E4DEC" w:rsidTr="007631AD">
        <w:tc>
          <w:tcPr>
            <w:tcW w:w="3070" w:type="dxa"/>
            <w:tcBorders>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36</w:t>
            </w:r>
          </w:p>
        </w:tc>
        <w:tc>
          <w:tcPr>
            <w:tcW w:w="3071" w:type="dxa"/>
            <w:tcBorders>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Na siedem/osiem osób</w:t>
            </w:r>
          </w:p>
        </w:tc>
        <w:tc>
          <w:tcPr>
            <w:tcW w:w="3071" w:type="dxa"/>
            <w:tcBorders>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selektywne</w:t>
            </w:r>
          </w:p>
        </w:tc>
      </w:tr>
      <w:tr w:rsidR="003B3BB0" w:rsidRPr="002E4DEC" w:rsidTr="007631AD">
        <w:tc>
          <w:tcPr>
            <w:tcW w:w="3070"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10</w:t>
            </w:r>
          </w:p>
        </w:tc>
        <w:tc>
          <w:tcPr>
            <w:tcW w:w="3071"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Na dziewięć  i więcej</w:t>
            </w:r>
          </w:p>
        </w:tc>
        <w:tc>
          <w:tcPr>
            <w:tcW w:w="3071"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selektywne</w:t>
            </w:r>
          </w:p>
        </w:tc>
      </w:tr>
      <w:tr w:rsidR="003B3BB0" w:rsidRPr="002E4DEC" w:rsidTr="007631AD">
        <w:tc>
          <w:tcPr>
            <w:tcW w:w="3070" w:type="dxa"/>
            <w:tcBorders>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21</w:t>
            </w:r>
          </w:p>
        </w:tc>
        <w:tc>
          <w:tcPr>
            <w:tcW w:w="3071" w:type="dxa"/>
            <w:tcBorders>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 xml:space="preserve">Na jedna osobę </w:t>
            </w:r>
          </w:p>
        </w:tc>
        <w:tc>
          <w:tcPr>
            <w:tcW w:w="3071" w:type="dxa"/>
            <w:tcBorders>
              <w:left w:val="single" w:sz="4" w:space="0" w:color="auto"/>
              <w:bottom w:val="single" w:sz="8" w:space="0" w:color="CF7B79"/>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nieselektywne</w:t>
            </w:r>
          </w:p>
        </w:tc>
      </w:tr>
      <w:tr w:rsidR="003B3BB0" w:rsidRPr="002E4DEC" w:rsidTr="007631AD">
        <w:tc>
          <w:tcPr>
            <w:tcW w:w="3070"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2</w:t>
            </w:r>
          </w:p>
        </w:tc>
        <w:tc>
          <w:tcPr>
            <w:tcW w:w="3071"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Na dwie osoby</w:t>
            </w:r>
          </w:p>
        </w:tc>
        <w:tc>
          <w:tcPr>
            <w:tcW w:w="3071" w:type="dxa"/>
            <w:tcBorders>
              <w:left w:val="single" w:sz="4" w:space="0" w:color="auto"/>
              <w:bottom w:val="single" w:sz="8" w:space="0" w:color="CF7B79"/>
              <w:right w:val="single" w:sz="4" w:space="0" w:color="auto"/>
            </w:tcBorders>
            <w:shd w:val="clear" w:color="auto" w:fill="auto"/>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nieselektywne</w:t>
            </w:r>
          </w:p>
        </w:tc>
      </w:tr>
      <w:tr w:rsidR="003B3BB0" w:rsidRPr="002E4DEC" w:rsidTr="007631AD">
        <w:tc>
          <w:tcPr>
            <w:tcW w:w="3070" w:type="dxa"/>
            <w:tcBorders>
              <w:left w:val="single" w:sz="4" w:space="0" w:color="auto"/>
              <w:bottom w:val="single" w:sz="4" w:space="0" w:color="auto"/>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b/>
                <w:bCs/>
                <w:sz w:val="24"/>
                <w:szCs w:val="24"/>
              </w:rPr>
            </w:pPr>
          </w:p>
          <w:p w:rsidR="007631AD" w:rsidRPr="002E4DEC" w:rsidRDefault="007631AD" w:rsidP="002E4DEC">
            <w:pPr>
              <w:spacing w:line="276" w:lineRule="auto"/>
              <w:jc w:val="center"/>
              <w:rPr>
                <w:rFonts w:ascii="Times New Roman" w:hAnsi="Times New Roman" w:cs="Times New Roman"/>
                <w:b/>
                <w:bCs/>
                <w:sz w:val="24"/>
                <w:szCs w:val="24"/>
              </w:rPr>
            </w:pPr>
            <w:r w:rsidRPr="002E4DEC">
              <w:rPr>
                <w:rFonts w:ascii="Times New Roman" w:hAnsi="Times New Roman" w:cs="Times New Roman"/>
                <w:b/>
                <w:bCs/>
                <w:sz w:val="24"/>
                <w:szCs w:val="24"/>
              </w:rPr>
              <w:t>10</w:t>
            </w:r>
          </w:p>
        </w:tc>
        <w:tc>
          <w:tcPr>
            <w:tcW w:w="3071" w:type="dxa"/>
            <w:tcBorders>
              <w:left w:val="single" w:sz="4" w:space="0" w:color="auto"/>
              <w:bottom w:val="single" w:sz="4" w:space="0" w:color="auto"/>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Na trzy/ cztery osoby</w:t>
            </w:r>
          </w:p>
        </w:tc>
        <w:tc>
          <w:tcPr>
            <w:tcW w:w="3071" w:type="dxa"/>
            <w:tcBorders>
              <w:left w:val="single" w:sz="4" w:space="0" w:color="auto"/>
              <w:bottom w:val="single" w:sz="4" w:space="0" w:color="auto"/>
              <w:right w:val="single" w:sz="4" w:space="0" w:color="auto"/>
            </w:tcBorders>
            <w:shd w:val="clear" w:color="auto" w:fill="EFD3D2"/>
          </w:tcPr>
          <w:p w:rsidR="007631AD" w:rsidRPr="002E4DEC" w:rsidRDefault="007631AD" w:rsidP="002E4DEC">
            <w:pPr>
              <w:spacing w:line="276" w:lineRule="auto"/>
              <w:jc w:val="center"/>
              <w:rPr>
                <w:rFonts w:ascii="Times New Roman" w:hAnsi="Times New Roman" w:cs="Times New Roman"/>
                <w:sz w:val="24"/>
                <w:szCs w:val="24"/>
              </w:rPr>
            </w:pPr>
          </w:p>
          <w:p w:rsidR="007631AD" w:rsidRPr="002E4DEC" w:rsidRDefault="007631AD" w:rsidP="002E4DEC">
            <w:pPr>
              <w:spacing w:line="276" w:lineRule="auto"/>
              <w:jc w:val="center"/>
              <w:rPr>
                <w:rFonts w:ascii="Times New Roman" w:hAnsi="Times New Roman" w:cs="Times New Roman"/>
                <w:sz w:val="24"/>
                <w:szCs w:val="24"/>
              </w:rPr>
            </w:pPr>
            <w:r w:rsidRPr="002E4DEC">
              <w:rPr>
                <w:rFonts w:ascii="Times New Roman" w:hAnsi="Times New Roman" w:cs="Times New Roman"/>
                <w:sz w:val="24"/>
                <w:szCs w:val="24"/>
              </w:rPr>
              <w:t xml:space="preserve">nieselektywne </w:t>
            </w:r>
          </w:p>
        </w:tc>
      </w:tr>
    </w:tbl>
    <w:p w:rsidR="007631AD" w:rsidRPr="002E4DEC" w:rsidRDefault="007631AD" w:rsidP="002E4DEC">
      <w:pPr>
        <w:spacing w:line="276" w:lineRule="auto"/>
        <w:rPr>
          <w:rFonts w:ascii="Times New Roman" w:hAnsi="Times New Roman" w:cs="Times New Roman"/>
          <w:sz w:val="24"/>
          <w:szCs w:val="24"/>
        </w:rPr>
      </w:pPr>
    </w:p>
    <w:p w:rsidR="00C056CA" w:rsidRDefault="00C056CA" w:rsidP="002E4DEC">
      <w:pPr>
        <w:pStyle w:val="Nagwek2"/>
        <w:numPr>
          <w:ilvl w:val="1"/>
          <w:numId w:val="0"/>
        </w:numPr>
        <w:spacing w:before="200" w:after="120" w:line="276" w:lineRule="auto"/>
        <w:ind w:left="680" w:hanging="680"/>
        <w:jc w:val="both"/>
        <w:rPr>
          <w:rFonts w:ascii="Times New Roman" w:hAnsi="Times New Roman" w:cs="Times New Roman"/>
          <w:color w:val="auto"/>
          <w:sz w:val="24"/>
          <w:szCs w:val="24"/>
        </w:rPr>
      </w:pPr>
      <w:bookmarkStart w:id="34" w:name="_Toc509315415"/>
      <w:bookmarkStart w:id="35" w:name="_Toc509319866"/>
      <w:bookmarkStart w:id="36" w:name="_Toc509408954"/>
      <w:bookmarkStart w:id="37" w:name="_Toc509315416"/>
      <w:bookmarkStart w:id="38" w:name="_Toc509319867"/>
      <w:bookmarkStart w:id="39" w:name="_Toc509408955"/>
      <w:bookmarkStart w:id="40" w:name="_Toc509315417"/>
      <w:bookmarkStart w:id="41" w:name="_Toc509319868"/>
      <w:bookmarkStart w:id="42" w:name="_Toc509408956"/>
      <w:bookmarkStart w:id="43" w:name="_Toc509315418"/>
      <w:bookmarkStart w:id="44" w:name="_Toc509319869"/>
      <w:bookmarkStart w:id="45" w:name="_Toc509408957"/>
      <w:bookmarkStart w:id="46" w:name="_Toc509315419"/>
      <w:bookmarkStart w:id="47" w:name="_Toc509319870"/>
      <w:bookmarkStart w:id="48" w:name="_Toc509408958"/>
      <w:bookmarkStart w:id="49" w:name="_Toc509315420"/>
      <w:bookmarkStart w:id="50" w:name="_Toc509319871"/>
      <w:bookmarkStart w:id="51" w:name="_Toc509408959"/>
      <w:bookmarkStart w:id="52" w:name="_Toc509315421"/>
      <w:bookmarkStart w:id="53" w:name="_Toc509319872"/>
      <w:bookmarkStart w:id="54" w:name="_Toc509408960"/>
      <w:bookmarkStart w:id="55" w:name="_Toc509315422"/>
      <w:bookmarkStart w:id="56" w:name="_Toc509319873"/>
      <w:bookmarkStart w:id="57" w:name="_Toc509408961"/>
      <w:bookmarkStart w:id="58" w:name="_Toc509315423"/>
      <w:bookmarkStart w:id="59" w:name="_Toc509319874"/>
      <w:bookmarkStart w:id="60" w:name="_Toc509408962"/>
      <w:bookmarkStart w:id="61" w:name="_Toc509315428"/>
      <w:bookmarkStart w:id="62" w:name="_Toc509319879"/>
      <w:bookmarkStart w:id="63" w:name="_Toc509408967"/>
      <w:bookmarkStart w:id="64" w:name="_Toc509315429"/>
      <w:bookmarkStart w:id="65" w:name="_Toc509319880"/>
      <w:bookmarkStart w:id="66" w:name="_Toc509408968"/>
      <w:bookmarkStart w:id="67" w:name="_Toc463330943"/>
      <w:bookmarkStart w:id="68" w:name="_Toc466472614"/>
      <w:bookmarkStart w:id="69" w:name="_Toc470091738"/>
      <w:bookmarkStart w:id="70" w:name="_Toc471986311"/>
      <w:bookmarkStart w:id="71" w:name="_Toc474226305"/>
      <w:bookmarkStart w:id="72" w:name="_Toc482607476"/>
      <w:bookmarkStart w:id="73" w:name="_Toc487550382"/>
      <w:bookmarkStart w:id="74" w:name="_Toc487785680"/>
      <w:bookmarkStart w:id="75" w:name="_Toc488241109"/>
      <w:bookmarkStart w:id="76" w:name="_Toc50990276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4A6060" w:rsidRDefault="004A6060" w:rsidP="004A6060"/>
    <w:p w:rsidR="004A6060" w:rsidRDefault="004A6060" w:rsidP="004A6060"/>
    <w:p w:rsidR="004A6060" w:rsidRDefault="004A6060" w:rsidP="004A6060"/>
    <w:p w:rsidR="004A6060" w:rsidRDefault="004A6060" w:rsidP="004A6060"/>
    <w:p w:rsidR="004A6060" w:rsidRDefault="004A6060" w:rsidP="004A6060"/>
    <w:p w:rsidR="004A6060" w:rsidRDefault="004A6060" w:rsidP="004A6060"/>
    <w:p w:rsidR="004A6060" w:rsidRDefault="004A6060" w:rsidP="004A6060"/>
    <w:p w:rsidR="004A6060" w:rsidRDefault="004A6060" w:rsidP="004A6060"/>
    <w:p w:rsidR="004A6060" w:rsidRDefault="004A6060" w:rsidP="004A6060"/>
    <w:p w:rsidR="004A6060" w:rsidRPr="004A6060" w:rsidRDefault="004A6060" w:rsidP="004A6060"/>
    <w:p w:rsidR="00435332" w:rsidRPr="002E4DEC" w:rsidRDefault="00435332" w:rsidP="002E4DEC">
      <w:pPr>
        <w:pStyle w:val="Nagwek2"/>
        <w:numPr>
          <w:ilvl w:val="0"/>
          <w:numId w:val="43"/>
        </w:numPr>
        <w:spacing w:before="200" w:after="120" w:line="276" w:lineRule="auto"/>
        <w:jc w:val="both"/>
        <w:rPr>
          <w:rFonts w:ascii="Times New Roman" w:hAnsi="Times New Roman" w:cs="Times New Roman"/>
          <w:b/>
          <w:color w:val="auto"/>
          <w:sz w:val="24"/>
          <w:szCs w:val="24"/>
        </w:rPr>
      </w:pPr>
      <w:r w:rsidRPr="002E4DEC">
        <w:rPr>
          <w:rFonts w:ascii="Times New Roman" w:hAnsi="Times New Roman" w:cs="Times New Roman"/>
          <w:b/>
          <w:color w:val="auto"/>
          <w:sz w:val="24"/>
          <w:szCs w:val="24"/>
        </w:rPr>
        <w:t>Demografia</w:t>
      </w:r>
      <w:bookmarkEnd w:id="67"/>
      <w:bookmarkEnd w:id="68"/>
      <w:bookmarkEnd w:id="69"/>
      <w:bookmarkEnd w:id="70"/>
      <w:bookmarkEnd w:id="71"/>
      <w:bookmarkEnd w:id="72"/>
      <w:bookmarkEnd w:id="73"/>
      <w:bookmarkEnd w:id="74"/>
      <w:bookmarkEnd w:id="75"/>
      <w:bookmarkEnd w:id="76"/>
    </w:p>
    <w:p w:rsidR="00435332" w:rsidRPr="002E4DEC" w:rsidRDefault="00711678" w:rsidP="002E4DEC">
      <w:pPr>
        <w:pStyle w:val="AKAPITY"/>
        <w:spacing w:line="276" w:lineRule="auto"/>
        <w:rPr>
          <w:rFonts w:ascii="Times New Roman" w:hAnsi="Times New Roman" w:cs="Times New Roman"/>
          <w:noProof/>
        </w:rPr>
      </w:pPr>
      <w:r w:rsidRPr="002E4DEC">
        <w:rPr>
          <w:rFonts w:ascii="Times New Roman" w:hAnsi="Times New Roman" w:cs="Times New Roman"/>
        </w:rPr>
        <w:t>Pod koniec 2019</w:t>
      </w:r>
      <w:r w:rsidR="00435332" w:rsidRPr="002E4DEC">
        <w:rPr>
          <w:rFonts w:ascii="Times New Roman" w:hAnsi="Times New Roman" w:cs="Times New Roman"/>
        </w:rPr>
        <w:t xml:space="preserve"> roku gm</w:t>
      </w:r>
      <w:r w:rsidR="00C056CA" w:rsidRPr="002E4DEC">
        <w:rPr>
          <w:rFonts w:ascii="Times New Roman" w:hAnsi="Times New Roman" w:cs="Times New Roman"/>
        </w:rPr>
        <w:t>inę Wiśniewo zamieszkiwało 5 150</w:t>
      </w:r>
      <w:r w:rsidR="00435332" w:rsidRPr="002E4DEC">
        <w:rPr>
          <w:rFonts w:ascii="Times New Roman" w:hAnsi="Times New Roman" w:cs="Times New Roman"/>
        </w:rPr>
        <w:t xml:space="preserve"> osób, z czego </w:t>
      </w:r>
      <w:r w:rsidR="00C056CA" w:rsidRPr="002E4DEC">
        <w:rPr>
          <w:rFonts w:ascii="Times New Roman" w:hAnsi="Times New Roman" w:cs="Times New Roman"/>
        </w:rPr>
        <w:t>50,5% (2603</w:t>
      </w:r>
      <w:r w:rsidR="00435332" w:rsidRPr="002E4DEC">
        <w:rPr>
          <w:rFonts w:ascii="Times New Roman" w:hAnsi="Times New Roman" w:cs="Times New Roman"/>
        </w:rPr>
        <w:t xml:space="preserve"> o</w:t>
      </w:r>
      <w:r w:rsidR="00C056CA" w:rsidRPr="002E4DEC">
        <w:rPr>
          <w:rFonts w:ascii="Times New Roman" w:hAnsi="Times New Roman" w:cs="Times New Roman"/>
        </w:rPr>
        <w:t>sób) stanowili mężczyźni, a 49,5</w:t>
      </w:r>
      <w:r w:rsidR="00435332" w:rsidRPr="002E4DEC">
        <w:rPr>
          <w:rFonts w:ascii="Times New Roman" w:hAnsi="Times New Roman" w:cs="Times New Roman"/>
        </w:rPr>
        <w:t>% (</w:t>
      </w:r>
      <w:r w:rsidR="00C056CA" w:rsidRPr="002E4DEC">
        <w:rPr>
          <w:rFonts w:ascii="Times New Roman" w:hAnsi="Times New Roman" w:cs="Times New Roman"/>
        </w:rPr>
        <w:t>2547</w:t>
      </w:r>
      <w:r w:rsidR="00435332" w:rsidRPr="002E4DEC">
        <w:rPr>
          <w:rFonts w:ascii="Times New Roman" w:hAnsi="Times New Roman" w:cs="Times New Roman"/>
        </w:rPr>
        <w:t>) kobiety. Gęstoś</w:t>
      </w:r>
      <w:r w:rsidR="00C056CA" w:rsidRPr="002E4DEC">
        <w:rPr>
          <w:rFonts w:ascii="Times New Roman" w:hAnsi="Times New Roman" w:cs="Times New Roman"/>
        </w:rPr>
        <w:t>ć zaludnienia w gminie wynosi 52</w:t>
      </w:r>
      <w:r w:rsidR="00435332" w:rsidRPr="002E4DEC">
        <w:rPr>
          <w:rFonts w:ascii="Times New Roman" w:hAnsi="Times New Roman" w:cs="Times New Roman"/>
        </w:rPr>
        <w:t xml:space="preserve"> osób na 1 km</w:t>
      </w:r>
      <w:r w:rsidR="00435332" w:rsidRPr="002E4DEC">
        <w:rPr>
          <w:rFonts w:ascii="Times New Roman" w:hAnsi="Times New Roman" w:cs="Times New Roman"/>
          <w:vertAlign w:val="superscript"/>
        </w:rPr>
        <w:t xml:space="preserve">2 </w:t>
      </w:r>
      <w:r w:rsidR="00435332" w:rsidRPr="002E4DEC">
        <w:rPr>
          <w:rFonts w:ascii="Times New Roman" w:hAnsi="Times New Roman" w:cs="Times New Roman"/>
        </w:rPr>
        <w:t>co jest wartością niższą w porównaniu do gęstości zaludnienia w powiecie mławskim (62 osób/km).</w:t>
      </w:r>
      <w:r w:rsidR="00435332" w:rsidRPr="002E4DEC">
        <w:rPr>
          <w:rFonts w:ascii="Times New Roman" w:hAnsi="Times New Roman" w:cs="Times New Roman"/>
          <w:noProof/>
        </w:rPr>
        <w:t xml:space="preserve"> </w:t>
      </w:r>
    </w:p>
    <w:p w:rsidR="00DF6751" w:rsidRPr="002E4DEC" w:rsidRDefault="00435332" w:rsidP="002E4DEC">
      <w:pPr>
        <w:pStyle w:val="Akapity0"/>
        <w:spacing w:line="276" w:lineRule="auto"/>
        <w:ind w:firstLine="0"/>
        <w:rPr>
          <w:rFonts w:ascii="Times New Roman" w:hAnsi="Times New Roman" w:cs="Times New Roman"/>
        </w:rPr>
      </w:pPr>
      <w:r w:rsidRPr="002E4DEC">
        <w:rPr>
          <w:rFonts w:ascii="Times New Roman" w:hAnsi="Times New Roman" w:cs="Times New Roman"/>
        </w:rPr>
        <w:t>O zasobach ludnościowych świadczy nie tylko liczba ludności, ale również jej struktura wiekowa. Z punktu widzenia rozwoju każdej gminy bardzo ważna jest struktura według ekonomicznych grup wieku, dzieląca ludność na tę w wieku przedprodukcyjnym (0–14 lat), produkcyjnym (kobiety w wieku 15–59 lat i mężczyźni w wieku 15–64 lat) oraz poprodukcyjnym (kobiety powyżej 59 lat i mężczyźni powyżej 64 lat).</w:t>
      </w:r>
    </w:p>
    <w:p w:rsidR="00BA2CBB" w:rsidRDefault="00BA2CBB" w:rsidP="002E4DEC">
      <w:pPr>
        <w:pStyle w:val="Akapity0"/>
        <w:spacing w:line="276" w:lineRule="auto"/>
        <w:ind w:firstLine="0"/>
        <w:rPr>
          <w:rFonts w:ascii="Times New Roman" w:hAnsi="Times New Roman" w:cs="Times New Roman"/>
        </w:rPr>
      </w:pPr>
    </w:p>
    <w:p w:rsidR="00BA2CBB" w:rsidRPr="002E4DEC" w:rsidRDefault="00BA2CBB" w:rsidP="002E4DEC">
      <w:pPr>
        <w:pStyle w:val="Akapity0"/>
        <w:spacing w:line="276" w:lineRule="auto"/>
        <w:ind w:firstLine="0"/>
        <w:rPr>
          <w:rFonts w:ascii="Times New Roman" w:hAnsi="Times New Roman" w:cs="Times New Roman"/>
        </w:rPr>
      </w:pPr>
    </w:p>
    <w:p w:rsidR="00435332" w:rsidRPr="002E4DEC" w:rsidRDefault="00435332" w:rsidP="002E4DEC">
      <w:pPr>
        <w:pStyle w:val="Legenda"/>
        <w:spacing w:line="276" w:lineRule="auto"/>
        <w:rPr>
          <w:rFonts w:ascii="Times New Roman" w:hAnsi="Times New Roman"/>
          <w:color w:val="auto"/>
          <w:sz w:val="24"/>
          <w:szCs w:val="24"/>
        </w:rPr>
      </w:pPr>
      <w:bookmarkStart w:id="77" w:name="_Toc509902832"/>
      <w:r w:rsidRPr="002E4DEC">
        <w:rPr>
          <w:rFonts w:ascii="Times New Roman" w:hAnsi="Times New Roman"/>
          <w:color w:val="auto"/>
          <w:sz w:val="24"/>
          <w:szCs w:val="24"/>
        </w:rPr>
        <w:t xml:space="preserve">Wykres </w:t>
      </w:r>
      <w:r w:rsidR="008A31BD" w:rsidRPr="002E4DEC">
        <w:rPr>
          <w:rFonts w:ascii="Times New Roman" w:hAnsi="Times New Roman"/>
          <w:color w:val="auto"/>
          <w:sz w:val="24"/>
          <w:szCs w:val="24"/>
        </w:rPr>
        <w:fldChar w:fldCharType="begin"/>
      </w:r>
      <w:r w:rsidR="008A31BD" w:rsidRPr="002E4DEC">
        <w:rPr>
          <w:rFonts w:ascii="Times New Roman" w:hAnsi="Times New Roman"/>
          <w:color w:val="auto"/>
          <w:sz w:val="24"/>
          <w:szCs w:val="24"/>
        </w:rPr>
        <w:instrText xml:space="preserve"> SEQ Wykres \* ARABIC </w:instrText>
      </w:r>
      <w:r w:rsidR="008A31BD" w:rsidRPr="002E4DEC">
        <w:rPr>
          <w:rFonts w:ascii="Times New Roman" w:hAnsi="Times New Roman"/>
          <w:color w:val="auto"/>
          <w:sz w:val="24"/>
          <w:szCs w:val="24"/>
        </w:rPr>
        <w:fldChar w:fldCharType="separate"/>
      </w:r>
      <w:r w:rsidR="008B5CAF">
        <w:rPr>
          <w:rFonts w:ascii="Times New Roman" w:hAnsi="Times New Roman"/>
          <w:noProof/>
          <w:color w:val="auto"/>
          <w:sz w:val="24"/>
          <w:szCs w:val="24"/>
        </w:rPr>
        <w:t>2</w:t>
      </w:r>
      <w:r w:rsidR="008A31BD" w:rsidRPr="002E4DEC">
        <w:rPr>
          <w:rFonts w:ascii="Times New Roman" w:hAnsi="Times New Roman"/>
          <w:noProof/>
          <w:color w:val="auto"/>
          <w:sz w:val="24"/>
          <w:szCs w:val="24"/>
        </w:rPr>
        <w:fldChar w:fldCharType="end"/>
      </w:r>
      <w:r w:rsidRPr="002E4DEC">
        <w:rPr>
          <w:rFonts w:ascii="Times New Roman" w:hAnsi="Times New Roman"/>
          <w:color w:val="auto"/>
          <w:sz w:val="24"/>
          <w:szCs w:val="24"/>
        </w:rPr>
        <w:t xml:space="preserve">. Struktura wieku mieszkańców gminy Wiśniewo </w:t>
      </w:r>
      <w:bookmarkEnd w:id="77"/>
    </w:p>
    <w:p w:rsidR="00435332" w:rsidRPr="002E4DEC" w:rsidRDefault="00435332" w:rsidP="002E4DEC">
      <w:pPr>
        <w:pStyle w:val="Akapity0"/>
        <w:spacing w:after="0" w:line="276" w:lineRule="auto"/>
        <w:jc w:val="center"/>
        <w:rPr>
          <w:rFonts w:ascii="Times New Roman" w:hAnsi="Times New Roman" w:cs="Times New Roman"/>
        </w:rPr>
      </w:pPr>
      <w:r w:rsidRPr="002E4DEC">
        <w:rPr>
          <w:rFonts w:ascii="Times New Roman" w:hAnsi="Times New Roman" w:cs="Times New Roman"/>
          <w:noProof/>
          <w:lang w:eastAsia="pl-PL"/>
        </w:rPr>
        <w:drawing>
          <wp:inline distT="0" distB="0" distL="0" distR="0" wp14:anchorId="76791B4D" wp14:editId="1F19556E">
            <wp:extent cx="4880345" cy="4072270"/>
            <wp:effectExtent l="0" t="0" r="15875" b="2349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5332" w:rsidRPr="002E4DEC" w:rsidRDefault="00435332" w:rsidP="002E4DEC">
      <w:pPr>
        <w:pStyle w:val="rdo"/>
        <w:rPr>
          <w:rFonts w:ascii="Times New Roman" w:hAnsi="Times New Roman"/>
          <w:sz w:val="24"/>
          <w:szCs w:val="24"/>
        </w:rPr>
      </w:pPr>
      <w:r w:rsidRPr="002E4DEC">
        <w:rPr>
          <w:rFonts w:ascii="Times New Roman" w:hAnsi="Times New Roman"/>
          <w:sz w:val="24"/>
          <w:szCs w:val="24"/>
        </w:rPr>
        <w:t>Źródło: opracowanie własne na podstawie danych GUS</w:t>
      </w:r>
    </w:p>
    <w:p w:rsidR="00435332" w:rsidRPr="002E4DEC" w:rsidRDefault="00711678" w:rsidP="002E4DEC">
      <w:pPr>
        <w:pStyle w:val="AKAPITY"/>
        <w:spacing w:line="276" w:lineRule="auto"/>
        <w:rPr>
          <w:rFonts w:ascii="Times New Roman" w:hAnsi="Times New Roman" w:cs="Times New Roman"/>
        </w:rPr>
      </w:pPr>
      <w:r w:rsidRPr="002E4DEC">
        <w:rPr>
          <w:rFonts w:ascii="Times New Roman" w:hAnsi="Times New Roman" w:cs="Times New Roman"/>
        </w:rPr>
        <w:t>Najliczniejszą grupę w 2019</w:t>
      </w:r>
      <w:r w:rsidR="00435332" w:rsidRPr="002E4DEC">
        <w:rPr>
          <w:rFonts w:ascii="Times New Roman" w:hAnsi="Times New Roman" w:cs="Times New Roman"/>
        </w:rPr>
        <w:t xml:space="preserve"> roku stanowiła ludność w wieku produkcyjnym (62,9% ludności), zaś najmniej liczną w wieku poprodukcyjnym (16,9% ludności). W ostatnich latach zauważalny jest spadek osób w wieku przedprodukcyjnym i wzrost w wieku produkcyjnym i poprodukcyjnym.</w:t>
      </w:r>
    </w:p>
    <w:p w:rsidR="00C056CA" w:rsidRDefault="00C056CA" w:rsidP="002E4DEC">
      <w:pPr>
        <w:pStyle w:val="Nagwek2"/>
        <w:numPr>
          <w:ilvl w:val="1"/>
          <w:numId w:val="0"/>
        </w:numPr>
        <w:spacing w:before="0" w:line="276" w:lineRule="auto"/>
        <w:ind w:left="680" w:hanging="680"/>
        <w:jc w:val="both"/>
        <w:rPr>
          <w:rFonts w:ascii="Times New Roman" w:eastAsia="Calibri" w:hAnsi="Times New Roman" w:cs="Times New Roman"/>
          <w:color w:val="auto"/>
          <w:sz w:val="24"/>
          <w:szCs w:val="24"/>
          <w:lang w:eastAsia="pl-PL"/>
        </w:rPr>
      </w:pPr>
      <w:bookmarkStart w:id="78" w:name="_Toc509315431"/>
      <w:bookmarkStart w:id="79" w:name="_Toc509319882"/>
      <w:bookmarkStart w:id="80" w:name="_Toc509408970"/>
      <w:bookmarkStart w:id="81" w:name="_Toc509315507"/>
      <w:bookmarkStart w:id="82" w:name="_Toc509319958"/>
      <w:bookmarkStart w:id="83" w:name="_Toc509409046"/>
      <w:bookmarkStart w:id="84" w:name="_Toc487785681"/>
      <w:bookmarkStart w:id="85" w:name="_Toc488241110"/>
      <w:bookmarkStart w:id="86" w:name="_Toc490037266"/>
      <w:bookmarkStart w:id="87" w:name="_Toc509902763"/>
      <w:bookmarkEnd w:id="78"/>
      <w:bookmarkEnd w:id="79"/>
      <w:bookmarkEnd w:id="80"/>
      <w:bookmarkEnd w:id="81"/>
      <w:bookmarkEnd w:id="82"/>
      <w:bookmarkEnd w:id="83"/>
    </w:p>
    <w:p w:rsidR="00BA2CBB" w:rsidRDefault="00BA2CBB" w:rsidP="00BA2CBB">
      <w:pPr>
        <w:rPr>
          <w:lang w:eastAsia="pl-PL"/>
        </w:rPr>
      </w:pPr>
    </w:p>
    <w:p w:rsidR="00BA2CBB" w:rsidRDefault="00BA2CBB" w:rsidP="00BA2CBB">
      <w:pPr>
        <w:rPr>
          <w:lang w:eastAsia="pl-PL"/>
        </w:rPr>
      </w:pPr>
    </w:p>
    <w:p w:rsidR="00BA2CBB" w:rsidRDefault="00BA2CBB" w:rsidP="00BA2CBB">
      <w:pPr>
        <w:rPr>
          <w:lang w:eastAsia="pl-PL"/>
        </w:rPr>
      </w:pPr>
    </w:p>
    <w:p w:rsidR="00BA2CBB" w:rsidRDefault="00BA2CBB" w:rsidP="00BA2CBB">
      <w:pPr>
        <w:rPr>
          <w:lang w:eastAsia="pl-PL"/>
        </w:rPr>
      </w:pPr>
    </w:p>
    <w:p w:rsidR="00BA2CBB" w:rsidRDefault="00BA2CBB" w:rsidP="00BA2CBB">
      <w:pPr>
        <w:rPr>
          <w:lang w:eastAsia="pl-PL"/>
        </w:rPr>
      </w:pPr>
    </w:p>
    <w:p w:rsidR="00BA2CBB" w:rsidRDefault="00BA2CBB" w:rsidP="00BA2CBB">
      <w:pPr>
        <w:rPr>
          <w:lang w:eastAsia="pl-PL"/>
        </w:rPr>
      </w:pPr>
    </w:p>
    <w:p w:rsidR="00BA2CBB" w:rsidRDefault="00BA2CBB" w:rsidP="00BA2CBB">
      <w:pPr>
        <w:rPr>
          <w:lang w:eastAsia="pl-PL"/>
        </w:rPr>
      </w:pPr>
    </w:p>
    <w:p w:rsidR="00BA2CBB" w:rsidRDefault="00BA2CBB" w:rsidP="00BA2CBB">
      <w:pPr>
        <w:rPr>
          <w:lang w:eastAsia="pl-PL"/>
        </w:rPr>
      </w:pPr>
    </w:p>
    <w:p w:rsidR="00BA2CBB" w:rsidRPr="00BA2CBB" w:rsidRDefault="00BA2CBB" w:rsidP="00BA2CBB">
      <w:pPr>
        <w:rPr>
          <w:lang w:eastAsia="pl-PL"/>
        </w:rPr>
      </w:pPr>
    </w:p>
    <w:p w:rsidR="00435332" w:rsidRPr="002E4DEC" w:rsidRDefault="00435332" w:rsidP="002E4DEC">
      <w:pPr>
        <w:pStyle w:val="Nagwek2"/>
        <w:numPr>
          <w:ilvl w:val="0"/>
          <w:numId w:val="43"/>
        </w:numPr>
        <w:spacing w:before="0" w:line="276" w:lineRule="auto"/>
        <w:jc w:val="both"/>
        <w:rPr>
          <w:rFonts w:ascii="Times New Roman" w:hAnsi="Times New Roman" w:cs="Times New Roman"/>
          <w:b/>
          <w:color w:val="auto"/>
          <w:sz w:val="24"/>
          <w:szCs w:val="24"/>
        </w:rPr>
      </w:pPr>
      <w:r w:rsidRPr="002E4DEC">
        <w:rPr>
          <w:rFonts w:ascii="Times New Roman" w:eastAsia="Times New Roman" w:hAnsi="Times New Roman" w:cs="Times New Roman"/>
          <w:b/>
          <w:color w:val="auto"/>
          <w:sz w:val="24"/>
          <w:szCs w:val="24"/>
          <w:lang w:eastAsia="pl-PL"/>
        </w:rPr>
        <w:t>G</w:t>
      </w:r>
      <w:r w:rsidRPr="002E4DEC">
        <w:rPr>
          <w:rFonts w:ascii="Times New Roman" w:hAnsi="Times New Roman" w:cs="Times New Roman"/>
          <w:b/>
          <w:color w:val="auto"/>
          <w:sz w:val="24"/>
          <w:szCs w:val="24"/>
        </w:rPr>
        <w:t>ospodarka</w:t>
      </w:r>
      <w:bookmarkEnd w:id="84"/>
      <w:bookmarkEnd w:id="85"/>
      <w:bookmarkEnd w:id="86"/>
      <w:bookmarkEnd w:id="87"/>
    </w:p>
    <w:p w:rsidR="00DF6751" w:rsidRPr="002E4DEC" w:rsidRDefault="00DF6751" w:rsidP="002E4DEC">
      <w:pPr>
        <w:spacing w:line="276" w:lineRule="auto"/>
        <w:rPr>
          <w:rFonts w:ascii="Times New Roman" w:hAnsi="Times New Roman" w:cs="Times New Roman"/>
          <w:sz w:val="24"/>
          <w:szCs w:val="24"/>
        </w:rPr>
      </w:pPr>
    </w:p>
    <w:p w:rsidR="00435332" w:rsidRPr="002E4DEC" w:rsidRDefault="00435332" w:rsidP="002E4DEC">
      <w:pPr>
        <w:pStyle w:val="Akapity0"/>
        <w:spacing w:line="276" w:lineRule="auto"/>
        <w:rPr>
          <w:rFonts w:ascii="Times New Roman" w:hAnsi="Times New Roman" w:cs="Times New Roman"/>
        </w:rPr>
      </w:pPr>
      <w:bookmarkStart w:id="88" w:name="_Toc509315510"/>
      <w:bookmarkStart w:id="89" w:name="_Toc509319961"/>
      <w:bookmarkStart w:id="90" w:name="_Toc509315512"/>
      <w:bookmarkStart w:id="91" w:name="_Toc509319963"/>
      <w:bookmarkStart w:id="92" w:name="_Toc509315531"/>
      <w:bookmarkStart w:id="93" w:name="_Toc509319982"/>
      <w:bookmarkStart w:id="94" w:name="_Toc509315532"/>
      <w:bookmarkStart w:id="95" w:name="_Toc509319983"/>
      <w:bookmarkStart w:id="96" w:name="_Toc509315533"/>
      <w:bookmarkStart w:id="97" w:name="_Toc509319984"/>
      <w:bookmarkStart w:id="98" w:name="_Toc509315534"/>
      <w:bookmarkStart w:id="99" w:name="_Toc509319985"/>
      <w:bookmarkStart w:id="100" w:name="_Toc509315538"/>
      <w:bookmarkStart w:id="101" w:name="_Toc509319989"/>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2E4DEC">
        <w:rPr>
          <w:rFonts w:ascii="Times New Roman" w:hAnsi="Times New Roman" w:cs="Times New Roman"/>
        </w:rPr>
        <w:t>W gminie Wiśniewo zarejestrowane są 313</w:t>
      </w:r>
      <w:r w:rsidRPr="002E4DEC">
        <w:rPr>
          <w:rStyle w:val="Odwoanieprzypisudolnego"/>
          <w:rFonts w:ascii="Times New Roman" w:hAnsi="Times New Roman" w:cs="Times New Roman"/>
        </w:rPr>
        <w:footnoteReference w:id="7"/>
      </w:r>
      <w:r w:rsidRPr="002E4DEC">
        <w:rPr>
          <w:rFonts w:ascii="Times New Roman" w:hAnsi="Times New Roman" w:cs="Times New Roman"/>
        </w:rPr>
        <w:t xml:space="preserve"> podmioty gospodarki narodowej. Należą one gł</w:t>
      </w:r>
      <w:r w:rsidR="00097170">
        <w:rPr>
          <w:rFonts w:ascii="Times New Roman" w:hAnsi="Times New Roman" w:cs="Times New Roman"/>
        </w:rPr>
        <w:t>ównie do sektora prywatnego (228</w:t>
      </w:r>
      <w:r w:rsidRPr="002E4DEC">
        <w:rPr>
          <w:rFonts w:ascii="Times New Roman" w:hAnsi="Times New Roman" w:cs="Times New Roman"/>
        </w:rPr>
        <w:t xml:space="preserve"> podmiotów). </w:t>
      </w:r>
    </w:p>
    <w:p w:rsidR="00435332" w:rsidRPr="002E4DEC" w:rsidRDefault="00435332" w:rsidP="002E4DEC">
      <w:pPr>
        <w:pStyle w:val="PodpisRysunki"/>
        <w:rPr>
          <w:rFonts w:ascii="Times New Roman" w:hAnsi="Times New Roman"/>
          <w:sz w:val="24"/>
          <w:szCs w:val="24"/>
        </w:rPr>
      </w:pPr>
      <w:bookmarkStart w:id="102" w:name="_Toc509902815"/>
      <w:r w:rsidRPr="002E4DEC">
        <w:rPr>
          <w:rFonts w:ascii="Times New Roman" w:hAnsi="Times New Roman"/>
          <w:sz w:val="24"/>
          <w:szCs w:val="24"/>
        </w:rPr>
        <w:t xml:space="preserve">Tabela </w:t>
      </w:r>
      <w:r w:rsidR="008A31BD" w:rsidRPr="002E4DEC">
        <w:rPr>
          <w:rFonts w:ascii="Times New Roman" w:hAnsi="Times New Roman"/>
          <w:sz w:val="24"/>
          <w:szCs w:val="24"/>
        </w:rPr>
        <w:fldChar w:fldCharType="begin"/>
      </w:r>
      <w:r w:rsidR="008A31BD" w:rsidRPr="002E4DEC">
        <w:rPr>
          <w:rFonts w:ascii="Times New Roman" w:hAnsi="Times New Roman"/>
          <w:sz w:val="24"/>
          <w:szCs w:val="24"/>
        </w:rPr>
        <w:instrText xml:space="preserve"> SEQ Tabela \* ARABIC </w:instrText>
      </w:r>
      <w:r w:rsidR="008A31BD" w:rsidRPr="002E4DEC">
        <w:rPr>
          <w:rFonts w:ascii="Times New Roman" w:hAnsi="Times New Roman"/>
          <w:sz w:val="24"/>
          <w:szCs w:val="24"/>
        </w:rPr>
        <w:fldChar w:fldCharType="separate"/>
      </w:r>
      <w:r w:rsidR="008B5CAF">
        <w:rPr>
          <w:rFonts w:ascii="Times New Roman" w:hAnsi="Times New Roman"/>
          <w:noProof/>
          <w:sz w:val="24"/>
          <w:szCs w:val="24"/>
        </w:rPr>
        <w:t>2</w:t>
      </w:r>
      <w:r w:rsidR="008A31BD" w:rsidRPr="002E4DEC">
        <w:rPr>
          <w:rFonts w:ascii="Times New Roman" w:hAnsi="Times New Roman"/>
          <w:noProof/>
          <w:sz w:val="24"/>
          <w:szCs w:val="24"/>
        </w:rPr>
        <w:fldChar w:fldCharType="end"/>
      </w:r>
      <w:r w:rsidRPr="002E4DEC">
        <w:rPr>
          <w:rFonts w:ascii="Times New Roman" w:hAnsi="Times New Roman"/>
          <w:sz w:val="24"/>
          <w:szCs w:val="24"/>
        </w:rPr>
        <w:t>. Podmioty gospodarki narodowej zarejestrowane w rejestrze REGON wg sekcji PKD</w:t>
      </w:r>
      <w:bookmarkEnd w:id="102"/>
    </w:p>
    <w:tbl>
      <w:tblPr>
        <w:tblW w:w="0" w:type="auto"/>
        <w:tblCellMar>
          <w:left w:w="70" w:type="dxa"/>
          <w:right w:w="70" w:type="dxa"/>
        </w:tblCellMar>
        <w:tblLook w:val="04A0" w:firstRow="1" w:lastRow="0" w:firstColumn="1" w:lastColumn="0" w:noHBand="0" w:noVBand="1"/>
      </w:tblPr>
      <w:tblGrid>
        <w:gridCol w:w="1054"/>
        <w:gridCol w:w="5830"/>
        <w:gridCol w:w="1715"/>
        <w:gridCol w:w="1731"/>
      </w:tblGrid>
      <w:tr w:rsidR="003B3BB0" w:rsidRPr="002E4DEC" w:rsidTr="00435332">
        <w:trPr>
          <w:trHeight w:val="233"/>
          <w:tblHead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35332" w:rsidRPr="002E4DEC" w:rsidRDefault="00435332" w:rsidP="002E4DEC">
            <w:pPr>
              <w:spacing w:after="0" w:line="276" w:lineRule="auto"/>
              <w:jc w:val="center"/>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Podmioty gospodarki narodowej wg sekcji PKD</w:t>
            </w:r>
          </w:p>
        </w:tc>
        <w:tc>
          <w:tcPr>
            <w:tcW w:w="0" w:type="auto"/>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435332" w:rsidRPr="002E4DEC" w:rsidRDefault="00435332" w:rsidP="002E4DEC">
            <w:pPr>
              <w:spacing w:after="0" w:line="276" w:lineRule="auto"/>
              <w:jc w:val="center"/>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Liczba jed</w:t>
            </w:r>
            <w:r w:rsidR="00C056CA" w:rsidRPr="002E4DEC">
              <w:rPr>
                <w:rFonts w:ascii="Times New Roman" w:eastAsia="Times New Roman" w:hAnsi="Times New Roman" w:cs="Times New Roman"/>
                <w:b/>
                <w:bCs/>
                <w:sz w:val="24"/>
                <w:szCs w:val="24"/>
                <w:lang w:eastAsia="pl-PL"/>
              </w:rPr>
              <w:t>nostek gospodarczych na rok 2019</w:t>
            </w:r>
          </w:p>
        </w:tc>
      </w:tr>
      <w:tr w:rsidR="003B3BB0" w:rsidRPr="002E4DEC" w:rsidTr="00435332">
        <w:trPr>
          <w:trHeight w:val="405"/>
          <w:tblHead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35332" w:rsidRPr="002E4DEC" w:rsidRDefault="00435332" w:rsidP="002E4DEC">
            <w:pPr>
              <w:spacing w:after="0" w:line="276" w:lineRule="auto"/>
              <w:jc w:val="center"/>
              <w:rPr>
                <w:rFonts w:ascii="Times New Roman" w:eastAsia="Times New Roman" w:hAnsi="Times New Roman" w:cs="Times New Roman"/>
                <w:b/>
                <w:bCs/>
                <w:sz w:val="24"/>
                <w:szCs w:val="24"/>
                <w:lang w:eastAsia="pl-PL"/>
              </w:rPr>
            </w:pPr>
          </w:p>
        </w:tc>
        <w:tc>
          <w:tcPr>
            <w:tcW w:w="0" w:type="auto"/>
            <w:tcBorders>
              <w:top w:val="nil"/>
              <w:left w:val="nil"/>
              <w:bottom w:val="single" w:sz="4" w:space="0" w:color="auto"/>
              <w:right w:val="single" w:sz="4" w:space="0" w:color="auto"/>
            </w:tcBorders>
            <w:shd w:val="clear" w:color="auto" w:fill="DEEAF6" w:themeFill="accent1" w:themeFillTint="33"/>
            <w:vAlign w:val="center"/>
            <w:hideMark/>
          </w:tcPr>
          <w:p w:rsidR="00435332" w:rsidRPr="002E4DEC" w:rsidRDefault="00435332" w:rsidP="002E4DEC">
            <w:pPr>
              <w:spacing w:after="0" w:line="276" w:lineRule="auto"/>
              <w:jc w:val="center"/>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sektor prywatny</w:t>
            </w:r>
          </w:p>
        </w:tc>
        <w:tc>
          <w:tcPr>
            <w:tcW w:w="0" w:type="auto"/>
            <w:tcBorders>
              <w:top w:val="nil"/>
              <w:left w:val="nil"/>
              <w:bottom w:val="single" w:sz="4" w:space="0" w:color="auto"/>
              <w:right w:val="single" w:sz="4" w:space="0" w:color="auto"/>
            </w:tcBorders>
            <w:shd w:val="clear" w:color="auto" w:fill="DEEAF6" w:themeFill="accent1" w:themeFillTint="33"/>
            <w:vAlign w:val="center"/>
            <w:hideMark/>
          </w:tcPr>
          <w:p w:rsidR="00435332" w:rsidRPr="002E4DEC" w:rsidRDefault="00435332" w:rsidP="002E4DEC">
            <w:pPr>
              <w:spacing w:after="0" w:line="276" w:lineRule="auto"/>
              <w:jc w:val="center"/>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sektor publiczny</w:t>
            </w:r>
          </w:p>
        </w:tc>
      </w:tr>
      <w:tr w:rsidR="003B3BB0" w:rsidRPr="002E4DEC" w:rsidTr="00435332">
        <w:trPr>
          <w:trHeight w:val="132"/>
        </w:trPr>
        <w:tc>
          <w:tcPr>
            <w:tcW w:w="0" w:type="auto"/>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35332" w:rsidRPr="002E4DEC" w:rsidRDefault="00435332" w:rsidP="002E4DEC">
            <w:pPr>
              <w:spacing w:after="0" w:line="276" w:lineRule="auto"/>
              <w:jc w:val="center"/>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Ogółem</w:t>
            </w:r>
          </w:p>
        </w:tc>
        <w:tc>
          <w:tcPr>
            <w:tcW w:w="0" w:type="auto"/>
            <w:tcBorders>
              <w:top w:val="nil"/>
              <w:left w:val="nil"/>
              <w:bottom w:val="single" w:sz="4" w:space="0" w:color="auto"/>
              <w:right w:val="single" w:sz="4" w:space="0" w:color="auto"/>
            </w:tcBorders>
            <w:shd w:val="clear" w:color="auto" w:fill="DEEAF6" w:themeFill="accent1" w:themeFillTint="33"/>
            <w:vAlign w:val="center"/>
            <w:hideMark/>
          </w:tcPr>
          <w:p w:rsidR="00435332" w:rsidRPr="002E4DEC" w:rsidRDefault="00097170" w:rsidP="002E4DEC">
            <w:pPr>
              <w:spacing w:after="0" w:line="276"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228</w:t>
            </w:r>
          </w:p>
        </w:tc>
        <w:tc>
          <w:tcPr>
            <w:tcW w:w="0" w:type="auto"/>
            <w:tcBorders>
              <w:top w:val="nil"/>
              <w:left w:val="nil"/>
              <w:bottom w:val="single" w:sz="4" w:space="0" w:color="auto"/>
              <w:right w:val="single" w:sz="4" w:space="0" w:color="auto"/>
            </w:tcBorders>
            <w:shd w:val="clear" w:color="auto" w:fill="DEEAF6" w:themeFill="accent1" w:themeFillTint="33"/>
            <w:vAlign w:val="center"/>
            <w:hideMark/>
          </w:tcPr>
          <w:p w:rsidR="00435332" w:rsidRPr="002E4DEC" w:rsidRDefault="00435332" w:rsidP="002E4DEC">
            <w:pPr>
              <w:spacing w:after="0" w:line="276" w:lineRule="auto"/>
              <w:jc w:val="center"/>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15</w:t>
            </w:r>
          </w:p>
        </w:tc>
      </w:tr>
      <w:tr w:rsidR="003B3BB0" w:rsidRPr="002E4DEC" w:rsidTr="00435332">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A</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Rolnictwo, łowiectwo, leśnictwo i rybactwo</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17</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B</w:t>
            </w:r>
          </w:p>
        </w:tc>
        <w:tc>
          <w:tcPr>
            <w:tcW w:w="0" w:type="auto"/>
            <w:tcBorders>
              <w:top w:val="nil"/>
              <w:left w:val="nil"/>
              <w:bottom w:val="single" w:sz="4" w:space="0" w:color="auto"/>
              <w:right w:val="single" w:sz="4" w:space="0" w:color="auto"/>
            </w:tcBorders>
            <w:shd w:val="clear" w:color="auto" w:fill="auto"/>
            <w:noWrap/>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Górnictwo i wydobywanie</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C</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Przetwórstwo przemysłowe</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097170" w:rsidP="002E4DEC">
            <w:pPr>
              <w:spacing w:after="0" w:line="276"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30</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E</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Dostawa wody; gospodarowanie ciekami i odpadami oraz działalność związana z rekultywacją</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4</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F</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Budownictwo</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097170" w:rsidP="002E4DEC">
            <w:pPr>
              <w:spacing w:after="0" w:line="276"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5</w:t>
            </w:r>
            <w:r w:rsidR="00435332" w:rsidRPr="002E4DEC">
              <w:rPr>
                <w:rFonts w:ascii="Times New Roman" w:eastAsia="Times New Roman" w:hAnsi="Times New Roman" w:cs="Times New Roman"/>
                <w:sz w:val="24"/>
                <w:szCs w:val="24"/>
                <w:lang w:eastAsia="pl-PL"/>
              </w:rPr>
              <w:t>1</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3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G</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Handel hurtowy i detaliczny; naprawa pojazdów samochodowych włączając motocykle</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097170" w:rsidP="002E4DEC">
            <w:pPr>
              <w:spacing w:after="0" w:line="276"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7</w:t>
            </w:r>
            <w:r w:rsidR="00435332" w:rsidRPr="002E4DEC">
              <w:rPr>
                <w:rFonts w:ascii="Times New Roman" w:eastAsia="Times New Roman" w:hAnsi="Times New Roman" w:cs="Times New Roman"/>
                <w:sz w:val="24"/>
                <w:szCs w:val="24"/>
                <w:lang w:eastAsia="pl-PL"/>
              </w:rPr>
              <w:t>5</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H</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Transport i działalność magazynowa</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097170" w:rsidP="002E4DEC">
            <w:pPr>
              <w:spacing w:after="0" w:line="276"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30</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7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I</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Działalność związana z zakwaterowaniem i usługami gastronomicznymi</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10</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10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K</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Działalność finansowa i ubezpieczeniowa</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4</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L</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Działalność związana z obsługą rynku nieruchomości</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1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M</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Działalność profesjonalna, naukowa i techniczna</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7</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N</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Działalność w zakresie usług administrowania i działalność wspierająca</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r w:rsidR="003B3BB0" w:rsidRPr="002E4DEC" w:rsidTr="0043533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O</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Administracja publiczna i obrona narodowa, obowiązkowe zabezpieczenia społeczne</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7</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w:t>
            </w:r>
          </w:p>
        </w:tc>
      </w:tr>
      <w:tr w:rsidR="003B3BB0" w:rsidRPr="002E4DEC" w:rsidTr="00435332">
        <w:trPr>
          <w:trHeight w:val="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P</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Edukacja</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6</w:t>
            </w:r>
          </w:p>
        </w:tc>
      </w:tr>
      <w:tr w:rsidR="003B3BB0" w:rsidRPr="002E4DEC" w:rsidTr="00435332">
        <w:trPr>
          <w:trHeight w:val="1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Q</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Opieka zdrowotna i pomoc społeczna</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4</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6</w:t>
            </w:r>
          </w:p>
        </w:tc>
      </w:tr>
      <w:tr w:rsidR="003B3BB0" w:rsidRPr="002E4DEC" w:rsidTr="00435332">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Sekcja R</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Działalność związana z kulturą, rozrywką i rekreacją</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w:t>
            </w:r>
          </w:p>
        </w:tc>
      </w:tr>
      <w:tr w:rsidR="003B3BB0" w:rsidRPr="002E4DEC" w:rsidTr="00435332">
        <w:trPr>
          <w:trHeight w:val="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Sekcja </w:t>
            </w:r>
            <w:r w:rsidRPr="002E4DEC">
              <w:rPr>
                <w:rFonts w:ascii="Times New Roman" w:eastAsia="Times New Roman" w:hAnsi="Times New Roman" w:cs="Times New Roman"/>
                <w:sz w:val="24"/>
                <w:szCs w:val="24"/>
                <w:lang w:eastAsia="pl-PL"/>
              </w:rPr>
              <w:br/>
              <w:t>S i T</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Pozostała działalność usługowa</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14</w:t>
            </w:r>
          </w:p>
        </w:tc>
        <w:tc>
          <w:tcPr>
            <w:tcW w:w="0" w:type="auto"/>
            <w:tcBorders>
              <w:top w:val="nil"/>
              <w:left w:val="nil"/>
              <w:bottom w:val="single" w:sz="4" w:space="0" w:color="auto"/>
              <w:right w:val="single" w:sz="4" w:space="0" w:color="auto"/>
            </w:tcBorders>
            <w:shd w:val="clear" w:color="auto" w:fill="auto"/>
            <w:vAlign w:val="center"/>
            <w:hideMark/>
          </w:tcPr>
          <w:p w:rsidR="00435332" w:rsidRPr="002E4DEC" w:rsidRDefault="00435332"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t>
            </w:r>
          </w:p>
        </w:tc>
      </w:tr>
    </w:tbl>
    <w:p w:rsidR="007631AD" w:rsidRPr="002E4DEC" w:rsidRDefault="007631AD" w:rsidP="002E4DEC">
      <w:pPr>
        <w:pStyle w:val="Akapity0"/>
        <w:spacing w:line="276" w:lineRule="auto"/>
        <w:rPr>
          <w:rFonts w:ascii="Times New Roman" w:hAnsi="Times New Roman" w:cs="Times New Roman"/>
        </w:rPr>
      </w:pPr>
    </w:p>
    <w:p w:rsidR="00BA17D3" w:rsidRPr="002E4DEC" w:rsidRDefault="00BA17D3" w:rsidP="002E4DEC">
      <w:pPr>
        <w:pStyle w:val="Akapity0"/>
        <w:spacing w:line="276" w:lineRule="auto"/>
        <w:rPr>
          <w:rFonts w:ascii="Times New Roman" w:hAnsi="Times New Roman" w:cs="Times New Roman"/>
        </w:rPr>
      </w:pPr>
    </w:p>
    <w:p w:rsidR="00BA17D3" w:rsidRPr="002E4DEC" w:rsidRDefault="00BA17D3" w:rsidP="002E4DEC">
      <w:pPr>
        <w:pStyle w:val="Akapity0"/>
        <w:spacing w:line="276" w:lineRule="auto"/>
        <w:rPr>
          <w:rFonts w:ascii="Times New Roman" w:hAnsi="Times New Roman" w:cs="Times New Roman"/>
        </w:rPr>
      </w:pPr>
    </w:p>
    <w:p w:rsidR="00BA17D3" w:rsidRPr="002E4DEC" w:rsidRDefault="00BA17D3" w:rsidP="002E4DEC">
      <w:pPr>
        <w:pStyle w:val="Akapity0"/>
        <w:spacing w:line="276" w:lineRule="auto"/>
        <w:rPr>
          <w:rFonts w:ascii="Times New Roman" w:hAnsi="Times New Roman" w:cs="Times New Roman"/>
        </w:rPr>
      </w:pPr>
    </w:p>
    <w:p w:rsidR="00BA17D3" w:rsidRPr="002E4DEC" w:rsidRDefault="00BA17D3" w:rsidP="002E4DEC">
      <w:pPr>
        <w:pStyle w:val="Akapity0"/>
        <w:spacing w:line="276" w:lineRule="auto"/>
        <w:rPr>
          <w:rFonts w:ascii="Times New Roman" w:hAnsi="Times New Roman" w:cs="Times New Roman"/>
        </w:rPr>
      </w:pPr>
    </w:p>
    <w:p w:rsidR="00BA17D3" w:rsidRPr="002E4DEC" w:rsidRDefault="00BA17D3" w:rsidP="002E4DEC">
      <w:pPr>
        <w:pStyle w:val="Akapity0"/>
        <w:spacing w:line="276" w:lineRule="auto"/>
        <w:rPr>
          <w:rFonts w:ascii="Times New Roman" w:hAnsi="Times New Roman" w:cs="Times New Roman"/>
        </w:rPr>
      </w:pPr>
    </w:p>
    <w:p w:rsidR="00BA17D3" w:rsidRPr="002E4DEC" w:rsidRDefault="00BA17D3" w:rsidP="002E4DEC">
      <w:pPr>
        <w:pStyle w:val="Akapity0"/>
        <w:spacing w:line="276" w:lineRule="auto"/>
        <w:rPr>
          <w:rFonts w:ascii="Times New Roman" w:hAnsi="Times New Roman" w:cs="Times New Roman"/>
        </w:rPr>
      </w:pPr>
    </w:p>
    <w:p w:rsidR="00BA17D3" w:rsidRPr="002E4DEC" w:rsidRDefault="00BA17D3" w:rsidP="002E4DEC">
      <w:pPr>
        <w:pStyle w:val="Akapity0"/>
        <w:spacing w:line="276" w:lineRule="auto"/>
        <w:rPr>
          <w:rFonts w:ascii="Times New Roman" w:hAnsi="Times New Roman" w:cs="Times New Roman"/>
        </w:rPr>
      </w:pPr>
    </w:p>
    <w:p w:rsidR="00BA17D3" w:rsidRPr="002E4DEC" w:rsidRDefault="00BA17D3" w:rsidP="002E4DEC">
      <w:pPr>
        <w:pStyle w:val="Akapity0"/>
        <w:spacing w:line="276" w:lineRule="auto"/>
        <w:rPr>
          <w:rFonts w:ascii="Times New Roman" w:hAnsi="Times New Roman" w:cs="Times New Roman"/>
        </w:rPr>
      </w:pPr>
    </w:p>
    <w:p w:rsidR="00435332" w:rsidRPr="002E4DEC" w:rsidRDefault="00DF6751" w:rsidP="002E4DEC">
      <w:pPr>
        <w:pStyle w:val="Nagwek3"/>
        <w:numPr>
          <w:ilvl w:val="2"/>
          <w:numId w:val="0"/>
        </w:numPr>
        <w:spacing w:before="120" w:after="120" w:line="276" w:lineRule="auto"/>
        <w:ind w:left="680" w:hanging="680"/>
        <w:rPr>
          <w:rFonts w:ascii="Times New Roman" w:hAnsi="Times New Roman" w:cs="Times New Roman"/>
          <w:color w:val="auto"/>
        </w:rPr>
      </w:pPr>
      <w:bookmarkStart w:id="103" w:name="_Toc509315540"/>
      <w:bookmarkStart w:id="104" w:name="_Toc509319991"/>
      <w:bookmarkStart w:id="105" w:name="_Toc509409049"/>
      <w:bookmarkStart w:id="106" w:name="_Toc509315677"/>
      <w:bookmarkStart w:id="107" w:name="_Toc509320128"/>
      <w:bookmarkStart w:id="108" w:name="_Toc509409186"/>
      <w:bookmarkStart w:id="109" w:name="_Toc488241111"/>
      <w:bookmarkStart w:id="110" w:name="_Toc489354866"/>
      <w:bookmarkStart w:id="111" w:name="_Toc490037267"/>
      <w:bookmarkStart w:id="112" w:name="_Toc509902765"/>
      <w:bookmarkEnd w:id="103"/>
      <w:bookmarkEnd w:id="104"/>
      <w:bookmarkEnd w:id="105"/>
      <w:bookmarkEnd w:id="106"/>
      <w:bookmarkEnd w:id="107"/>
      <w:bookmarkEnd w:id="108"/>
      <w:r w:rsidRPr="00097170">
        <w:rPr>
          <w:rFonts w:ascii="Times New Roman" w:hAnsi="Times New Roman" w:cs="Times New Roman"/>
          <w:b/>
          <w:color w:val="auto"/>
        </w:rPr>
        <w:t>9</w:t>
      </w:r>
      <w:r w:rsidRPr="002E4DEC">
        <w:rPr>
          <w:rFonts w:ascii="Times New Roman" w:hAnsi="Times New Roman" w:cs="Times New Roman"/>
          <w:b/>
          <w:color w:val="auto"/>
        </w:rPr>
        <w:t>.</w:t>
      </w:r>
      <w:r w:rsidR="00435332" w:rsidRPr="002E4DEC">
        <w:rPr>
          <w:rFonts w:ascii="Times New Roman" w:hAnsi="Times New Roman" w:cs="Times New Roman"/>
          <w:b/>
          <w:color w:val="auto"/>
        </w:rPr>
        <w:t>Turystyka</w:t>
      </w:r>
      <w:bookmarkEnd w:id="109"/>
      <w:bookmarkEnd w:id="110"/>
      <w:bookmarkEnd w:id="111"/>
      <w:bookmarkEnd w:id="112"/>
    </w:p>
    <w:p w:rsidR="00435332" w:rsidRPr="002E4DEC" w:rsidRDefault="00435332" w:rsidP="002E4DEC">
      <w:pPr>
        <w:pStyle w:val="AKAPITY"/>
        <w:spacing w:line="276" w:lineRule="auto"/>
        <w:rPr>
          <w:rFonts w:ascii="Times New Roman" w:hAnsi="Times New Roman" w:cs="Times New Roman"/>
        </w:rPr>
      </w:pPr>
      <w:r w:rsidRPr="002E4DEC">
        <w:rPr>
          <w:rFonts w:ascii="Times New Roman" w:hAnsi="Times New Roman" w:cs="Times New Roman"/>
        </w:rPr>
        <w:t>Do głównych atrakcji gminy Wiśniewo należą obiekty zabytkowe. Poniżej przedstawiono spis budynków, które zostały wpisane do rejestru zabytków prowadzonego przez Narodowy Instytut Dziedzictwa:</w:t>
      </w:r>
    </w:p>
    <w:p w:rsidR="00435332" w:rsidRPr="002E4DEC" w:rsidRDefault="00435332" w:rsidP="002E4DEC">
      <w:pPr>
        <w:pStyle w:val="Akapity0"/>
        <w:spacing w:line="276" w:lineRule="auto"/>
        <w:ind w:firstLine="0"/>
        <w:rPr>
          <w:rFonts w:ascii="Times New Roman" w:hAnsi="Times New Roman" w:cs="Times New Roman"/>
          <w:b/>
        </w:rPr>
      </w:pPr>
      <w:r w:rsidRPr="002E4DEC">
        <w:rPr>
          <w:rFonts w:ascii="Times New Roman" w:hAnsi="Times New Roman" w:cs="Times New Roman"/>
          <w:b/>
        </w:rPr>
        <w:t xml:space="preserve">Bogurzyn </w:t>
      </w:r>
    </w:p>
    <w:p w:rsidR="00435332" w:rsidRPr="002E4DEC" w:rsidRDefault="00435332" w:rsidP="002E4DEC">
      <w:pPr>
        <w:pStyle w:val="Akapity0"/>
        <w:numPr>
          <w:ilvl w:val="0"/>
          <w:numId w:val="29"/>
        </w:numPr>
        <w:spacing w:line="276" w:lineRule="auto"/>
        <w:rPr>
          <w:rFonts w:ascii="Times New Roman" w:hAnsi="Times New Roman" w:cs="Times New Roman"/>
        </w:rPr>
      </w:pPr>
      <w:r w:rsidRPr="002E4DEC">
        <w:rPr>
          <w:rFonts w:ascii="Times New Roman" w:hAnsi="Times New Roman" w:cs="Times New Roman"/>
        </w:rPr>
        <w:t>kościół par. pw. św. Doroty, 1862, nr rej.: A-1075 z 21.05.2012;</w:t>
      </w:r>
    </w:p>
    <w:p w:rsidR="00435332" w:rsidRPr="002E4DEC" w:rsidRDefault="00435332" w:rsidP="002E4DEC">
      <w:pPr>
        <w:pStyle w:val="Akapity0"/>
        <w:spacing w:line="276" w:lineRule="auto"/>
        <w:ind w:firstLine="0"/>
        <w:rPr>
          <w:rFonts w:ascii="Times New Roman" w:hAnsi="Times New Roman" w:cs="Times New Roman"/>
          <w:b/>
        </w:rPr>
      </w:pPr>
      <w:r w:rsidRPr="002E4DEC">
        <w:rPr>
          <w:rFonts w:ascii="Times New Roman" w:hAnsi="Times New Roman" w:cs="Times New Roman"/>
          <w:b/>
        </w:rPr>
        <w:t xml:space="preserve">Wojnówka </w:t>
      </w:r>
    </w:p>
    <w:p w:rsidR="00435332" w:rsidRPr="002E4DEC" w:rsidRDefault="00435332" w:rsidP="002E4DEC">
      <w:pPr>
        <w:pStyle w:val="Akapity0"/>
        <w:numPr>
          <w:ilvl w:val="0"/>
          <w:numId w:val="29"/>
        </w:numPr>
        <w:spacing w:line="276" w:lineRule="auto"/>
        <w:rPr>
          <w:rFonts w:ascii="Times New Roman" w:hAnsi="Times New Roman" w:cs="Times New Roman"/>
        </w:rPr>
      </w:pPr>
      <w:r w:rsidRPr="002E4DEC">
        <w:rPr>
          <w:rFonts w:ascii="Times New Roman" w:hAnsi="Times New Roman" w:cs="Times New Roman"/>
        </w:rPr>
        <w:t>kościół par. pw. św. Anny, 1904-14, nr rej.: A-1193 z 23.07.2013;</w:t>
      </w:r>
    </w:p>
    <w:p w:rsidR="00435332" w:rsidRPr="002E4DEC" w:rsidRDefault="00435332" w:rsidP="002E4DEC">
      <w:pPr>
        <w:pStyle w:val="Akapity0"/>
        <w:spacing w:line="276" w:lineRule="auto"/>
        <w:ind w:firstLine="0"/>
        <w:rPr>
          <w:rFonts w:ascii="Times New Roman" w:hAnsi="Times New Roman" w:cs="Times New Roman"/>
          <w:b/>
        </w:rPr>
      </w:pPr>
      <w:r w:rsidRPr="002E4DEC">
        <w:rPr>
          <w:rFonts w:ascii="Times New Roman" w:hAnsi="Times New Roman" w:cs="Times New Roman"/>
          <w:b/>
        </w:rPr>
        <w:t xml:space="preserve">Żurominek </w:t>
      </w:r>
    </w:p>
    <w:p w:rsidR="003B3BB0" w:rsidRDefault="00435332" w:rsidP="002E4DEC">
      <w:pPr>
        <w:pStyle w:val="Akapity0"/>
        <w:numPr>
          <w:ilvl w:val="0"/>
          <w:numId w:val="29"/>
        </w:numPr>
        <w:spacing w:line="276" w:lineRule="auto"/>
        <w:rPr>
          <w:rFonts w:ascii="Times New Roman" w:hAnsi="Times New Roman" w:cs="Times New Roman"/>
        </w:rPr>
      </w:pPr>
      <w:r w:rsidRPr="002E4DEC">
        <w:rPr>
          <w:rFonts w:ascii="Times New Roman" w:hAnsi="Times New Roman" w:cs="Times New Roman"/>
        </w:rPr>
        <w:t>kościół par. pw. św. Stanisława Biskupa, drewniany, XVIII, nr rej.: A-146 z 12.04.1962.</w:t>
      </w:r>
    </w:p>
    <w:p w:rsidR="00BA2CBB" w:rsidRPr="002E4DEC" w:rsidRDefault="00BA2CBB" w:rsidP="002E4DEC">
      <w:pPr>
        <w:pStyle w:val="Akapity0"/>
        <w:numPr>
          <w:ilvl w:val="0"/>
          <w:numId w:val="29"/>
        </w:numPr>
        <w:spacing w:line="276" w:lineRule="auto"/>
        <w:rPr>
          <w:rFonts w:ascii="Times New Roman" w:hAnsi="Times New Roman" w:cs="Times New Roman"/>
        </w:rPr>
      </w:pPr>
    </w:p>
    <w:p w:rsidR="00BA2CBB" w:rsidRPr="00BA2CBB" w:rsidRDefault="00BA2CBB" w:rsidP="00BA2CBB">
      <w:pPr>
        <w:pStyle w:val="Akapity0"/>
        <w:numPr>
          <w:ilvl w:val="0"/>
          <w:numId w:val="45"/>
        </w:numPr>
        <w:spacing w:line="276" w:lineRule="auto"/>
        <w:rPr>
          <w:rFonts w:ascii="Times New Roman" w:hAnsi="Times New Roman" w:cs="Times New Roman"/>
          <w:b/>
        </w:rPr>
      </w:pPr>
      <w:r>
        <w:rPr>
          <w:rFonts w:ascii="Times New Roman" w:hAnsi="Times New Roman" w:cs="Times New Roman"/>
          <w:b/>
        </w:rPr>
        <w:t>Nauka i wychowanie.</w:t>
      </w:r>
    </w:p>
    <w:p w:rsidR="003B3BB0" w:rsidRPr="002E4DEC" w:rsidRDefault="003B3BB0" w:rsidP="002E4DEC">
      <w:pPr>
        <w:pStyle w:val="NormalnyWeb"/>
        <w:spacing w:after="0" w:line="276" w:lineRule="auto"/>
        <w:rPr>
          <w:rFonts w:eastAsiaTheme="minorEastAsia"/>
          <w:kern w:val="24"/>
        </w:rPr>
      </w:pPr>
      <w:r w:rsidRPr="002E4DEC">
        <w:t xml:space="preserve"> </w:t>
      </w:r>
      <w:r w:rsidRPr="002E4DEC">
        <w:rPr>
          <w:rFonts w:eastAsiaTheme="minorEastAsia"/>
          <w:kern w:val="24"/>
        </w:rPr>
        <w:t>Gmina Wiśniewo w roku szkolnym 2018/2019 była organem prowadzącym dla czterech szkół podstawowych z sześcioma oddziałami przedszkolnymi .W Szkole Podstawowej w Wiśniewie funkcjonowały wygasające trzecie klasy gimnazjum. Działające na terenie gminy placówki oświatowe działały w oparciu o tzw. „prawo oświatowe”, przepisy o samorządzie terytorialnym i finansach publicznych, a także uchwałę Rady Gminy z 2017roku, statuty tych placówek oraz zatwierdzone arkusze organizacyjne. Zgodnie ze wspomnianą uchwałą organu prowadzącego uczniowie klas VII i VIII szkół podstawowych w Bogurzynie, Głużku i Starych Kosinach realizowali obowiązek szkolny w Szkole Podstawowej w Wiśniewie.</w:t>
      </w:r>
    </w:p>
    <w:p w:rsidR="003B3BB0" w:rsidRPr="002E4DEC" w:rsidRDefault="003B3BB0" w:rsidP="002E4DEC">
      <w:pPr>
        <w:pStyle w:val="NormalnyWeb"/>
        <w:spacing w:after="0" w:line="276" w:lineRule="auto"/>
      </w:pPr>
    </w:p>
    <w:p w:rsidR="003B3BB0" w:rsidRPr="002E4DEC" w:rsidRDefault="003B3BB0" w:rsidP="002E4DEC">
      <w:pPr>
        <w:pStyle w:val="Akapity0"/>
        <w:spacing w:line="276" w:lineRule="auto"/>
        <w:ind w:left="1068" w:firstLine="0"/>
        <w:rPr>
          <w:rFonts w:ascii="Times New Roman" w:hAnsi="Times New Roman" w:cs="Times New Roman"/>
        </w:rPr>
      </w:pPr>
      <w:r w:rsidRPr="002E4DEC">
        <w:rPr>
          <w:rFonts w:ascii="Times New Roman" w:hAnsi="Times New Roman" w:cs="Times New Roman"/>
          <w:noProof/>
          <w:lang w:eastAsia="pl-PL"/>
        </w:rPr>
        <w:drawing>
          <wp:inline distT="0" distB="0" distL="0" distR="0" wp14:anchorId="29EF2B90" wp14:editId="5766FB8B">
            <wp:extent cx="4572638" cy="3429479"/>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r w:rsidRPr="002E4DEC">
        <w:rPr>
          <w:rFonts w:ascii="Times New Roman" w:hAnsi="Times New Roman" w:cs="Times New Roman"/>
        </w:rPr>
        <w:t xml:space="preserve">  </w:t>
      </w:r>
    </w:p>
    <w:p w:rsidR="00B23D61" w:rsidRPr="002E4DEC" w:rsidRDefault="003B3BB0" w:rsidP="002E4DEC">
      <w:pPr>
        <w:pStyle w:val="Akapity0"/>
        <w:spacing w:line="276" w:lineRule="auto"/>
        <w:ind w:left="1068" w:firstLine="0"/>
        <w:rPr>
          <w:rFonts w:ascii="Times New Roman" w:hAnsi="Times New Roman" w:cs="Times New Roman"/>
        </w:rPr>
      </w:pPr>
      <w:r w:rsidRPr="002E4DEC">
        <w:rPr>
          <w:rFonts w:ascii="Times New Roman" w:hAnsi="Times New Roman" w:cs="Times New Roman"/>
          <w:noProof/>
          <w:lang w:eastAsia="pl-PL"/>
        </w:rPr>
        <w:lastRenderedPageBreak/>
        <w:drawing>
          <wp:inline distT="0" distB="0" distL="0" distR="0" wp14:anchorId="24CCE13C" wp14:editId="62E97730">
            <wp:extent cx="4572638" cy="3429479"/>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B23D61" w:rsidRPr="002E4DEC" w:rsidRDefault="00B23D61" w:rsidP="002E4DEC">
      <w:pPr>
        <w:pStyle w:val="Akapity0"/>
        <w:spacing w:line="276" w:lineRule="auto"/>
        <w:ind w:left="1068" w:firstLine="0"/>
        <w:rPr>
          <w:rFonts w:ascii="Times New Roman" w:hAnsi="Times New Roman" w:cs="Times New Roman"/>
        </w:rPr>
      </w:pPr>
      <w:r w:rsidRPr="002E4DEC">
        <w:rPr>
          <w:rFonts w:ascii="Times New Roman" w:hAnsi="Times New Roman" w:cs="Times New Roman"/>
          <w:noProof/>
          <w:lang w:eastAsia="pl-PL"/>
        </w:rPr>
        <w:drawing>
          <wp:inline distT="0" distB="0" distL="0" distR="0" wp14:anchorId="336A9C41" wp14:editId="1BF926D5">
            <wp:extent cx="4130040" cy="3097530"/>
            <wp:effectExtent l="0" t="0" r="3810" b="762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6211" cy="3117158"/>
                    </a:xfrm>
                    <a:prstGeom prst="rect">
                      <a:avLst/>
                    </a:prstGeom>
                  </pic:spPr>
                </pic:pic>
              </a:graphicData>
            </a:graphic>
          </wp:inline>
        </w:drawing>
      </w:r>
    </w:p>
    <w:p w:rsidR="00B23D61" w:rsidRPr="002E4DEC" w:rsidRDefault="00B23D61" w:rsidP="002E4DEC">
      <w:pPr>
        <w:pStyle w:val="Akapity0"/>
        <w:spacing w:line="276" w:lineRule="auto"/>
        <w:ind w:left="1068" w:firstLine="0"/>
        <w:rPr>
          <w:rFonts w:ascii="Times New Roman" w:hAnsi="Times New Roman" w:cs="Times New Roman"/>
        </w:rPr>
      </w:pPr>
    </w:p>
    <w:p w:rsidR="00B23D61" w:rsidRPr="002E4DEC" w:rsidRDefault="00B23D61" w:rsidP="002E4DEC">
      <w:pPr>
        <w:pStyle w:val="Akapity0"/>
        <w:spacing w:line="276" w:lineRule="auto"/>
        <w:ind w:left="1068" w:firstLine="0"/>
        <w:rPr>
          <w:rFonts w:ascii="Times New Roman" w:hAnsi="Times New Roman" w:cs="Times New Roman"/>
        </w:rPr>
      </w:pPr>
      <w:r w:rsidRPr="002E4DEC">
        <w:rPr>
          <w:rFonts w:ascii="Times New Roman" w:hAnsi="Times New Roman" w:cs="Times New Roman"/>
          <w:noProof/>
          <w:lang w:eastAsia="pl-PL"/>
        </w:rPr>
        <w:drawing>
          <wp:inline distT="0" distB="0" distL="0" distR="0" wp14:anchorId="2A54B114" wp14:editId="0E1A073D">
            <wp:extent cx="4038600" cy="3028951"/>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9139" cy="3051855"/>
                    </a:xfrm>
                    <a:prstGeom prst="rect">
                      <a:avLst/>
                    </a:prstGeom>
                  </pic:spPr>
                </pic:pic>
              </a:graphicData>
            </a:graphic>
          </wp:inline>
        </w:drawing>
      </w:r>
    </w:p>
    <w:p w:rsidR="00B23D61" w:rsidRPr="002E4DEC" w:rsidRDefault="00B23D61" w:rsidP="002E4DEC">
      <w:pPr>
        <w:pStyle w:val="Akapity0"/>
        <w:spacing w:line="276" w:lineRule="auto"/>
        <w:ind w:left="1068" w:firstLine="0"/>
        <w:rPr>
          <w:rFonts w:ascii="Times New Roman" w:hAnsi="Times New Roman" w:cs="Times New Roman"/>
        </w:rPr>
      </w:pPr>
    </w:p>
    <w:p w:rsidR="00B23D61" w:rsidRPr="002E4DEC" w:rsidRDefault="00B23D61" w:rsidP="002E4DEC">
      <w:pPr>
        <w:pStyle w:val="Akapity0"/>
        <w:spacing w:line="276" w:lineRule="auto"/>
        <w:ind w:left="1068" w:firstLine="0"/>
        <w:rPr>
          <w:rFonts w:ascii="Times New Roman" w:hAnsi="Times New Roman" w:cs="Times New Roman"/>
        </w:rPr>
      </w:pPr>
    </w:p>
    <w:p w:rsidR="003B3BB0" w:rsidRPr="002E4DEC" w:rsidRDefault="003B3BB0" w:rsidP="002E4DEC">
      <w:pPr>
        <w:numPr>
          <w:ilvl w:val="0"/>
          <w:numId w:val="37"/>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Budżet oświaty w gminie w roku 2018 – </w:t>
      </w:r>
      <w:r w:rsidRPr="002E4DEC">
        <w:rPr>
          <w:rFonts w:ascii="Times New Roman" w:eastAsiaTheme="minorEastAsia" w:hAnsi="Times New Roman" w:cs="Times New Roman"/>
          <w:b/>
          <w:bCs/>
          <w:kern w:val="24"/>
          <w:sz w:val="24"/>
          <w:szCs w:val="24"/>
          <w:lang w:eastAsia="pl-PL"/>
        </w:rPr>
        <w:t>7 080 134,23 zł.</w:t>
      </w:r>
    </w:p>
    <w:p w:rsidR="003B3BB0" w:rsidRPr="002E4DEC" w:rsidRDefault="003B3BB0" w:rsidP="002E4DEC">
      <w:pPr>
        <w:numPr>
          <w:ilvl w:val="0"/>
          <w:numId w:val="37"/>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Budżet szkół w roku 2018 –  </w:t>
      </w:r>
      <w:r w:rsidRPr="002E4DEC">
        <w:rPr>
          <w:rFonts w:ascii="Times New Roman" w:eastAsiaTheme="minorEastAsia" w:hAnsi="Times New Roman" w:cs="Times New Roman"/>
          <w:b/>
          <w:bCs/>
          <w:kern w:val="24"/>
          <w:sz w:val="24"/>
          <w:szCs w:val="24"/>
          <w:lang w:eastAsia="pl-PL"/>
        </w:rPr>
        <w:t>6 407 338, 59  zł.</w:t>
      </w:r>
    </w:p>
    <w:p w:rsidR="003B3BB0" w:rsidRPr="002E4DEC" w:rsidRDefault="003B3BB0" w:rsidP="002E4DEC">
      <w:pPr>
        <w:spacing w:before="91" w:after="0" w:line="276" w:lineRule="auto"/>
        <w:ind w:left="547" w:hanging="547"/>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            w tym osobowy fundusz płac </w:t>
      </w:r>
      <w:r w:rsidRPr="002E4DEC">
        <w:rPr>
          <w:rFonts w:ascii="Times New Roman" w:eastAsiaTheme="minorEastAsia" w:hAnsi="Times New Roman" w:cs="Times New Roman"/>
          <w:b/>
          <w:bCs/>
          <w:kern w:val="24"/>
          <w:sz w:val="24"/>
          <w:szCs w:val="24"/>
          <w:lang w:eastAsia="pl-PL"/>
        </w:rPr>
        <w:t>– 5 119 658,62 zł</w:t>
      </w:r>
      <w:r w:rsidRPr="002E4DEC">
        <w:rPr>
          <w:rFonts w:ascii="Times New Roman" w:eastAsiaTheme="minorEastAsia" w:hAnsi="Times New Roman" w:cs="Times New Roman"/>
          <w:kern w:val="24"/>
          <w:sz w:val="24"/>
          <w:szCs w:val="24"/>
          <w:lang w:eastAsia="pl-PL"/>
        </w:rPr>
        <w:t>.</w:t>
      </w:r>
    </w:p>
    <w:p w:rsidR="003B3BB0" w:rsidRPr="002E4DEC" w:rsidRDefault="003B3BB0" w:rsidP="002E4DEC">
      <w:pPr>
        <w:numPr>
          <w:ilvl w:val="0"/>
          <w:numId w:val="38"/>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Subwencja oświatowa w roku 2018 – </w:t>
      </w:r>
      <w:r w:rsidRPr="002E4DEC">
        <w:rPr>
          <w:rFonts w:ascii="Times New Roman" w:eastAsiaTheme="minorEastAsia" w:hAnsi="Times New Roman" w:cs="Times New Roman"/>
          <w:b/>
          <w:bCs/>
          <w:kern w:val="24"/>
          <w:sz w:val="24"/>
          <w:szCs w:val="24"/>
          <w:lang w:eastAsia="pl-PL"/>
        </w:rPr>
        <w:t xml:space="preserve">4 351 043 ,00  zł.  </w:t>
      </w:r>
    </w:p>
    <w:p w:rsidR="003B3BB0" w:rsidRPr="002E4DEC" w:rsidRDefault="003B3BB0" w:rsidP="002E4DEC">
      <w:pPr>
        <w:numPr>
          <w:ilvl w:val="0"/>
          <w:numId w:val="38"/>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Udział subwencji oświatowej w budżecie szkół – </w:t>
      </w:r>
      <w:r w:rsidRPr="002E4DEC">
        <w:rPr>
          <w:rFonts w:ascii="Times New Roman" w:eastAsiaTheme="minorEastAsia" w:hAnsi="Times New Roman" w:cs="Times New Roman"/>
          <w:b/>
          <w:bCs/>
          <w:kern w:val="24"/>
          <w:sz w:val="24"/>
          <w:szCs w:val="24"/>
          <w:lang w:eastAsia="pl-PL"/>
        </w:rPr>
        <w:t xml:space="preserve">63,1 %   </w:t>
      </w:r>
    </w:p>
    <w:p w:rsidR="003B3BB0" w:rsidRPr="002E4DEC" w:rsidRDefault="003B3BB0" w:rsidP="002E4DEC">
      <w:pPr>
        <w:numPr>
          <w:ilvl w:val="0"/>
          <w:numId w:val="38"/>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Budżet na wychowanie przedszkolne w roku 201 – </w:t>
      </w:r>
      <w:r w:rsidRPr="002E4DEC">
        <w:rPr>
          <w:rFonts w:ascii="Times New Roman" w:eastAsiaTheme="minorEastAsia" w:hAnsi="Times New Roman" w:cs="Times New Roman"/>
          <w:b/>
          <w:bCs/>
          <w:kern w:val="24"/>
          <w:sz w:val="24"/>
          <w:szCs w:val="24"/>
          <w:lang w:eastAsia="pl-PL"/>
        </w:rPr>
        <w:t>491 776,15  zł.</w:t>
      </w:r>
    </w:p>
    <w:p w:rsidR="003B3BB0" w:rsidRPr="002E4DEC" w:rsidRDefault="003B3BB0" w:rsidP="002E4DEC">
      <w:pPr>
        <w:spacing w:before="91" w:after="0" w:line="276" w:lineRule="auto"/>
        <w:ind w:left="547" w:hanging="547"/>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b/>
          <w:bCs/>
          <w:kern w:val="24"/>
          <w:sz w:val="24"/>
          <w:szCs w:val="24"/>
          <w:lang w:eastAsia="pl-PL"/>
        </w:rPr>
        <w:t xml:space="preserve">            </w:t>
      </w:r>
      <w:r w:rsidRPr="002E4DEC">
        <w:rPr>
          <w:rFonts w:ascii="Times New Roman" w:eastAsiaTheme="minorEastAsia" w:hAnsi="Times New Roman" w:cs="Times New Roman"/>
          <w:kern w:val="24"/>
          <w:sz w:val="24"/>
          <w:szCs w:val="24"/>
          <w:lang w:eastAsia="pl-PL"/>
        </w:rPr>
        <w:t xml:space="preserve">w tym osobowy fundusz płac </w:t>
      </w:r>
      <w:r w:rsidRPr="002E4DEC">
        <w:rPr>
          <w:rFonts w:ascii="Times New Roman" w:eastAsiaTheme="minorEastAsia" w:hAnsi="Times New Roman" w:cs="Times New Roman"/>
          <w:b/>
          <w:bCs/>
          <w:kern w:val="24"/>
          <w:sz w:val="24"/>
          <w:szCs w:val="24"/>
          <w:lang w:eastAsia="pl-PL"/>
        </w:rPr>
        <w:t>– 341 466,97 zł.</w:t>
      </w:r>
    </w:p>
    <w:p w:rsidR="003B3BB0" w:rsidRPr="002E4DEC" w:rsidRDefault="003B3BB0" w:rsidP="002E4DEC">
      <w:pPr>
        <w:numPr>
          <w:ilvl w:val="0"/>
          <w:numId w:val="39"/>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Dotacja przedszkolna w roku 2018 – </w:t>
      </w:r>
      <w:r w:rsidRPr="002E4DEC">
        <w:rPr>
          <w:rFonts w:ascii="Times New Roman" w:eastAsiaTheme="minorEastAsia" w:hAnsi="Times New Roman" w:cs="Times New Roman"/>
          <w:b/>
          <w:bCs/>
          <w:kern w:val="24"/>
          <w:sz w:val="24"/>
          <w:szCs w:val="24"/>
          <w:lang w:eastAsia="pl-PL"/>
        </w:rPr>
        <w:t xml:space="preserve">84 940,00  zł.  </w:t>
      </w:r>
    </w:p>
    <w:p w:rsidR="003B3BB0" w:rsidRPr="002E4DEC" w:rsidRDefault="003B3BB0" w:rsidP="002E4DEC">
      <w:pPr>
        <w:numPr>
          <w:ilvl w:val="0"/>
          <w:numId w:val="39"/>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Udział dotacji przedszkolnej w budżecie wych. Przedszkolnego -</w:t>
      </w:r>
      <w:r w:rsidRPr="002E4DEC">
        <w:rPr>
          <w:rFonts w:ascii="Times New Roman" w:eastAsiaTheme="minorEastAsia" w:hAnsi="Times New Roman" w:cs="Times New Roman"/>
          <w:b/>
          <w:bCs/>
          <w:kern w:val="24"/>
          <w:sz w:val="24"/>
          <w:szCs w:val="24"/>
          <w:lang w:eastAsia="pl-PL"/>
        </w:rPr>
        <w:t>17,3</w:t>
      </w:r>
      <w:r w:rsidRPr="002E4DEC">
        <w:rPr>
          <w:rFonts w:ascii="Times New Roman" w:eastAsiaTheme="minorEastAsia" w:hAnsi="Times New Roman" w:cs="Times New Roman"/>
          <w:kern w:val="24"/>
          <w:sz w:val="24"/>
          <w:szCs w:val="24"/>
          <w:lang w:eastAsia="pl-PL"/>
        </w:rPr>
        <w:t xml:space="preserve">  </w:t>
      </w:r>
      <w:r w:rsidRPr="002E4DEC">
        <w:rPr>
          <w:rFonts w:ascii="Times New Roman" w:eastAsiaTheme="minorEastAsia" w:hAnsi="Times New Roman" w:cs="Times New Roman"/>
          <w:b/>
          <w:bCs/>
          <w:kern w:val="24"/>
          <w:sz w:val="24"/>
          <w:szCs w:val="24"/>
          <w:lang w:eastAsia="pl-PL"/>
        </w:rPr>
        <w:t>%</w:t>
      </w:r>
    </w:p>
    <w:p w:rsidR="003B3BB0" w:rsidRPr="002E4DEC" w:rsidRDefault="003B3BB0" w:rsidP="002E4DEC">
      <w:pPr>
        <w:numPr>
          <w:ilvl w:val="0"/>
          <w:numId w:val="39"/>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Koszt edukacji jednego ucznia w szkole –</w:t>
      </w:r>
      <w:r w:rsidRPr="002E4DEC">
        <w:rPr>
          <w:rFonts w:ascii="Times New Roman" w:eastAsiaTheme="minorEastAsia" w:hAnsi="Times New Roman" w:cs="Times New Roman"/>
          <w:b/>
          <w:bCs/>
          <w:kern w:val="24"/>
          <w:sz w:val="24"/>
          <w:szCs w:val="24"/>
          <w:lang w:eastAsia="pl-PL"/>
        </w:rPr>
        <w:t>13 603,69</w:t>
      </w:r>
      <w:r w:rsidRPr="002E4DEC">
        <w:rPr>
          <w:rFonts w:ascii="Times New Roman" w:eastAsiaTheme="minorEastAsia" w:hAnsi="Times New Roman" w:cs="Times New Roman"/>
          <w:kern w:val="24"/>
          <w:sz w:val="24"/>
          <w:szCs w:val="24"/>
          <w:lang w:eastAsia="pl-PL"/>
        </w:rPr>
        <w:t xml:space="preserve"> </w:t>
      </w:r>
      <w:r w:rsidRPr="002E4DEC">
        <w:rPr>
          <w:rFonts w:ascii="Times New Roman" w:eastAsiaTheme="minorEastAsia" w:hAnsi="Times New Roman" w:cs="Times New Roman"/>
          <w:b/>
          <w:bCs/>
          <w:kern w:val="24"/>
          <w:sz w:val="24"/>
          <w:szCs w:val="24"/>
          <w:lang w:eastAsia="pl-PL"/>
        </w:rPr>
        <w:t xml:space="preserve"> zł</w:t>
      </w:r>
      <w:r w:rsidRPr="002E4DEC">
        <w:rPr>
          <w:rFonts w:ascii="Times New Roman" w:eastAsiaTheme="minorEastAsia" w:hAnsi="Times New Roman" w:cs="Times New Roman"/>
          <w:kern w:val="24"/>
          <w:sz w:val="24"/>
          <w:szCs w:val="24"/>
          <w:lang w:eastAsia="pl-PL"/>
        </w:rPr>
        <w:t>. (ok. 9 000 )</w:t>
      </w:r>
    </w:p>
    <w:p w:rsidR="003B3BB0" w:rsidRPr="002E4DEC" w:rsidRDefault="003B3BB0" w:rsidP="002E4DEC">
      <w:pPr>
        <w:numPr>
          <w:ilvl w:val="0"/>
          <w:numId w:val="39"/>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Koszt edukacji jednego dziecka w wych. przedszkolnym –</w:t>
      </w:r>
      <w:r w:rsidRPr="002E4DEC">
        <w:rPr>
          <w:rFonts w:ascii="Times New Roman" w:eastAsiaTheme="minorEastAsia" w:hAnsi="Times New Roman" w:cs="Times New Roman"/>
          <w:b/>
          <w:bCs/>
          <w:kern w:val="24"/>
          <w:sz w:val="24"/>
          <w:szCs w:val="24"/>
          <w:lang w:eastAsia="pl-PL"/>
        </w:rPr>
        <w:t>3 463,21</w:t>
      </w:r>
      <w:r w:rsidRPr="002E4DEC">
        <w:rPr>
          <w:rFonts w:ascii="Times New Roman" w:eastAsiaTheme="minorEastAsia" w:hAnsi="Times New Roman" w:cs="Times New Roman"/>
          <w:kern w:val="24"/>
          <w:sz w:val="24"/>
          <w:szCs w:val="24"/>
          <w:lang w:eastAsia="pl-PL"/>
        </w:rPr>
        <w:t xml:space="preserve"> </w:t>
      </w:r>
      <w:r w:rsidRPr="002E4DEC">
        <w:rPr>
          <w:rFonts w:ascii="Times New Roman" w:eastAsiaTheme="minorEastAsia" w:hAnsi="Times New Roman" w:cs="Times New Roman"/>
          <w:b/>
          <w:bCs/>
          <w:kern w:val="24"/>
          <w:sz w:val="24"/>
          <w:szCs w:val="24"/>
          <w:lang w:eastAsia="pl-PL"/>
        </w:rPr>
        <w:t xml:space="preserve"> zł.</w:t>
      </w:r>
    </w:p>
    <w:p w:rsidR="003B3BB0" w:rsidRPr="002E4DEC" w:rsidRDefault="003B3BB0" w:rsidP="002E4DEC">
      <w:pPr>
        <w:numPr>
          <w:ilvl w:val="0"/>
          <w:numId w:val="39"/>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Koszt utrzymania jednego oddziału szkolnego </w:t>
      </w:r>
      <w:r w:rsidRPr="002E4DEC">
        <w:rPr>
          <w:rFonts w:ascii="Times New Roman" w:eastAsiaTheme="minorEastAsia" w:hAnsi="Times New Roman" w:cs="Times New Roman"/>
          <w:b/>
          <w:bCs/>
          <w:kern w:val="24"/>
          <w:sz w:val="24"/>
          <w:szCs w:val="24"/>
          <w:lang w:eastAsia="pl-PL"/>
        </w:rPr>
        <w:t>– 228 833,52 zł.</w:t>
      </w:r>
    </w:p>
    <w:p w:rsidR="003B3BB0" w:rsidRPr="002E4DEC" w:rsidRDefault="003B3BB0" w:rsidP="002E4DEC">
      <w:pPr>
        <w:numPr>
          <w:ilvl w:val="0"/>
          <w:numId w:val="39"/>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Koszt utrzymania jednego oddziału przedszkolnego </w:t>
      </w:r>
      <w:r w:rsidRPr="002E4DEC">
        <w:rPr>
          <w:rFonts w:ascii="Times New Roman" w:eastAsiaTheme="minorEastAsia" w:hAnsi="Times New Roman" w:cs="Times New Roman"/>
          <w:b/>
          <w:bCs/>
          <w:kern w:val="24"/>
          <w:sz w:val="24"/>
          <w:szCs w:val="24"/>
          <w:lang w:eastAsia="pl-PL"/>
        </w:rPr>
        <w:t>– 70 253,74 zł.</w:t>
      </w:r>
    </w:p>
    <w:p w:rsidR="003B3BB0" w:rsidRPr="002E4DEC" w:rsidRDefault="003B3BB0" w:rsidP="002E4DEC">
      <w:pPr>
        <w:spacing w:before="91" w:after="0" w:line="276" w:lineRule="auto"/>
        <w:ind w:left="547" w:hanging="547"/>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b/>
          <w:bCs/>
          <w:kern w:val="24"/>
          <w:sz w:val="24"/>
          <w:szCs w:val="24"/>
          <w:lang w:eastAsia="pl-PL"/>
        </w:rPr>
        <w:t>dofinansowanie  ze środków państwowych</w:t>
      </w:r>
    </w:p>
    <w:p w:rsidR="003B3BB0" w:rsidRPr="002E4DEC" w:rsidRDefault="003B3BB0" w:rsidP="002E4DEC">
      <w:pPr>
        <w:numPr>
          <w:ilvl w:val="0"/>
          <w:numId w:val="40"/>
        </w:numPr>
        <w:spacing w:after="0" w:line="276" w:lineRule="auto"/>
        <w:ind w:left="1267"/>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Kształcenie młodocianych:</w:t>
      </w:r>
    </w:p>
    <w:p w:rsidR="003B3BB0" w:rsidRPr="002E4DEC" w:rsidRDefault="003B3BB0" w:rsidP="002E4DEC">
      <w:pPr>
        <w:numPr>
          <w:ilvl w:val="0"/>
          <w:numId w:val="41"/>
        </w:numPr>
        <w:spacing w:after="0" w:line="276" w:lineRule="auto"/>
        <w:ind w:left="1440"/>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przyuczenie do zawodu – </w:t>
      </w:r>
      <w:r w:rsidRPr="002E4DEC">
        <w:rPr>
          <w:rFonts w:ascii="Times New Roman" w:eastAsiaTheme="minorEastAsia" w:hAnsi="Times New Roman" w:cs="Times New Roman"/>
          <w:b/>
          <w:bCs/>
          <w:kern w:val="24"/>
          <w:sz w:val="24"/>
          <w:szCs w:val="24"/>
          <w:lang w:eastAsia="pl-PL"/>
        </w:rPr>
        <w:t xml:space="preserve">72 728,89 zł. </w:t>
      </w:r>
      <w:r w:rsidRPr="002E4DEC">
        <w:rPr>
          <w:rFonts w:ascii="Times New Roman" w:eastAsiaTheme="minorEastAsia" w:hAnsi="Times New Roman" w:cs="Times New Roman"/>
          <w:kern w:val="24"/>
          <w:sz w:val="24"/>
          <w:szCs w:val="24"/>
          <w:lang w:eastAsia="pl-PL"/>
        </w:rPr>
        <w:t>( 9 młodocianych, 9 pracodawców)</w:t>
      </w:r>
    </w:p>
    <w:p w:rsidR="003B3BB0" w:rsidRPr="004A6060" w:rsidRDefault="003B3BB0" w:rsidP="00097170">
      <w:pPr>
        <w:numPr>
          <w:ilvl w:val="0"/>
          <w:numId w:val="41"/>
        </w:numPr>
        <w:spacing w:after="0" w:line="276" w:lineRule="auto"/>
        <w:ind w:left="1440"/>
        <w:contextualSpacing/>
        <w:rPr>
          <w:rFonts w:ascii="Times New Roman" w:eastAsia="Times New Roman" w:hAnsi="Times New Roman" w:cs="Times New Roman"/>
          <w:sz w:val="24"/>
          <w:szCs w:val="24"/>
          <w:lang w:eastAsia="pl-PL"/>
        </w:rPr>
      </w:pPr>
      <w:r w:rsidRPr="002E4DEC">
        <w:rPr>
          <w:rFonts w:ascii="Times New Roman" w:eastAsiaTheme="minorEastAsia" w:hAnsi="Times New Roman" w:cs="Times New Roman"/>
          <w:kern w:val="24"/>
          <w:sz w:val="24"/>
          <w:szCs w:val="24"/>
          <w:lang w:eastAsia="pl-PL"/>
        </w:rPr>
        <w:t xml:space="preserve">przyuczenie do wykonywania określonej pracy – </w:t>
      </w:r>
      <w:r w:rsidRPr="002E4DEC">
        <w:rPr>
          <w:rFonts w:ascii="Times New Roman" w:eastAsiaTheme="minorEastAsia" w:hAnsi="Times New Roman" w:cs="Times New Roman"/>
          <w:b/>
          <w:bCs/>
          <w:kern w:val="24"/>
          <w:sz w:val="24"/>
          <w:szCs w:val="24"/>
          <w:lang w:eastAsia="pl-PL"/>
        </w:rPr>
        <w:t xml:space="preserve">10 668,00 zł. </w:t>
      </w:r>
      <w:r w:rsidRPr="002E4DEC">
        <w:rPr>
          <w:rFonts w:ascii="Times New Roman" w:eastAsiaTheme="minorEastAsia" w:hAnsi="Times New Roman" w:cs="Times New Roman"/>
          <w:kern w:val="24"/>
          <w:sz w:val="24"/>
          <w:szCs w:val="24"/>
          <w:lang w:eastAsia="pl-PL"/>
        </w:rPr>
        <w:t>(7 młodocianych, 1 pracodawca)</w:t>
      </w:r>
    </w:p>
    <w:p w:rsidR="004A6060" w:rsidRPr="00097170" w:rsidRDefault="004A6060" w:rsidP="004A6060">
      <w:pPr>
        <w:spacing w:after="0" w:line="276" w:lineRule="auto"/>
        <w:ind w:left="1440"/>
        <w:contextualSpacing/>
        <w:rPr>
          <w:rFonts w:ascii="Times New Roman" w:eastAsia="Times New Roman" w:hAnsi="Times New Roman" w:cs="Times New Roman"/>
          <w:sz w:val="24"/>
          <w:szCs w:val="24"/>
          <w:lang w:eastAsia="pl-PL"/>
        </w:rPr>
      </w:pPr>
    </w:p>
    <w:p w:rsidR="003F6961" w:rsidRPr="002E4DEC" w:rsidRDefault="003F6961" w:rsidP="00BA2CBB">
      <w:pPr>
        <w:pStyle w:val="Default"/>
        <w:numPr>
          <w:ilvl w:val="0"/>
          <w:numId w:val="45"/>
        </w:numPr>
        <w:spacing w:line="276" w:lineRule="auto"/>
        <w:rPr>
          <w:b/>
          <w:bCs/>
          <w:color w:val="auto"/>
        </w:rPr>
      </w:pPr>
      <w:r w:rsidRPr="002E4DEC">
        <w:rPr>
          <w:b/>
          <w:bCs/>
          <w:color w:val="auto"/>
        </w:rPr>
        <w:t xml:space="preserve">Bezpieczeństwo w gminie </w:t>
      </w:r>
    </w:p>
    <w:p w:rsidR="003F6961" w:rsidRPr="002E4DEC" w:rsidRDefault="003F6961" w:rsidP="002E4DEC">
      <w:pPr>
        <w:pStyle w:val="Default"/>
        <w:spacing w:line="276" w:lineRule="auto"/>
        <w:rPr>
          <w:color w:val="auto"/>
          <w:u w:val="single"/>
        </w:rPr>
      </w:pPr>
    </w:p>
    <w:p w:rsidR="003F6961" w:rsidRPr="002E4DEC" w:rsidRDefault="003F6961" w:rsidP="002E4DEC">
      <w:pPr>
        <w:spacing w:line="276" w:lineRule="auto"/>
        <w:ind w:right="1260" w:hanging="1"/>
        <w:rPr>
          <w:rFonts w:ascii="Times New Roman" w:eastAsia="Arial" w:hAnsi="Times New Roman" w:cs="Times New Roman"/>
          <w:sz w:val="24"/>
          <w:szCs w:val="24"/>
        </w:rPr>
      </w:pPr>
      <w:r w:rsidRPr="002E4DEC">
        <w:rPr>
          <w:rFonts w:ascii="Times New Roman" w:eastAsia="Times New Roman" w:hAnsi="Times New Roman" w:cs="Times New Roman"/>
          <w:i/>
          <w:sz w:val="24"/>
          <w:szCs w:val="24"/>
        </w:rPr>
        <w:t xml:space="preserve">Straż </w:t>
      </w:r>
      <w:r w:rsidRPr="002E4DEC">
        <w:rPr>
          <w:rFonts w:ascii="Times New Roman" w:eastAsia="Arial" w:hAnsi="Times New Roman" w:cs="Times New Roman"/>
          <w:sz w:val="24"/>
          <w:szCs w:val="24"/>
        </w:rPr>
        <w:t>Gminna w Wiśniewie funkcjonuje od 18.08.2008r. W skład Straży Gminnej wchodzi komendant</w:t>
      </w:r>
      <w:r w:rsidRPr="002E4DEC">
        <w:rPr>
          <w:rFonts w:ascii="Times New Roman" w:eastAsia="Times New Roman" w:hAnsi="Times New Roman" w:cs="Times New Roman"/>
          <w:i/>
          <w:sz w:val="24"/>
          <w:szCs w:val="24"/>
        </w:rPr>
        <w:t xml:space="preserve"> </w:t>
      </w:r>
      <w:r w:rsidRPr="002E4DEC">
        <w:rPr>
          <w:rFonts w:ascii="Times New Roman" w:eastAsia="Arial" w:hAnsi="Times New Roman" w:cs="Times New Roman"/>
          <w:sz w:val="24"/>
          <w:szCs w:val="24"/>
        </w:rPr>
        <w:t>i jeden strażnik. Formacja obsługuje teren pięciu gmin tj. Wiśniewo, Wieczfnia Kościelna, Lipowiec Kościelny, Szydłowo i Stupsk, na których znajduje się: 110 miejscowości, mieszka 24045 mieszkark6w, a ich łączna powierzchnia wynosi 573,58 km2.</w:t>
      </w:r>
    </w:p>
    <w:p w:rsidR="003F6961" w:rsidRPr="002E4DEC" w:rsidRDefault="003F6961" w:rsidP="002E4DEC">
      <w:pPr>
        <w:spacing w:line="276" w:lineRule="auto"/>
        <w:ind w:right="1260"/>
        <w:rPr>
          <w:rFonts w:ascii="Times New Roman" w:eastAsia="Arial" w:hAnsi="Times New Roman" w:cs="Times New Roman"/>
          <w:sz w:val="24"/>
          <w:szCs w:val="24"/>
        </w:rPr>
      </w:pPr>
      <w:r w:rsidRPr="002E4DEC">
        <w:rPr>
          <w:rFonts w:ascii="Times New Roman" w:eastAsia="Times New Roman" w:hAnsi="Times New Roman" w:cs="Times New Roman"/>
          <w:i/>
          <w:sz w:val="24"/>
          <w:szCs w:val="24"/>
        </w:rPr>
        <w:t xml:space="preserve">Straż </w:t>
      </w:r>
      <w:r w:rsidRPr="002E4DEC">
        <w:rPr>
          <w:rFonts w:ascii="Times New Roman" w:eastAsia="Arial" w:hAnsi="Times New Roman" w:cs="Times New Roman"/>
          <w:sz w:val="24"/>
          <w:szCs w:val="24"/>
        </w:rPr>
        <w:t>Gminna w Wiśniewie w trakcie swojego działania w 2019r. zatrzymała osobę: w stanie</w:t>
      </w:r>
      <w:r w:rsidRPr="002E4DEC">
        <w:rPr>
          <w:rFonts w:ascii="Times New Roman" w:eastAsia="Times New Roman" w:hAnsi="Times New Roman" w:cs="Times New Roman"/>
          <w:i/>
          <w:sz w:val="24"/>
          <w:szCs w:val="24"/>
        </w:rPr>
        <w:t xml:space="preserve"> </w:t>
      </w:r>
      <w:r w:rsidRPr="002E4DEC">
        <w:rPr>
          <w:rFonts w:ascii="Times New Roman" w:eastAsia="Arial" w:hAnsi="Times New Roman" w:cs="Times New Roman"/>
          <w:sz w:val="24"/>
          <w:szCs w:val="24"/>
        </w:rPr>
        <w:t xml:space="preserve">nietrzeźwości (3 promile) która kierując samochodem osobowym stwarzała poważne zagrożenie w pobliżu szkoły. Zabezpieczono również wypadek drogowy. </w:t>
      </w:r>
      <w:r w:rsidRPr="002E4DEC">
        <w:rPr>
          <w:rFonts w:ascii="Times New Roman" w:eastAsia="Times New Roman" w:hAnsi="Times New Roman" w:cs="Times New Roman"/>
          <w:sz w:val="24"/>
          <w:szCs w:val="24"/>
        </w:rPr>
        <w:t>0</w:t>
      </w:r>
      <w:r w:rsidRPr="002E4DEC">
        <w:rPr>
          <w:rFonts w:ascii="Times New Roman" w:eastAsia="Arial" w:hAnsi="Times New Roman" w:cs="Times New Roman"/>
          <w:sz w:val="24"/>
          <w:szCs w:val="24"/>
        </w:rPr>
        <w:t xml:space="preserve"> w/w zdarzeniach została powiadomiona Policja. Ujawniono takie dwa przypadki pompowania szamba, do przydrożnego rowu, z terenu jednej z firm. Poinformowano </w:t>
      </w:r>
      <w:r w:rsidRPr="002E4DEC">
        <w:rPr>
          <w:rFonts w:ascii="Times New Roman" w:eastAsia="Times New Roman" w:hAnsi="Times New Roman" w:cs="Times New Roman"/>
          <w:sz w:val="24"/>
          <w:szCs w:val="24"/>
        </w:rPr>
        <w:t>0</w:t>
      </w:r>
      <w:r w:rsidRPr="002E4DEC">
        <w:rPr>
          <w:rFonts w:ascii="Times New Roman" w:eastAsia="Arial" w:hAnsi="Times New Roman" w:cs="Times New Roman"/>
          <w:sz w:val="24"/>
          <w:szCs w:val="24"/>
        </w:rPr>
        <w:t xml:space="preserve"> tym Wojewódzki Inspektorat Ochrony Środowiska.</w:t>
      </w:r>
    </w:p>
    <w:p w:rsidR="00097170" w:rsidRDefault="003F6961" w:rsidP="00097170">
      <w:pPr>
        <w:spacing w:line="276" w:lineRule="auto"/>
        <w:ind w:right="1320" w:firstLine="13"/>
        <w:rPr>
          <w:rFonts w:ascii="Times New Roman" w:eastAsia="Arial" w:hAnsi="Times New Roman" w:cs="Times New Roman"/>
          <w:sz w:val="24"/>
          <w:szCs w:val="24"/>
        </w:rPr>
      </w:pPr>
      <w:r w:rsidRPr="002E4DEC">
        <w:rPr>
          <w:rFonts w:ascii="Times New Roman" w:eastAsia="Arial" w:hAnsi="Times New Roman" w:cs="Times New Roman"/>
          <w:sz w:val="24"/>
          <w:szCs w:val="24"/>
        </w:rPr>
        <w:t>Na terenie gminy Wiśniewo w 2019r: przeprowadzono 147 interwencji, ujawniono 66 wykroczeń, za które w jednym przypadku skierowano wniosek do Sądu Rejonowego w Mławie , w 9 przypadkach nałożono mandaty karne na kwotę</w:t>
      </w:r>
      <w:r w:rsidR="00097170">
        <w:rPr>
          <w:rFonts w:ascii="Times New Roman" w:eastAsia="Arial" w:hAnsi="Times New Roman" w:cs="Times New Roman"/>
          <w:sz w:val="24"/>
          <w:szCs w:val="24"/>
        </w:rPr>
        <w:t xml:space="preserve"> 1550zt i udzielono 56 pouczeń</w:t>
      </w:r>
    </w:p>
    <w:p w:rsidR="00097170" w:rsidRPr="002E4DEC" w:rsidRDefault="00097170" w:rsidP="00097170">
      <w:pPr>
        <w:tabs>
          <w:tab w:val="left" w:pos="360"/>
        </w:tabs>
        <w:spacing w:after="0" w:line="276" w:lineRule="auto"/>
        <w:ind w:right="-289"/>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Na terenie Gminy Wiśniewo działa 7 jednostek </w:t>
      </w:r>
      <w:r w:rsidRPr="002E4DEC">
        <w:rPr>
          <w:rFonts w:ascii="Times New Roman" w:eastAsia="Times New Roman" w:hAnsi="Times New Roman" w:cs="Times New Roman"/>
          <w:b/>
          <w:sz w:val="24"/>
          <w:szCs w:val="24"/>
          <w:lang w:eastAsia="pl-PL"/>
        </w:rPr>
        <w:t>OSP</w:t>
      </w:r>
      <w:r w:rsidRPr="002E4DEC">
        <w:rPr>
          <w:rFonts w:ascii="Times New Roman" w:eastAsia="Times New Roman" w:hAnsi="Times New Roman" w:cs="Times New Roman"/>
          <w:sz w:val="24"/>
          <w:szCs w:val="24"/>
          <w:lang w:eastAsia="pl-PL"/>
        </w:rPr>
        <w:t xml:space="preserve"> oraz 1 drużyna </w:t>
      </w:r>
      <w:r w:rsidRPr="002E4DEC">
        <w:rPr>
          <w:rFonts w:ascii="Times New Roman" w:eastAsia="Times New Roman" w:hAnsi="Times New Roman" w:cs="Times New Roman"/>
          <w:b/>
          <w:sz w:val="24"/>
          <w:szCs w:val="24"/>
          <w:lang w:eastAsia="pl-PL"/>
        </w:rPr>
        <w:t>MDP</w:t>
      </w:r>
      <w:r w:rsidRPr="002E4DEC">
        <w:rPr>
          <w:rFonts w:ascii="Times New Roman" w:eastAsia="Times New Roman" w:hAnsi="Times New Roman" w:cs="Times New Roman"/>
          <w:sz w:val="24"/>
          <w:szCs w:val="24"/>
          <w:lang w:eastAsia="pl-PL"/>
        </w:rPr>
        <w:t xml:space="preserve"> działająca przy OSP Kowalewo. </w:t>
      </w:r>
    </w:p>
    <w:p w:rsidR="00097170" w:rsidRPr="002E4DEC" w:rsidRDefault="00097170" w:rsidP="00097170">
      <w:pPr>
        <w:tabs>
          <w:tab w:val="left" w:pos="360"/>
        </w:tabs>
        <w:spacing w:after="0" w:line="276" w:lineRule="auto"/>
        <w:ind w:right="-289"/>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Zrzeszają one prawie 200 druhów , z czego 150 czynnych. </w:t>
      </w:r>
    </w:p>
    <w:p w:rsidR="00097170" w:rsidRPr="002E4DEC" w:rsidRDefault="00097170" w:rsidP="00097170">
      <w:pPr>
        <w:tabs>
          <w:tab w:val="left" w:pos="360"/>
        </w:tabs>
        <w:spacing w:after="0" w:line="276" w:lineRule="auto"/>
        <w:ind w:right="-289"/>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Jednostka OSP Kowalewo działa w strukturach KSRG, gdzie musi spełniać wysokie wymagania szkoleniowe.</w:t>
      </w:r>
    </w:p>
    <w:p w:rsidR="00097170" w:rsidRDefault="00097170" w:rsidP="00097170">
      <w:pPr>
        <w:ind w:firstLine="708"/>
        <w:rPr>
          <w:rFonts w:ascii="Times New Roman" w:eastAsia="Arial" w:hAnsi="Times New Roman" w:cs="Times New Roman"/>
          <w:sz w:val="24"/>
          <w:szCs w:val="24"/>
        </w:rPr>
      </w:pPr>
    </w:p>
    <w:p w:rsidR="00097170" w:rsidRDefault="00097170" w:rsidP="00097170">
      <w:pPr>
        <w:rPr>
          <w:rFonts w:ascii="Times New Roman" w:eastAsia="Arial" w:hAnsi="Times New Roman" w:cs="Times New Roman"/>
          <w:sz w:val="24"/>
          <w:szCs w:val="24"/>
        </w:rPr>
      </w:pPr>
    </w:p>
    <w:p w:rsidR="003F6961" w:rsidRPr="00097170" w:rsidRDefault="003F6961" w:rsidP="00097170">
      <w:pPr>
        <w:rPr>
          <w:rFonts w:ascii="Times New Roman" w:eastAsia="Arial" w:hAnsi="Times New Roman" w:cs="Times New Roman"/>
          <w:sz w:val="24"/>
          <w:szCs w:val="24"/>
        </w:rPr>
        <w:sectPr w:rsidR="003F6961" w:rsidRPr="00097170" w:rsidSect="00BA2CBB">
          <w:headerReference w:type="even" r:id="rId21"/>
          <w:footerReference w:type="even" r:id="rId22"/>
          <w:pgSz w:w="11900" w:h="16822"/>
          <w:pgMar w:top="0" w:right="441" w:bottom="426" w:left="1120" w:header="0" w:footer="0" w:gutter="0"/>
          <w:cols w:space="0" w:equalWidth="0">
            <w:col w:w="10340"/>
          </w:cols>
          <w:docGrid w:linePitch="360"/>
        </w:sectPr>
      </w:pPr>
    </w:p>
    <w:p w:rsidR="003F6961" w:rsidRPr="002E4DEC" w:rsidRDefault="003F6961" w:rsidP="002E4DEC">
      <w:pPr>
        <w:spacing w:after="0" w:line="276" w:lineRule="auto"/>
        <w:contextualSpacing/>
        <w:rPr>
          <w:rFonts w:ascii="Times New Roman" w:hAnsi="Times New Roman" w:cs="Times New Roman"/>
          <w:b/>
          <w:bCs/>
          <w:sz w:val="24"/>
          <w:szCs w:val="24"/>
          <w:u w:val="single"/>
        </w:rPr>
      </w:pPr>
    </w:p>
    <w:p w:rsidR="003F6961" w:rsidRPr="00B2188D" w:rsidRDefault="003F6961" w:rsidP="00BA2CBB">
      <w:pPr>
        <w:pStyle w:val="Akapitzlist"/>
        <w:numPr>
          <w:ilvl w:val="0"/>
          <w:numId w:val="45"/>
        </w:numPr>
        <w:spacing w:line="276" w:lineRule="auto"/>
        <w:rPr>
          <w:b/>
          <w:u w:val="single"/>
        </w:rPr>
      </w:pPr>
      <w:r w:rsidRPr="00BA2CBB">
        <w:rPr>
          <w:b/>
          <w:bCs/>
          <w:u w:val="single"/>
        </w:rPr>
        <w:t>Biblioteki</w:t>
      </w:r>
      <w:r w:rsidRPr="00BA2CBB">
        <w:rPr>
          <w:u w:val="single"/>
        </w:rPr>
        <w:t xml:space="preserve"> </w:t>
      </w:r>
    </w:p>
    <w:p w:rsidR="00B2188D" w:rsidRPr="00BA2CBB" w:rsidRDefault="00B2188D" w:rsidP="00B2188D">
      <w:pPr>
        <w:pStyle w:val="Akapitzlist"/>
        <w:spacing w:line="276" w:lineRule="auto"/>
        <w:rPr>
          <w:b/>
          <w:u w:val="single"/>
        </w:rPr>
      </w:pPr>
    </w:p>
    <w:p w:rsidR="003F6961" w:rsidRPr="002E4DEC" w:rsidRDefault="003F6961" w:rsidP="002E4DEC">
      <w:pPr>
        <w:pStyle w:val="Default"/>
        <w:spacing w:line="276" w:lineRule="auto"/>
        <w:rPr>
          <w:b/>
          <w:color w:val="auto"/>
        </w:rPr>
      </w:pPr>
      <w:r w:rsidRPr="002E4DEC">
        <w:rPr>
          <w:color w:val="auto"/>
        </w:rPr>
        <w:t xml:space="preserve">W gminie w 2019 r. funkcjonowała jedna  biblioteka gminna, w której zatrudnione są 2 osoby. </w:t>
      </w:r>
      <w:r w:rsidRPr="002E4DEC">
        <w:rPr>
          <w:color w:val="auto"/>
        </w:rPr>
        <w:br/>
      </w:r>
    </w:p>
    <w:p w:rsidR="00B2188D" w:rsidRDefault="00B2188D" w:rsidP="00B2188D">
      <w:pPr>
        <w:pStyle w:val="Standard"/>
      </w:pPr>
      <w:r>
        <w:t>Informacja o zbiorach bibliotecznych GBP w Wiśniewie</w:t>
      </w:r>
    </w:p>
    <w:p w:rsidR="00B2188D" w:rsidRDefault="00B2188D" w:rsidP="00B2188D">
      <w:pPr>
        <w:pStyle w:val="Standard"/>
      </w:pPr>
      <w:r>
        <w:t>Stan na koniec grudnia 2019r.: 14 383 książek</w:t>
      </w:r>
    </w:p>
    <w:p w:rsidR="00B2188D" w:rsidRDefault="00B2188D" w:rsidP="00B2188D">
      <w:pPr>
        <w:pStyle w:val="Standard"/>
      </w:pPr>
      <w:r>
        <w:t>Stan czytelników na koniec grudnia 2019 r.: 457</w:t>
      </w:r>
    </w:p>
    <w:p w:rsidR="00B2188D" w:rsidRDefault="00B2188D" w:rsidP="00B2188D">
      <w:pPr>
        <w:pStyle w:val="Standard"/>
      </w:pPr>
    </w:p>
    <w:p w:rsidR="00B2188D" w:rsidRDefault="00B2188D" w:rsidP="00B2188D">
      <w:pPr>
        <w:pStyle w:val="Standard"/>
      </w:pPr>
      <w:r>
        <w:t xml:space="preserve">    Podsumowanie wydarzeń:</w:t>
      </w:r>
    </w:p>
    <w:p w:rsidR="00B2188D" w:rsidRDefault="00B2188D" w:rsidP="00B2188D">
      <w:pPr>
        <w:pStyle w:val="Standard"/>
        <w:numPr>
          <w:ilvl w:val="0"/>
          <w:numId w:val="48"/>
        </w:numPr>
      </w:pPr>
      <w:r>
        <w:t>8.03.2019r. Gminny Dzień Kobiet (Stare Kosiny)</w:t>
      </w:r>
    </w:p>
    <w:p w:rsidR="00B2188D" w:rsidRDefault="00B2188D" w:rsidP="00B2188D">
      <w:pPr>
        <w:pStyle w:val="Standard"/>
        <w:numPr>
          <w:ilvl w:val="0"/>
          <w:numId w:val="48"/>
        </w:numPr>
      </w:pPr>
      <w:r>
        <w:t>21.03.2019r. Teatr KRAK-ART „Przygody dr Dolittle”, „Zajęcza Chatka” - SP Bogurzyn, SP Wiśniewo</w:t>
      </w:r>
    </w:p>
    <w:p w:rsidR="00B2188D" w:rsidRDefault="00B2188D" w:rsidP="00B2188D">
      <w:pPr>
        <w:pStyle w:val="Standard"/>
        <w:numPr>
          <w:ilvl w:val="0"/>
          <w:numId w:val="48"/>
        </w:numPr>
      </w:pPr>
      <w:r>
        <w:t>01.04.2019r. - 24.04.2019r. Teatrzyk wyjazdowy do szkół z terenu gminy</w:t>
      </w:r>
    </w:p>
    <w:p w:rsidR="00B2188D" w:rsidRDefault="00B2188D" w:rsidP="00B2188D">
      <w:pPr>
        <w:pStyle w:val="Standard"/>
        <w:numPr>
          <w:ilvl w:val="0"/>
          <w:numId w:val="48"/>
        </w:numPr>
      </w:pPr>
      <w:r>
        <w:t>26.04.2019r. Wyjazd do teatru Komedia na spektakl pt: „Komedia o napadzie na bank”</w:t>
      </w:r>
    </w:p>
    <w:p w:rsidR="00B2188D" w:rsidRDefault="00B2188D" w:rsidP="00B2188D">
      <w:pPr>
        <w:pStyle w:val="Standard"/>
        <w:numPr>
          <w:ilvl w:val="0"/>
          <w:numId w:val="48"/>
        </w:numPr>
      </w:pPr>
      <w:r>
        <w:t>16.05.2019r. Rozstrzygnięcie konkursu plastycznego organizowanego przez GBP</w:t>
      </w:r>
    </w:p>
    <w:p w:rsidR="00B2188D" w:rsidRDefault="00B2188D" w:rsidP="00B2188D">
      <w:pPr>
        <w:pStyle w:val="Standard"/>
        <w:numPr>
          <w:ilvl w:val="0"/>
          <w:numId w:val="48"/>
        </w:numPr>
      </w:pPr>
      <w:r>
        <w:t>22.05.2019r. Gminny Konkurs Pięknego czytania</w:t>
      </w:r>
    </w:p>
    <w:p w:rsidR="00B2188D" w:rsidRDefault="00B2188D" w:rsidP="00B2188D">
      <w:pPr>
        <w:pStyle w:val="Standard"/>
        <w:numPr>
          <w:ilvl w:val="0"/>
          <w:numId w:val="48"/>
        </w:numPr>
      </w:pPr>
      <w:r>
        <w:t>04.09.2019r. Akcja honorowego krwiodawstwa</w:t>
      </w:r>
    </w:p>
    <w:p w:rsidR="00B2188D" w:rsidRDefault="00B2188D" w:rsidP="00B2188D">
      <w:pPr>
        <w:pStyle w:val="Standard"/>
        <w:numPr>
          <w:ilvl w:val="0"/>
          <w:numId w:val="48"/>
        </w:numPr>
      </w:pPr>
      <w:r>
        <w:t>16.09.2019r. Rozpoczęcie akcji „Mała Książka Wielki Człowiek”</w:t>
      </w:r>
    </w:p>
    <w:p w:rsidR="00B2188D" w:rsidRDefault="00B2188D" w:rsidP="00B2188D">
      <w:pPr>
        <w:pStyle w:val="Standard"/>
        <w:numPr>
          <w:ilvl w:val="0"/>
          <w:numId w:val="48"/>
        </w:numPr>
      </w:pPr>
      <w:r>
        <w:t>6.112019r. Warsztaty bożonarodzeniowe SP Bogurzyn</w:t>
      </w:r>
    </w:p>
    <w:p w:rsidR="00B2188D" w:rsidRDefault="00B2188D" w:rsidP="00B2188D">
      <w:pPr>
        <w:pStyle w:val="Standard"/>
        <w:numPr>
          <w:ilvl w:val="0"/>
          <w:numId w:val="48"/>
        </w:numPr>
      </w:pPr>
      <w:r>
        <w:t>7.11.2019r. Spotkanie z dziennikarzem Nowego Kuriera Mławskiego”</w:t>
      </w:r>
    </w:p>
    <w:p w:rsidR="00B2188D" w:rsidRDefault="00B2188D" w:rsidP="00B2188D">
      <w:pPr>
        <w:pStyle w:val="Standard"/>
        <w:numPr>
          <w:ilvl w:val="0"/>
          <w:numId w:val="48"/>
        </w:numPr>
      </w:pPr>
      <w:r>
        <w:t>14.11.2019r. Wyjazd do teatru Komedia na spektakl pt.: Skazani na miłość</w:t>
      </w:r>
    </w:p>
    <w:p w:rsidR="00B2188D" w:rsidRDefault="00B2188D" w:rsidP="00B2188D">
      <w:pPr>
        <w:pStyle w:val="Standard"/>
        <w:numPr>
          <w:ilvl w:val="0"/>
          <w:numId w:val="48"/>
        </w:numPr>
      </w:pPr>
      <w:r>
        <w:t>20.11.2019r. Warsztaty bożonarodzeniowe SP Kosiny</w:t>
      </w:r>
    </w:p>
    <w:p w:rsidR="00B2188D" w:rsidRDefault="00B2188D" w:rsidP="00B2188D">
      <w:pPr>
        <w:pStyle w:val="Standard"/>
        <w:numPr>
          <w:ilvl w:val="0"/>
          <w:numId w:val="48"/>
        </w:numPr>
      </w:pPr>
      <w:r>
        <w:t>27.11.2019r. Warsztaty bożonarodzeniowe SP Głużek</w:t>
      </w:r>
    </w:p>
    <w:p w:rsidR="00B2188D" w:rsidRDefault="00B2188D" w:rsidP="00B2188D">
      <w:pPr>
        <w:pStyle w:val="Standard"/>
        <w:numPr>
          <w:ilvl w:val="0"/>
          <w:numId w:val="48"/>
        </w:numPr>
      </w:pPr>
      <w:r>
        <w:t>27-29.11.2019r. Wykonywanie kartek bożonarodzeniowych wspólnie z pracownikami UG Wiśniewo</w:t>
      </w:r>
    </w:p>
    <w:p w:rsidR="00B2188D" w:rsidRDefault="00B2188D" w:rsidP="00B2188D">
      <w:pPr>
        <w:pStyle w:val="Standard"/>
        <w:numPr>
          <w:ilvl w:val="0"/>
          <w:numId w:val="48"/>
        </w:numPr>
      </w:pPr>
      <w:r>
        <w:t>02.12.2019r. Mikołajki w bibliotece – Teatr KRAK-ART – udział wzięły uczniowe ze szkół z terenu gminy</w:t>
      </w:r>
    </w:p>
    <w:p w:rsidR="00B2188D" w:rsidRDefault="00B2188D" w:rsidP="00B2188D">
      <w:pPr>
        <w:pStyle w:val="Standard"/>
        <w:numPr>
          <w:ilvl w:val="0"/>
          <w:numId w:val="48"/>
        </w:numPr>
      </w:pPr>
      <w:r>
        <w:t>05.12.2019r. Turniej gier planszowych dla uczniów kl VI SP Wiśniewo</w:t>
      </w:r>
    </w:p>
    <w:p w:rsidR="00B2188D" w:rsidRDefault="00B2188D" w:rsidP="00B2188D">
      <w:pPr>
        <w:pStyle w:val="Standard"/>
        <w:numPr>
          <w:ilvl w:val="0"/>
          <w:numId w:val="48"/>
        </w:numPr>
      </w:pPr>
      <w:r>
        <w:t>06.12.2019r. Warsztaty bożonarodzeniowe SP Wiśniewo</w:t>
      </w:r>
    </w:p>
    <w:p w:rsidR="00B2188D" w:rsidRDefault="00B2188D" w:rsidP="00B2188D">
      <w:pPr>
        <w:pStyle w:val="Standard"/>
        <w:ind w:left="360"/>
      </w:pPr>
    </w:p>
    <w:p w:rsidR="00B2188D" w:rsidRDefault="00B2188D" w:rsidP="00B2188D">
      <w:pPr>
        <w:pStyle w:val="Standard"/>
        <w:ind w:left="360"/>
      </w:pPr>
      <w:r>
        <w:t>Ponadto Gminna Biblioteka Publiczna w Wiśniewie organizowała wiele zajęć plastycznych, edukacyjnych oraz wiele teatrzyków dla uczniów ze Szkoły Podstawowej w Wiśniewie.</w:t>
      </w:r>
    </w:p>
    <w:p w:rsidR="00BA2CBB" w:rsidRPr="00BA2CBB" w:rsidRDefault="00BA2CBB" w:rsidP="00B2188D">
      <w:pPr>
        <w:pStyle w:val="Default"/>
        <w:pageBreakBefore/>
        <w:numPr>
          <w:ilvl w:val="0"/>
          <w:numId w:val="45"/>
        </w:numPr>
        <w:spacing w:line="276" w:lineRule="auto"/>
        <w:rPr>
          <w:b/>
          <w:bCs/>
          <w:color w:val="auto"/>
        </w:rPr>
      </w:pPr>
      <w:r w:rsidRPr="00BA2CBB">
        <w:rPr>
          <w:b/>
          <w:bCs/>
          <w:color w:val="auto"/>
        </w:rPr>
        <w:lastRenderedPageBreak/>
        <w:t xml:space="preserve">Pomoc społeczna </w:t>
      </w:r>
    </w:p>
    <w:p w:rsidR="00BA2CBB" w:rsidRPr="002E4DEC" w:rsidRDefault="00BA2CBB" w:rsidP="00BA2CBB">
      <w:pPr>
        <w:pStyle w:val="Bezodstpw3"/>
        <w:spacing w:after="240" w:line="276" w:lineRule="auto"/>
        <w:jc w:val="both"/>
        <w:rPr>
          <w:rFonts w:ascii="Times New Roman" w:hAnsi="Times New Roman"/>
          <w:b/>
          <w:sz w:val="24"/>
          <w:szCs w:val="24"/>
        </w:rPr>
      </w:pPr>
      <w:r w:rsidRPr="002E4DEC">
        <w:rPr>
          <w:rFonts w:ascii="Times New Roman" w:hAnsi="Times New Roman"/>
          <w:sz w:val="24"/>
          <w:szCs w:val="24"/>
        </w:rPr>
        <w:t xml:space="preserve">Gminny Ośrodek Pomocy Społecznej w Wiśniewie w ramach realizacji wieloletniego programu rządowego „ Pomoc państwa w zakresie dożywiania ” udzielił pomocy w formie bezpłatnego posiłku na rzecz dzieci w wieku szkolnym i przedszkolnym. W tej materii współpracował z 8 szkołami podstawowymi i ponadpodstawowymi. </w:t>
      </w:r>
      <w:r w:rsidRPr="002E4DEC">
        <w:rPr>
          <w:rFonts w:ascii="Times New Roman" w:hAnsi="Times New Roman"/>
          <w:bCs/>
          <w:sz w:val="24"/>
          <w:szCs w:val="24"/>
        </w:rPr>
        <w:t>Realizacja rządowego programu pozwoliła na zapewnienie pomocy osobom i rodzinom, które wymagały takiego wsparcia, a nie kwalifikowały się do świadczeń zgodnie z ustawą o pomocy społecznej ze względu na przekroczenie ustawowego kryterium dochodowego. Dla wyjaśnienia dodać należy, iż kryterium dochodowe uprawniające do korzystania ze świadczeń  pomocy społecznej wynosiło 528,00 zł na osobę w rodzinie, natomiast do świadczeń z rządowego programu „ Posiłek w szkole i w dom</w:t>
      </w:r>
      <w:r w:rsidR="00B2188D">
        <w:rPr>
          <w:rFonts w:ascii="Times New Roman" w:hAnsi="Times New Roman"/>
          <w:bCs/>
          <w:sz w:val="24"/>
          <w:szCs w:val="24"/>
        </w:rPr>
        <w:t>u” 150 % tej kwoty, tj. 792,00.</w:t>
      </w:r>
      <w:r w:rsidRPr="002E4DEC">
        <w:rPr>
          <w:rFonts w:ascii="Times New Roman" w:hAnsi="Times New Roman"/>
          <w:bCs/>
          <w:sz w:val="24"/>
          <w:szCs w:val="24"/>
        </w:rPr>
        <w:t xml:space="preserve"> FEAD Program Operacyjny Pomoc Żywnościowa 2014-2020 , do którego pracownicy GOPS zakwalifikowali 500 osób. Ponadto z Banku Żywności w Ciechanowie pozyskano i rozdysponowano żywność krótkoterminową.</w:t>
      </w:r>
    </w:p>
    <w:p w:rsidR="00BA2CBB" w:rsidRPr="002E4DEC" w:rsidRDefault="00BA2CBB" w:rsidP="00BA2CBB">
      <w:pPr>
        <w:pStyle w:val="Bezodstpw3"/>
        <w:spacing w:line="276" w:lineRule="auto"/>
        <w:jc w:val="both"/>
        <w:rPr>
          <w:rFonts w:ascii="Times New Roman" w:hAnsi="Times New Roman"/>
          <w:sz w:val="24"/>
          <w:szCs w:val="24"/>
        </w:rPr>
      </w:pPr>
      <w:r w:rsidRPr="002E4DEC">
        <w:rPr>
          <w:rFonts w:ascii="Times New Roman" w:hAnsi="Times New Roman"/>
          <w:sz w:val="24"/>
          <w:szCs w:val="24"/>
        </w:rPr>
        <w:t xml:space="preserve">                      Udzielano również pomocy w formie usług opiekuńczych w 2019r. objęto nią 5 osoby. Pomoc ta przysługuje osobom samotnym, które z powodu wieku, choroby lub innych przyczyn wymagają pomocy osób drugich, a są jej pozbawione. W szczególnie uzasadnionych przypadkach może być również przyznana  osobie w rodzinie. Opiekę nad wymienionymi osobami tut. Ośrodek zlecał 2 opiekunkom zatrudnionym w ramach umowy o pracę. I 1 na umowę zlecenie. Specjalistyczne usługi opiekuńcze przyznano 8 osobom z zaburzeniami psychicznymi i opłacane były one w ramach zadań zleconych.</w:t>
      </w:r>
    </w:p>
    <w:p w:rsidR="00BA2CBB" w:rsidRPr="002E4DEC" w:rsidRDefault="00BA2CBB" w:rsidP="00BA2CBB">
      <w:pPr>
        <w:spacing w:line="276" w:lineRule="auto"/>
        <w:rPr>
          <w:rFonts w:ascii="Times New Roman" w:hAnsi="Times New Roman" w:cs="Times New Roman"/>
          <w:b/>
          <w:sz w:val="24"/>
          <w:szCs w:val="24"/>
        </w:rPr>
      </w:pPr>
      <w:r w:rsidRPr="002E4DEC">
        <w:rPr>
          <w:rFonts w:ascii="Times New Roman" w:hAnsi="Times New Roman" w:cs="Times New Roman"/>
          <w:sz w:val="24"/>
          <w:szCs w:val="24"/>
        </w:rPr>
        <w:t xml:space="preserve">                     W 2019 roku w domach pomocy społecznej przebywało 2  mieszkańców  Gminy Wiśniewo. Do wymienionych placówek kierowane są osoby obłożnie chore, którym gmina nie może zapewnić całodobowej opieki w miejscu zamieszkania. Ponadto skierowano do schronisk dwie bezdomne osoby w tym jedną do schroniska z usługami opiekuńczymi.. dodatek energetyczny</w:t>
      </w:r>
    </w:p>
    <w:p w:rsidR="00BA2CBB" w:rsidRPr="002E4DEC" w:rsidRDefault="00BA2CBB" w:rsidP="00BA2CBB">
      <w:pPr>
        <w:spacing w:line="276" w:lineRule="auto"/>
        <w:rPr>
          <w:rFonts w:ascii="Times New Roman" w:hAnsi="Times New Roman" w:cs="Times New Roman"/>
          <w:b/>
          <w:bCs/>
          <w:sz w:val="24"/>
          <w:szCs w:val="24"/>
        </w:rPr>
      </w:pPr>
      <w:r w:rsidRPr="002E4DEC">
        <w:rPr>
          <w:rFonts w:ascii="Times New Roman" w:hAnsi="Times New Roman" w:cs="Times New Roman"/>
          <w:bCs/>
          <w:sz w:val="24"/>
          <w:szCs w:val="24"/>
        </w:rPr>
        <w:t>Zadania zlecone gminie obejmowały:</w:t>
      </w:r>
      <w:r w:rsidRPr="002E4DEC">
        <w:rPr>
          <w:rFonts w:ascii="Times New Roman" w:hAnsi="Times New Roman" w:cs="Times New Roman"/>
          <w:sz w:val="24"/>
          <w:szCs w:val="24"/>
        </w:rPr>
        <w:t xml:space="preserve"> specjalistyczne usługi opiekuńcze, świadczenia rodzinne, jednorazową zapomogę z tytułu urodzenia dziecka, świadczenia emerytalno-rentowe, fundusz alimentacyjny,  zasiłek dla opiekuna,</w:t>
      </w:r>
      <w:r w:rsidRPr="002E4DEC">
        <w:rPr>
          <w:rFonts w:ascii="Times New Roman" w:hAnsi="Times New Roman" w:cs="Times New Roman"/>
          <w:bCs/>
          <w:sz w:val="24"/>
          <w:szCs w:val="24"/>
        </w:rPr>
        <w:t xml:space="preserve"> składkę zdrowotną,</w:t>
      </w:r>
      <w:r w:rsidRPr="002E4DEC">
        <w:rPr>
          <w:rFonts w:ascii="Times New Roman" w:hAnsi="Times New Roman" w:cs="Times New Roman"/>
          <w:sz w:val="24"/>
          <w:szCs w:val="24"/>
        </w:rPr>
        <w:t>. Wydatki na realizację wymienionych zadań w roku 2019 zostały przedstawione w załączonych tabelach</w:t>
      </w:r>
    </w:p>
    <w:p w:rsidR="00BA2CBB" w:rsidRPr="002E4DEC" w:rsidRDefault="00BA2CBB" w:rsidP="00BA2CBB">
      <w:pPr>
        <w:pStyle w:val="Bezodstpw3"/>
        <w:spacing w:line="276" w:lineRule="auto"/>
        <w:jc w:val="both"/>
        <w:rPr>
          <w:rFonts w:ascii="Times New Roman" w:hAnsi="Times New Roman"/>
          <w:sz w:val="24"/>
          <w:szCs w:val="24"/>
        </w:rPr>
      </w:pPr>
      <w:r w:rsidRPr="002E4DEC">
        <w:rPr>
          <w:rFonts w:ascii="Times New Roman" w:hAnsi="Times New Roman"/>
          <w:bCs/>
          <w:sz w:val="24"/>
          <w:szCs w:val="24"/>
        </w:rPr>
        <w:t xml:space="preserve">       W 2019r. realizowane było również świadczenie mające doprowadzić do zwiększenia dzietności rodzin</w:t>
      </w:r>
      <w:r w:rsidRPr="002E4DEC">
        <w:rPr>
          <w:rFonts w:ascii="Times New Roman" w:hAnsi="Times New Roman"/>
          <w:sz w:val="24"/>
          <w:szCs w:val="24"/>
        </w:rPr>
        <w:t xml:space="preserve"> W 2019 r. wypłacono 10 113 świadczeń. Całkowity koszt zadania świadczenia wyniósł 5 081 106,06zł.</w:t>
      </w:r>
    </w:p>
    <w:p w:rsidR="00BA2CBB" w:rsidRPr="002E4DEC" w:rsidRDefault="00BA2CBB" w:rsidP="00BA2CBB">
      <w:pPr>
        <w:pStyle w:val="NormalnyWeb"/>
        <w:spacing w:line="276" w:lineRule="auto"/>
        <w:jc w:val="both"/>
      </w:pPr>
      <w:r w:rsidRPr="002E4DEC">
        <w:rPr>
          <w:rStyle w:val="Pogrubienie"/>
          <w:b w:val="0"/>
          <w:bCs w:val="0"/>
        </w:rPr>
        <w:t xml:space="preserve">Nowym zadaniem jest Program „Dobry Start”. Jest </w:t>
      </w:r>
      <w:r w:rsidRPr="002E4DEC">
        <w:t xml:space="preserve"> to 300 złotych jednorazowego wsparcia dla wszystkich uczniów rozpoczynających rok szkolny niezależnie od wysokości osiąganego dochodu.</w:t>
      </w:r>
      <w:r w:rsidRPr="002E4DEC">
        <w:rPr>
          <w:rFonts w:eastAsia="Arial Unicode MS"/>
        </w:rPr>
        <w:t xml:space="preserve"> </w:t>
      </w:r>
      <w:r w:rsidRPr="002E4DEC">
        <w:t xml:space="preserve">Świadczenie dobry start przysługuje raz w roku na rozpoczynające rok szkolny dzieci  do ukończenia 20 roku życia. W  2019 r. przyznano 717 świadczeń, a  wydatki na realizację wymienionego zadania wyniosły łącznie 222 270,00 zł.  </w:t>
      </w:r>
    </w:p>
    <w:p w:rsidR="003F6961" w:rsidRPr="00D961C2" w:rsidRDefault="00BA2CBB" w:rsidP="00D961C2">
      <w:pPr>
        <w:pStyle w:val="NormalnyWeb"/>
        <w:spacing w:line="276" w:lineRule="auto"/>
      </w:pPr>
      <w:r w:rsidRPr="002E4DEC">
        <w:t xml:space="preserve"> Kolejnym zadaniem jest Program kompleksowego wsparcia dla rodzin „Za życiem” obejmujący swoimi działaniami rzeczywistą i pełną pomoc w celu integracji społecznej i zawodowej osób niepełnosprawnych oraz wsparcie ich rodzin. Obejmuje on pomoc dla kobiet w okresie ciąży (w tym powikłanej), porodu i połogu oraz rozwój wsparcia dla matek z małoletnimi dziećmi. W 2019r. nie udzielono z</w:t>
      </w:r>
      <w:r w:rsidR="00D961C2">
        <w:t xml:space="preserve"> tego tytułu pomocy  rodzinom. </w:t>
      </w:r>
      <w:r w:rsidR="00D961C2">
        <w:br/>
      </w:r>
      <w:r w:rsidRPr="002E4DEC">
        <w:t xml:space="preserve">     W 2019 roku Gminny Ośrodek Pomocy Społecznej prowadził </w:t>
      </w:r>
      <w:r w:rsidRPr="002E4DEC">
        <w:rPr>
          <w:bCs/>
        </w:rPr>
        <w:t>Program Karty Dużej Rodziny</w:t>
      </w:r>
      <w:r w:rsidRPr="002E4DEC">
        <w:t xml:space="preserve">, którego celem jest promowanie modelu rodziny wielodzietnej, kreowanie jej pozytywnego wizerunku, umacnianie i wspieranie oraz zwiększanie szans rozwojowych, życiowych dzieci wychowujących się w takich rodzinach. W 2019 r wydanych zostało 55 Ogólnopolskich Kart Dużej Rodziny dla 11 rodziny wielodzietnej. Wszelkie informacje klienci Ośrodka mogą uzyskać bezpośrednio w tut. </w:t>
      </w:r>
      <w:r w:rsidRPr="002E4DEC">
        <w:lastRenderedPageBreak/>
        <w:t>instytucji od pracowników lub ze strony internetowej, na której znajduje się również uaktualniona lista partnerów KDR. Wypłacane były również 2 dodatki mieszkaniowe na łączną kwotę 37,30,59 zł oraz 1 zasiłek energetyczny na łączną kwotę 126,40 zł. Wypłacone zostały również stypendia dla 153 dzieci na kwotę – 6784,23 zł z budżetu gminy oraz 61058,00 zł ze środków zleconych.</w:t>
      </w:r>
    </w:p>
    <w:p w:rsidR="003F6961" w:rsidRPr="00D961C2" w:rsidRDefault="003F6961" w:rsidP="00B2188D">
      <w:pPr>
        <w:pStyle w:val="Default"/>
        <w:numPr>
          <w:ilvl w:val="0"/>
          <w:numId w:val="45"/>
        </w:numPr>
        <w:spacing w:line="276" w:lineRule="auto"/>
        <w:rPr>
          <w:b/>
          <w:bCs/>
          <w:color w:val="auto"/>
        </w:rPr>
      </w:pPr>
      <w:r w:rsidRPr="00D961C2">
        <w:rPr>
          <w:b/>
          <w:bCs/>
          <w:color w:val="auto"/>
        </w:rPr>
        <w:t xml:space="preserve">Finanse gminy </w:t>
      </w:r>
    </w:p>
    <w:p w:rsidR="003F6961" w:rsidRPr="002E4DEC" w:rsidRDefault="003F6961" w:rsidP="002E4DEC">
      <w:pPr>
        <w:pStyle w:val="Default"/>
        <w:spacing w:line="276" w:lineRule="auto"/>
        <w:rPr>
          <w:b/>
          <w:bCs/>
          <w:color w:val="auto"/>
          <w:u w:val="single"/>
        </w:rPr>
      </w:pPr>
    </w:p>
    <w:p w:rsidR="003F6961" w:rsidRPr="002E4DEC" w:rsidRDefault="003F6961" w:rsidP="002E4DEC">
      <w:pPr>
        <w:numPr>
          <w:ilvl w:val="0"/>
          <w:numId w:val="6"/>
        </w:numPr>
        <w:suppressAutoHyphens/>
        <w:spacing w:after="0" w:line="276" w:lineRule="auto"/>
        <w:ind w:right="-60"/>
        <w:jc w:val="both"/>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Dochody budżetu</w:t>
      </w:r>
      <w:r w:rsidRPr="002E4DEC">
        <w:rPr>
          <w:rFonts w:ascii="Times New Roman" w:eastAsia="Times New Roman" w:hAnsi="Times New Roman" w:cs="Times New Roman"/>
          <w:b/>
          <w:bCs/>
          <w:sz w:val="24"/>
          <w:szCs w:val="24"/>
          <w:lang w:eastAsia="pl-PL"/>
        </w:rPr>
        <w:tab/>
        <w:t>- plan</w:t>
      </w:r>
      <w:r w:rsidRPr="002E4DEC">
        <w:rPr>
          <w:rFonts w:ascii="Times New Roman" w:eastAsia="Times New Roman" w:hAnsi="Times New Roman" w:cs="Times New Roman"/>
          <w:b/>
          <w:bCs/>
          <w:sz w:val="24"/>
          <w:szCs w:val="24"/>
          <w:lang w:eastAsia="pl-PL"/>
        </w:rPr>
        <w:tab/>
      </w:r>
      <w:r w:rsidRPr="002E4DEC">
        <w:rPr>
          <w:rFonts w:ascii="Times New Roman" w:eastAsia="Times New Roman" w:hAnsi="Times New Roman" w:cs="Times New Roman"/>
          <w:b/>
          <w:bCs/>
          <w:sz w:val="24"/>
          <w:szCs w:val="24"/>
          <w:lang w:eastAsia="pl-PL"/>
        </w:rPr>
        <w:tab/>
        <w:t xml:space="preserve">-  25.800.588,39 zł. </w:t>
      </w:r>
    </w:p>
    <w:p w:rsidR="003F6961" w:rsidRPr="002E4DEC" w:rsidRDefault="003F6961" w:rsidP="00D961C2">
      <w:pPr>
        <w:suppressAutoHyphens/>
        <w:spacing w:after="0" w:line="276" w:lineRule="auto"/>
        <w:ind w:left="2124" w:right="-60"/>
        <w:jc w:val="both"/>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 wykonani</w:t>
      </w:r>
      <w:r w:rsidR="00D961C2">
        <w:rPr>
          <w:rFonts w:ascii="Times New Roman" w:eastAsia="Times New Roman" w:hAnsi="Times New Roman" w:cs="Times New Roman"/>
          <w:b/>
          <w:bCs/>
          <w:sz w:val="24"/>
          <w:szCs w:val="24"/>
          <w:lang w:eastAsia="pl-PL"/>
        </w:rPr>
        <w:t>e</w:t>
      </w:r>
      <w:r w:rsidR="00D961C2">
        <w:rPr>
          <w:rFonts w:ascii="Times New Roman" w:eastAsia="Times New Roman" w:hAnsi="Times New Roman" w:cs="Times New Roman"/>
          <w:b/>
          <w:bCs/>
          <w:sz w:val="24"/>
          <w:szCs w:val="24"/>
          <w:lang w:eastAsia="pl-PL"/>
        </w:rPr>
        <w:tab/>
        <w:t>-  28.574.749,63 zł.</w:t>
      </w:r>
    </w:p>
    <w:p w:rsidR="003F6961" w:rsidRPr="002E4DEC" w:rsidRDefault="003F6961" w:rsidP="002E4DEC">
      <w:pPr>
        <w:suppressAutoHyphens/>
        <w:spacing w:after="0" w:line="276" w:lineRule="auto"/>
        <w:ind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Dochody bieżące</w:t>
      </w:r>
      <w:r w:rsidRPr="002E4DEC">
        <w:rPr>
          <w:rFonts w:ascii="Times New Roman" w:eastAsia="Times New Roman" w:hAnsi="Times New Roman" w:cs="Times New Roman"/>
          <w:bCs/>
          <w:sz w:val="24"/>
          <w:szCs w:val="24"/>
          <w:lang w:eastAsia="pl-PL"/>
        </w:rPr>
        <w:tab/>
        <w:t>- plan</w:t>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t>- 25.638.110,38 zł.</w:t>
      </w:r>
    </w:p>
    <w:p w:rsidR="003F6961" w:rsidRPr="002E4DEC" w:rsidRDefault="003F6961" w:rsidP="002E4DEC">
      <w:pPr>
        <w:suppressAutoHyphens/>
        <w:spacing w:after="0" w:line="276" w:lineRule="auto"/>
        <w:ind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t>- wykonanie</w:t>
      </w:r>
      <w:r w:rsidRPr="002E4DEC">
        <w:rPr>
          <w:rFonts w:ascii="Times New Roman" w:eastAsia="Times New Roman" w:hAnsi="Times New Roman" w:cs="Times New Roman"/>
          <w:bCs/>
          <w:sz w:val="24"/>
          <w:szCs w:val="24"/>
          <w:lang w:eastAsia="pl-PL"/>
        </w:rPr>
        <w:tab/>
        <w:t>- 28.412.271,62 zł.</w:t>
      </w:r>
    </w:p>
    <w:p w:rsidR="003F6961" w:rsidRPr="002E4DEC" w:rsidRDefault="003F6961" w:rsidP="002E4DEC">
      <w:pPr>
        <w:suppressAutoHyphens/>
        <w:spacing w:after="0" w:line="276" w:lineRule="auto"/>
        <w:ind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Dochody majątkowe</w:t>
      </w:r>
      <w:r w:rsidRPr="002E4DEC">
        <w:rPr>
          <w:rFonts w:ascii="Times New Roman" w:eastAsia="Times New Roman" w:hAnsi="Times New Roman" w:cs="Times New Roman"/>
          <w:bCs/>
          <w:sz w:val="24"/>
          <w:szCs w:val="24"/>
          <w:lang w:eastAsia="pl-PL"/>
        </w:rPr>
        <w:tab/>
        <w:t>- plan</w:t>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t>-      162.478,01 zł.</w:t>
      </w:r>
    </w:p>
    <w:p w:rsidR="003F6961" w:rsidRPr="002E4DEC" w:rsidRDefault="003F6961" w:rsidP="00D961C2">
      <w:pPr>
        <w:suppressAutoHyphens/>
        <w:spacing w:after="0" w:line="276" w:lineRule="auto"/>
        <w:ind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t xml:space="preserve">- </w:t>
      </w:r>
      <w:r w:rsidR="00D961C2">
        <w:rPr>
          <w:rFonts w:ascii="Times New Roman" w:eastAsia="Times New Roman" w:hAnsi="Times New Roman" w:cs="Times New Roman"/>
          <w:bCs/>
          <w:sz w:val="24"/>
          <w:szCs w:val="24"/>
          <w:lang w:eastAsia="pl-PL"/>
        </w:rPr>
        <w:t>wykonanie</w:t>
      </w:r>
      <w:r w:rsidR="00D961C2">
        <w:rPr>
          <w:rFonts w:ascii="Times New Roman" w:eastAsia="Times New Roman" w:hAnsi="Times New Roman" w:cs="Times New Roman"/>
          <w:bCs/>
          <w:sz w:val="24"/>
          <w:szCs w:val="24"/>
          <w:lang w:eastAsia="pl-PL"/>
        </w:rPr>
        <w:tab/>
        <w:t>-      162.478,01 zł.</w:t>
      </w:r>
    </w:p>
    <w:p w:rsidR="003F6961" w:rsidRPr="002E4DEC" w:rsidRDefault="003F6961" w:rsidP="002E4DEC">
      <w:pPr>
        <w:suppressAutoHyphens/>
        <w:spacing w:after="0" w:line="276" w:lineRule="auto"/>
        <w:ind w:left="-567" w:right="-60"/>
        <w:jc w:val="both"/>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2. Wydatki budżetu</w:t>
      </w:r>
      <w:r w:rsidRPr="002E4DEC">
        <w:rPr>
          <w:rFonts w:ascii="Times New Roman" w:eastAsia="Times New Roman" w:hAnsi="Times New Roman" w:cs="Times New Roman"/>
          <w:b/>
          <w:bCs/>
          <w:sz w:val="24"/>
          <w:szCs w:val="24"/>
          <w:lang w:eastAsia="pl-PL"/>
        </w:rPr>
        <w:tab/>
      </w:r>
      <w:r w:rsidRPr="002E4DEC">
        <w:rPr>
          <w:rFonts w:ascii="Times New Roman" w:eastAsia="Times New Roman" w:hAnsi="Times New Roman" w:cs="Times New Roman"/>
          <w:b/>
          <w:bCs/>
          <w:sz w:val="24"/>
          <w:szCs w:val="24"/>
          <w:lang w:eastAsia="pl-PL"/>
        </w:rPr>
        <w:tab/>
        <w:t>- plan</w:t>
      </w:r>
      <w:r w:rsidRPr="002E4DEC">
        <w:rPr>
          <w:rFonts w:ascii="Times New Roman" w:eastAsia="Times New Roman" w:hAnsi="Times New Roman" w:cs="Times New Roman"/>
          <w:b/>
          <w:bCs/>
          <w:sz w:val="24"/>
          <w:szCs w:val="24"/>
          <w:lang w:eastAsia="pl-PL"/>
        </w:rPr>
        <w:tab/>
      </w:r>
      <w:r w:rsidRPr="002E4DEC">
        <w:rPr>
          <w:rFonts w:ascii="Times New Roman" w:eastAsia="Times New Roman" w:hAnsi="Times New Roman" w:cs="Times New Roman"/>
          <w:b/>
          <w:bCs/>
          <w:sz w:val="24"/>
          <w:szCs w:val="24"/>
          <w:lang w:eastAsia="pl-PL"/>
        </w:rPr>
        <w:tab/>
        <w:t>.  27.532.133,39 zł.</w:t>
      </w:r>
    </w:p>
    <w:p w:rsidR="003F6961" w:rsidRPr="002E4DEC" w:rsidRDefault="003F6961" w:rsidP="00D961C2">
      <w:pPr>
        <w:suppressAutoHyphens/>
        <w:spacing w:after="0" w:line="276" w:lineRule="auto"/>
        <w:ind w:left="-567" w:right="-60"/>
        <w:jc w:val="both"/>
        <w:rPr>
          <w:rFonts w:ascii="Times New Roman" w:eastAsia="Times New Roman" w:hAnsi="Times New Roman" w:cs="Times New Roman"/>
          <w:b/>
          <w:bCs/>
          <w:sz w:val="24"/>
          <w:szCs w:val="24"/>
          <w:lang w:eastAsia="pl-PL"/>
        </w:rPr>
      </w:pPr>
      <w:r w:rsidRPr="002E4DEC">
        <w:rPr>
          <w:rFonts w:ascii="Times New Roman" w:eastAsia="Times New Roman" w:hAnsi="Times New Roman" w:cs="Times New Roman"/>
          <w:b/>
          <w:bCs/>
          <w:sz w:val="24"/>
          <w:szCs w:val="24"/>
          <w:lang w:eastAsia="pl-PL"/>
        </w:rPr>
        <w:tab/>
      </w:r>
      <w:r w:rsidRPr="002E4DEC">
        <w:rPr>
          <w:rFonts w:ascii="Times New Roman" w:eastAsia="Times New Roman" w:hAnsi="Times New Roman" w:cs="Times New Roman"/>
          <w:b/>
          <w:bCs/>
          <w:sz w:val="24"/>
          <w:szCs w:val="24"/>
          <w:lang w:eastAsia="pl-PL"/>
        </w:rPr>
        <w:tab/>
      </w:r>
      <w:r w:rsidRPr="002E4DEC">
        <w:rPr>
          <w:rFonts w:ascii="Times New Roman" w:eastAsia="Times New Roman" w:hAnsi="Times New Roman" w:cs="Times New Roman"/>
          <w:b/>
          <w:bCs/>
          <w:sz w:val="24"/>
          <w:szCs w:val="24"/>
          <w:lang w:eastAsia="pl-PL"/>
        </w:rPr>
        <w:tab/>
      </w:r>
      <w:r w:rsidRPr="002E4DEC">
        <w:rPr>
          <w:rFonts w:ascii="Times New Roman" w:eastAsia="Times New Roman" w:hAnsi="Times New Roman" w:cs="Times New Roman"/>
          <w:b/>
          <w:bCs/>
          <w:sz w:val="24"/>
          <w:szCs w:val="24"/>
          <w:lang w:eastAsia="pl-PL"/>
        </w:rPr>
        <w:tab/>
        <w:t>- wykonanie</w:t>
      </w:r>
      <w:r w:rsidRPr="002E4DEC">
        <w:rPr>
          <w:rFonts w:ascii="Times New Roman" w:eastAsia="Times New Roman" w:hAnsi="Times New Roman" w:cs="Times New Roman"/>
          <w:b/>
          <w:bCs/>
          <w:sz w:val="24"/>
          <w:szCs w:val="24"/>
          <w:lang w:eastAsia="pl-PL"/>
        </w:rPr>
        <w:tab/>
      </w:r>
      <w:r w:rsidR="00D961C2">
        <w:rPr>
          <w:rFonts w:ascii="Times New Roman" w:eastAsia="Times New Roman" w:hAnsi="Times New Roman" w:cs="Times New Roman"/>
          <w:b/>
          <w:bCs/>
          <w:sz w:val="24"/>
          <w:szCs w:val="24"/>
          <w:lang w:eastAsia="pl-PL"/>
        </w:rPr>
        <w:t>-  25.182.868,83 zł.</w:t>
      </w:r>
    </w:p>
    <w:p w:rsidR="003F6961" w:rsidRPr="002E4DEC" w:rsidRDefault="003F6961" w:rsidP="002E4DEC">
      <w:pPr>
        <w:suppressAutoHyphens/>
        <w:spacing w:after="0" w:line="276" w:lineRule="auto"/>
        <w:ind w:left="-567"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xml:space="preserve">         Wydatki bieżące</w:t>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t>- plan</w:t>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t>- 24.511.213,57 zł.</w:t>
      </w:r>
    </w:p>
    <w:p w:rsidR="003F6961" w:rsidRPr="002E4DEC" w:rsidRDefault="003F6961" w:rsidP="002E4DEC">
      <w:pPr>
        <w:suppressAutoHyphens/>
        <w:spacing w:after="0" w:line="276" w:lineRule="auto"/>
        <w:ind w:left="-567"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xml:space="preserve">         </w:t>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t>- wykonanie</w:t>
      </w:r>
      <w:r w:rsidRPr="002E4DEC">
        <w:rPr>
          <w:rFonts w:ascii="Times New Roman" w:eastAsia="Times New Roman" w:hAnsi="Times New Roman" w:cs="Times New Roman"/>
          <w:bCs/>
          <w:sz w:val="24"/>
          <w:szCs w:val="24"/>
          <w:lang w:eastAsia="pl-PL"/>
        </w:rPr>
        <w:tab/>
        <w:t>- 23.140.374,95 zł.</w:t>
      </w:r>
    </w:p>
    <w:p w:rsidR="003F6961" w:rsidRPr="002E4DEC" w:rsidRDefault="003F6961" w:rsidP="002E4DEC">
      <w:pPr>
        <w:suppressAutoHyphens/>
        <w:spacing w:after="0" w:line="276" w:lineRule="auto"/>
        <w:ind w:left="-567"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xml:space="preserve">         Wydatki majątkowe</w:t>
      </w:r>
      <w:r w:rsidRPr="002E4DEC">
        <w:rPr>
          <w:rFonts w:ascii="Times New Roman" w:eastAsia="Times New Roman" w:hAnsi="Times New Roman" w:cs="Times New Roman"/>
          <w:bCs/>
          <w:sz w:val="24"/>
          <w:szCs w:val="24"/>
          <w:lang w:eastAsia="pl-PL"/>
        </w:rPr>
        <w:tab/>
        <w:t>- plan</w:t>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t>-   3.020.919,82 zł.</w:t>
      </w:r>
    </w:p>
    <w:p w:rsidR="003F6961" w:rsidRPr="002E4DEC" w:rsidRDefault="003F6961" w:rsidP="002E4DEC">
      <w:pPr>
        <w:suppressAutoHyphens/>
        <w:spacing w:after="0" w:line="276" w:lineRule="auto"/>
        <w:ind w:left="-567"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xml:space="preserve">            </w:t>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r>
      <w:r w:rsidRPr="002E4DEC">
        <w:rPr>
          <w:rFonts w:ascii="Times New Roman" w:eastAsia="Times New Roman" w:hAnsi="Times New Roman" w:cs="Times New Roman"/>
          <w:bCs/>
          <w:sz w:val="24"/>
          <w:szCs w:val="24"/>
          <w:lang w:eastAsia="pl-PL"/>
        </w:rPr>
        <w:tab/>
        <w:t>- wykonanie</w:t>
      </w:r>
      <w:r w:rsidRPr="002E4DEC">
        <w:rPr>
          <w:rFonts w:ascii="Times New Roman" w:eastAsia="Times New Roman" w:hAnsi="Times New Roman" w:cs="Times New Roman"/>
          <w:bCs/>
          <w:sz w:val="24"/>
          <w:szCs w:val="24"/>
          <w:lang w:eastAsia="pl-PL"/>
        </w:rPr>
        <w:tab/>
        <w:t>-   2.042.493,88 zł.</w:t>
      </w:r>
    </w:p>
    <w:p w:rsidR="003F6961" w:rsidRPr="002E4DEC" w:rsidRDefault="003F6961" w:rsidP="002E4DEC">
      <w:pPr>
        <w:suppressAutoHyphens/>
        <w:spacing w:after="0" w:line="276" w:lineRule="auto"/>
        <w:ind w:left="-567" w:right="-60"/>
        <w:jc w:val="both"/>
        <w:rPr>
          <w:rFonts w:ascii="Times New Roman" w:eastAsia="Times New Roman" w:hAnsi="Times New Roman" w:cs="Times New Roman"/>
          <w:bCs/>
          <w:sz w:val="24"/>
          <w:szCs w:val="24"/>
          <w:lang w:eastAsia="pl-PL"/>
        </w:rPr>
      </w:pPr>
    </w:p>
    <w:p w:rsidR="003F6961" w:rsidRPr="00D961C2" w:rsidRDefault="003F6961" w:rsidP="00D961C2">
      <w:pPr>
        <w:suppressAutoHyphens/>
        <w:spacing w:after="0" w:line="276" w:lineRule="auto"/>
        <w:ind w:left="-567"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W 2019r. zaplanowano deficyt w wysokości 1.731.545,00 zł. , który został pokryty nadwyżką z lat ubiegły</w:t>
      </w:r>
      <w:r w:rsidR="00D961C2">
        <w:rPr>
          <w:rFonts w:ascii="Times New Roman" w:eastAsia="Times New Roman" w:hAnsi="Times New Roman" w:cs="Times New Roman"/>
          <w:bCs/>
          <w:sz w:val="24"/>
          <w:szCs w:val="24"/>
          <w:lang w:eastAsia="pl-PL"/>
        </w:rPr>
        <w:t>ch w wysokości 1.731.545,00 zł.</w:t>
      </w:r>
    </w:p>
    <w:p w:rsidR="003F6961" w:rsidRPr="002E4DEC" w:rsidRDefault="003F6961" w:rsidP="002E4DEC">
      <w:pPr>
        <w:tabs>
          <w:tab w:val="num" w:pos="0"/>
        </w:tabs>
        <w:suppressAutoHyphens/>
        <w:spacing w:after="0" w:line="276" w:lineRule="auto"/>
        <w:ind w:left="-540"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Dochody wykonano w   111%.</w:t>
      </w:r>
    </w:p>
    <w:p w:rsidR="003F6961" w:rsidRPr="002E4DEC" w:rsidRDefault="003F6961" w:rsidP="002E4DEC">
      <w:pPr>
        <w:tabs>
          <w:tab w:val="num" w:pos="0"/>
        </w:tabs>
        <w:suppressAutoHyphens/>
        <w:spacing w:after="0" w:line="276" w:lineRule="auto"/>
        <w:ind w:left="-540" w:right="-60"/>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Wydatki wykonano w    92%.</w:t>
      </w:r>
    </w:p>
    <w:p w:rsidR="003F6961" w:rsidRPr="002E4DEC" w:rsidRDefault="003F6961" w:rsidP="002E4DEC">
      <w:pPr>
        <w:tabs>
          <w:tab w:val="num" w:pos="0"/>
        </w:tabs>
        <w:suppressAutoHyphens/>
        <w:spacing w:after="0" w:line="276" w:lineRule="auto"/>
        <w:ind w:left="-540" w:right="-60"/>
        <w:jc w:val="both"/>
        <w:rPr>
          <w:rFonts w:ascii="Times New Roman" w:eastAsia="Times New Roman" w:hAnsi="Times New Roman" w:cs="Times New Roman"/>
          <w:b/>
          <w:bCs/>
          <w:sz w:val="24"/>
          <w:szCs w:val="24"/>
          <w:lang w:eastAsia="pl-PL"/>
        </w:rPr>
      </w:pPr>
    </w:p>
    <w:p w:rsidR="003F6961" w:rsidRPr="002E4DEC" w:rsidRDefault="003F6961" w:rsidP="002E4DEC">
      <w:pPr>
        <w:pStyle w:val="Default"/>
        <w:spacing w:line="276" w:lineRule="auto"/>
        <w:rPr>
          <w:b/>
          <w:bCs/>
          <w:color w:val="auto"/>
          <w:u w:val="single"/>
        </w:rPr>
      </w:pPr>
      <w:r w:rsidRPr="002E4DEC">
        <w:rPr>
          <w:b/>
          <w:bCs/>
          <w:color w:val="auto"/>
          <w:u w:val="single"/>
        </w:rPr>
        <w:t>Dochody budżetu Gminy Wiśniewo w podziale działowym.</w:t>
      </w:r>
    </w:p>
    <w:tbl>
      <w:tblPr>
        <w:tblW w:w="8493" w:type="dxa"/>
        <w:tblCellSpacing w:w="20" w:type="dxa"/>
        <w:tblInd w:w="157"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57" w:type="dxa"/>
          <w:right w:w="57" w:type="dxa"/>
        </w:tblCellMar>
        <w:tblLook w:val="01E0" w:firstRow="1" w:lastRow="1" w:firstColumn="1" w:lastColumn="1" w:noHBand="0" w:noVBand="0"/>
      </w:tblPr>
      <w:tblGrid>
        <w:gridCol w:w="707"/>
        <w:gridCol w:w="3938"/>
        <w:gridCol w:w="1564"/>
        <w:gridCol w:w="1564"/>
        <w:gridCol w:w="720"/>
      </w:tblGrid>
      <w:tr w:rsidR="003F6961" w:rsidRPr="002E4DEC" w:rsidTr="00D13C02">
        <w:trPr>
          <w:cantSplit/>
          <w:trHeight w:val="141"/>
          <w:tblCellSpacing w:w="20" w:type="dxa"/>
        </w:trPr>
        <w:tc>
          <w:tcPr>
            <w:tcW w:w="660" w:type="dxa"/>
            <w:vMerge w:val="restart"/>
            <w:tcBorders>
              <w:top w:val="outset" w:sz="24" w:space="0" w:color="auto"/>
              <w:bottom w:val="outset" w:sz="6" w:space="0" w:color="auto"/>
            </w:tcBorders>
            <w:shd w:val="clear" w:color="auto" w:fill="F3F3F3"/>
          </w:tcPr>
          <w:p w:rsidR="003F6961" w:rsidRPr="002E4DEC" w:rsidRDefault="003F6961" w:rsidP="002E4DEC">
            <w:pPr>
              <w:pStyle w:val="Default"/>
              <w:spacing w:line="276" w:lineRule="auto"/>
              <w:rPr>
                <w:b/>
                <w:bCs/>
                <w:color w:val="auto"/>
                <w:u w:val="single"/>
              </w:rPr>
            </w:pPr>
          </w:p>
          <w:p w:rsidR="003F6961" w:rsidRPr="002E4DEC" w:rsidRDefault="003F6961" w:rsidP="002E4DEC">
            <w:pPr>
              <w:pStyle w:val="Default"/>
              <w:spacing w:line="276" w:lineRule="auto"/>
              <w:rPr>
                <w:b/>
                <w:bCs/>
                <w:color w:val="auto"/>
                <w:u w:val="single"/>
              </w:rPr>
            </w:pPr>
            <w:r w:rsidRPr="002E4DEC">
              <w:rPr>
                <w:b/>
                <w:bCs/>
                <w:color w:val="auto"/>
                <w:u w:val="single"/>
              </w:rPr>
              <w:t>L.p.</w:t>
            </w:r>
          </w:p>
        </w:tc>
        <w:tc>
          <w:tcPr>
            <w:tcW w:w="4460" w:type="dxa"/>
            <w:vMerge w:val="restart"/>
            <w:tcBorders>
              <w:top w:val="outset" w:sz="24" w:space="0" w:color="auto"/>
              <w:bottom w:val="outset" w:sz="6" w:space="0" w:color="auto"/>
              <w:right w:val="nil"/>
            </w:tcBorders>
            <w:shd w:val="clear" w:color="auto" w:fill="F3F3F3"/>
          </w:tcPr>
          <w:p w:rsidR="003F6961" w:rsidRPr="002E4DEC" w:rsidRDefault="003F6961" w:rsidP="002E4DEC">
            <w:pPr>
              <w:pStyle w:val="Default"/>
              <w:spacing w:line="276" w:lineRule="auto"/>
              <w:rPr>
                <w:b/>
                <w:bCs/>
                <w:color w:val="auto"/>
                <w:u w:val="single"/>
              </w:rPr>
            </w:pPr>
          </w:p>
          <w:p w:rsidR="003F6961" w:rsidRPr="002E4DEC" w:rsidRDefault="003F6961" w:rsidP="002E4DEC">
            <w:pPr>
              <w:pStyle w:val="Default"/>
              <w:spacing w:line="276" w:lineRule="auto"/>
              <w:rPr>
                <w:b/>
                <w:bCs/>
                <w:color w:val="auto"/>
                <w:u w:val="single"/>
              </w:rPr>
            </w:pPr>
            <w:r w:rsidRPr="002E4DEC">
              <w:rPr>
                <w:b/>
                <w:bCs/>
                <w:color w:val="auto"/>
                <w:u w:val="single"/>
              </w:rPr>
              <w:t>Dział</w:t>
            </w:r>
          </w:p>
        </w:tc>
        <w:tc>
          <w:tcPr>
            <w:tcW w:w="3213" w:type="dxa"/>
            <w:gridSpan w:val="3"/>
            <w:tcBorders>
              <w:top w:val="outset" w:sz="24" w:space="0" w:color="auto"/>
              <w:bottom w:val="outset" w:sz="6" w:space="0" w:color="auto"/>
            </w:tcBorders>
            <w:shd w:val="clear" w:color="auto" w:fill="F3F3F3"/>
          </w:tcPr>
          <w:p w:rsidR="003F6961" w:rsidRPr="002E4DEC" w:rsidRDefault="003F6961" w:rsidP="002E4DEC">
            <w:pPr>
              <w:pStyle w:val="Default"/>
              <w:spacing w:line="276" w:lineRule="auto"/>
              <w:rPr>
                <w:b/>
                <w:bCs/>
                <w:color w:val="auto"/>
                <w:u w:val="single"/>
              </w:rPr>
            </w:pPr>
            <w:r w:rsidRPr="002E4DEC">
              <w:rPr>
                <w:b/>
                <w:bCs/>
                <w:color w:val="auto"/>
                <w:u w:val="single"/>
              </w:rPr>
              <w:t>w złotych</w:t>
            </w:r>
          </w:p>
        </w:tc>
      </w:tr>
      <w:tr w:rsidR="003F6961" w:rsidRPr="002E4DEC" w:rsidTr="00D13C02">
        <w:trPr>
          <w:cantSplit/>
          <w:trHeight w:val="144"/>
          <w:tblCellSpacing w:w="20" w:type="dxa"/>
        </w:trPr>
        <w:tc>
          <w:tcPr>
            <w:tcW w:w="660" w:type="dxa"/>
            <w:vMerge/>
            <w:tcBorders>
              <w:top w:val="outset" w:sz="6" w:space="0" w:color="auto"/>
              <w:bottom w:val="outset" w:sz="6" w:space="0" w:color="auto"/>
            </w:tcBorders>
            <w:shd w:val="clear" w:color="auto" w:fill="F3F3F3"/>
          </w:tcPr>
          <w:p w:rsidR="003F6961" w:rsidRPr="002E4DEC" w:rsidRDefault="003F6961" w:rsidP="002E4DEC">
            <w:pPr>
              <w:pStyle w:val="Default"/>
              <w:spacing w:line="276" w:lineRule="auto"/>
              <w:rPr>
                <w:b/>
                <w:bCs/>
                <w:color w:val="auto"/>
                <w:u w:val="single"/>
              </w:rPr>
            </w:pPr>
          </w:p>
        </w:tc>
        <w:tc>
          <w:tcPr>
            <w:tcW w:w="4460" w:type="dxa"/>
            <w:vMerge/>
            <w:tcBorders>
              <w:top w:val="outset" w:sz="6" w:space="0" w:color="auto"/>
              <w:bottom w:val="outset" w:sz="6" w:space="0" w:color="auto"/>
              <w:right w:val="nil"/>
            </w:tcBorders>
            <w:shd w:val="clear" w:color="auto" w:fill="F3F3F3"/>
          </w:tcPr>
          <w:p w:rsidR="003F6961" w:rsidRPr="002E4DEC" w:rsidRDefault="003F6961" w:rsidP="002E4DEC">
            <w:pPr>
              <w:pStyle w:val="Default"/>
              <w:spacing w:line="276" w:lineRule="auto"/>
              <w:rPr>
                <w:b/>
                <w:bCs/>
                <w:color w:val="auto"/>
                <w:u w:val="single"/>
              </w:rPr>
            </w:pPr>
          </w:p>
        </w:tc>
        <w:tc>
          <w:tcPr>
            <w:tcW w:w="1220" w:type="dxa"/>
            <w:tcBorders>
              <w:top w:val="outset" w:sz="6" w:space="0" w:color="auto"/>
            </w:tcBorders>
            <w:shd w:val="clear" w:color="auto" w:fill="F3F3F3"/>
          </w:tcPr>
          <w:p w:rsidR="003F6961" w:rsidRPr="002E4DEC" w:rsidRDefault="003F6961" w:rsidP="002E4DEC">
            <w:pPr>
              <w:pStyle w:val="Default"/>
              <w:spacing w:line="276" w:lineRule="auto"/>
              <w:rPr>
                <w:b/>
                <w:bCs/>
                <w:color w:val="auto"/>
                <w:u w:val="single"/>
              </w:rPr>
            </w:pPr>
            <w:r w:rsidRPr="002E4DEC">
              <w:rPr>
                <w:b/>
                <w:bCs/>
                <w:color w:val="auto"/>
                <w:u w:val="single"/>
              </w:rPr>
              <w:t>Plan</w:t>
            </w:r>
          </w:p>
        </w:tc>
        <w:tc>
          <w:tcPr>
            <w:tcW w:w="1220" w:type="dxa"/>
            <w:tcBorders>
              <w:top w:val="outset" w:sz="6" w:space="0" w:color="auto"/>
            </w:tcBorders>
            <w:shd w:val="clear" w:color="auto" w:fill="F3F3F3"/>
          </w:tcPr>
          <w:p w:rsidR="003F6961" w:rsidRPr="002E4DEC" w:rsidRDefault="003F6961" w:rsidP="002E4DEC">
            <w:pPr>
              <w:pStyle w:val="Default"/>
              <w:spacing w:line="276" w:lineRule="auto"/>
              <w:rPr>
                <w:b/>
                <w:bCs/>
                <w:color w:val="auto"/>
                <w:u w:val="single"/>
              </w:rPr>
            </w:pPr>
            <w:r w:rsidRPr="002E4DEC">
              <w:rPr>
                <w:b/>
                <w:bCs/>
                <w:color w:val="auto"/>
                <w:u w:val="single"/>
              </w:rPr>
              <w:t>Wykonanie</w:t>
            </w:r>
          </w:p>
        </w:tc>
        <w:tc>
          <w:tcPr>
            <w:tcW w:w="693" w:type="dxa"/>
            <w:tcBorders>
              <w:top w:val="outset" w:sz="6" w:space="0" w:color="auto"/>
              <w:bottom w:val="outset" w:sz="6" w:space="0" w:color="auto"/>
            </w:tcBorders>
            <w:shd w:val="clear" w:color="auto" w:fill="F3F3F3"/>
          </w:tcPr>
          <w:p w:rsidR="003F6961" w:rsidRPr="002E4DEC" w:rsidRDefault="003F6961" w:rsidP="002E4DEC">
            <w:pPr>
              <w:pStyle w:val="Default"/>
              <w:spacing w:line="276" w:lineRule="auto"/>
              <w:rPr>
                <w:b/>
                <w:bCs/>
                <w:color w:val="auto"/>
                <w:u w:val="single"/>
              </w:rPr>
            </w:pPr>
            <w:r w:rsidRPr="002E4DEC">
              <w:rPr>
                <w:b/>
                <w:bCs/>
                <w:color w:val="auto"/>
                <w:u w:val="single"/>
              </w:rPr>
              <w:t>%</w:t>
            </w:r>
          </w:p>
        </w:tc>
      </w:tr>
      <w:tr w:rsidR="003F6961" w:rsidRPr="002E4DEC" w:rsidTr="00D13C02">
        <w:trPr>
          <w:cantSplit/>
          <w:trHeight w:val="240"/>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1.</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010 - Rolnictwo i łowiectwo</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543.508,82</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543.113,88</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100</w:t>
            </w:r>
          </w:p>
        </w:tc>
      </w:tr>
      <w:tr w:rsidR="003F6961" w:rsidRPr="002E4DEC" w:rsidTr="00D13C02">
        <w:trPr>
          <w:cantSplit/>
          <w:trHeight w:val="240"/>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2.</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600 – Transport i łączność</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112.543,00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112.543,00</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100</w:t>
            </w:r>
          </w:p>
        </w:tc>
      </w:tr>
      <w:tr w:rsidR="003F6961" w:rsidRPr="002E4DEC" w:rsidTr="00D13C02">
        <w:trPr>
          <w:cantSplit/>
          <w:trHeight w:val="240"/>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3.</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700 - Działalność usługowa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50.970,78</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61.664,78</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121</w:t>
            </w:r>
          </w:p>
        </w:tc>
      </w:tr>
      <w:tr w:rsidR="003F6961" w:rsidRPr="002E4DEC" w:rsidTr="00D13C02">
        <w:trPr>
          <w:cantSplit/>
          <w:trHeight w:val="367"/>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4.</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750 - Administracja publiczna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68.996,22</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77.353,85</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112</w:t>
            </w:r>
          </w:p>
        </w:tc>
      </w:tr>
      <w:tr w:rsidR="003F6961" w:rsidRPr="002E4DEC" w:rsidTr="00D13C02">
        <w:trPr>
          <w:cantSplit/>
          <w:trHeight w:val="226"/>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5.</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751 - Urzędy naczelnych organów władzy państwowej, kontroli i ochrony prawa oraz sądownictwa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48.413,00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46.811,61</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97</w:t>
            </w:r>
          </w:p>
        </w:tc>
      </w:tr>
      <w:tr w:rsidR="003F6961" w:rsidRPr="002E4DEC" w:rsidTr="00D13C02">
        <w:trPr>
          <w:cantSplit/>
          <w:trHeight w:val="246"/>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6.</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754 – Bezpieczeństwo publiczne i ochrona przeciwpożarowa.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194.120,00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191.983,01</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99</w:t>
            </w:r>
          </w:p>
        </w:tc>
      </w:tr>
      <w:tr w:rsidR="003F6961" w:rsidRPr="002E4DEC" w:rsidTr="00D13C02">
        <w:trPr>
          <w:cantSplit/>
          <w:trHeight w:val="246"/>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7.</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756 - Dochody od osób prawnych, od osób fizycznych i od innych jednostek nieposiadających osobowości prawnej oraz wydatki związane z ich poborem</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6.334.006,57</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6.407.454,34</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101</w:t>
            </w:r>
          </w:p>
        </w:tc>
      </w:tr>
      <w:tr w:rsidR="003F6961" w:rsidRPr="002E4DEC" w:rsidTr="00D13C02">
        <w:trPr>
          <w:cantSplit/>
          <w:trHeight w:val="250"/>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8.</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758 – Różne rozliczenia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8.264.052,00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8.307.857,50</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101</w:t>
            </w:r>
          </w:p>
        </w:tc>
      </w:tr>
      <w:tr w:rsidR="003F6961" w:rsidRPr="002E4DEC" w:rsidTr="00D13C02">
        <w:trPr>
          <w:cantSplit/>
          <w:trHeight w:val="240"/>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9.</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801 – Oświata i wychowanie</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425.425,00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425.761,95</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100</w:t>
            </w:r>
          </w:p>
        </w:tc>
      </w:tr>
      <w:tr w:rsidR="003F6961" w:rsidRPr="002E4DEC" w:rsidTr="00D13C02">
        <w:trPr>
          <w:cantSplit/>
          <w:trHeight w:val="361"/>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851 – Ochrona zdrowia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9,36</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0</w:t>
            </w:r>
          </w:p>
        </w:tc>
      </w:tr>
      <w:tr w:rsidR="003F6961" w:rsidRPr="002E4DEC" w:rsidTr="00D13C02">
        <w:trPr>
          <w:cantSplit/>
          <w:trHeight w:val="361"/>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lastRenderedPageBreak/>
              <w:t>11.</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852 – Pomoc społeczna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303.458,00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307.955,73</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102</w:t>
            </w:r>
          </w:p>
        </w:tc>
      </w:tr>
      <w:tr w:rsidR="003F6961" w:rsidRPr="002E4DEC" w:rsidTr="00D13C02">
        <w:trPr>
          <w:cantSplit/>
          <w:trHeight w:val="280"/>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12.</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854 – Edukacyjna opieka wychowawcza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61.363,00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61.058,00</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100</w:t>
            </w:r>
          </w:p>
        </w:tc>
      </w:tr>
      <w:tr w:rsidR="003F6961" w:rsidRPr="002E4DEC" w:rsidTr="00D13C02">
        <w:trPr>
          <w:cantSplit/>
          <w:trHeight w:val="290"/>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13.</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855 - Rodzina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8.089.983,00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8.084.231,11</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100</w:t>
            </w:r>
          </w:p>
        </w:tc>
      </w:tr>
      <w:tr w:rsidR="003F6961" w:rsidRPr="002E4DEC" w:rsidTr="00D13C02">
        <w:trPr>
          <w:cantSplit/>
          <w:trHeight w:val="290"/>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14.</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900 – Gospodarka komunalna i ochrona środowiska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1.272.056,00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3.915.258,51</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308</w:t>
            </w:r>
          </w:p>
        </w:tc>
      </w:tr>
      <w:tr w:rsidR="003F6961" w:rsidRPr="002E4DEC" w:rsidTr="00D13C02">
        <w:trPr>
          <w:cantSplit/>
          <w:trHeight w:val="290"/>
          <w:tblCellSpacing w:w="20" w:type="dxa"/>
        </w:trPr>
        <w:tc>
          <w:tcPr>
            <w:tcW w:w="6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15.</w:t>
            </w:r>
          </w:p>
        </w:tc>
        <w:tc>
          <w:tcPr>
            <w:tcW w:w="4460" w:type="dxa"/>
            <w:vAlign w:val="center"/>
          </w:tcPr>
          <w:p w:rsidR="003F6961" w:rsidRPr="002E4DEC" w:rsidRDefault="003F6961" w:rsidP="002E4DEC">
            <w:pPr>
              <w:pStyle w:val="Default"/>
              <w:spacing w:line="276" w:lineRule="auto"/>
              <w:rPr>
                <w:b/>
                <w:bCs/>
                <w:color w:val="auto"/>
                <w:u w:val="single"/>
              </w:rPr>
            </w:pPr>
            <w:r w:rsidRPr="002E4DEC">
              <w:rPr>
                <w:b/>
                <w:bCs/>
                <w:color w:val="auto"/>
                <w:u w:val="single"/>
              </w:rPr>
              <w:t>926 – Kultura fizyczna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31.693,00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31.693,00</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pStyle w:val="Default"/>
              <w:spacing w:line="276" w:lineRule="auto"/>
              <w:rPr>
                <w:b/>
                <w:bCs/>
                <w:color w:val="auto"/>
                <w:u w:val="single"/>
              </w:rPr>
            </w:pPr>
            <w:r w:rsidRPr="002E4DEC">
              <w:rPr>
                <w:b/>
                <w:bCs/>
                <w:color w:val="auto"/>
                <w:u w:val="single"/>
              </w:rPr>
              <w:t>100</w:t>
            </w:r>
          </w:p>
        </w:tc>
      </w:tr>
      <w:tr w:rsidR="003F6961" w:rsidRPr="002E4DEC" w:rsidTr="00D13C02">
        <w:trPr>
          <w:cantSplit/>
          <w:trHeight w:val="491"/>
          <w:tblCellSpacing w:w="20" w:type="dxa"/>
        </w:trPr>
        <w:tc>
          <w:tcPr>
            <w:tcW w:w="5160" w:type="dxa"/>
            <w:gridSpan w:val="2"/>
            <w:tcBorders>
              <w:top w:val="outset" w:sz="6" w:space="0" w:color="auto"/>
              <w:bottom w:val="outset" w:sz="24" w:space="0" w:color="auto"/>
            </w:tcBorders>
            <w:shd w:val="clear" w:color="auto" w:fill="F3F3F3"/>
            <w:vAlign w:val="center"/>
          </w:tcPr>
          <w:p w:rsidR="003F6961" w:rsidRPr="002E4DEC" w:rsidRDefault="003F6961" w:rsidP="002E4DEC">
            <w:pPr>
              <w:pStyle w:val="Default"/>
              <w:spacing w:line="276" w:lineRule="auto"/>
              <w:rPr>
                <w:b/>
                <w:bCs/>
                <w:color w:val="auto"/>
                <w:u w:val="single"/>
              </w:rPr>
            </w:pPr>
            <w:r w:rsidRPr="002E4DEC">
              <w:rPr>
                <w:b/>
                <w:bCs/>
                <w:color w:val="auto"/>
                <w:u w:val="single"/>
              </w:rPr>
              <w:t>OGÓŁEM</w:t>
            </w:r>
          </w:p>
        </w:tc>
        <w:tc>
          <w:tcPr>
            <w:tcW w:w="1220" w:type="dxa"/>
            <w:tcBorders>
              <w:bottom w:val="outset" w:sz="24" w:space="0" w:color="auto"/>
            </w:tcBorders>
            <w:shd w:val="clear" w:color="auto" w:fill="F3F3F3"/>
            <w:vAlign w:val="center"/>
          </w:tcPr>
          <w:p w:rsidR="003F6961" w:rsidRPr="002E4DEC" w:rsidRDefault="003F6961" w:rsidP="002E4DEC">
            <w:pPr>
              <w:pStyle w:val="Default"/>
              <w:spacing w:line="276" w:lineRule="auto"/>
              <w:rPr>
                <w:b/>
                <w:bCs/>
                <w:color w:val="auto"/>
                <w:u w:val="single"/>
              </w:rPr>
            </w:pPr>
            <w:r w:rsidRPr="002E4DEC">
              <w:rPr>
                <w:b/>
                <w:bCs/>
                <w:color w:val="auto"/>
                <w:u w:val="single"/>
              </w:rPr>
              <w:t>25.800.588,39</w:t>
            </w:r>
          </w:p>
        </w:tc>
        <w:tc>
          <w:tcPr>
            <w:tcW w:w="1220" w:type="dxa"/>
            <w:tcBorders>
              <w:bottom w:val="outset" w:sz="24" w:space="0" w:color="auto"/>
            </w:tcBorders>
            <w:shd w:val="clear" w:color="auto" w:fill="F3F3F3"/>
            <w:vAlign w:val="center"/>
          </w:tcPr>
          <w:p w:rsidR="003F6961" w:rsidRPr="002E4DEC" w:rsidRDefault="003F6961" w:rsidP="002E4DEC">
            <w:pPr>
              <w:pStyle w:val="Default"/>
              <w:spacing w:line="276" w:lineRule="auto"/>
              <w:rPr>
                <w:b/>
                <w:bCs/>
                <w:color w:val="auto"/>
                <w:u w:val="single"/>
              </w:rPr>
            </w:pPr>
            <w:r w:rsidRPr="002E4DEC">
              <w:rPr>
                <w:b/>
                <w:bCs/>
                <w:color w:val="auto"/>
                <w:u w:val="single"/>
              </w:rPr>
              <w:t>28.574.749,63</w:t>
            </w:r>
          </w:p>
        </w:tc>
        <w:tc>
          <w:tcPr>
            <w:tcW w:w="693" w:type="dxa"/>
            <w:tcBorders>
              <w:top w:val="outset" w:sz="6" w:space="0" w:color="auto"/>
              <w:bottom w:val="outset" w:sz="24" w:space="0" w:color="auto"/>
            </w:tcBorders>
            <w:shd w:val="clear" w:color="auto" w:fill="F3F3F3"/>
            <w:vAlign w:val="center"/>
          </w:tcPr>
          <w:p w:rsidR="003F6961" w:rsidRPr="002E4DEC" w:rsidRDefault="003F6961" w:rsidP="002E4DEC">
            <w:pPr>
              <w:pStyle w:val="Default"/>
              <w:spacing w:line="276" w:lineRule="auto"/>
              <w:rPr>
                <w:b/>
                <w:bCs/>
                <w:color w:val="auto"/>
                <w:u w:val="single"/>
              </w:rPr>
            </w:pPr>
            <w:r w:rsidRPr="002E4DEC">
              <w:rPr>
                <w:b/>
                <w:bCs/>
                <w:color w:val="auto"/>
                <w:u w:val="single"/>
              </w:rPr>
              <w:t>111</w:t>
            </w:r>
          </w:p>
        </w:tc>
      </w:tr>
    </w:tbl>
    <w:p w:rsidR="003F6961" w:rsidRPr="002E4DEC" w:rsidRDefault="003F6961" w:rsidP="002E4DEC">
      <w:pPr>
        <w:pStyle w:val="Default"/>
        <w:spacing w:line="276" w:lineRule="auto"/>
        <w:rPr>
          <w:b/>
          <w:bCs/>
          <w:color w:val="auto"/>
          <w:u w:val="single"/>
        </w:rPr>
      </w:pPr>
    </w:p>
    <w:p w:rsidR="003F6961" w:rsidRPr="002E4DEC" w:rsidRDefault="003F6961" w:rsidP="002E4DEC">
      <w:pPr>
        <w:pStyle w:val="Default"/>
        <w:spacing w:line="276" w:lineRule="auto"/>
        <w:rPr>
          <w:b/>
          <w:bCs/>
          <w:color w:val="auto"/>
          <w:u w:val="single"/>
        </w:rPr>
      </w:pPr>
    </w:p>
    <w:p w:rsidR="003F6961" w:rsidRPr="002E4DEC" w:rsidRDefault="003F6961" w:rsidP="002E4DEC">
      <w:pPr>
        <w:suppressAutoHyphens/>
        <w:spacing w:after="0" w:line="276" w:lineRule="auto"/>
        <w:ind w:right="-60"/>
        <w:jc w:val="both"/>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Wydatki budżetowe Gminy Wiśniewo w układzie działowym przedstawia poniższa tabela.</w:t>
      </w:r>
    </w:p>
    <w:tbl>
      <w:tblPr>
        <w:tblW w:w="8493" w:type="dxa"/>
        <w:tblCellSpacing w:w="20" w:type="dxa"/>
        <w:tblInd w:w="157"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57" w:type="dxa"/>
          <w:right w:w="57" w:type="dxa"/>
        </w:tblCellMar>
        <w:tblLook w:val="01E0" w:firstRow="1" w:lastRow="1" w:firstColumn="1" w:lastColumn="1" w:noHBand="0" w:noVBand="0"/>
      </w:tblPr>
      <w:tblGrid>
        <w:gridCol w:w="684"/>
        <w:gridCol w:w="3982"/>
        <w:gridCol w:w="1564"/>
        <w:gridCol w:w="1564"/>
        <w:gridCol w:w="699"/>
      </w:tblGrid>
      <w:tr w:rsidR="003F6961" w:rsidRPr="002E4DEC" w:rsidTr="00D13C02">
        <w:trPr>
          <w:cantSplit/>
          <w:trHeight w:val="141"/>
          <w:tblCellSpacing w:w="20" w:type="dxa"/>
        </w:trPr>
        <w:tc>
          <w:tcPr>
            <w:tcW w:w="660" w:type="dxa"/>
            <w:vMerge w:val="restart"/>
            <w:tcBorders>
              <w:top w:val="outset" w:sz="24" w:space="0" w:color="auto"/>
              <w:bottom w:val="outset" w:sz="6" w:space="0" w:color="auto"/>
            </w:tcBorders>
            <w:shd w:val="clear" w:color="auto" w:fill="F3F3F3"/>
          </w:tcPr>
          <w:p w:rsidR="003F6961" w:rsidRPr="002E4DEC" w:rsidRDefault="003F6961" w:rsidP="002E4DEC">
            <w:pPr>
              <w:spacing w:after="0" w:line="276" w:lineRule="auto"/>
              <w:ind w:hanging="388"/>
              <w:jc w:val="center"/>
              <w:rPr>
                <w:rFonts w:ascii="Times New Roman" w:eastAsia="Times New Roman" w:hAnsi="Times New Roman" w:cs="Times New Roman"/>
                <w:b/>
                <w:sz w:val="24"/>
                <w:szCs w:val="24"/>
                <w:lang w:eastAsia="pl-PL"/>
              </w:rPr>
            </w:pPr>
          </w:p>
          <w:p w:rsidR="003F6961" w:rsidRPr="002E4DEC" w:rsidRDefault="003F6961" w:rsidP="002E4DEC">
            <w:pPr>
              <w:spacing w:after="0" w:line="276" w:lineRule="auto"/>
              <w:ind w:hanging="388"/>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L.p.</w:t>
            </w:r>
          </w:p>
        </w:tc>
        <w:tc>
          <w:tcPr>
            <w:tcW w:w="4460" w:type="dxa"/>
            <w:vMerge w:val="restart"/>
            <w:tcBorders>
              <w:top w:val="outset" w:sz="24" w:space="0" w:color="auto"/>
              <w:bottom w:val="outset" w:sz="6" w:space="0" w:color="auto"/>
              <w:right w:val="nil"/>
            </w:tcBorders>
            <w:shd w:val="clear" w:color="auto" w:fill="F3F3F3"/>
          </w:tcPr>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p>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Dział</w:t>
            </w:r>
          </w:p>
        </w:tc>
        <w:tc>
          <w:tcPr>
            <w:tcW w:w="3213" w:type="dxa"/>
            <w:gridSpan w:val="3"/>
            <w:tcBorders>
              <w:top w:val="outset" w:sz="24" w:space="0" w:color="auto"/>
              <w:bottom w:val="outset" w:sz="6" w:space="0" w:color="auto"/>
            </w:tcBorders>
            <w:shd w:val="clear" w:color="auto" w:fill="F3F3F3"/>
          </w:tcPr>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w złotych</w:t>
            </w:r>
          </w:p>
        </w:tc>
      </w:tr>
      <w:tr w:rsidR="003F6961" w:rsidRPr="002E4DEC" w:rsidTr="00D13C02">
        <w:trPr>
          <w:cantSplit/>
          <w:trHeight w:val="144"/>
          <w:tblCellSpacing w:w="20" w:type="dxa"/>
        </w:trPr>
        <w:tc>
          <w:tcPr>
            <w:tcW w:w="660" w:type="dxa"/>
            <w:vMerge/>
            <w:tcBorders>
              <w:top w:val="outset" w:sz="6" w:space="0" w:color="auto"/>
              <w:bottom w:val="outset" w:sz="6" w:space="0" w:color="auto"/>
            </w:tcBorders>
            <w:shd w:val="clear" w:color="auto" w:fill="F3F3F3"/>
          </w:tcPr>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p>
        </w:tc>
        <w:tc>
          <w:tcPr>
            <w:tcW w:w="4460" w:type="dxa"/>
            <w:vMerge/>
            <w:tcBorders>
              <w:top w:val="outset" w:sz="6" w:space="0" w:color="auto"/>
              <w:bottom w:val="outset" w:sz="6" w:space="0" w:color="auto"/>
              <w:right w:val="nil"/>
            </w:tcBorders>
            <w:shd w:val="clear" w:color="auto" w:fill="F3F3F3"/>
          </w:tcPr>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p>
        </w:tc>
        <w:tc>
          <w:tcPr>
            <w:tcW w:w="1220" w:type="dxa"/>
            <w:tcBorders>
              <w:top w:val="outset" w:sz="6" w:space="0" w:color="auto"/>
            </w:tcBorders>
            <w:shd w:val="clear" w:color="auto" w:fill="F3F3F3"/>
          </w:tcPr>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Plan</w:t>
            </w:r>
          </w:p>
        </w:tc>
        <w:tc>
          <w:tcPr>
            <w:tcW w:w="1220" w:type="dxa"/>
            <w:tcBorders>
              <w:top w:val="outset" w:sz="6" w:space="0" w:color="auto"/>
            </w:tcBorders>
            <w:shd w:val="clear" w:color="auto" w:fill="F3F3F3"/>
          </w:tcPr>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Wykonanie</w:t>
            </w:r>
          </w:p>
        </w:tc>
        <w:tc>
          <w:tcPr>
            <w:tcW w:w="693" w:type="dxa"/>
            <w:tcBorders>
              <w:top w:val="outset" w:sz="6" w:space="0" w:color="auto"/>
              <w:bottom w:val="outset" w:sz="6" w:space="0" w:color="auto"/>
            </w:tcBorders>
            <w:shd w:val="clear" w:color="auto" w:fill="F3F3F3"/>
          </w:tcPr>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w:t>
            </w:r>
          </w:p>
        </w:tc>
      </w:tr>
      <w:tr w:rsidR="003F6961" w:rsidRPr="002E4DEC" w:rsidTr="00D13C02">
        <w:trPr>
          <w:cantSplit/>
          <w:trHeight w:val="240"/>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1.</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010- Rolnictwo i łowiectwo</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909.179,63</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758.372,95</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83</w:t>
            </w:r>
          </w:p>
        </w:tc>
      </w:tr>
      <w:tr w:rsidR="003F6961" w:rsidRPr="002E4DEC" w:rsidTr="00D13C02">
        <w:trPr>
          <w:cantSplit/>
          <w:trHeight w:val="336"/>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2.</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600 - Transport i łączność</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2.284.752,62</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2.116.305,21</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93</w:t>
            </w:r>
          </w:p>
        </w:tc>
      </w:tr>
      <w:tr w:rsidR="003F6961" w:rsidRPr="002E4DEC" w:rsidTr="00D13C02">
        <w:trPr>
          <w:cantSplit/>
          <w:trHeight w:val="240"/>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3.</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700 – Gospodarka mieszkaniowa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135.000,00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74.000,14</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55</w:t>
            </w:r>
          </w:p>
        </w:tc>
      </w:tr>
      <w:tr w:rsidR="003F6961" w:rsidRPr="002E4DEC" w:rsidTr="00D13C02">
        <w:trPr>
          <w:cantSplit/>
          <w:trHeight w:val="240"/>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4.</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710 - Działalność usługowa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88.000,00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1.500,00</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w:t>
            </w:r>
          </w:p>
        </w:tc>
      </w:tr>
      <w:tr w:rsidR="003F6961" w:rsidRPr="002E4DEC" w:rsidTr="00D13C02">
        <w:trPr>
          <w:cantSplit/>
          <w:trHeight w:val="253"/>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5.</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750 - Administracja publiczna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2.609.943,13</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2.494.987,21</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96</w:t>
            </w:r>
          </w:p>
        </w:tc>
      </w:tr>
      <w:tr w:rsidR="003F6961" w:rsidRPr="002E4DEC" w:rsidTr="00D13C02">
        <w:trPr>
          <w:cantSplit/>
          <w:trHeight w:val="542"/>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6.</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751 - Urzędy naczelnych organów władzy państwowej, kontroli i ochrony prawa oraz sądownictwa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48.413,00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46.811,61</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97</w:t>
            </w:r>
          </w:p>
        </w:tc>
      </w:tr>
      <w:tr w:rsidR="003F6961" w:rsidRPr="002E4DEC" w:rsidTr="00D13C02">
        <w:trPr>
          <w:cantSplit/>
          <w:trHeight w:val="322"/>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7.</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754 - Bezpieczeństwo publiczne i ochrona przeciwpożarowa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435.726,00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396.143,20</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91</w:t>
            </w:r>
          </w:p>
        </w:tc>
      </w:tr>
      <w:tr w:rsidR="003F6961" w:rsidRPr="002E4DEC" w:rsidTr="00D13C02">
        <w:trPr>
          <w:cantSplit/>
          <w:trHeight w:val="250"/>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8.</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758 – Różne rozliczenia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200.000,00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ind w:hanging="92"/>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0,00</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0</w:t>
            </w:r>
          </w:p>
        </w:tc>
      </w:tr>
      <w:tr w:rsidR="003F6961" w:rsidRPr="002E4DEC" w:rsidTr="00D13C02">
        <w:trPr>
          <w:cantSplit/>
          <w:trHeight w:val="250"/>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9.</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801 - Oświata i wychowanie</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8.413.879,00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ind w:hanging="92"/>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8.033.353,94</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95</w:t>
            </w:r>
          </w:p>
        </w:tc>
      </w:tr>
      <w:tr w:rsidR="003F6961" w:rsidRPr="002E4DEC" w:rsidTr="00D13C02">
        <w:trPr>
          <w:cantSplit/>
          <w:trHeight w:val="240"/>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10.</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851 - Ochrona zdrowia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79.492,28</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75.368,73</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95</w:t>
            </w:r>
          </w:p>
        </w:tc>
      </w:tr>
      <w:tr w:rsidR="003F6961" w:rsidRPr="002E4DEC" w:rsidTr="00D13C02">
        <w:trPr>
          <w:cantSplit/>
          <w:trHeight w:val="158"/>
          <w:tblCellSpacing w:w="20" w:type="dxa"/>
        </w:trPr>
        <w:tc>
          <w:tcPr>
            <w:tcW w:w="660" w:type="dxa"/>
            <w:vAlign w:val="center"/>
          </w:tcPr>
          <w:p w:rsidR="003F6961" w:rsidRPr="002E4DEC" w:rsidRDefault="003F6961" w:rsidP="002E4DEC">
            <w:pPr>
              <w:spacing w:after="0" w:line="276" w:lineRule="auto"/>
              <w:ind w:left="-568"/>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11.</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852 - Pomoc społeczna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916.104,02</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868.601,96</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95</w:t>
            </w:r>
          </w:p>
        </w:tc>
      </w:tr>
      <w:tr w:rsidR="003F6961" w:rsidRPr="002E4DEC" w:rsidTr="00D13C02">
        <w:trPr>
          <w:cantSplit/>
          <w:trHeight w:val="340"/>
          <w:tblCellSpacing w:w="20" w:type="dxa"/>
        </w:trPr>
        <w:tc>
          <w:tcPr>
            <w:tcW w:w="660" w:type="dxa"/>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12.</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854 - Edukacyjna opieka wychowawcza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75.763,00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72.242,23</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95</w:t>
            </w:r>
          </w:p>
        </w:tc>
      </w:tr>
      <w:tr w:rsidR="003F6961" w:rsidRPr="002E4DEC" w:rsidTr="00D13C02">
        <w:trPr>
          <w:cantSplit/>
          <w:trHeight w:val="280"/>
          <w:tblCellSpacing w:w="20" w:type="dxa"/>
        </w:trPr>
        <w:tc>
          <w:tcPr>
            <w:tcW w:w="660" w:type="dxa"/>
            <w:vAlign w:val="center"/>
          </w:tcPr>
          <w:p w:rsidR="003F6961" w:rsidRPr="002E4DEC" w:rsidRDefault="003F6961" w:rsidP="002E4DEC">
            <w:pPr>
              <w:spacing w:after="0" w:line="276" w:lineRule="auto"/>
              <w:ind w:hanging="388"/>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13.</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855 - Rodzina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8.158.457,72</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8.120.906,91</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99</w:t>
            </w:r>
          </w:p>
        </w:tc>
      </w:tr>
      <w:tr w:rsidR="003F6961" w:rsidRPr="002E4DEC" w:rsidTr="00D13C02">
        <w:trPr>
          <w:cantSplit/>
          <w:trHeight w:val="280"/>
          <w:tblCellSpacing w:w="20" w:type="dxa"/>
        </w:trPr>
        <w:tc>
          <w:tcPr>
            <w:tcW w:w="660" w:type="dxa"/>
            <w:vAlign w:val="center"/>
          </w:tcPr>
          <w:p w:rsidR="003F6961" w:rsidRPr="002E4DEC" w:rsidRDefault="003F6961" w:rsidP="002E4DEC">
            <w:pPr>
              <w:spacing w:after="0" w:line="276" w:lineRule="auto"/>
              <w:ind w:hanging="388"/>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14.</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900 - Gospodarka komunalna i ochrona środowiska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2.152.179,99</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1.785.268,12</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83</w:t>
            </w:r>
          </w:p>
        </w:tc>
      </w:tr>
      <w:tr w:rsidR="003F6961" w:rsidRPr="002E4DEC" w:rsidTr="00D13C02">
        <w:trPr>
          <w:cantSplit/>
          <w:trHeight w:val="290"/>
          <w:tblCellSpacing w:w="20" w:type="dxa"/>
        </w:trPr>
        <w:tc>
          <w:tcPr>
            <w:tcW w:w="660" w:type="dxa"/>
            <w:vAlign w:val="center"/>
          </w:tcPr>
          <w:p w:rsidR="003F6961" w:rsidRPr="002E4DEC" w:rsidRDefault="003F6961" w:rsidP="002E4DEC">
            <w:pPr>
              <w:spacing w:after="0" w:line="276" w:lineRule="auto"/>
              <w:ind w:hanging="208"/>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15.</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921 - Kultura i ochrona dziedzictwa narodowego</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244.315,00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211.866,45</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87</w:t>
            </w:r>
          </w:p>
        </w:tc>
      </w:tr>
      <w:tr w:rsidR="003F6961" w:rsidRPr="002E4DEC" w:rsidTr="00D13C02">
        <w:trPr>
          <w:cantSplit/>
          <w:trHeight w:val="294"/>
          <w:tblCellSpacing w:w="20" w:type="dxa"/>
        </w:trPr>
        <w:tc>
          <w:tcPr>
            <w:tcW w:w="660" w:type="dxa"/>
            <w:vAlign w:val="center"/>
          </w:tcPr>
          <w:p w:rsidR="003F6961" w:rsidRPr="002E4DEC" w:rsidRDefault="003F6961" w:rsidP="002E4DEC">
            <w:pPr>
              <w:spacing w:after="0" w:line="276" w:lineRule="auto"/>
              <w:ind w:hanging="388"/>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16.</w:t>
            </w:r>
          </w:p>
        </w:tc>
        <w:tc>
          <w:tcPr>
            <w:tcW w:w="4460" w:type="dxa"/>
            <w:vAlign w:val="center"/>
          </w:tcPr>
          <w:p w:rsidR="003F6961" w:rsidRPr="002E4DEC" w:rsidRDefault="003F6961" w:rsidP="002E4DEC">
            <w:pPr>
              <w:spacing w:after="0" w:line="276" w:lineRule="auto"/>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926 - Kultura fizyczna</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780.928,00</w:t>
            </w:r>
          </w:p>
        </w:tc>
        <w:tc>
          <w:tcPr>
            <w:tcW w:w="1220"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127.140,17</w:t>
            </w:r>
          </w:p>
        </w:tc>
        <w:tc>
          <w:tcPr>
            <w:tcW w:w="693" w:type="dxa"/>
            <w:tcBorders>
              <w:top w:val="outset" w:sz="6" w:space="0" w:color="auto"/>
              <w:bottom w:val="outset" w:sz="6" w:space="0" w:color="auto"/>
            </w:tcBorders>
            <w:shd w:val="clear" w:color="auto" w:fill="FFFFFF"/>
            <w:vAlign w:val="center"/>
          </w:tcPr>
          <w:p w:rsidR="003F6961" w:rsidRPr="002E4DEC" w:rsidRDefault="003F69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16</w:t>
            </w:r>
          </w:p>
        </w:tc>
      </w:tr>
      <w:tr w:rsidR="003F6961" w:rsidRPr="002E4DEC" w:rsidTr="00D13C02">
        <w:trPr>
          <w:cantSplit/>
          <w:trHeight w:val="240"/>
          <w:tblCellSpacing w:w="20" w:type="dxa"/>
        </w:trPr>
        <w:tc>
          <w:tcPr>
            <w:tcW w:w="5160" w:type="dxa"/>
            <w:gridSpan w:val="2"/>
            <w:tcBorders>
              <w:top w:val="outset" w:sz="6" w:space="0" w:color="auto"/>
              <w:bottom w:val="outset" w:sz="24" w:space="0" w:color="auto"/>
            </w:tcBorders>
            <w:shd w:val="clear" w:color="auto" w:fill="F3F3F3"/>
            <w:vAlign w:val="center"/>
          </w:tcPr>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OGÓŁEM</w:t>
            </w:r>
          </w:p>
        </w:tc>
        <w:tc>
          <w:tcPr>
            <w:tcW w:w="1220" w:type="dxa"/>
            <w:tcBorders>
              <w:bottom w:val="outset" w:sz="24" w:space="0" w:color="auto"/>
            </w:tcBorders>
            <w:shd w:val="clear" w:color="auto" w:fill="F3F3F3"/>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27.532.133,39</w:t>
            </w:r>
          </w:p>
        </w:tc>
        <w:tc>
          <w:tcPr>
            <w:tcW w:w="1220" w:type="dxa"/>
            <w:tcBorders>
              <w:bottom w:val="outset" w:sz="24" w:space="0" w:color="auto"/>
            </w:tcBorders>
            <w:shd w:val="clear" w:color="auto" w:fill="F3F3F3"/>
            <w:vAlign w:val="center"/>
          </w:tcPr>
          <w:p w:rsidR="003F6961" w:rsidRPr="002E4DEC" w:rsidRDefault="003F6961" w:rsidP="002E4DEC">
            <w:pPr>
              <w:spacing w:after="0" w:line="276" w:lineRule="auto"/>
              <w:jc w:val="right"/>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25.182.868,83</w:t>
            </w:r>
          </w:p>
        </w:tc>
        <w:tc>
          <w:tcPr>
            <w:tcW w:w="693" w:type="dxa"/>
            <w:tcBorders>
              <w:top w:val="outset" w:sz="6" w:space="0" w:color="auto"/>
              <w:bottom w:val="outset" w:sz="24" w:space="0" w:color="auto"/>
            </w:tcBorders>
            <w:shd w:val="clear" w:color="auto" w:fill="F3F3F3"/>
            <w:vAlign w:val="center"/>
          </w:tcPr>
          <w:p w:rsidR="003F6961" w:rsidRPr="002E4DEC" w:rsidRDefault="003F6961"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92</w:t>
            </w:r>
          </w:p>
        </w:tc>
      </w:tr>
    </w:tbl>
    <w:p w:rsidR="003F6961" w:rsidRPr="002E4DEC" w:rsidRDefault="003F6961" w:rsidP="002E4DEC">
      <w:pPr>
        <w:suppressAutoHyphens/>
        <w:spacing w:after="0" w:line="276" w:lineRule="auto"/>
        <w:ind w:left="708" w:right="-60" w:hanging="708"/>
        <w:rPr>
          <w:rFonts w:ascii="Times New Roman" w:eastAsia="Times New Roman" w:hAnsi="Times New Roman" w:cs="Times New Roman"/>
          <w:b/>
          <w:bCs/>
          <w:i/>
          <w:iCs/>
          <w:sz w:val="24"/>
          <w:szCs w:val="24"/>
          <w:lang w:eastAsia="pl-PL"/>
        </w:rPr>
      </w:pPr>
    </w:p>
    <w:p w:rsidR="00DF6751" w:rsidRDefault="00DF6751" w:rsidP="002E4DEC">
      <w:pPr>
        <w:pStyle w:val="Default"/>
        <w:spacing w:line="276" w:lineRule="auto"/>
        <w:rPr>
          <w:color w:val="auto"/>
        </w:rPr>
      </w:pPr>
    </w:p>
    <w:p w:rsidR="00097170" w:rsidRDefault="00097170" w:rsidP="002E4DEC">
      <w:pPr>
        <w:pStyle w:val="Default"/>
        <w:spacing w:line="276" w:lineRule="auto"/>
        <w:rPr>
          <w:color w:val="auto"/>
        </w:rPr>
      </w:pPr>
    </w:p>
    <w:p w:rsidR="00D961C2" w:rsidRPr="002E4DEC" w:rsidRDefault="00D961C2" w:rsidP="002E4DEC">
      <w:pPr>
        <w:pStyle w:val="Default"/>
        <w:spacing w:line="276" w:lineRule="auto"/>
        <w:rPr>
          <w:color w:val="auto"/>
        </w:rPr>
      </w:pPr>
    </w:p>
    <w:p w:rsidR="00E20DAC" w:rsidRPr="002E4DEC" w:rsidRDefault="00DF6751" w:rsidP="002E4DEC">
      <w:pPr>
        <w:pStyle w:val="Default"/>
        <w:spacing w:line="276" w:lineRule="auto"/>
        <w:rPr>
          <w:color w:val="auto"/>
        </w:rPr>
      </w:pPr>
      <w:r w:rsidRPr="00D961C2">
        <w:rPr>
          <w:b/>
          <w:color w:val="auto"/>
        </w:rPr>
        <w:lastRenderedPageBreak/>
        <w:t>II</w:t>
      </w:r>
      <w:r w:rsidR="00D961C2" w:rsidRPr="00D961C2">
        <w:rPr>
          <w:b/>
          <w:color w:val="auto"/>
        </w:rPr>
        <w:t>.</w:t>
      </w:r>
      <w:r w:rsidRPr="002E4DEC">
        <w:rPr>
          <w:color w:val="auto"/>
        </w:rPr>
        <w:t xml:space="preserve"> </w:t>
      </w:r>
      <w:r w:rsidRPr="002E4DEC">
        <w:rPr>
          <w:b/>
          <w:color w:val="auto"/>
        </w:rPr>
        <w:t>D</w:t>
      </w:r>
      <w:r w:rsidR="00E20DAC" w:rsidRPr="002E4DEC">
        <w:rPr>
          <w:b/>
          <w:color w:val="auto"/>
        </w:rPr>
        <w:t>okumenty strategiczne:</w:t>
      </w:r>
      <w:r w:rsidR="00E20DAC" w:rsidRPr="002E4DEC">
        <w:rPr>
          <w:color w:val="auto"/>
        </w:rPr>
        <w:t xml:space="preserve"> </w:t>
      </w:r>
    </w:p>
    <w:p w:rsidR="00711678" w:rsidRPr="002E4DEC" w:rsidRDefault="00711678" w:rsidP="002E4DEC">
      <w:pPr>
        <w:pStyle w:val="Default"/>
        <w:spacing w:line="276" w:lineRule="auto"/>
        <w:rPr>
          <w:color w:val="auto"/>
        </w:rPr>
      </w:pPr>
    </w:p>
    <w:p w:rsidR="00E20DAC" w:rsidRPr="002E4DEC" w:rsidRDefault="00E26C7C" w:rsidP="002E4DEC">
      <w:pPr>
        <w:pStyle w:val="Default"/>
        <w:numPr>
          <w:ilvl w:val="0"/>
          <w:numId w:val="1"/>
        </w:numPr>
        <w:tabs>
          <w:tab w:val="left" w:pos="1701"/>
        </w:tabs>
        <w:spacing w:line="276" w:lineRule="auto"/>
        <w:rPr>
          <w:color w:val="auto"/>
        </w:rPr>
      </w:pPr>
      <w:r w:rsidRPr="002E4DEC">
        <w:rPr>
          <w:color w:val="auto"/>
        </w:rPr>
        <w:t xml:space="preserve">Strategia Rozwoju </w:t>
      </w:r>
      <w:r w:rsidR="009629F9" w:rsidRPr="002E4DEC">
        <w:rPr>
          <w:color w:val="auto"/>
        </w:rPr>
        <w:t>Gminy Wiśniewo na lata 2016-2022</w:t>
      </w:r>
    </w:p>
    <w:p w:rsidR="00855823" w:rsidRPr="002E4DEC" w:rsidRDefault="00855823" w:rsidP="002E4DEC">
      <w:pPr>
        <w:pStyle w:val="Default"/>
        <w:numPr>
          <w:ilvl w:val="0"/>
          <w:numId w:val="1"/>
        </w:numPr>
        <w:spacing w:line="276" w:lineRule="auto"/>
        <w:rPr>
          <w:color w:val="auto"/>
        </w:rPr>
      </w:pPr>
      <w:r w:rsidRPr="002E4DEC">
        <w:rPr>
          <w:color w:val="auto"/>
        </w:rPr>
        <w:t>Program współpracy z organizacjami pozarządowymi</w:t>
      </w:r>
    </w:p>
    <w:p w:rsidR="00855823" w:rsidRPr="002E4DEC" w:rsidRDefault="00855823" w:rsidP="002E4DEC">
      <w:pPr>
        <w:pStyle w:val="Default"/>
        <w:numPr>
          <w:ilvl w:val="0"/>
          <w:numId w:val="1"/>
        </w:numPr>
        <w:spacing w:line="276" w:lineRule="auto"/>
        <w:rPr>
          <w:color w:val="auto"/>
        </w:rPr>
      </w:pPr>
      <w:r w:rsidRPr="002E4DEC">
        <w:rPr>
          <w:color w:val="auto"/>
        </w:rPr>
        <w:t>Program  Rozwiązywania Problemów Alkoholowych</w:t>
      </w:r>
    </w:p>
    <w:p w:rsidR="00855823" w:rsidRPr="002E4DEC" w:rsidRDefault="00855823" w:rsidP="002E4DEC">
      <w:pPr>
        <w:pStyle w:val="Default"/>
        <w:numPr>
          <w:ilvl w:val="0"/>
          <w:numId w:val="1"/>
        </w:numPr>
        <w:spacing w:line="276" w:lineRule="auto"/>
        <w:rPr>
          <w:color w:val="auto"/>
        </w:rPr>
      </w:pPr>
      <w:r w:rsidRPr="002E4DEC">
        <w:rPr>
          <w:color w:val="auto"/>
        </w:rPr>
        <w:t>Program Wpierania Rodziny</w:t>
      </w:r>
    </w:p>
    <w:p w:rsidR="00855823" w:rsidRPr="002E4DEC" w:rsidRDefault="00855823" w:rsidP="002E4DEC">
      <w:pPr>
        <w:pStyle w:val="Default"/>
        <w:numPr>
          <w:ilvl w:val="0"/>
          <w:numId w:val="1"/>
        </w:numPr>
        <w:spacing w:line="276" w:lineRule="auto"/>
        <w:rPr>
          <w:color w:val="auto"/>
        </w:rPr>
      </w:pPr>
      <w:r w:rsidRPr="002E4DEC">
        <w:rPr>
          <w:color w:val="auto"/>
        </w:rPr>
        <w:t>Program Przeciwdziałania Przemocy w Rodzinie</w:t>
      </w:r>
    </w:p>
    <w:p w:rsidR="00855823" w:rsidRPr="002E4DEC" w:rsidRDefault="00855823" w:rsidP="002E4DEC">
      <w:pPr>
        <w:pStyle w:val="Default"/>
        <w:numPr>
          <w:ilvl w:val="0"/>
          <w:numId w:val="1"/>
        </w:numPr>
        <w:spacing w:line="276" w:lineRule="auto"/>
        <w:rPr>
          <w:color w:val="auto"/>
        </w:rPr>
      </w:pPr>
      <w:r w:rsidRPr="002E4DEC">
        <w:rPr>
          <w:color w:val="auto"/>
        </w:rPr>
        <w:t>Program Ochrony Środowiska</w:t>
      </w:r>
    </w:p>
    <w:p w:rsidR="00E26C7C" w:rsidRPr="002E4DEC" w:rsidRDefault="00E26C7C" w:rsidP="002E4DEC">
      <w:pPr>
        <w:pStyle w:val="Default"/>
        <w:numPr>
          <w:ilvl w:val="0"/>
          <w:numId w:val="1"/>
        </w:numPr>
        <w:spacing w:line="276" w:lineRule="auto"/>
        <w:rPr>
          <w:color w:val="auto"/>
        </w:rPr>
      </w:pPr>
      <w:r w:rsidRPr="002E4DEC">
        <w:rPr>
          <w:color w:val="auto"/>
        </w:rPr>
        <w:t xml:space="preserve">Wieloletnia Prognoza Finansowa </w:t>
      </w:r>
    </w:p>
    <w:p w:rsidR="00E20DAC" w:rsidRPr="002E4DEC" w:rsidRDefault="00E20DAC" w:rsidP="002E4DEC">
      <w:pPr>
        <w:pStyle w:val="Default"/>
        <w:spacing w:line="276" w:lineRule="auto"/>
        <w:rPr>
          <w:color w:val="auto"/>
        </w:rPr>
      </w:pPr>
    </w:p>
    <w:p w:rsidR="00E20DAC" w:rsidRPr="002E4DEC" w:rsidRDefault="00E20DAC" w:rsidP="002E4DEC">
      <w:pPr>
        <w:pStyle w:val="Default"/>
        <w:spacing w:line="276" w:lineRule="auto"/>
        <w:rPr>
          <w:color w:val="auto"/>
        </w:rPr>
      </w:pPr>
    </w:p>
    <w:p w:rsidR="00844E3E" w:rsidRPr="002E4DEC" w:rsidRDefault="00DF6751" w:rsidP="002E4DEC">
      <w:pPr>
        <w:pStyle w:val="Default"/>
        <w:spacing w:line="276" w:lineRule="auto"/>
        <w:rPr>
          <w:color w:val="auto"/>
        </w:rPr>
      </w:pPr>
      <w:r w:rsidRPr="00D961C2">
        <w:rPr>
          <w:b/>
          <w:color w:val="auto"/>
        </w:rPr>
        <w:t>Ad. 1</w:t>
      </w:r>
      <w:r w:rsidR="00855823" w:rsidRPr="002E4DEC">
        <w:rPr>
          <w:color w:val="auto"/>
        </w:rPr>
        <w:t xml:space="preserve"> </w:t>
      </w:r>
      <w:r w:rsidR="00BA27EF" w:rsidRPr="002E4DEC">
        <w:rPr>
          <w:b/>
          <w:color w:val="auto"/>
        </w:rPr>
        <w:t>Strategia</w:t>
      </w:r>
      <w:r w:rsidR="00E20DAC" w:rsidRPr="002E4DEC">
        <w:rPr>
          <w:b/>
          <w:color w:val="auto"/>
        </w:rPr>
        <w:t xml:space="preserve"> Rozwoju Gminy</w:t>
      </w:r>
      <w:r w:rsidR="00711678" w:rsidRPr="002E4DEC">
        <w:rPr>
          <w:b/>
          <w:color w:val="auto"/>
        </w:rPr>
        <w:t xml:space="preserve"> Wiśniewo </w:t>
      </w:r>
    </w:p>
    <w:p w:rsidR="00E3121C" w:rsidRPr="002E4DEC" w:rsidRDefault="00E3121C" w:rsidP="002E4DEC">
      <w:pPr>
        <w:spacing w:line="276" w:lineRule="auto"/>
        <w:ind w:left="567"/>
        <w:jc w:val="both"/>
        <w:rPr>
          <w:rFonts w:ascii="Times New Roman" w:eastAsia="Arial" w:hAnsi="Times New Roman" w:cs="Times New Roman"/>
          <w:sz w:val="24"/>
          <w:szCs w:val="24"/>
        </w:rPr>
      </w:pPr>
      <w:r w:rsidRPr="002E4DEC">
        <w:rPr>
          <w:rFonts w:ascii="Times New Roman" w:eastAsia="Arial" w:hAnsi="Times New Roman" w:cs="Times New Roman"/>
          <w:sz w:val="24"/>
          <w:szCs w:val="24"/>
        </w:rPr>
        <w:t xml:space="preserve">Strategia  Rozwoju Lokalnego </w:t>
      </w:r>
      <w:r w:rsidR="00711678" w:rsidRPr="002E4DEC">
        <w:rPr>
          <w:rFonts w:ascii="Times New Roman" w:eastAsia="Arial" w:hAnsi="Times New Roman" w:cs="Times New Roman"/>
          <w:sz w:val="24"/>
          <w:szCs w:val="24"/>
        </w:rPr>
        <w:t>Gminy Wiś</w:t>
      </w:r>
      <w:r w:rsidR="009721DA" w:rsidRPr="002E4DEC">
        <w:rPr>
          <w:rFonts w:ascii="Times New Roman" w:eastAsia="Arial" w:hAnsi="Times New Roman" w:cs="Times New Roman"/>
          <w:sz w:val="24"/>
          <w:szCs w:val="24"/>
        </w:rPr>
        <w:t>niewo zakłada realizację zadań ze sfer życia społeczno- kulturalnego i gospodarczego. Zadbana gmina i rozwój jej infrastruktury to dobre warunki</w:t>
      </w:r>
      <w:r w:rsidR="00711678" w:rsidRPr="002E4DEC">
        <w:rPr>
          <w:rFonts w:ascii="Times New Roman" w:eastAsia="Arial" w:hAnsi="Times New Roman" w:cs="Times New Roman"/>
          <w:sz w:val="24"/>
          <w:szCs w:val="24"/>
        </w:rPr>
        <w:t xml:space="preserve"> dla codziennego życia i spędzania czasu przez jej mieszkańców.</w:t>
      </w:r>
    </w:p>
    <w:p w:rsidR="00711678" w:rsidRPr="002E4DEC" w:rsidRDefault="00711678" w:rsidP="002E4DEC">
      <w:pPr>
        <w:spacing w:line="276" w:lineRule="auto"/>
        <w:rPr>
          <w:rFonts w:ascii="Times New Roman" w:eastAsia="Arial" w:hAnsi="Times New Roman" w:cs="Times New Roman"/>
          <w:sz w:val="24"/>
          <w:szCs w:val="24"/>
        </w:rPr>
      </w:pPr>
      <w:r w:rsidRPr="002E4DEC">
        <w:rPr>
          <w:rFonts w:ascii="Times New Roman" w:eastAsia="Arial" w:hAnsi="Times New Roman" w:cs="Times New Roman"/>
          <w:sz w:val="24"/>
          <w:szCs w:val="24"/>
        </w:rPr>
        <w:t>Zgodnie z jej priorytetami co roku przyjmowany i realizowany  jest budżet gminy</w:t>
      </w:r>
      <w:r w:rsidR="00D13C02" w:rsidRPr="002E4DEC">
        <w:rPr>
          <w:rFonts w:ascii="Times New Roman" w:eastAsia="Arial" w:hAnsi="Times New Roman" w:cs="Times New Roman"/>
          <w:sz w:val="24"/>
          <w:szCs w:val="24"/>
        </w:rPr>
        <w:t>.</w:t>
      </w:r>
    </w:p>
    <w:p w:rsidR="00D13C02" w:rsidRPr="002E4DEC" w:rsidRDefault="00D13C02"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Priorytet 1. Centra wychowania kulturalnego, edukacyjnego i sportowego</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410"/>
        <w:gridCol w:w="1843"/>
        <w:gridCol w:w="1275"/>
        <w:gridCol w:w="1809"/>
      </w:tblGrid>
      <w:tr w:rsidR="00D13C02" w:rsidRPr="002E4DEC" w:rsidTr="00D13C02">
        <w:trPr>
          <w:trHeight w:val="575"/>
        </w:trPr>
        <w:tc>
          <w:tcPr>
            <w:tcW w:w="1951"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Cel</w:t>
            </w: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Działanie</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Koszt</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Termin realizacji</w:t>
            </w:r>
          </w:p>
        </w:tc>
        <w:tc>
          <w:tcPr>
            <w:tcW w:w="1809"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Źródła finansowania</w:t>
            </w:r>
          </w:p>
        </w:tc>
      </w:tr>
      <w:tr w:rsidR="00D13C02" w:rsidRPr="002E4DEC" w:rsidTr="00D13C02">
        <w:trPr>
          <w:trHeight w:val="241"/>
        </w:trPr>
        <w:tc>
          <w:tcPr>
            <w:tcW w:w="1951"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c>
          <w:tcPr>
            <w:tcW w:w="2410"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c>
          <w:tcPr>
            <w:tcW w:w="1843"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right"/>
              <w:rPr>
                <w:rFonts w:ascii="Times New Roman" w:eastAsia="Times New Roman" w:hAnsi="Times New Roman" w:cs="Times New Roman"/>
                <w:b/>
                <w:sz w:val="24"/>
                <w:szCs w:val="24"/>
                <w:lang w:eastAsia="pl-PL"/>
              </w:rPr>
            </w:pPr>
          </w:p>
        </w:tc>
        <w:tc>
          <w:tcPr>
            <w:tcW w:w="1275"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c>
          <w:tcPr>
            <w:tcW w:w="1809"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r>
      <w:tr w:rsidR="00B23D61" w:rsidRPr="002E4DEC" w:rsidTr="00BA2CBB">
        <w:trPr>
          <w:trHeight w:val="575"/>
        </w:trPr>
        <w:tc>
          <w:tcPr>
            <w:tcW w:w="1951" w:type="dxa"/>
            <w:vMerge w:val="restart"/>
            <w:tcBorders>
              <w:top w:val="single" w:sz="4" w:space="0" w:color="auto"/>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Zapewnienie dostępu do kultury i sportu</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Zagospodarowanie terenu wokół świetlic</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57019,78</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2019</w:t>
            </w:r>
          </w:p>
        </w:tc>
        <w:tc>
          <w:tcPr>
            <w:tcW w:w="1809" w:type="dxa"/>
            <w:vMerge w:val="restart"/>
            <w:tcBorders>
              <w:top w:val="single" w:sz="4" w:space="0" w:color="auto"/>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 Urząd Marszałkowski Województwa Mazowieckiego, WFOŚiGW środki własne</w:t>
            </w:r>
          </w:p>
        </w:tc>
      </w:tr>
      <w:tr w:rsidR="00B23D61"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Remonty i utrzymanie boisk</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26522,95</w:t>
            </w:r>
          </w:p>
        </w:tc>
        <w:tc>
          <w:tcPr>
            <w:tcW w:w="1275"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r>
      <w:tr w:rsidR="00B23D61"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Doposażenie i remonty świetlic</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565996,77</w:t>
            </w:r>
          </w:p>
        </w:tc>
        <w:tc>
          <w:tcPr>
            <w:tcW w:w="1275"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r>
      <w:tr w:rsidR="00B23D61"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Utrzymanie i zagospodarowanie stawów wiejskich</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12298,67</w:t>
            </w:r>
          </w:p>
        </w:tc>
        <w:tc>
          <w:tcPr>
            <w:tcW w:w="1275"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r>
      <w:tr w:rsidR="00B23D61" w:rsidRPr="002E4DEC" w:rsidTr="00BA2CBB">
        <w:trPr>
          <w:trHeight w:val="575"/>
        </w:trPr>
        <w:tc>
          <w:tcPr>
            <w:tcW w:w="1951" w:type="dxa"/>
            <w:vMerge/>
            <w:tcBorders>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Remonty szkół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29914,37</w:t>
            </w:r>
          </w:p>
        </w:tc>
        <w:tc>
          <w:tcPr>
            <w:tcW w:w="1275" w:type="dxa"/>
            <w:vMerge/>
            <w:tcBorders>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r>
    </w:tbl>
    <w:p w:rsidR="00D13C02" w:rsidRPr="002E4DEC" w:rsidRDefault="00D13C02" w:rsidP="002E4DEC">
      <w:pPr>
        <w:spacing w:after="0" w:line="276" w:lineRule="auto"/>
        <w:rPr>
          <w:rFonts w:ascii="Times New Roman" w:eastAsia="Times New Roman" w:hAnsi="Times New Roman" w:cs="Times New Roman"/>
          <w:sz w:val="24"/>
          <w:szCs w:val="24"/>
          <w:lang w:eastAsia="pl-PL"/>
        </w:rPr>
      </w:pPr>
    </w:p>
    <w:p w:rsidR="00D13C02" w:rsidRPr="002E4DEC" w:rsidRDefault="00D13C02"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Priorytet 2. Kultywowanie tradycji społeczności wiejskiej</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693"/>
        <w:gridCol w:w="1560"/>
        <w:gridCol w:w="1275"/>
        <w:gridCol w:w="1809"/>
      </w:tblGrid>
      <w:tr w:rsidR="00D13C02" w:rsidRPr="002E4DEC" w:rsidTr="00D13C02">
        <w:trPr>
          <w:trHeight w:val="575"/>
        </w:trPr>
        <w:tc>
          <w:tcPr>
            <w:tcW w:w="1951"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Cel</w:t>
            </w:r>
          </w:p>
        </w:tc>
        <w:tc>
          <w:tcPr>
            <w:tcW w:w="2693"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Działanie</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Koszt roczny</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Termin realizacji</w:t>
            </w:r>
          </w:p>
        </w:tc>
        <w:tc>
          <w:tcPr>
            <w:tcW w:w="1809"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Źródła finansowania</w:t>
            </w:r>
          </w:p>
        </w:tc>
      </w:tr>
      <w:tr w:rsidR="00D13C02" w:rsidRPr="002E4DEC" w:rsidTr="00D13C02">
        <w:trPr>
          <w:trHeight w:val="241"/>
        </w:trPr>
        <w:tc>
          <w:tcPr>
            <w:tcW w:w="1951"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c>
          <w:tcPr>
            <w:tcW w:w="2693"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c>
          <w:tcPr>
            <w:tcW w:w="1560"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right"/>
              <w:rPr>
                <w:rFonts w:ascii="Times New Roman" w:eastAsia="Times New Roman" w:hAnsi="Times New Roman" w:cs="Times New Roman"/>
                <w:b/>
                <w:sz w:val="24"/>
                <w:szCs w:val="24"/>
                <w:lang w:eastAsia="pl-PL"/>
              </w:rPr>
            </w:pPr>
          </w:p>
        </w:tc>
        <w:tc>
          <w:tcPr>
            <w:tcW w:w="1275"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c>
          <w:tcPr>
            <w:tcW w:w="1809"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r>
      <w:tr w:rsidR="00B23D61" w:rsidRPr="002E4DEC" w:rsidTr="00BA2CBB">
        <w:trPr>
          <w:trHeight w:val="575"/>
        </w:trPr>
        <w:tc>
          <w:tcPr>
            <w:tcW w:w="1951" w:type="dxa"/>
            <w:vMerge w:val="restart"/>
            <w:tcBorders>
              <w:top w:val="single" w:sz="4" w:space="0" w:color="auto"/>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Wspieranie imprez promujących wieś i integrujących jej mieszkańców</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Organizowanie spotkań towarzyskich (wyjazdy wakacyjne, dzień kobiet)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49076,90</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2019</w:t>
            </w:r>
          </w:p>
        </w:tc>
        <w:tc>
          <w:tcPr>
            <w:tcW w:w="1809" w:type="dxa"/>
            <w:vMerge w:val="restart"/>
            <w:tcBorders>
              <w:top w:val="single" w:sz="4" w:space="0" w:color="auto"/>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Urząd Marszałkowski Województwa Mazowieckiego, WFOŚiGW środki własne</w:t>
            </w:r>
          </w:p>
        </w:tc>
      </w:tr>
      <w:tr w:rsidR="00B23D61"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Organizowanie </w:t>
            </w:r>
          </w:p>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Dnia Dziecka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25000,00</w:t>
            </w:r>
          </w:p>
        </w:tc>
        <w:tc>
          <w:tcPr>
            <w:tcW w:w="1275"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r>
      <w:tr w:rsidR="00B23D61"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Festyny sołeckie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16330,40</w:t>
            </w:r>
          </w:p>
        </w:tc>
        <w:tc>
          <w:tcPr>
            <w:tcW w:w="1275"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r>
      <w:tr w:rsidR="00B23D61"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Rozgrywki sportowe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49385,97</w:t>
            </w:r>
          </w:p>
        </w:tc>
        <w:tc>
          <w:tcPr>
            <w:tcW w:w="1275"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r>
      <w:tr w:rsidR="00B23D61" w:rsidRPr="002E4DEC" w:rsidTr="00BA2CBB">
        <w:trPr>
          <w:trHeight w:val="575"/>
        </w:trPr>
        <w:tc>
          <w:tcPr>
            <w:tcW w:w="1951" w:type="dxa"/>
            <w:vMerge/>
            <w:tcBorders>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Działalność  OSP</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192602,39</w:t>
            </w:r>
          </w:p>
        </w:tc>
        <w:tc>
          <w:tcPr>
            <w:tcW w:w="1275" w:type="dxa"/>
            <w:vMerge/>
            <w:tcBorders>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bottom w:val="single" w:sz="4" w:space="0" w:color="auto"/>
              <w:right w:val="single" w:sz="4" w:space="0" w:color="auto"/>
            </w:tcBorders>
            <w:shd w:val="clear" w:color="auto" w:fill="auto"/>
            <w:vAlign w:val="center"/>
          </w:tcPr>
          <w:p w:rsidR="00B23D61" w:rsidRPr="002E4DEC" w:rsidRDefault="00B23D61" w:rsidP="002E4DEC">
            <w:pPr>
              <w:spacing w:after="0" w:line="276" w:lineRule="auto"/>
              <w:jc w:val="center"/>
              <w:rPr>
                <w:rFonts w:ascii="Times New Roman" w:eastAsia="Times New Roman" w:hAnsi="Times New Roman" w:cs="Times New Roman"/>
                <w:b/>
                <w:sz w:val="24"/>
                <w:szCs w:val="24"/>
                <w:lang w:eastAsia="pl-PL"/>
              </w:rPr>
            </w:pPr>
          </w:p>
        </w:tc>
      </w:tr>
    </w:tbl>
    <w:p w:rsidR="00D13C02" w:rsidRPr="002E4DEC" w:rsidRDefault="00D13C02" w:rsidP="002E4DEC">
      <w:pPr>
        <w:spacing w:after="0" w:line="276" w:lineRule="auto"/>
        <w:rPr>
          <w:rFonts w:ascii="Times New Roman" w:eastAsia="Times New Roman" w:hAnsi="Times New Roman" w:cs="Times New Roman"/>
          <w:sz w:val="24"/>
          <w:szCs w:val="24"/>
          <w:lang w:eastAsia="pl-PL"/>
        </w:rPr>
      </w:pPr>
    </w:p>
    <w:p w:rsidR="00D13C02" w:rsidRPr="002E4DEC" w:rsidRDefault="00D13C02"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Priorytet 3</w:t>
      </w:r>
      <w:r w:rsidR="00B23D61" w:rsidRPr="002E4DEC">
        <w:rPr>
          <w:rFonts w:ascii="Times New Roman" w:eastAsia="Times New Roman" w:hAnsi="Times New Roman" w:cs="Times New Roman"/>
          <w:sz w:val="24"/>
          <w:szCs w:val="24"/>
          <w:lang w:eastAsia="pl-PL"/>
        </w:rPr>
        <w:t xml:space="preserve">. Inwestycje na terenie gminy </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410"/>
        <w:gridCol w:w="1843"/>
        <w:gridCol w:w="1275"/>
        <w:gridCol w:w="1809"/>
      </w:tblGrid>
      <w:tr w:rsidR="00D13C02" w:rsidRPr="002E4DEC" w:rsidTr="00D13C02">
        <w:trPr>
          <w:trHeight w:val="575"/>
        </w:trPr>
        <w:tc>
          <w:tcPr>
            <w:tcW w:w="1951"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Cel</w:t>
            </w: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Działanie</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 xml:space="preserve">Koszt </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Termin realizacji</w:t>
            </w:r>
          </w:p>
        </w:tc>
        <w:tc>
          <w:tcPr>
            <w:tcW w:w="1809" w:type="dxa"/>
            <w:tcBorders>
              <w:top w:val="single" w:sz="4" w:space="0" w:color="auto"/>
              <w:left w:val="single" w:sz="4" w:space="0" w:color="auto"/>
              <w:bottom w:val="single" w:sz="4" w:space="0" w:color="auto"/>
              <w:right w:val="single" w:sz="4" w:space="0" w:color="auto"/>
            </w:tcBorders>
            <w:shd w:val="clear" w:color="auto" w:fill="F2F2F2"/>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t>Źródła finansowania</w:t>
            </w:r>
          </w:p>
        </w:tc>
      </w:tr>
      <w:tr w:rsidR="00D13C02" w:rsidRPr="002E4DEC" w:rsidTr="00D13C02">
        <w:trPr>
          <w:trHeight w:val="241"/>
        </w:trPr>
        <w:tc>
          <w:tcPr>
            <w:tcW w:w="1951"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c>
          <w:tcPr>
            <w:tcW w:w="2410"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c>
          <w:tcPr>
            <w:tcW w:w="1843"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right"/>
              <w:rPr>
                <w:rFonts w:ascii="Times New Roman" w:eastAsia="Times New Roman" w:hAnsi="Times New Roman" w:cs="Times New Roman"/>
                <w:b/>
                <w:sz w:val="24"/>
                <w:szCs w:val="24"/>
                <w:lang w:eastAsia="pl-PL"/>
              </w:rPr>
            </w:pPr>
          </w:p>
        </w:tc>
        <w:tc>
          <w:tcPr>
            <w:tcW w:w="1275"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c>
          <w:tcPr>
            <w:tcW w:w="1809" w:type="dxa"/>
            <w:tcBorders>
              <w:top w:val="single" w:sz="4" w:space="0" w:color="auto"/>
              <w:left w:val="nil"/>
              <w:bottom w:val="single" w:sz="4" w:space="0" w:color="auto"/>
              <w:right w:val="nil"/>
            </w:tcBorders>
            <w:shd w:val="clear" w:color="auto" w:fill="auto"/>
            <w:vAlign w:val="center"/>
          </w:tcPr>
          <w:p w:rsidR="00D13C02" w:rsidRPr="002E4DEC" w:rsidRDefault="00D13C02" w:rsidP="002E4DEC">
            <w:pPr>
              <w:spacing w:after="0" w:line="276" w:lineRule="auto"/>
              <w:jc w:val="center"/>
              <w:rPr>
                <w:rFonts w:ascii="Times New Roman" w:eastAsia="Times New Roman" w:hAnsi="Times New Roman" w:cs="Times New Roman"/>
                <w:b/>
                <w:sz w:val="24"/>
                <w:szCs w:val="24"/>
                <w:lang w:eastAsia="pl-PL"/>
              </w:rPr>
            </w:pPr>
          </w:p>
        </w:tc>
      </w:tr>
      <w:tr w:rsidR="00D6663D" w:rsidRPr="002E4DEC" w:rsidTr="00BA2CBB">
        <w:trPr>
          <w:trHeight w:val="575"/>
        </w:trPr>
        <w:tc>
          <w:tcPr>
            <w:tcW w:w="1951" w:type="dxa"/>
            <w:vMerge w:val="restart"/>
            <w:tcBorders>
              <w:top w:val="single" w:sz="4" w:space="0" w:color="auto"/>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Uatrakcyjnienie wizerunku wsi</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Budowa chodników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115515,45</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2019</w:t>
            </w:r>
          </w:p>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1809" w:type="dxa"/>
            <w:vMerge w:val="restart"/>
            <w:tcBorders>
              <w:top w:val="single" w:sz="4" w:space="0" w:color="auto"/>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Urząd Marszałkowski Województwa Mazowieckiego, WFOŚiGW środki własne </w:t>
            </w:r>
          </w:p>
        </w:tc>
      </w:tr>
      <w:tr w:rsidR="00D6663D"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Modernizacja terenu, budowa parkingu przy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B23D61"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239923,80</w:t>
            </w:r>
          </w:p>
        </w:tc>
        <w:tc>
          <w:tcPr>
            <w:tcW w:w="1275"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r>
      <w:tr w:rsidR="00D6663D"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Budowa boiska wielofunkcyjnego na terenie szkolnym</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40590,00</w:t>
            </w:r>
          </w:p>
        </w:tc>
        <w:tc>
          <w:tcPr>
            <w:tcW w:w="1275"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r>
      <w:tr w:rsidR="00D6663D"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Utylizacja azbestu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31518,07</w:t>
            </w:r>
          </w:p>
        </w:tc>
        <w:tc>
          <w:tcPr>
            <w:tcW w:w="1275"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r>
      <w:tr w:rsidR="00D6663D" w:rsidRPr="002E4DEC" w:rsidTr="00BA2CBB">
        <w:trPr>
          <w:trHeight w:val="575"/>
        </w:trPr>
        <w:tc>
          <w:tcPr>
            <w:tcW w:w="1951" w:type="dxa"/>
            <w:vMerge w:val="restart"/>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Infrastruktura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Remont dróg dojazdowych do pól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BA2CBB" w:rsidP="002E4DEC">
            <w:pPr>
              <w:spacing w:after="0" w:line="276"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163000,00</w:t>
            </w:r>
          </w:p>
        </w:tc>
        <w:tc>
          <w:tcPr>
            <w:tcW w:w="1275"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r>
      <w:tr w:rsidR="00D6663D" w:rsidRPr="002E4DEC" w:rsidTr="00BA2CBB">
        <w:trPr>
          <w:trHeight w:val="575"/>
        </w:trPr>
        <w:tc>
          <w:tcPr>
            <w:tcW w:w="1951"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Budowa punktów oświetleniowych</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jc w:val="right"/>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62955,18</w:t>
            </w:r>
          </w:p>
        </w:tc>
        <w:tc>
          <w:tcPr>
            <w:tcW w:w="1275" w:type="dxa"/>
            <w:vMerge/>
            <w:tcBorders>
              <w:left w:val="single" w:sz="4" w:space="0" w:color="auto"/>
              <w:bottom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c>
          <w:tcPr>
            <w:tcW w:w="1809" w:type="dxa"/>
            <w:vMerge/>
            <w:tcBorders>
              <w:left w:val="single" w:sz="4" w:space="0" w:color="auto"/>
              <w:right w:val="single" w:sz="4" w:space="0" w:color="auto"/>
            </w:tcBorders>
            <w:shd w:val="clear" w:color="auto" w:fill="auto"/>
            <w:vAlign w:val="center"/>
          </w:tcPr>
          <w:p w:rsidR="00D6663D" w:rsidRPr="002E4DEC" w:rsidRDefault="00D6663D" w:rsidP="002E4DEC">
            <w:pPr>
              <w:spacing w:after="0" w:line="276" w:lineRule="auto"/>
              <w:jc w:val="center"/>
              <w:rPr>
                <w:rFonts w:ascii="Times New Roman" w:eastAsia="Times New Roman" w:hAnsi="Times New Roman" w:cs="Times New Roman"/>
                <w:sz w:val="24"/>
                <w:szCs w:val="24"/>
                <w:lang w:eastAsia="pl-PL"/>
              </w:rPr>
            </w:pPr>
          </w:p>
        </w:tc>
      </w:tr>
    </w:tbl>
    <w:p w:rsidR="00D13C02" w:rsidRPr="002E4DEC" w:rsidRDefault="00D13C02" w:rsidP="002E4DEC">
      <w:pPr>
        <w:spacing w:after="0" w:line="276" w:lineRule="auto"/>
        <w:rPr>
          <w:rFonts w:ascii="Times New Roman" w:eastAsia="Times New Roman" w:hAnsi="Times New Roman" w:cs="Times New Roman"/>
          <w:sz w:val="24"/>
          <w:szCs w:val="24"/>
          <w:lang w:eastAsia="pl-PL"/>
        </w:rPr>
      </w:pPr>
    </w:p>
    <w:p w:rsidR="00B23D61" w:rsidRPr="002E4DEC" w:rsidRDefault="00B23D61" w:rsidP="002E4DEC">
      <w:pPr>
        <w:tabs>
          <w:tab w:val="left" w:pos="540"/>
        </w:tabs>
        <w:spacing w:before="60" w:after="60" w:line="276" w:lineRule="auto"/>
        <w:ind w:right="-289"/>
        <w:jc w:val="both"/>
        <w:rPr>
          <w:rFonts w:ascii="Times New Roman" w:eastAsia="Times New Roman" w:hAnsi="Times New Roman" w:cs="Times New Roman"/>
          <w:i/>
          <w:iCs/>
          <w:sz w:val="24"/>
          <w:szCs w:val="24"/>
          <w:lang w:eastAsia="pl-PL"/>
        </w:rPr>
      </w:pPr>
      <w:r w:rsidRPr="002E4DEC">
        <w:rPr>
          <w:rFonts w:ascii="Times New Roman" w:eastAsia="Times New Roman" w:hAnsi="Times New Roman" w:cs="Times New Roman"/>
          <w:b/>
          <w:bCs/>
          <w:i/>
          <w:iCs/>
          <w:sz w:val="24"/>
          <w:szCs w:val="24"/>
          <w:lang w:eastAsia="pl-PL"/>
        </w:rPr>
        <w:t>Wydatki majątkowe</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
          <w:bCs/>
          <w:sz w:val="24"/>
          <w:szCs w:val="24"/>
          <w:lang w:eastAsia="pl-PL"/>
        </w:rPr>
        <w:t>Drogi publiczne gminne –</w:t>
      </w:r>
      <w:r w:rsidRPr="002E4DEC">
        <w:rPr>
          <w:rFonts w:ascii="Times New Roman" w:eastAsia="Times New Roman" w:hAnsi="Times New Roman" w:cs="Times New Roman"/>
          <w:bCs/>
          <w:sz w:val="24"/>
          <w:szCs w:val="24"/>
          <w:lang w:eastAsia="pl-PL"/>
        </w:rPr>
        <w:t xml:space="preserve"> plan 1.648.919,82 zł. , wykonanie 1.489.432,43 zł. w tym:</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
          <w:bCs/>
          <w:sz w:val="24"/>
          <w:szCs w:val="24"/>
          <w:lang w:eastAsia="pl-PL"/>
        </w:rPr>
        <w:t>-</w:t>
      </w:r>
      <w:r w:rsidRPr="002E4DEC">
        <w:rPr>
          <w:rFonts w:ascii="Times New Roman" w:eastAsia="Times New Roman" w:hAnsi="Times New Roman" w:cs="Times New Roman"/>
          <w:bCs/>
          <w:sz w:val="24"/>
          <w:szCs w:val="24"/>
          <w:lang w:eastAsia="pl-PL"/>
        </w:rPr>
        <w:t xml:space="preserve"> budowa chodnika w miejscowości Korboniec – koszt 35.842,20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
          <w:bCs/>
          <w:sz w:val="24"/>
          <w:szCs w:val="24"/>
          <w:lang w:eastAsia="pl-PL"/>
        </w:rPr>
        <w:t>-</w:t>
      </w:r>
      <w:r w:rsidRPr="002E4DEC">
        <w:rPr>
          <w:rFonts w:ascii="Times New Roman" w:eastAsia="Times New Roman" w:hAnsi="Times New Roman" w:cs="Times New Roman"/>
          <w:bCs/>
          <w:sz w:val="24"/>
          <w:szCs w:val="24"/>
          <w:lang w:eastAsia="pl-PL"/>
        </w:rPr>
        <w:t xml:space="preserve"> budowa chodnika w miejscowości Głużek – koszt 79.673,25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
          <w:bCs/>
          <w:sz w:val="24"/>
          <w:szCs w:val="24"/>
          <w:lang w:eastAsia="pl-PL"/>
        </w:rPr>
        <w:t>-</w:t>
      </w:r>
      <w:r w:rsidRPr="002E4DEC">
        <w:rPr>
          <w:rFonts w:ascii="Times New Roman" w:eastAsia="Times New Roman" w:hAnsi="Times New Roman" w:cs="Times New Roman"/>
          <w:bCs/>
          <w:sz w:val="24"/>
          <w:szCs w:val="24"/>
          <w:lang w:eastAsia="pl-PL"/>
        </w:rPr>
        <w:t xml:space="preserve"> modernizacja dróg w miejscowości Kowalewo – koszt 49.480,69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
          <w:bCs/>
          <w:sz w:val="24"/>
          <w:szCs w:val="24"/>
          <w:lang w:eastAsia="pl-PL"/>
        </w:rPr>
        <w:t>-</w:t>
      </w:r>
      <w:r w:rsidRPr="002E4DEC">
        <w:rPr>
          <w:rFonts w:ascii="Times New Roman" w:eastAsia="Times New Roman" w:hAnsi="Times New Roman" w:cs="Times New Roman"/>
          <w:b/>
          <w:i/>
          <w:iCs/>
          <w:sz w:val="24"/>
          <w:szCs w:val="24"/>
          <w:lang w:eastAsia="pl-PL"/>
        </w:rPr>
        <w:t xml:space="preserve"> </w:t>
      </w:r>
      <w:r w:rsidRPr="002E4DEC">
        <w:rPr>
          <w:rFonts w:ascii="Times New Roman" w:eastAsia="Times New Roman" w:hAnsi="Times New Roman" w:cs="Times New Roman"/>
          <w:bCs/>
          <w:sz w:val="24"/>
          <w:szCs w:val="24"/>
          <w:lang w:eastAsia="pl-PL"/>
        </w:rPr>
        <w:t>przebudowa dróg w miejscowości Modła – koszt 152.237,10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
          <w:bCs/>
          <w:sz w:val="24"/>
          <w:szCs w:val="24"/>
          <w:lang w:eastAsia="pl-PL"/>
        </w:rPr>
        <w:t>-</w:t>
      </w:r>
      <w:r w:rsidRPr="002E4DEC">
        <w:rPr>
          <w:rFonts w:ascii="Times New Roman" w:eastAsia="Times New Roman" w:hAnsi="Times New Roman" w:cs="Times New Roman"/>
          <w:bCs/>
          <w:sz w:val="24"/>
          <w:szCs w:val="24"/>
          <w:lang w:eastAsia="pl-PL"/>
        </w:rPr>
        <w:t xml:space="preserve"> modernizacja drogi gminnej w miejscowości Kosiny Kapiczne – koszt 11.106,90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
          <w:bCs/>
          <w:sz w:val="24"/>
          <w:szCs w:val="24"/>
          <w:lang w:eastAsia="pl-PL"/>
        </w:rPr>
        <w:t>-</w:t>
      </w:r>
      <w:r w:rsidRPr="002E4DEC">
        <w:rPr>
          <w:rFonts w:ascii="Times New Roman" w:eastAsia="Times New Roman" w:hAnsi="Times New Roman" w:cs="Times New Roman"/>
          <w:bCs/>
          <w:sz w:val="24"/>
          <w:szCs w:val="24"/>
          <w:lang w:eastAsia="pl-PL"/>
        </w:rPr>
        <w:t xml:space="preserve"> modernizacja drogi gminnej w miejscowości Żurominek – koszt 88.700,22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sz w:val="24"/>
          <w:szCs w:val="24"/>
          <w:lang w:eastAsia="pl-PL"/>
        </w:rPr>
        <w:t>- modernizacja drogi w miejscowości Stare Kosiny –</w:t>
      </w:r>
      <w:r w:rsidRPr="002E4DEC">
        <w:rPr>
          <w:rFonts w:ascii="Times New Roman" w:eastAsia="Times New Roman" w:hAnsi="Times New Roman" w:cs="Times New Roman"/>
          <w:bCs/>
          <w:sz w:val="24"/>
          <w:szCs w:val="24"/>
          <w:lang w:eastAsia="pl-PL"/>
        </w:rPr>
        <w:t xml:space="preserve"> koszt 8.106,93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modernizacja drogi gminnej w miejscowości Wiśniewo – koszt 26.131,84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modernizacja drogi gminnej w miejscowości Podkrajewo – koszt 18.363,65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wykonanie dokumentacji projektowo-kosztorysowej do budowy drogi w miejscowości Podkrajewo – koszt 7.000,00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modernizacja drogi gminnej w Kosinach Bartosowych dz. Nr 217 to koszt 25.338,00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przebudowa drogi gminnej w Kosinach kapicznych dz. Nr 47 to koszt 41.161,95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dokumentacja projektowa do przebudowy dróg gminnych to koszt 9.840,00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za kwotę 148.316,09 zł. wykonano drogę w Modle działka nr 15/3</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budowa drogi gminnej w Korbońcu działka nr 351 to koszt 149.568,00 zł.</w:t>
      </w:r>
    </w:p>
    <w:p w:rsidR="00B23D61" w:rsidRPr="002E4DEC" w:rsidRDefault="00B23D61" w:rsidP="002E4DEC">
      <w:pPr>
        <w:tabs>
          <w:tab w:val="left" w:pos="540"/>
        </w:tabs>
        <w:spacing w:before="60" w:after="60" w:line="276" w:lineRule="auto"/>
        <w:ind w:left="720" w:right="-289"/>
        <w:jc w:val="both"/>
        <w:rPr>
          <w:rFonts w:ascii="Times New Roman" w:eastAsia="Times New Roman" w:hAnsi="Times New Roman" w:cs="Times New Roman"/>
          <w:bCs/>
          <w:sz w:val="24"/>
          <w:szCs w:val="24"/>
          <w:lang w:eastAsia="pl-PL"/>
        </w:rPr>
      </w:pPr>
      <w:r w:rsidRPr="002E4DEC">
        <w:rPr>
          <w:rFonts w:ascii="Times New Roman" w:eastAsia="Times New Roman" w:hAnsi="Times New Roman" w:cs="Times New Roman"/>
          <w:bCs/>
          <w:sz w:val="24"/>
          <w:szCs w:val="24"/>
          <w:lang w:eastAsia="pl-PL"/>
        </w:rPr>
        <w:t>- przebudowa drogi w miejscowości Stare Kosiny i Żurominek to koszt 189.378,18 zł.</w:t>
      </w:r>
    </w:p>
    <w:p w:rsidR="00D13C02" w:rsidRDefault="00D13C02" w:rsidP="002E4DEC">
      <w:pPr>
        <w:pStyle w:val="Default"/>
        <w:spacing w:line="276" w:lineRule="auto"/>
        <w:rPr>
          <w:color w:val="auto"/>
        </w:rPr>
      </w:pPr>
    </w:p>
    <w:p w:rsidR="004A6060" w:rsidRDefault="004A6060" w:rsidP="002E4DEC">
      <w:pPr>
        <w:pStyle w:val="Default"/>
        <w:spacing w:line="276" w:lineRule="auto"/>
        <w:rPr>
          <w:color w:val="auto"/>
        </w:rPr>
      </w:pPr>
    </w:p>
    <w:p w:rsidR="004A6060" w:rsidRDefault="004A6060" w:rsidP="002E4DEC">
      <w:pPr>
        <w:pStyle w:val="Default"/>
        <w:spacing w:line="276" w:lineRule="auto"/>
        <w:rPr>
          <w:color w:val="auto"/>
        </w:rPr>
      </w:pPr>
    </w:p>
    <w:p w:rsidR="004A6060" w:rsidRDefault="004A6060" w:rsidP="002E4DEC">
      <w:pPr>
        <w:pStyle w:val="Default"/>
        <w:spacing w:line="276" w:lineRule="auto"/>
        <w:rPr>
          <w:color w:val="auto"/>
        </w:rPr>
      </w:pPr>
    </w:p>
    <w:p w:rsidR="004A6060" w:rsidRPr="002E4DEC" w:rsidRDefault="004A6060" w:rsidP="002E4DEC">
      <w:pPr>
        <w:pStyle w:val="Default"/>
        <w:spacing w:line="276" w:lineRule="auto"/>
        <w:rPr>
          <w:color w:val="auto"/>
        </w:rPr>
      </w:pPr>
    </w:p>
    <w:p w:rsidR="00D13C02" w:rsidRPr="002E4DEC" w:rsidRDefault="00D13C02" w:rsidP="002E4DEC">
      <w:pPr>
        <w:pStyle w:val="Default"/>
        <w:spacing w:line="276" w:lineRule="auto"/>
        <w:rPr>
          <w:color w:val="auto"/>
        </w:rPr>
      </w:pPr>
    </w:p>
    <w:p w:rsidR="00D961C2" w:rsidRDefault="009A5C8A" w:rsidP="002E4DEC">
      <w:pPr>
        <w:pStyle w:val="Default"/>
        <w:spacing w:line="276" w:lineRule="auto"/>
        <w:rPr>
          <w:b/>
          <w:color w:val="auto"/>
        </w:rPr>
      </w:pPr>
      <w:r w:rsidRPr="00BA2CBB">
        <w:rPr>
          <w:b/>
          <w:color w:val="auto"/>
        </w:rPr>
        <w:lastRenderedPageBreak/>
        <w:t xml:space="preserve">Ad. 2 </w:t>
      </w:r>
      <w:r w:rsidR="00D961C2">
        <w:rPr>
          <w:b/>
          <w:color w:val="auto"/>
        </w:rPr>
        <w:t xml:space="preserve">Program współpracy z organizacjami samorządowymi </w:t>
      </w:r>
    </w:p>
    <w:p w:rsidR="006A54D8" w:rsidRDefault="006A54D8" w:rsidP="002E4DEC">
      <w:pPr>
        <w:pStyle w:val="Default"/>
        <w:spacing w:line="276" w:lineRule="auto"/>
        <w:rPr>
          <w:b/>
          <w:color w:val="auto"/>
        </w:rPr>
      </w:pPr>
    </w:p>
    <w:p w:rsidR="006A54D8" w:rsidRPr="006A54D8" w:rsidRDefault="006A54D8" w:rsidP="002E4DEC">
      <w:pPr>
        <w:pStyle w:val="Default"/>
        <w:spacing w:line="276" w:lineRule="auto"/>
        <w:rPr>
          <w:color w:val="auto"/>
        </w:rPr>
      </w:pPr>
      <w:r>
        <w:rPr>
          <w:color w:val="auto"/>
        </w:rPr>
        <w:t xml:space="preserve">Na terenie gminy działają: KGW Na Szpilkach w Starej Otoczni, KGW w Starych Kosinach, Stowarzyszenie Podkrajewiacy oraz Stowarzyszenie Na Rzecz Mieszkańców Gminy Wiśniewo </w:t>
      </w:r>
    </w:p>
    <w:p w:rsidR="00D961C2" w:rsidRPr="00BA2CBB" w:rsidRDefault="00D961C2" w:rsidP="002E4DEC">
      <w:pPr>
        <w:pStyle w:val="Default"/>
        <w:spacing w:line="276" w:lineRule="auto"/>
        <w:rPr>
          <w:b/>
          <w:color w:val="auto"/>
        </w:rPr>
      </w:pPr>
    </w:p>
    <w:p w:rsidR="00E20DAC" w:rsidRPr="002E4DEC" w:rsidRDefault="00E20DAC" w:rsidP="002E4DEC">
      <w:pPr>
        <w:pStyle w:val="Default"/>
        <w:spacing w:line="276" w:lineRule="auto"/>
        <w:rPr>
          <w:color w:val="auto"/>
        </w:rPr>
      </w:pPr>
      <w:r w:rsidRPr="002E4DEC">
        <w:rPr>
          <w:color w:val="auto"/>
        </w:rPr>
        <w:t xml:space="preserve">W </w:t>
      </w:r>
      <w:r w:rsidR="009068C6" w:rsidRPr="002E4DEC">
        <w:rPr>
          <w:color w:val="auto"/>
        </w:rPr>
        <w:t xml:space="preserve">budżecie gminy na realizację </w:t>
      </w:r>
      <w:r w:rsidR="006A54D8">
        <w:rPr>
          <w:color w:val="auto"/>
        </w:rPr>
        <w:t xml:space="preserve">programu </w:t>
      </w:r>
      <w:r w:rsidR="00497C81" w:rsidRPr="002E4DEC">
        <w:rPr>
          <w:color w:val="auto"/>
        </w:rPr>
        <w:t xml:space="preserve"> na 2019</w:t>
      </w:r>
      <w:r w:rsidRPr="002E4DEC">
        <w:rPr>
          <w:color w:val="auto"/>
        </w:rPr>
        <w:t xml:space="preserve"> r</w:t>
      </w:r>
      <w:r w:rsidR="009068C6" w:rsidRPr="002E4DEC">
        <w:rPr>
          <w:color w:val="auto"/>
        </w:rPr>
        <w:t xml:space="preserve"> za</w:t>
      </w:r>
      <w:r w:rsidR="00855823" w:rsidRPr="002E4DEC">
        <w:rPr>
          <w:color w:val="auto"/>
        </w:rPr>
        <w:t xml:space="preserve">bezpieczono kwotę 10 000,00 zł </w:t>
      </w:r>
      <w:r w:rsidR="009629F9" w:rsidRPr="002E4DEC">
        <w:rPr>
          <w:color w:val="auto"/>
        </w:rPr>
        <w:t>–</w:t>
      </w:r>
      <w:r w:rsidR="009068C6" w:rsidRPr="002E4DEC">
        <w:rPr>
          <w:color w:val="auto"/>
        </w:rPr>
        <w:t xml:space="preserve"> </w:t>
      </w:r>
      <w:r w:rsidR="009629F9" w:rsidRPr="002E4DEC">
        <w:rPr>
          <w:color w:val="auto"/>
        </w:rPr>
        <w:t>2 000,00 zł przekazano KGW Na Szpilkach z Otoczni Starej, na zakup strojów dla członków Koła.</w:t>
      </w:r>
    </w:p>
    <w:p w:rsidR="003162FD" w:rsidRPr="002E4DEC" w:rsidRDefault="003162FD" w:rsidP="002E4DEC">
      <w:pPr>
        <w:spacing w:line="276" w:lineRule="auto"/>
        <w:rPr>
          <w:rFonts w:ascii="Times New Roman" w:hAnsi="Times New Roman" w:cs="Times New Roman"/>
          <w:sz w:val="24"/>
          <w:szCs w:val="24"/>
        </w:rPr>
      </w:pPr>
    </w:p>
    <w:p w:rsidR="003162FD" w:rsidRPr="002E4DEC" w:rsidRDefault="00855823" w:rsidP="002E4DEC">
      <w:pPr>
        <w:spacing w:line="276" w:lineRule="auto"/>
        <w:rPr>
          <w:rFonts w:ascii="Times New Roman" w:hAnsi="Times New Roman" w:cs="Times New Roman"/>
          <w:b/>
          <w:sz w:val="24"/>
          <w:szCs w:val="24"/>
        </w:rPr>
      </w:pPr>
      <w:r w:rsidRPr="002E4DEC">
        <w:rPr>
          <w:rFonts w:ascii="Times New Roman" w:hAnsi="Times New Roman" w:cs="Times New Roman"/>
          <w:b/>
          <w:sz w:val="24"/>
          <w:szCs w:val="24"/>
        </w:rPr>
        <w:t xml:space="preserve"> </w:t>
      </w:r>
      <w:r w:rsidR="009A5C8A" w:rsidRPr="002E4DEC">
        <w:rPr>
          <w:rFonts w:ascii="Times New Roman" w:hAnsi="Times New Roman" w:cs="Times New Roman"/>
          <w:b/>
          <w:sz w:val="24"/>
          <w:szCs w:val="24"/>
        </w:rPr>
        <w:t xml:space="preserve">Ad. 3 </w:t>
      </w:r>
      <w:r w:rsidRPr="002E4DEC">
        <w:rPr>
          <w:rFonts w:ascii="Times New Roman" w:hAnsi="Times New Roman" w:cs="Times New Roman"/>
          <w:b/>
          <w:sz w:val="24"/>
          <w:szCs w:val="24"/>
        </w:rPr>
        <w:t>Program Rozwiązywania Problemów A</w:t>
      </w:r>
      <w:r w:rsidR="001E7B29" w:rsidRPr="002E4DEC">
        <w:rPr>
          <w:rFonts w:ascii="Times New Roman" w:hAnsi="Times New Roman" w:cs="Times New Roman"/>
          <w:b/>
          <w:sz w:val="24"/>
          <w:szCs w:val="24"/>
        </w:rPr>
        <w:t>lkoholowych</w:t>
      </w:r>
    </w:p>
    <w:p w:rsidR="00C56598" w:rsidRPr="002E4DEC" w:rsidRDefault="00C56598" w:rsidP="002E4DEC">
      <w:pPr>
        <w:spacing w:line="276" w:lineRule="auto"/>
        <w:ind w:firstLine="709"/>
        <w:jc w:val="both"/>
        <w:rPr>
          <w:rFonts w:ascii="Times New Roman" w:hAnsi="Times New Roman" w:cs="Times New Roman"/>
          <w:sz w:val="24"/>
          <w:szCs w:val="24"/>
        </w:rPr>
      </w:pPr>
      <w:r w:rsidRPr="002E4DEC">
        <w:rPr>
          <w:rFonts w:ascii="Times New Roman" w:hAnsi="Times New Roman" w:cs="Times New Roman"/>
          <w:sz w:val="24"/>
          <w:szCs w:val="24"/>
        </w:rPr>
        <w:t xml:space="preserve">W ramach środków finansowych uzyskanych z zezwoleń na sprzedaż napojów alkoholowych </w:t>
      </w:r>
      <w:r w:rsidRPr="002E4DEC">
        <w:rPr>
          <w:rFonts w:ascii="Times New Roman" w:hAnsi="Times New Roman" w:cs="Times New Roman"/>
          <w:bCs/>
          <w:sz w:val="24"/>
          <w:szCs w:val="24"/>
        </w:rPr>
        <w:t>wykorzystano kwotę: 1885 zł</w:t>
      </w:r>
      <w:r w:rsidRPr="002E4DEC">
        <w:rPr>
          <w:rFonts w:ascii="Times New Roman" w:hAnsi="Times New Roman" w:cs="Times New Roman"/>
          <w:sz w:val="24"/>
          <w:szCs w:val="24"/>
        </w:rPr>
        <w:t xml:space="preserve"> na </w:t>
      </w:r>
      <w:r w:rsidRPr="002E4DEC">
        <w:rPr>
          <w:rFonts w:ascii="Times New Roman" w:hAnsi="Times New Roman" w:cs="Times New Roman"/>
          <w:b/>
          <w:sz w:val="24"/>
          <w:szCs w:val="24"/>
        </w:rPr>
        <w:t>przeciwdziałanie narkomanii</w:t>
      </w:r>
      <w:r w:rsidR="001E6890" w:rsidRPr="002E4DEC">
        <w:rPr>
          <w:rFonts w:ascii="Times New Roman" w:hAnsi="Times New Roman" w:cs="Times New Roman"/>
          <w:sz w:val="24"/>
          <w:szCs w:val="24"/>
        </w:rPr>
        <w:t>.</w:t>
      </w:r>
    </w:p>
    <w:p w:rsidR="001E6890" w:rsidRPr="002E4DEC" w:rsidRDefault="00C56598"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W listopadzie 2019 r. wszystkie szkoły brały udział w Kampanii Białych Serc poświęconej osobom, które przegrały walkę z narkotykami. Odbył się również spektakl dotyczący profilaktyki antynarkotykowej . W klasach 7 i 8 szkół podstawowych oraz 3 gimnazjum prowadzony był program profilaktyczny „Debata ” dotyczący problematyki dopalaczy. W ramach społecznej Kampanii Profilaktycznych pt</w:t>
      </w:r>
      <w:r w:rsidRPr="002E4DEC">
        <w:rPr>
          <w:rFonts w:ascii="Times New Roman" w:hAnsi="Times New Roman" w:cs="Times New Roman"/>
          <w:b/>
          <w:sz w:val="24"/>
          <w:szCs w:val="24"/>
        </w:rPr>
        <w:t xml:space="preserve">. </w:t>
      </w:r>
      <w:r w:rsidRPr="002E4DEC">
        <w:rPr>
          <w:rFonts w:ascii="Times New Roman" w:hAnsi="Times New Roman" w:cs="Times New Roman"/>
          <w:bCs/>
          <w:sz w:val="24"/>
          <w:szCs w:val="24"/>
        </w:rPr>
        <w:t>„Dopalacze powiedz -stop”,</w:t>
      </w:r>
      <w:r w:rsidRPr="002E4DEC">
        <w:rPr>
          <w:rFonts w:ascii="Times New Roman" w:hAnsi="Times New Roman" w:cs="Times New Roman"/>
          <w:b/>
          <w:sz w:val="24"/>
          <w:szCs w:val="24"/>
        </w:rPr>
        <w:t xml:space="preserve"> </w:t>
      </w:r>
      <w:r w:rsidRPr="002E4DEC">
        <w:rPr>
          <w:rFonts w:ascii="Times New Roman" w:hAnsi="Times New Roman" w:cs="Times New Roman"/>
          <w:sz w:val="24"/>
          <w:szCs w:val="24"/>
        </w:rPr>
        <w:t>wydawano pakiety dydaktyczne z ulotkami, które  zostały przekazane do różnych instytucji na terenie gminy i rozdane na festynach profilaktycznych, które odbyły si</w:t>
      </w:r>
      <w:r w:rsidR="001E6890" w:rsidRPr="002E4DEC">
        <w:rPr>
          <w:rFonts w:ascii="Times New Roman" w:hAnsi="Times New Roman" w:cs="Times New Roman"/>
          <w:sz w:val="24"/>
          <w:szCs w:val="24"/>
        </w:rPr>
        <w:t xml:space="preserve">ę w poszczególnych sołectwach. </w:t>
      </w:r>
    </w:p>
    <w:p w:rsidR="00C56598" w:rsidRPr="002E4DEC" w:rsidRDefault="00C56598" w:rsidP="002E4DEC">
      <w:pPr>
        <w:autoSpaceDE w:val="0"/>
        <w:autoSpaceDN w:val="0"/>
        <w:adjustRightInd w:val="0"/>
        <w:spacing w:line="276" w:lineRule="auto"/>
        <w:jc w:val="both"/>
        <w:rPr>
          <w:rFonts w:ascii="Times New Roman" w:hAnsi="Times New Roman" w:cs="Times New Roman"/>
          <w:i/>
          <w:iCs/>
          <w:sz w:val="24"/>
          <w:szCs w:val="24"/>
        </w:rPr>
      </w:pPr>
      <w:r w:rsidRPr="002E4DEC">
        <w:rPr>
          <w:rFonts w:ascii="Times New Roman" w:hAnsi="Times New Roman" w:cs="Times New Roman"/>
          <w:b/>
          <w:bCs/>
          <w:sz w:val="24"/>
          <w:szCs w:val="24"/>
        </w:rPr>
        <w:t>Działania prowadzone były w następującym zakresie</w:t>
      </w:r>
      <w:r w:rsidRPr="002E4DEC">
        <w:rPr>
          <w:rFonts w:ascii="Times New Roman" w:hAnsi="Times New Roman" w:cs="Times New Roman"/>
          <w:b/>
          <w:bCs/>
          <w:sz w:val="24"/>
          <w:szCs w:val="24"/>
        </w:rPr>
        <w:tab/>
      </w:r>
    </w:p>
    <w:p w:rsidR="00C56598" w:rsidRPr="002E4DEC" w:rsidRDefault="00C56598"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 prowadzenie rozmów motywacyjno-interwencyjnych z osobami, co do których wpłynęły zgłoszenia o nadużywaniu alkoholu – wysłano łącznie zaproszenia na 76 rozmów motywacyjnych.</w:t>
      </w:r>
    </w:p>
    <w:p w:rsidR="00C56598" w:rsidRPr="002E4DEC" w:rsidRDefault="00C56598"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 kierowanie osób na zdiagnozowanie  przez biegłych sądowych w celu wydania opinii w przedmiocie uzależnienia od alkoholu i wskazania rodzaju zakładu leczniczego – skierowano 6 osób</w:t>
      </w:r>
    </w:p>
    <w:p w:rsidR="00C56598" w:rsidRPr="002E4DEC" w:rsidRDefault="00C56598"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 kierowanie wniosków o zobowiązanie do podjęcia leczenia odwykowego do sadu – w 2019r. nie skierowano 6 osób.</w:t>
      </w:r>
    </w:p>
    <w:p w:rsidR="00C56598" w:rsidRPr="002E4DEC" w:rsidRDefault="00C56598" w:rsidP="002E4DEC">
      <w:pPr>
        <w:pStyle w:val="Tekstpodstawowy2"/>
        <w:autoSpaceDE w:val="0"/>
        <w:autoSpaceDN w:val="0"/>
        <w:adjustRightInd w:val="0"/>
        <w:spacing w:line="276" w:lineRule="auto"/>
        <w:rPr>
          <w:rFonts w:cs="Times New Roman"/>
          <w:sz w:val="24"/>
          <w:szCs w:val="24"/>
        </w:rPr>
      </w:pPr>
      <w:r w:rsidRPr="002E4DEC">
        <w:rPr>
          <w:rFonts w:cs="Times New Roman"/>
          <w:sz w:val="24"/>
          <w:szCs w:val="24"/>
        </w:rPr>
        <w:t>- udzielanie porad osobom uzależnionym od alkoholu i środków psychoaktywnych we wszystkich przypadkach informowano o miejscach w których można rozpocząć i kontynuować leczenie .</w:t>
      </w:r>
    </w:p>
    <w:p w:rsidR="00C56598" w:rsidRPr="002E4DEC" w:rsidRDefault="00C56598"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 współpraca z Poradnią Terapii Uzależnień– w ramach w/w punktu ściśle współpracowano z Przychodnią Terapii Uzależnień i Współuzależnienia w Mławie oraz Ośrodkiem Leczenia Uzależnień w Przasnyszu, które zostały dofinansowane w formie zakupu niezbędnego wyposażenia oraz szkoleń terapeutów w celu skuteczniejszej działalności mającej na celu pomoc ludziom uzależnionym w powrocie do prawidłowego funkcjonowania w społeczeństwie. Zespół Interdyscyplinarny oraz Gminnej Komisji Rozwiązywania Problemów Alkoholowych w Wiśniewie pod  patronatem Wójta Gminy Wiśniewo podjął decyzję o utworzeniu w 2020 r. bezpłatnego punktu porad psychologicznych dla dorosłych mieszkańców gminy Wiśniewo.</w:t>
      </w:r>
    </w:p>
    <w:p w:rsidR="00C56598" w:rsidRPr="002E4DEC" w:rsidRDefault="001E7B29"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w:t>
      </w:r>
      <w:r w:rsidR="00C56598" w:rsidRPr="002E4DEC">
        <w:rPr>
          <w:rFonts w:ascii="Times New Roman" w:hAnsi="Times New Roman" w:cs="Times New Roman"/>
          <w:sz w:val="24"/>
          <w:szCs w:val="24"/>
        </w:rPr>
        <w:t xml:space="preserve"> współdziałanie z instytucjami zajmującymi się profilaktyka i pomocą osobom uzależnionym – pomoc finansowa w przy zakupie sprzętu i szkoleń dla personelu</w:t>
      </w:r>
    </w:p>
    <w:p w:rsidR="00C56598" w:rsidRPr="002E4DEC" w:rsidRDefault="001E7B29"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 xml:space="preserve">- </w:t>
      </w:r>
      <w:r w:rsidR="00C56598" w:rsidRPr="002E4DEC">
        <w:rPr>
          <w:rFonts w:ascii="Times New Roman" w:hAnsi="Times New Roman" w:cs="Times New Roman"/>
          <w:sz w:val="24"/>
          <w:szCs w:val="24"/>
        </w:rPr>
        <w:t>wspomaganie utrzymania trzeźwości poprzez zobowiązanie do uczestnictwa osób uzależni</w:t>
      </w:r>
      <w:r w:rsidRPr="002E4DEC">
        <w:rPr>
          <w:rFonts w:ascii="Times New Roman" w:hAnsi="Times New Roman" w:cs="Times New Roman"/>
          <w:sz w:val="24"/>
          <w:szCs w:val="24"/>
        </w:rPr>
        <w:t>onych w ruchu samopomocowym AA.</w:t>
      </w:r>
    </w:p>
    <w:p w:rsidR="00C56598" w:rsidRPr="002E4DEC" w:rsidRDefault="00C56598"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W ramach działalności</w:t>
      </w:r>
      <w:r w:rsidRPr="002E4DEC">
        <w:rPr>
          <w:rFonts w:ascii="Times New Roman" w:hAnsi="Times New Roman" w:cs="Times New Roman"/>
          <w:i/>
          <w:iCs/>
          <w:sz w:val="24"/>
          <w:szCs w:val="24"/>
        </w:rPr>
        <w:t xml:space="preserve"> </w:t>
      </w:r>
      <w:r w:rsidRPr="002E4DEC">
        <w:rPr>
          <w:rFonts w:ascii="Times New Roman" w:hAnsi="Times New Roman" w:cs="Times New Roman"/>
          <w:sz w:val="24"/>
          <w:szCs w:val="24"/>
        </w:rPr>
        <w:t xml:space="preserve">punktu  konsultacyjno-informacyjnego w Wiśniewie </w:t>
      </w:r>
    </w:p>
    <w:p w:rsidR="00C56598" w:rsidRPr="002E4DEC" w:rsidRDefault="00C56598"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 xml:space="preserve">         udzielono łącznie 68 porad 20 osobom z czego:</w:t>
      </w:r>
    </w:p>
    <w:p w:rsidR="00C56598" w:rsidRPr="002E4DEC" w:rsidRDefault="00C56598" w:rsidP="002E4DEC">
      <w:pPr>
        <w:widowControl w:val="0"/>
        <w:numPr>
          <w:ilvl w:val="0"/>
          <w:numId w:val="3"/>
        </w:numPr>
        <w:suppressAutoHyphens/>
        <w:autoSpaceDE w:val="0"/>
        <w:autoSpaceDN w:val="0"/>
        <w:adjustRightInd w:val="0"/>
        <w:spacing w:after="0" w:line="276" w:lineRule="auto"/>
        <w:jc w:val="both"/>
        <w:rPr>
          <w:rFonts w:ascii="Times New Roman" w:hAnsi="Times New Roman" w:cs="Times New Roman"/>
          <w:sz w:val="24"/>
          <w:szCs w:val="24"/>
        </w:rPr>
      </w:pPr>
      <w:r w:rsidRPr="002E4DEC">
        <w:rPr>
          <w:rFonts w:ascii="Times New Roman" w:hAnsi="Times New Roman" w:cs="Times New Roman"/>
          <w:sz w:val="24"/>
          <w:szCs w:val="24"/>
        </w:rPr>
        <w:lastRenderedPageBreak/>
        <w:t>udzielono 4 porad 1 dorosłemu członkowi rodziny osoby z problemem alkoholowym</w:t>
      </w:r>
    </w:p>
    <w:p w:rsidR="00C56598" w:rsidRPr="002E4DEC" w:rsidRDefault="00C56598" w:rsidP="002E4DEC">
      <w:pPr>
        <w:widowControl w:val="0"/>
        <w:numPr>
          <w:ilvl w:val="0"/>
          <w:numId w:val="3"/>
        </w:numPr>
        <w:suppressAutoHyphens/>
        <w:autoSpaceDE w:val="0"/>
        <w:autoSpaceDN w:val="0"/>
        <w:adjustRightInd w:val="0"/>
        <w:spacing w:after="0" w:line="276" w:lineRule="auto"/>
        <w:jc w:val="both"/>
        <w:rPr>
          <w:rFonts w:ascii="Times New Roman" w:hAnsi="Times New Roman" w:cs="Times New Roman"/>
          <w:i/>
          <w:iCs/>
          <w:sz w:val="24"/>
          <w:szCs w:val="24"/>
        </w:rPr>
      </w:pPr>
      <w:r w:rsidRPr="002E4DEC">
        <w:rPr>
          <w:rFonts w:ascii="Times New Roman" w:hAnsi="Times New Roman" w:cs="Times New Roman"/>
          <w:sz w:val="24"/>
          <w:szCs w:val="24"/>
        </w:rPr>
        <w:t>udzielono 6 porad 2 osobom doznającym przemocy w rodzinie</w:t>
      </w:r>
    </w:p>
    <w:p w:rsidR="00C56598" w:rsidRPr="002E4DEC" w:rsidRDefault="00C56598" w:rsidP="002E4DEC">
      <w:pPr>
        <w:widowControl w:val="0"/>
        <w:numPr>
          <w:ilvl w:val="0"/>
          <w:numId w:val="3"/>
        </w:numPr>
        <w:suppressAutoHyphens/>
        <w:autoSpaceDE w:val="0"/>
        <w:autoSpaceDN w:val="0"/>
        <w:adjustRightInd w:val="0"/>
        <w:spacing w:after="0" w:line="276" w:lineRule="auto"/>
        <w:jc w:val="both"/>
        <w:rPr>
          <w:rFonts w:ascii="Times New Roman" w:hAnsi="Times New Roman" w:cs="Times New Roman"/>
          <w:sz w:val="24"/>
          <w:szCs w:val="24"/>
        </w:rPr>
      </w:pPr>
      <w:r w:rsidRPr="002E4DEC">
        <w:rPr>
          <w:rFonts w:ascii="Times New Roman" w:hAnsi="Times New Roman" w:cs="Times New Roman"/>
          <w:sz w:val="24"/>
          <w:szCs w:val="24"/>
        </w:rPr>
        <w:t>udzielono 38 porad 12 osobom z problemem alkoholowym</w:t>
      </w:r>
    </w:p>
    <w:p w:rsidR="00C56598" w:rsidRPr="002E4DEC" w:rsidRDefault="00C56598" w:rsidP="002E4DEC">
      <w:pPr>
        <w:autoSpaceDE w:val="0"/>
        <w:autoSpaceDN w:val="0"/>
        <w:adjustRightInd w:val="0"/>
        <w:spacing w:line="276" w:lineRule="auto"/>
        <w:jc w:val="both"/>
        <w:rPr>
          <w:rFonts w:ascii="Times New Roman" w:hAnsi="Times New Roman" w:cs="Times New Roman"/>
          <w:i/>
          <w:iCs/>
          <w:sz w:val="24"/>
          <w:szCs w:val="24"/>
        </w:rPr>
      </w:pPr>
    </w:p>
    <w:p w:rsidR="00C56598" w:rsidRPr="002E4DEC" w:rsidRDefault="001E7B29"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w:t>
      </w:r>
      <w:r w:rsidR="00C56598" w:rsidRPr="002E4DEC">
        <w:rPr>
          <w:rFonts w:ascii="Times New Roman" w:hAnsi="Times New Roman" w:cs="Times New Roman"/>
          <w:sz w:val="24"/>
          <w:szCs w:val="24"/>
        </w:rPr>
        <w:t xml:space="preserve"> uwzględnienie w programach nauczania wiedzy o szkodliwości picia alkoholu, palenia papierosów, czy używania innych środków uzależniających – w ramach działań prowadzone były  pogadanki prowadzone przez nauczycieli, konkursy plastyczne na w/w temat – prowadzone były programy profilaktyczne : „Biorę odpowiedzialność” zespół „FAS” w klasach 3 gimnazjum i 8 szkoły podstawowej oraz „Nie Bo Tak” dotyczące alkoholu w klasach 4 – 6 szkoły podstawowej</w:t>
      </w:r>
    </w:p>
    <w:p w:rsidR="00C56598" w:rsidRPr="002E4DEC" w:rsidRDefault="001E7B29"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w:t>
      </w:r>
      <w:r w:rsidR="00C56598" w:rsidRPr="002E4DEC">
        <w:rPr>
          <w:rFonts w:ascii="Times New Roman" w:hAnsi="Times New Roman" w:cs="Times New Roman"/>
          <w:sz w:val="24"/>
          <w:szCs w:val="24"/>
        </w:rPr>
        <w:t>zagospodarowanie wolnego czasu – organizacja i pokrycie kosztów wypoczynku letniego i zimowego – w ramach działania zostało skierowanych czworo dzieci z rodzin dotkniętych uzależnieniami</w:t>
      </w:r>
      <w:r w:rsidR="00C56598" w:rsidRPr="002E4DEC">
        <w:rPr>
          <w:rFonts w:ascii="Times New Roman" w:hAnsi="Times New Roman" w:cs="Times New Roman"/>
          <w:i/>
          <w:sz w:val="24"/>
          <w:szCs w:val="24"/>
        </w:rPr>
        <w:tab/>
      </w:r>
    </w:p>
    <w:p w:rsidR="00C56598" w:rsidRPr="002E4DEC" w:rsidRDefault="001E7B29"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w:t>
      </w:r>
      <w:r w:rsidR="00C56598" w:rsidRPr="002E4DEC">
        <w:rPr>
          <w:rFonts w:ascii="Times New Roman" w:hAnsi="Times New Roman" w:cs="Times New Roman"/>
          <w:sz w:val="24"/>
          <w:szCs w:val="24"/>
        </w:rPr>
        <w:t xml:space="preserve"> propagowanie pozytywnych wzorów zachowania poprzez wspieranie i dofinansowywanie imprez i akcji bezalkoholowych oraz organizacja i finansowanie gminnych imprez profilaktycznych dla mieszkańców gminy z wyżywieniem. W ramach społecznych Kampanii Profilaktycznych pt</w:t>
      </w:r>
      <w:r w:rsidR="00C56598" w:rsidRPr="002E4DEC">
        <w:rPr>
          <w:rFonts w:ascii="Times New Roman" w:hAnsi="Times New Roman" w:cs="Times New Roman"/>
          <w:b/>
          <w:sz w:val="24"/>
          <w:szCs w:val="24"/>
        </w:rPr>
        <w:t>. „</w:t>
      </w:r>
      <w:r w:rsidR="00C56598" w:rsidRPr="002E4DEC">
        <w:rPr>
          <w:rFonts w:ascii="Times New Roman" w:hAnsi="Times New Roman" w:cs="Times New Roman"/>
          <w:bCs/>
          <w:sz w:val="24"/>
          <w:szCs w:val="24"/>
        </w:rPr>
        <w:t>Dopalacze powiedz -stop”, „Reaguj na przemoc”, „Przeciw pijanym Kierowcom”, „Postaw na rodzinę”</w:t>
      </w:r>
      <w:r w:rsidR="00C56598" w:rsidRPr="002E4DEC">
        <w:rPr>
          <w:rFonts w:ascii="Times New Roman" w:hAnsi="Times New Roman" w:cs="Times New Roman"/>
          <w:sz w:val="24"/>
          <w:szCs w:val="24"/>
        </w:rPr>
        <w:t xml:space="preserve"> rozdysponowano pakiety dydaktyczne z ulotkami.  Zostały one przekazane do różnych instytucji na terenie gminy i rozdane na festynach profilaktycznych, które odbyły się w 16 sołectwach.</w:t>
      </w:r>
    </w:p>
    <w:p w:rsidR="00C56598" w:rsidRPr="002E4DEC" w:rsidRDefault="001E7B29"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w:t>
      </w:r>
      <w:r w:rsidR="00C56598" w:rsidRPr="002E4DEC">
        <w:rPr>
          <w:rFonts w:ascii="Times New Roman" w:hAnsi="Times New Roman" w:cs="Times New Roman"/>
          <w:sz w:val="24"/>
          <w:szCs w:val="24"/>
        </w:rPr>
        <w:t xml:space="preserve"> współfinansowanie i pomoc w organizowanych akcjach profilaktycznych opartych na konkursach, zabawach, wycieczkach objętych programem profilaktycznym , realizowanych przez szkoły, a także organizowane przez instytucje kultury, stowarzyszenia oraz organizacje pozarządowe.</w:t>
      </w:r>
    </w:p>
    <w:p w:rsidR="00C56598" w:rsidRPr="002E4DEC" w:rsidRDefault="001E7B29" w:rsidP="002E4DEC">
      <w:pPr>
        <w:autoSpaceDE w:val="0"/>
        <w:autoSpaceDN w:val="0"/>
        <w:adjustRightInd w:val="0"/>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w:t>
      </w:r>
      <w:r w:rsidR="001E6890" w:rsidRPr="002E4DEC">
        <w:rPr>
          <w:rFonts w:ascii="Times New Roman" w:hAnsi="Times New Roman" w:cs="Times New Roman"/>
          <w:sz w:val="24"/>
          <w:szCs w:val="24"/>
        </w:rPr>
        <w:t xml:space="preserve"> w</w:t>
      </w:r>
      <w:r w:rsidR="00C56598" w:rsidRPr="002E4DEC">
        <w:rPr>
          <w:rFonts w:ascii="Times New Roman" w:hAnsi="Times New Roman" w:cs="Times New Roman"/>
          <w:sz w:val="24"/>
          <w:szCs w:val="24"/>
        </w:rPr>
        <w:t>spieranie szkolnych programów wychowawczych poprzez organizacje koncertów i imprez profilaktycznych – we wszystkich szkołach wystawione były spektakle dotyczące profilaktyki uzależnień</w:t>
      </w:r>
    </w:p>
    <w:p w:rsidR="00C56598" w:rsidRPr="002E4DEC" w:rsidRDefault="001E7B29" w:rsidP="002E4DEC">
      <w:pPr>
        <w:pStyle w:val="Tekstpodstawowy2"/>
        <w:autoSpaceDE w:val="0"/>
        <w:autoSpaceDN w:val="0"/>
        <w:adjustRightInd w:val="0"/>
        <w:spacing w:line="276" w:lineRule="auto"/>
        <w:rPr>
          <w:rFonts w:cs="Times New Roman"/>
          <w:sz w:val="24"/>
          <w:szCs w:val="24"/>
        </w:rPr>
      </w:pPr>
      <w:r w:rsidRPr="002E4DEC">
        <w:rPr>
          <w:rFonts w:cs="Times New Roman"/>
          <w:sz w:val="24"/>
          <w:szCs w:val="24"/>
        </w:rPr>
        <w:t>-</w:t>
      </w:r>
      <w:r w:rsidR="00C56598" w:rsidRPr="002E4DEC">
        <w:rPr>
          <w:rFonts w:cs="Times New Roman"/>
          <w:sz w:val="24"/>
          <w:szCs w:val="24"/>
        </w:rPr>
        <w:t xml:space="preserve"> podejmowanie działań o charakterze edukacyjnym przeznaczonych dla rodziców, których celem jest wspieranie abstynencji dziecka, rozwijanie umiejętności wychowawczych rodziców poprzez pokazywanie alternatywnych form spędzania czasu z rodziną – w ramach tych działań w miesiącach maj – czerwiec 2019 roku została uruchomiona „Szkoła dla Rodziców” pod  patronatem Wójta Gminy Wiśniewo przy współpracy Zespołu Interdyscyplinarnego , Gminnego Ośrodka Pomocy Społecznej w Wiśniewie oraz Gminnej Komisji Rozwiązywania Problemów Alkoholowych w Wiśniewie. Z tej formy pomocy skorzystało 9 rodzin Warsztaty prowadzone były przez specjalistów  Zespołu Ośrodków wsparcia  w Mławie – przeprowadzono 16 festynów w poszczególnych sołectwach, w czasie których wydawane były ulotki.</w:t>
      </w:r>
    </w:p>
    <w:p w:rsidR="00BA2CBB" w:rsidRPr="002E4DEC" w:rsidRDefault="00BA2CBB" w:rsidP="002E4DEC">
      <w:pPr>
        <w:autoSpaceDE w:val="0"/>
        <w:autoSpaceDN w:val="0"/>
        <w:adjustRightInd w:val="0"/>
        <w:spacing w:line="276" w:lineRule="auto"/>
        <w:rPr>
          <w:rFonts w:ascii="Times New Roman" w:hAnsi="Times New Roman" w:cs="Times New Roman"/>
          <w:sz w:val="24"/>
          <w:szCs w:val="24"/>
        </w:rPr>
      </w:pPr>
    </w:p>
    <w:p w:rsidR="003162FD" w:rsidRPr="002E4DEC" w:rsidRDefault="00855823" w:rsidP="002E4DEC">
      <w:pPr>
        <w:pStyle w:val="NormalnyWeb"/>
        <w:spacing w:after="0" w:line="276" w:lineRule="auto"/>
        <w:ind w:right="75"/>
        <w:rPr>
          <w:b/>
        </w:rPr>
      </w:pPr>
      <w:r w:rsidRPr="00BA2CBB">
        <w:rPr>
          <w:b/>
        </w:rPr>
        <w:t xml:space="preserve"> </w:t>
      </w:r>
      <w:r w:rsidR="003162FD" w:rsidRPr="00BA2CBB">
        <w:rPr>
          <w:b/>
        </w:rPr>
        <w:t xml:space="preserve"> </w:t>
      </w:r>
      <w:r w:rsidR="009A5C8A" w:rsidRPr="00BA2CBB">
        <w:rPr>
          <w:b/>
        </w:rPr>
        <w:t>Ad. 4</w:t>
      </w:r>
      <w:r w:rsidR="009A5C8A" w:rsidRPr="002E4DEC">
        <w:t xml:space="preserve"> </w:t>
      </w:r>
      <w:r w:rsidR="00BA2CBB">
        <w:rPr>
          <w:b/>
        </w:rPr>
        <w:t>Gminny Program Wspierania rodziny</w:t>
      </w:r>
    </w:p>
    <w:p w:rsidR="003162FD" w:rsidRPr="002E4DEC" w:rsidRDefault="003162FD" w:rsidP="002E4DEC">
      <w:pPr>
        <w:pStyle w:val="NormalnyWeb"/>
        <w:spacing w:before="120" w:after="120" w:line="276" w:lineRule="auto"/>
        <w:ind w:left="283" w:firstLine="227"/>
      </w:pPr>
      <w:r w:rsidRPr="002E4DEC">
        <w:t>W gminie Wiśniewo zadania z zakresu wspierania rodziny realizuje Gminny Ośrodek Pomocy Społecznej w  Wiśniewie, któremu Gmina zleciła to zadanie. </w:t>
      </w:r>
    </w:p>
    <w:p w:rsidR="003162FD" w:rsidRPr="002E4DEC" w:rsidRDefault="003162FD" w:rsidP="002E4DEC">
      <w:pPr>
        <w:spacing w:before="48" w:after="48" w:line="276" w:lineRule="auto"/>
        <w:ind w:left="195" w:right="75"/>
        <w:rPr>
          <w:rFonts w:ascii="Times New Roman" w:hAnsi="Times New Roman" w:cs="Times New Roman"/>
          <w:sz w:val="24"/>
          <w:szCs w:val="24"/>
        </w:rPr>
      </w:pPr>
      <w:r w:rsidRPr="002E4DEC">
        <w:rPr>
          <w:rFonts w:ascii="Times New Roman" w:hAnsi="Times New Roman" w:cs="Times New Roman"/>
          <w:sz w:val="24"/>
          <w:szCs w:val="24"/>
        </w:rPr>
        <w:t xml:space="preserve">    </w:t>
      </w:r>
      <w:r w:rsidR="00A904DD" w:rsidRPr="002E4DEC">
        <w:rPr>
          <w:rFonts w:ascii="Times New Roman" w:hAnsi="Times New Roman" w:cs="Times New Roman"/>
          <w:sz w:val="24"/>
          <w:szCs w:val="24"/>
        </w:rPr>
        <w:t>W GOPS w Wiśniewie w  2019</w:t>
      </w:r>
      <w:r w:rsidRPr="002E4DEC">
        <w:rPr>
          <w:rFonts w:ascii="Times New Roman" w:hAnsi="Times New Roman" w:cs="Times New Roman"/>
          <w:sz w:val="24"/>
          <w:szCs w:val="24"/>
        </w:rPr>
        <w:t xml:space="preserve"> roku zatrudniany był asystenta rodziny na ½ etatu, który objął działaniami 4 rodziny.  Łączny koszt zadania to 31011,68 zł z czego koszt gminy to 19164,68 zł.</w:t>
      </w:r>
    </w:p>
    <w:p w:rsidR="003E44A8" w:rsidRDefault="00A904DD" w:rsidP="002E4DEC">
      <w:pPr>
        <w:pStyle w:val="Bezodstpw3"/>
        <w:spacing w:line="276" w:lineRule="auto"/>
        <w:ind w:left="45"/>
        <w:jc w:val="both"/>
        <w:rPr>
          <w:rFonts w:ascii="Times New Roman" w:hAnsi="Times New Roman"/>
          <w:sz w:val="24"/>
          <w:szCs w:val="24"/>
        </w:rPr>
      </w:pPr>
      <w:r w:rsidRPr="002E4DEC">
        <w:rPr>
          <w:rFonts w:ascii="Times New Roman" w:hAnsi="Times New Roman"/>
          <w:sz w:val="24"/>
          <w:szCs w:val="24"/>
        </w:rPr>
        <w:t xml:space="preserve">               W 2019 roku w pieczy zastępczej u rodzin zastępczych było umieszczonych 6 dzieci z terenu gminy Wiśniewo. Tut. GOPS partycypował w kosztach ich utrzymania w łącznej kwocie 10699 zł.</w:t>
      </w:r>
    </w:p>
    <w:p w:rsidR="004A6060" w:rsidRDefault="004A6060" w:rsidP="002E4DEC">
      <w:pPr>
        <w:pStyle w:val="Bezodstpw3"/>
        <w:spacing w:line="276" w:lineRule="auto"/>
        <w:ind w:left="45"/>
        <w:jc w:val="both"/>
        <w:rPr>
          <w:rFonts w:ascii="Times New Roman" w:hAnsi="Times New Roman"/>
          <w:sz w:val="24"/>
          <w:szCs w:val="24"/>
        </w:rPr>
      </w:pPr>
    </w:p>
    <w:p w:rsidR="004A6060" w:rsidRDefault="004A6060" w:rsidP="002E4DEC">
      <w:pPr>
        <w:pStyle w:val="Bezodstpw3"/>
        <w:spacing w:line="276" w:lineRule="auto"/>
        <w:ind w:left="45"/>
        <w:jc w:val="both"/>
        <w:rPr>
          <w:rFonts w:ascii="Times New Roman" w:hAnsi="Times New Roman"/>
          <w:sz w:val="24"/>
          <w:szCs w:val="24"/>
        </w:rPr>
      </w:pPr>
    </w:p>
    <w:p w:rsidR="004A6060" w:rsidRDefault="004A6060" w:rsidP="002E4DEC">
      <w:pPr>
        <w:pStyle w:val="Bezodstpw3"/>
        <w:spacing w:line="276" w:lineRule="auto"/>
        <w:ind w:left="45"/>
        <w:jc w:val="both"/>
        <w:rPr>
          <w:rFonts w:ascii="Times New Roman" w:hAnsi="Times New Roman"/>
          <w:sz w:val="24"/>
          <w:szCs w:val="24"/>
        </w:rPr>
      </w:pPr>
    </w:p>
    <w:p w:rsidR="004A6060" w:rsidRDefault="004A6060" w:rsidP="002E4DEC">
      <w:pPr>
        <w:pStyle w:val="Bezodstpw3"/>
        <w:spacing w:line="276" w:lineRule="auto"/>
        <w:ind w:left="45"/>
        <w:jc w:val="both"/>
        <w:rPr>
          <w:rFonts w:ascii="Times New Roman" w:hAnsi="Times New Roman"/>
          <w:sz w:val="24"/>
          <w:szCs w:val="24"/>
        </w:rPr>
      </w:pPr>
    </w:p>
    <w:p w:rsidR="004A6060" w:rsidRDefault="004A6060" w:rsidP="002E4DEC">
      <w:pPr>
        <w:pStyle w:val="Bezodstpw3"/>
        <w:spacing w:line="276" w:lineRule="auto"/>
        <w:ind w:left="45"/>
        <w:jc w:val="both"/>
        <w:rPr>
          <w:rFonts w:ascii="Times New Roman" w:hAnsi="Times New Roman"/>
          <w:sz w:val="24"/>
          <w:szCs w:val="24"/>
        </w:rPr>
      </w:pPr>
    </w:p>
    <w:p w:rsidR="004A6060" w:rsidRDefault="004A6060" w:rsidP="002E4DEC">
      <w:pPr>
        <w:pStyle w:val="Bezodstpw3"/>
        <w:spacing w:line="276" w:lineRule="auto"/>
        <w:ind w:left="45"/>
        <w:jc w:val="both"/>
        <w:rPr>
          <w:rFonts w:ascii="Times New Roman" w:hAnsi="Times New Roman"/>
          <w:sz w:val="24"/>
          <w:szCs w:val="24"/>
        </w:rPr>
      </w:pPr>
    </w:p>
    <w:p w:rsidR="004A6060" w:rsidRPr="002E4DEC" w:rsidRDefault="004A6060" w:rsidP="002E4DEC">
      <w:pPr>
        <w:pStyle w:val="Bezodstpw3"/>
        <w:spacing w:line="276" w:lineRule="auto"/>
        <w:ind w:left="45"/>
        <w:jc w:val="both"/>
        <w:rPr>
          <w:rFonts w:ascii="Times New Roman" w:hAnsi="Times New Roman"/>
          <w:b/>
          <w:bCs/>
          <w:sz w:val="24"/>
          <w:szCs w:val="24"/>
        </w:rPr>
      </w:pPr>
    </w:p>
    <w:p w:rsidR="003162FD" w:rsidRPr="002E4DEC" w:rsidRDefault="009A5C8A" w:rsidP="002E4DEC">
      <w:pPr>
        <w:spacing w:before="280" w:after="280" w:line="276" w:lineRule="auto"/>
        <w:rPr>
          <w:rFonts w:ascii="Times New Roman" w:hAnsi="Times New Roman" w:cs="Times New Roman"/>
          <w:b/>
          <w:sz w:val="24"/>
          <w:szCs w:val="24"/>
        </w:rPr>
      </w:pPr>
      <w:r w:rsidRPr="002E4DEC">
        <w:rPr>
          <w:rFonts w:ascii="Times New Roman" w:hAnsi="Times New Roman" w:cs="Times New Roman"/>
          <w:b/>
          <w:sz w:val="24"/>
          <w:szCs w:val="24"/>
        </w:rPr>
        <w:t xml:space="preserve">Ad. 5 </w:t>
      </w:r>
      <w:r w:rsidR="00855823" w:rsidRPr="002E4DEC">
        <w:rPr>
          <w:rFonts w:ascii="Times New Roman" w:hAnsi="Times New Roman" w:cs="Times New Roman"/>
          <w:b/>
          <w:sz w:val="24"/>
          <w:szCs w:val="24"/>
        </w:rPr>
        <w:t xml:space="preserve"> </w:t>
      </w:r>
      <w:r w:rsidR="003162FD" w:rsidRPr="002E4DEC">
        <w:rPr>
          <w:rFonts w:ascii="Times New Roman" w:hAnsi="Times New Roman" w:cs="Times New Roman"/>
          <w:b/>
          <w:sz w:val="24"/>
          <w:szCs w:val="24"/>
        </w:rPr>
        <w:t xml:space="preserve">Gminny Program Przeciwdziałania Przemocy w Rodzinie </w:t>
      </w:r>
    </w:p>
    <w:p w:rsidR="00C56598" w:rsidRPr="002E4DEC" w:rsidRDefault="003162FD" w:rsidP="002E4DEC">
      <w:pPr>
        <w:pStyle w:val="NormalnyWeb"/>
        <w:spacing w:after="0" w:line="276" w:lineRule="auto"/>
        <w:ind w:right="75"/>
        <w:jc w:val="both"/>
        <w:rPr>
          <w:bCs/>
        </w:rPr>
      </w:pPr>
      <w:r w:rsidRPr="002E4DEC">
        <w:tab/>
      </w:r>
      <w:r w:rsidR="00C56598" w:rsidRPr="002E4DEC">
        <w:rPr>
          <w:bCs/>
        </w:rPr>
        <w:t xml:space="preserve">           Zgodnie z programem realizatorem zadań był OPS, Interdyscyplinarny Zespół do spraw przeciwdziałania przemocy w rodzinie, Policja, Straż Gminna, szkoły, kuratorzy sądowi we współpracy z instytucjami i organizacjami wchodzącymi w skład gminnego systemu przeciwdziałania przemocy, służba zdrowia i stowarzyszenia. Realizacja programu finansowana była ze środków własnych Samorządu Gminy Wiśniewo w wysokości 4 520,15 zł</w:t>
      </w:r>
      <w:r w:rsidR="00C56598" w:rsidRPr="002E4DEC">
        <w:rPr>
          <w:bCs/>
          <w:iCs/>
        </w:rPr>
        <w:t>.</w:t>
      </w:r>
      <w:r w:rsidR="00C56598" w:rsidRPr="002E4DEC">
        <w:rPr>
          <w:bCs/>
        </w:rPr>
        <w:t xml:space="preserve"> </w:t>
      </w:r>
    </w:p>
    <w:p w:rsidR="00C56598" w:rsidRPr="002E4DEC" w:rsidRDefault="00C56598" w:rsidP="002E4DEC">
      <w:pPr>
        <w:pStyle w:val="NormalnyWeb"/>
        <w:spacing w:after="0" w:line="276" w:lineRule="auto"/>
        <w:ind w:right="75"/>
        <w:jc w:val="both"/>
        <w:rPr>
          <w:bCs/>
        </w:rPr>
      </w:pPr>
      <w:r w:rsidRPr="002E4DEC">
        <w:rPr>
          <w:bCs/>
        </w:rPr>
        <w:t xml:space="preserve">                   W ramach procedury „Niebieskiej karty ” prowa</w:t>
      </w:r>
      <w:r w:rsidR="001E6890" w:rsidRPr="002E4DEC">
        <w:rPr>
          <w:bCs/>
        </w:rPr>
        <w:t>dzonych było 9 niebieskich kart</w:t>
      </w:r>
      <w:r w:rsidRPr="002E4DEC">
        <w:rPr>
          <w:bCs/>
        </w:rPr>
        <w:t>( 3 było kontynuacją z poprzedniego roku oraz 6 nowych). 5 z nich wszczęte zostało przez Policję i 1 przez GOPS. W/w działania dotyczyły 9 rodzin w tym 9 sprawców i 15 ofiar przemocy</w:t>
      </w:r>
    </w:p>
    <w:p w:rsidR="001E7B29" w:rsidRPr="002E4DEC" w:rsidRDefault="001E7B29" w:rsidP="002E4DEC">
      <w:pPr>
        <w:pStyle w:val="NormalnyWeb"/>
        <w:spacing w:after="0" w:line="276" w:lineRule="auto"/>
        <w:ind w:right="75"/>
        <w:jc w:val="both"/>
        <w:rPr>
          <w:bCs/>
        </w:rPr>
      </w:pPr>
      <w:r w:rsidRPr="002E4DEC">
        <w:tab/>
        <w:t>Osobami stosującymi przemoc w 9 rodzinach było 8 mężczyzn i 1 kobieta</w:t>
      </w:r>
    </w:p>
    <w:p w:rsidR="00C56598" w:rsidRPr="002E4DEC" w:rsidRDefault="00C56598" w:rsidP="002E4DEC">
      <w:pPr>
        <w:pStyle w:val="NormalnyWeb"/>
        <w:spacing w:after="0" w:line="276" w:lineRule="auto"/>
        <w:ind w:right="75"/>
        <w:jc w:val="both"/>
      </w:pPr>
      <w:r w:rsidRPr="002E4DEC">
        <w:t xml:space="preserve">               Rodziny dotknięte przemocą będące w trudnej sytuacji materialnej uzyskały pomoc finansową. Nie było konieczności zapewniania żadnej  rodzinie   schronienia w ośrodku wsparcia. W jednym przypadku zaistniała konieczność doniesienia o popełnieniu przestępstwa w związku z użyciem przemocy w rodzinie. Wszystkim rodzinom udzielono porad i skierowano do poradni specjalistycznych. W ramach profilaktyki prowadzone były pogadanki w szkołach z terenu gminy Wiśniewo przez pracownika </w:t>
      </w:r>
      <w:r w:rsidR="001C0917" w:rsidRPr="002E4DEC">
        <w:t>prowadzącego Punkt Informacyjno</w:t>
      </w:r>
      <w:r w:rsidRPr="002E4DEC">
        <w:t>– Konsultacyjny w Wiśniewie . do w/w Punktu mogły się również zgłaszać osoby dotknięte przemocą.</w:t>
      </w:r>
    </w:p>
    <w:p w:rsidR="00C56598" w:rsidRPr="002E4DEC" w:rsidRDefault="00C56598" w:rsidP="002E4DEC">
      <w:pPr>
        <w:pStyle w:val="Bezodstpw3"/>
        <w:spacing w:line="276" w:lineRule="auto"/>
        <w:ind w:left="45"/>
        <w:jc w:val="both"/>
        <w:rPr>
          <w:rFonts w:ascii="Times New Roman" w:hAnsi="Times New Roman"/>
          <w:b/>
          <w:bCs/>
          <w:sz w:val="24"/>
          <w:szCs w:val="24"/>
        </w:rPr>
      </w:pPr>
      <w:r w:rsidRPr="002E4DEC">
        <w:rPr>
          <w:rFonts w:ascii="Times New Roman" w:hAnsi="Times New Roman"/>
          <w:sz w:val="24"/>
          <w:szCs w:val="24"/>
        </w:rPr>
        <w:t xml:space="preserve">               W 2019 roku w pieczy zastępczej u rodzin zastępczych było umieszczonych 6 dzieci z terenu gminy Wiśniewo. Tut. GOPS partycypował w kosztach ich utrzymania w łącznej kwocie 10699 zł.</w:t>
      </w:r>
    </w:p>
    <w:p w:rsidR="00C56598" w:rsidRPr="002E4DEC" w:rsidRDefault="003162FD" w:rsidP="002E4DEC">
      <w:pPr>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w:t>
      </w:r>
      <w:r w:rsidR="00C56598" w:rsidRPr="002E4DEC">
        <w:rPr>
          <w:rFonts w:ascii="Times New Roman" w:hAnsi="Times New Roman" w:cs="Times New Roman"/>
          <w:sz w:val="24"/>
          <w:szCs w:val="24"/>
        </w:rPr>
        <w:t xml:space="preserve"> W 2019 roku zostało powołanych 9 grup roboczych które w ciągu całego roku spotkały się na posiedzeniach 24 razy.  Sporządzono 9 „Niebieskich Kart – C” i 5 „Niebieskich Kart – D”. W 2019 roku zakończono procedurę „Niebieskie Karty” w 12 przypadkach z czego 11 z uwagi na ustanie przemocy w rodzinie i 1 z uwagi na brak zasadności podejmowanych działań. </w:t>
      </w:r>
    </w:p>
    <w:p w:rsidR="00C56598" w:rsidRPr="002E4DEC" w:rsidRDefault="00D961C2" w:rsidP="002E4DEC">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C56598" w:rsidRPr="002E4DEC">
        <w:rPr>
          <w:rFonts w:ascii="Times New Roman" w:hAnsi="Times New Roman" w:cs="Times New Roman"/>
          <w:sz w:val="24"/>
          <w:szCs w:val="24"/>
        </w:rPr>
        <w:t xml:space="preserve">W miesiącach maj – czerwiec 2019 roku została uruchomiona „Szkoła dla Rodziców” pod  patronatem Wójta Gminy Wiśniewo przy współpracy Zespołu Interdyscyplinarnego , Gminnego Ośrodka Pomocy Społecznej w Wiśniewie oraz Gminnej Komisji Rozwiązywania Problemów Alkoholowych w Wiśniewie. Z tej formy pomocy skorzystało 9 rodzin Warsztaty prowadzone były przez specjalistów  Zespołu Ośrodków wsparcia  w Mławie. </w:t>
      </w:r>
      <w:r w:rsidR="00C56598" w:rsidRPr="002E4DEC">
        <w:rPr>
          <w:rFonts w:ascii="Times New Roman" w:hAnsi="Times New Roman" w:cs="Times New Roman"/>
          <w:sz w:val="24"/>
          <w:szCs w:val="24"/>
        </w:rPr>
        <w:tab/>
        <w:t xml:space="preserve"> </w:t>
      </w:r>
    </w:p>
    <w:p w:rsidR="00C56598" w:rsidRPr="002E4DEC" w:rsidRDefault="00C56598" w:rsidP="002E4DEC">
      <w:pPr>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ab/>
        <w:t>Gmina Wiśniewo jak co roku włączyła się w Kampanię „Białych Serc” . W oknach wszystkich szkół zostały zawieszone, przygotowane przez uczniów białe serca. Kampania trwała w okresie 12 – 25 października 2019r..</w:t>
      </w:r>
    </w:p>
    <w:p w:rsidR="00C56598" w:rsidRPr="002E4DEC" w:rsidRDefault="00C56598" w:rsidP="002E4DEC">
      <w:pPr>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 xml:space="preserve">         W dniu 14 listopada w ramach lokalnej Kampanii społecznej „Bezpiecznie w rodzinie i szkole” uczniowie klas VII i VIII szkoły podstawowej w Wiśniewie, mieszkańcy gminy, przedstawiciele służb i instytucji wzięli udział w spotkaniu sędzią Anną Marią Wesołowską. Prelekcje odbyły się w różnych godzinach dla dzieci i dorosłych.</w:t>
      </w:r>
    </w:p>
    <w:p w:rsidR="00DF6562" w:rsidRPr="00BA2CBB" w:rsidRDefault="00C56598" w:rsidP="00BA2CBB">
      <w:pPr>
        <w:spacing w:line="276" w:lineRule="auto"/>
        <w:jc w:val="both"/>
        <w:rPr>
          <w:rFonts w:ascii="Times New Roman" w:hAnsi="Times New Roman" w:cs="Times New Roman"/>
          <w:sz w:val="24"/>
          <w:szCs w:val="24"/>
        </w:rPr>
      </w:pPr>
      <w:r w:rsidRPr="002E4DEC">
        <w:rPr>
          <w:rFonts w:ascii="Times New Roman" w:hAnsi="Times New Roman" w:cs="Times New Roman"/>
          <w:sz w:val="24"/>
          <w:szCs w:val="24"/>
        </w:rPr>
        <w:t xml:space="preserve"> W dniu 26 listopada w  ramach Kampanii „Biała Wstążka”  został zorganizowany koncert dla uczniów klas IV-VI wszystkich szkół z terenu gminy Wiśniewo. Koncert wraz z prelekcją na temat przemocy rówieśniczej i cybernetycznej został zorganizowany przez szkołę podstawową w Bogurzynie </w:t>
      </w:r>
    </w:p>
    <w:p w:rsidR="006A54D8" w:rsidRDefault="006A54D8" w:rsidP="002E4DEC">
      <w:pPr>
        <w:pStyle w:val="Default"/>
        <w:spacing w:line="276" w:lineRule="auto"/>
        <w:rPr>
          <w:b/>
          <w:color w:val="auto"/>
        </w:rPr>
      </w:pPr>
    </w:p>
    <w:p w:rsidR="006A54D8" w:rsidRDefault="006A54D8" w:rsidP="002E4DEC">
      <w:pPr>
        <w:pStyle w:val="Default"/>
        <w:spacing w:line="276" w:lineRule="auto"/>
        <w:rPr>
          <w:b/>
          <w:color w:val="auto"/>
        </w:rPr>
      </w:pPr>
    </w:p>
    <w:p w:rsidR="006A54D8" w:rsidRDefault="006A54D8" w:rsidP="002E4DEC">
      <w:pPr>
        <w:pStyle w:val="Default"/>
        <w:spacing w:line="276" w:lineRule="auto"/>
        <w:rPr>
          <w:b/>
          <w:color w:val="auto"/>
        </w:rPr>
      </w:pPr>
    </w:p>
    <w:p w:rsidR="006A54D8" w:rsidRDefault="006A54D8" w:rsidP="002E4DEC">
      <w:pPr>
        <w:pStyle w:val="Default"/>
        <w:spacing w:line="276" w:lineRule="auto"/>
        <w:rPr>
          <w:b/>
          <w:color w:val="auto"/>
        </w:rPr>
      </w:pPr>
    </w:p>
    <w:p w:rsidR="000360A5" w:rsidRPr="002E4DEC" w:rsidRDefault="002B173E" w:rsidP="002E4DEC">
      <w:pPr>
        <w:pStyle w:val="Default"/>
        <w:spacing w:line="276" w:lineRule="auto"/>
        <w:rPr>
          <w:color w:val="FF0000"/>
        </w:rPr>
      </w:pPr>
      <w:r w:rsidRPr="00BA2CBB">
        <w:rPr>
          <w:b/>
          <w:color w:val="auto"/>
        </w:rPr>
        <w:t>Ad.6 Program Ochrony Środowiska</w:t>
      </w:r>
      <w:r w:rsidR="000360A5" w:rsidRPr="00BA2CBB">
        <w:rPr>
          <w:color w:val="auto"/>
        </w:rPr>
        <w:t xml:space="preserve"> </w:t>
      </w:r>
    </w:p>
    <w:p w:rsidR="00DF6751" w:rsidRPr="002E4DEC" w:rsidRDefault="00DF6751" w:rsidP="002E4DEC">
      <w:pPr>
        <w:pStyle w:val="Default"/>
        <w:spacing w:line="276" w:lineRule="auto"/>
        <w:rPr>
          <w:color w:val="FF0000"/>
        </w:rPr>
      </w:pPr>
    </w:p>
    <w:p w:rsidR="00DF6751" w:rsidRPr="00D961C2" w:rsidRDefault="00DF6751" w:rsidP="00D961C2">
      <w:pPr>
        <w:pStyle w:val="AKAPITY"/>
        <w:spacing w:line="276" w:lineRule="auto"/>
        <w:rPr>
          <w:rFonts w:ascii="Times New Roman" w:hAnsi="Times New Roman" w:cs="Times New Roman"/>
        </w:rPr>
      </w:pPr>
      <w:r w:rsidRPr="002E4DEC">
        <w:rPr>
          <w:rFonts w:ascii="Times New Roman" w:hAnsi="Times New Roman" w:cs="Times New Roman"/>
        </w:rPr>
        <w:t>Jednym z problemów społecznych dot. powietrza w gminie Wiśniewo jest uciążliwość zapachowa związana z fermami drobiu. Ze względu na brak możliwości określenia jednoznacznych kryteriów uciążliwości zapachowej, brak jest uwarunkowań prawnych mających na celu elimi</w:t>
      </w:r>
      <w:r w:rsidR="00D961C2">
        <w:rPr>
          <w:rFonts w:ascii="Times New Roman" w:hAnsi="Times New Roman" w:cs="Times New Roman"/>
        </w:rPr>
        <w:t xml:space="preserve">nację nieprzyjemnych zapachów. </w:t>
      </w:r>
    </w:p>
    <w:p w:rsidR="00174927" w:rsidRPr="002E4DEC" w:rsidRDefault="00174927" w:rsidP="002E4DEC">
      <w:pPr>
        <w:pStyle w:val="Akapity0"/>
        <w:spacing w:after="0" w:line="276" w:lineRule="auto"/>
        <w:rPr>
          <w:rFonts w:ascii="Times New Roman" w:hAnsi="Times New Roman" w:cs="Times New Roman"/>
        </w:rPr>
      </w:pPr>
      <w:r w:rsidRPr="002E4DEC">
        <w:rPr>
          <w:rFonts w:ascii="Times New Roman" w:hAnsi="Times New Roman" w:cs="Times New Roman"/>
        </w:rPr>
        <w:t xml:space="preserve">Podstawowym źródłem uciążliwego hałasu na terenie gminy jest komunikacja. </w:t>
      </w:r>
    </w:p>
    <w:p w:rsidR="00174927" w:rsidRPr="002E4DEC" w:rsidRDefault="00174927" w:rsidP="002E4DEC">
      <w:pPr>
        <w:pStyle w:val="AKAPITY"/>
        <w:spacing w:line="276" w:lineRule="auto"/>
        <w:rPr>
          <w:rFonts w:ascii="Times New Roman" w:hAnsi="Times New Roman" w:cs="Times New Roman"/>
          <w:color w:val="000000" w:themeColor="text1"/>
        </w:rPr>
      </w:pPr>
      <w:r w:rsidRPr="002E4DEC">
        <w:rPr>
          <w:rFonts w:ascii="Times New Roman" w:hAnsi="Times New Roman" w:cs="Times New Roman"/>
          <w:color w:val="000000" w:themeColor="text1"/>
        </w:rPr>
        <w:t xml:space="preserve">Do najbardziej obciążonych ruchem pojazdów, należy droga krajowa nr 7 (Gdańsk-Warszawa). Pozostałą sieć komunikacyjną gminy stanowią drogi powiatowe i gminne. </w:t>
      </w:r>
    </w:p>
    <w:p w:rsidR="002B173E" w:rsidRDefault="00174927" w:rsidP="00BA2CBB">
      <w:pPr>
        <w:pStyle w:val="AKAPITY"/>
        <w:spacing w:line="276" w:lineRule="auto"/>
        <w:rPr>
          <w:rFonts w:ascii="Times New Roman" w:hAnsi="Times New Roman" w:cs="Times New Roman"/>
        </w:rPr>
      </w:pPr>
      <w:r w:rsidRPr="002E4DEC">
        <w:rPr>
          <w:rFonts w:ascii="Times New Roman" w:hAnsi="Times New Roman" w:cs="Times New Roman"/>
        </w:rPr>
        <w:t>Sytuację  poprawi wybudowanie drogi ekspresowej S7. W wyniku realizacji inwestycji większość obecnego ruchu na trasie DK 7 zostanie przeniesiona na nową drogę ekspresową, odciążając tym samym tereny zabudowane od ruchu tranzytowego oraz przyczyniając się m.in. do zmniejszenia hałasu docierającego do terenów zabudowanych z uwagi na większą ich odległość od trasy oraz montaż ekranów akustycznych.</w:t>
      </w:r>
    </w:p>
    <w:p w:rsidR="00D961C2" w:rsidRPr="00BA2CBB" w:rsidRDefault="00D961C2" w:rsidP="00BA2CBB">
      <w:pPr>
        <w:pStyle w:val="AKAPITY"/>
        <w:spacing w:line="276" w:lineRule="auto"/>
        <w:rPr>
          <w:rFonts w:ascii="Times New Roman" w:hAnsi="Times New Roman" w:cs="Times New Roman"/>
        </w:rPr>
      </w:pPr>
    </w:p>
    <w:p w:rsidR="002B173E" w:rsidRPr="002E4DEC" w:rsidRDefault="002B173E" w:rsidP="002E4DEC">
      <w:pPr>
        <w:pStyle w:val="Default"/>
        <w:spacing w:line="276" w:lineRule="auto"/>
        <w:rPr>
          <w:color w:val="auto"/>
        </w:rPr>
      </w:pPr>
    </w:p>
    <w:p w:rsidR="002E4DEC" w:rsidRPr="002E4DEC" w:rsidRDefault="009D6491" w:rsidP="00BA2CBB">
      <w:pPr>
        <w:tabs>
          <w:tab w:val="right" w:pos="9072"/>
        </w:tabs>
        <w:autoSpaceDE w:val="0"/>
        <w:autoSpaceDN w:val="0"/>
        <w:adjustRightInd w:val="0"/>
        <w:spacing w:line="276" w:lineRule="auto"/>
        <w:ind w:firstLine="531"/>
        <w:jc w:val="both"/>
        <w:rPr>
          <w:rFonts w:ascii="Times New Roman" w:eastAsia="BookmanOldStyle" w:hAnsi="Times New Roman" w:cs="Times New Roman"/>
          <w:b/>
          <w:sz w:val="24"/>
          <w:szCs w:val="24"/>
          <w:lang w:eastAsia="pl-PL"/>
        </w:rPr>
      </w:pPr>
      <w:r w:rsidRPr="00BA2CBB">
        <w:rPr>
          <w:rFonts w:ascii="Times New Roman" w:hAnsi="Times New Roman" w:cs="Times New Roman"/>
          <w:b/>
          <w:sz w:val="24"/>
          <w:szCs w:val="24"/>
        </w:rPr>
        <w:t xml:space="preserve"> </w:t>
      </w:r>
      <w:r w:rsidR="009A5C8A" w:rsidRPr="00BA2CBB">
        <w:rPr>
          <w:rFonts w:ascii="Times New Roman" w:hAnsi="Times New Roman" w:cs="Times New Roman"/>
          <w:b/>
          <w:sz w:val="24"/>
          <w:szCs w:val="24"/>
        </w:rPr>
        <w:t xml:space="preserve">Ad. 7 </w:t>
      </w:r>
      <w:r w:rsidR="00BA2CBB" w:rsidRPr="00BA2CBB">
        <w:rPr>
          <w:rFonts w:ascii="Times New Roman" w:hAnsi="Times New Roman" w:cs="Times New Roman"/>
          <w:b/>
          <w:sz w:val="24"/>
          <w:szCs w:val="24"/>
        </w:rPr>
        <w:t xml:space="preserve">Wieloletnia Prognoza Finansowa </w:t>
      </w:r>
    </w:p>
    <w:p w:rsidR="002E4DEC" w:rsidRPr="002E4DEC" w:rsidRDefault="002E4DEC" w:rsidP="002E4D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Times New Roman" w:hAnsi="Times New Roman" w:cs="Times New Roman"/>
          <w:b/>
          <w:bCs/>
          <w:sz w:val="24"/>
          <w:szCs w:val="24"/>
        </w:rPr>
      </w:pPr>
      <w:r w:rsidRPr="002E4DEC">
        <w:rPr>
          <w:rFonts w:ascii="Times New Roman" w:hAnsi="Times New Roman" w:cs="Times New Roman"/>
          <w:b/>
          <w:bCs/>
          <w:sz w:val="24"/>
          <w:szCs w:val="24"/>
        </w:rPr>
        <w:tab/>
      </w:r>
      <w:r w:rsidRPr="002E4DEC">
        <w:rPr>
          <w:rFonts w:ascii="Times New Roman" w:hAnsi="Times New Roman" w:cs="Times New Roman"/>
          <w:sz w:val="24"/>
          <w:szCs w:val="24"/>
        </w:rPr>
        <w:t xml:space="preserve">Wieloletnia Prognoza Finansowa dla Gminy Wiśniewo została opracowana na lata 2019 – 2022 tj. </w:t>
      </w:r>
      <w:r w:rsidRPr="002E4DEC">
        <w:rPr>
          <w:rFonts w:ascii="Times New Roman" w:hAnsi="Times New Roman" w:cs="Times New Roman"/>
          <w:b/>
          <w:bCs/>
          <w:sz w:val="24"/>
          <w:szCs w:val="24"/>
        </w:rPr>
        <w:t xml:space="preserve">Planowane dochody; </w:t>
      </w:r>
    </w:p>
    <w:p w:rsidR="002E4DEC" w:rsidRPr="002E4DEC" w:rsidRDefault="002E4DEC" w:rsidP="002E4DEC">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720" w:hanging="360"/>
        <w:jc w:val="both"/>
        <w:rPr>
          <w:rFonts w:ascii="Times New Roman" w:hAnsi="Times New Roman" w:cs="Times New Roman"/>
          <w:sz w:val="24"/>
          <w:szCs w:val="24"/>
        </w:rPr>
      </w:pPr>
      <w:r w:rsidRPr="002E4DEC">
        <w:rPr>
          <w:rFonts w:ascii="Times New Roman" w:hAnsi="Times New Roman" w:cs="Times New Roman"/>
          <w:sz w:val="24"/>
          <w:szCs w:val="24"/>
        </w:rPr>
        <w:t>1.</w:t>
      </w:r>
      <w:r w:rsidRPr="002E4DEC">
        <w:rPr>
          <w:rFonts w:ascii="Times New Roman" w:hAnsi="Times New Roman" w:cs="Times New Roman"/>
          <w:sz w:val="24"/>
          <w:szCs w:val="24"/>
        </w:rPr>
        <w:tab/>
        <w:t xml:space="preserve">Dochody na lata 2019 – 2022 zaplanowano w oparciu o analizę planowanych  dochodów na dzień 30 września 2018r. oraz przewidywanego wykonania do końca roku 2018. </w:t>
      </w:r>
    </w:p>
    <w:p w:rsidR="002E4DEC" w:rsidRPr="002E4DEC" w:rsidRDefault="002E4DEC" w:rsidP="002E4DEC">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720" w:hanging="360"/>
        <w:jc w:val="both"/>
        <w:rPr>
          <w:rFonts w:ascii="Times New Roman" w:hAnsi="Times New Roman" w:cs="Times New Roman"/>
          <w:sz w:val="24"/>
          <w:szCs w:val="24"/>
        </w:rPr>
      </w:pPr>
      <w:r w:rsidRPr="002E4DEC">
        <w:rPr>
          <w:rFonts w:ascii="Times New Roman" w:hAnsi="Times New Roman" w:cs="Times New Roman"/>
          <w:sz w:val="24"/>
          <w:szCs w:val="24"/>
        </w:rPr>
        <w:t>2.</w:t>
      </w:r>
      <w:r w:rsidRPr="002E4DEC">
        <w:rPr>
          <w:rFonts w:ascii="Times New Roman" w:hAnsi="Times New Roman" w:cs="Times New Roman"/>
          <w:sz w:val="24"/>
          <w:szCs w:val="24"/>
        </w:rPr>
        <w:tab/>
        <w:t xml:space="preserve">Plan dochodów podatkowych pozostaje na poziomie roku 2018.  </w:t>
      </w:r>
    </w:p>
    <w:p w:rsidR="002E4DEC" w:rsidRPr="002E4DEC" w:rsidRDefault="002E4DEC" w:rsidP="002E4DEC">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left="720" w:hanging="360"/>
        <w:jc w:val="both"/>
        <w:rPr>
          <w:rFonts w:ascii="Times New Roman" w:hAnsi="Times New Roman" w:cs="Times New Roman"/>
          <w:sz w:val="24"/>
          <w:szCs w:val="24"/>
        </w:rPr>
      </w:pPr>
      <w:r w:rsidRPr="002E4DEC">
        <w:rPr>
          <w:rFonts w:ascii="Times New Roman" w:hAnsi="Times New Roman" w:cs="Times New Roman"/>
          <w:sz w:val="24"/>
          <w:szCs w:val="24"/>
        </w:rPr>
        <w:t>3.  W prognozie dochodów bieżących na rok 2019 założono wzrost dochodów własnych na poziomie 102,3%. Pozostałe dochody z wpływów subwencji i dotacji przyjęto wg. projektowanych kwot otrzymanych z Ministerstwa Finansów oraz Mazowieckiego Urzędu Wojewódzkiego.</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b/>
          <w:bCs/>
          <w:sz w:val="24"/>
          <w:szCs w:val="24"/>
        </w:rPr>
      </w:pPr>
      <w:r w:rsidRPr="002E4DEC">
        <w:rPr>
          <w:rFonts w:ascii="Times New Roman" w:hAnsi="Times New Roman" w:cs="Times New Roman"/>
          <w:b/>
          <w:bCs/>
          <w:sz w:val="24"/>
          <w:szCs w:val="24"/>
        </w:rPr>
        <w:t>Planowane wydatki;</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 xml:space="preserve">    Planowane są wydatki na lata 2019 - 2022 w rozbiciu na:</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ab/>
        <w:t>a) wydatki bieżące</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ab/>
        <w:t>b) wydatki majątkowe w tym: na zadania objęte wykazem przedsięwzięć do WPF.</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ab/>
        <w:t>Wydatki bieżące zaplanowano uwzględniając wskaźnik wzrostu towarów i usług o 102,3% ,  wynagrodzenia 106%.</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ab/>
        <w:t>W ramach przedsięwzięć wykazanych w załączniku nr 2 do uchwały w sprawie Wieloletniej Prognozy Finansowej wykazano 4 zadania na wydatki bieżące tj.:</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1.  Odbiór, transport i zagospodarowanie odpadów komunalnych z terenu nieruchomości zamieszkałych i niezamieszkałych, położonych na terenie Gminy Wiśniewo zgodnie z podpisana umowa nr ZP.271.3.2015 z dnia 15 kwiecień 2015r. na okres od 16.04.2015r. do 15.04.2018r. i umowa nr WR.271.2.2018 z dnia 11.04.2018r. zawarta na okres od 16.04.2018r. do 15.04.2019r.</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2. Usługa transportowa w zakresie dowozu uczniów z terenu Gminy Wiśniewo do szkół podstawowych i gimnazjum zgodnie z podpisaną umową nr 29/2017 z dnia 28 sierpnia 2017r. na okres od 1 września 2017r. do 22 czerwca 2018r. i umowa nr 6/2018 z dnia 28.08.2018r. zawarta na okres od 03.09.2018r. do 21.06.2019r.</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3. Aktualizacja programów komputerowych zgodnie z podpisaną umową aktualizacyjną  nr 1011694/12/2016 z dnia 07.11.2016r. na okres 3 lat. - aktualizacja oznacza bieżące zmiany oprogramowania, wynikające ze zmiany obowiązującego stanu prawnego, zmiany algorytmu naliczania płac, zmiany zasad prowadzenia rachunkowości lub wprowadzenia nowych funkcji i ulepszeń.</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lastRenderedPageBreak/>
        <w:t>4. Utrzymanie bezpańskich psów w Schronisku dla zwierząt ,, Nadzieja ,, zgodnie z podpisaną umową z dnia 03 października 2016r. na okres 3 lat.</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 xml:space="preserve">Wprowadzono plan na nowe zadanie inwestycyjne w kwocie 520.300,00 zł. pn. ,, Rozbudowa drogi powiatowej Bogurzynek-Mdzewo nr 2343W w miejscowościach Kowalewo, Kowalewko, Dąbrowa – Etap II ,, na lata 2020 – kwota 260.150,00 zł. i na 2021 – 260.150,00 zł. </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Wprowadzono tez plan w kwocie 23.035,01 zł. ze sprzedaży dwóch działek w Wiśniewie i Starej Otoczni.</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Podpisano umowę nr POPC.01.01.00-14-0002/19-00 o dofinansowanie projektu ,, Budowa sieci publicznych punktów dostępu do internetu w Gminie Wiśniewo,, w ramach Programu Operacyjnego Polska Cyfrowa na lata 2014-2020 na kwotę 64.368,00 zł. z udziałem środków unijnych. Czas realizacji inwestycji od 15.10.2019r. do 30.09.2021r.</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Wprowadza się następujące zmiany do WPF:</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1. Plan dochodów po zmianach na dzień 18 grudnia 2019r. wynosi 25.558.258,39 zł. w tym:</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 dochody bieżące</w:t>
      </w:r>
      <w:r w:rsidRPr="002E4DEC">
        <w:rPr>
          <w:rFonts w:ascii="Times New Roman" w:hAnsi="Times New Roman" w:cs="Times New Roman"/>
          <w:sz w:val="24"/>
          <w:szCs w:val="24"/>
        </w:rPr>
        <w:tab/>
      </w:r>
      <w:r w:rsidRPr="002E4DEC">
        <w:rPr>
          <w:rFonts w:ascii="Times New Roman" w:hAnsi="Times New Roman" w:cs="Times New Roman"/>
          <w:sz w:val="24"/>
          <w:szCs w:val="24"/>
        </w:rPr>
        <w:tab/>
        <w:t>- 25.395.780,38 zł.</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 dochody majątkowe</w:t>
      </w:r>
      <w:r w:rsidRPr="002E4DEC">
        <w:rPr>
          <w:rFonts w:ascii="Times New Roman" w:hAnsi="Times New Roman" w:cs="Times New Roman"/>
          <w:sz w:val="24"/>
          <w:szCs w:val="24"/>
        </w:rPr>
        <w:tab/>
        <w:t>- 162.478,01 zł.</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2. Plan wydatków po zmianach na dzień 18 grudnia 2019r. wynosi 27.289.803,39 zł. w tym:</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 wydatki bieżące</w:t>
      </w:r>
      <w:r w:rsidRPr="002E4DEC">
        <w:rPr>
          <w:rFonts w:ascii="Times New Roman" w:hAnsi="Times New Roman" w:cs="Times New Roman"/>
          <w:sz w:val="24"/>
          <w:szCs w:val="24"/>
        </w:rPr>
        <w:tab/>
      </w:r>
      <w:r w:rsidRPr="002E4DEC">
        <w:rPr>
          <w:rFonts w:ascii="Times New Roman" w:hAnsi="Times New Roman" w:cs="Times New Roman"/>
          <w:sz w:val="24"/>
          <w:szCs w:val="24"/>
        </w:rPr>
        <w:tab/>
        <w:t>- 24.268.883,57 zł.</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sz w:val="24"/>
          <w:szCs w:val="24"/>
        </w:rPr>
      </w:pPr>
      <w:r w:rsidRPr="002E4DEC">
        <w:rPr>
          <w:rFonts w:ascii="Times New Roman" w:hAnsi="Times New Roman" w:cs="Times New Roman"/>
          <w:sz w:val="24"/>
          <w:szCs w:val="24"/>
        </w:rPr>
        <w:t>- wydatki majątkowe</w:t>
      </w:r>
      <w:r w:rsidRPr="002E4DEC">
        <w:rPr>
          <w:rFonts w:ascii="Times New Roman" w:hAnsi="Times New Roman" w:cs="Times New Roman"/>
          <w:sz w:val="24"/>
          <w:szCs w:val="24"/>
        </w:rPr>
        <w:tab/>
        <w:t xml:space="preserve">- 3.020.919,82 zł. </w:t>
      </w:r>
    </w:p>
    <w:p w:rsidR="002E4DEC" w:rsidRPr="002E4DEC" w:rsidRDefault="002E4DEC" w:rsidP="002E4DEC">
      <w:pPr>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360"/>
        <w:jc w:val="both"/>
        <w:rPr>
          <w:rFonts w:ascii="Times New Roman" w:hAnsi="Times New Roman" w:cs="Times New Roman"/>
          <w:b/>
          <w:bCs/>
          <w:sz w:val="24"/>
          <w:szCs w:val="24"/>
        </w:rPr>
      </w:pPr>
      <w:r w:rsidRPr="002E4DEC">
        <w:rPr>
          <w:rFonts w:ascii="Times New Roman" w:hAnsi="Times New Roman" w:cs="Times New Roman"/>
          <w:b/>
          <w:bCs/>
          <w:sz w:val="24"/>
          <w:szCs w:val="24"/>
        </w:rPr>
        <w:t>Wynik budżetu</w:t>
      </w:r>
    </w:p>
    <w:p w:rsidR="002E4DEC" w:rsidRPr="002E4DEC" w:rsidRDefault="002E4DEC" w:rsidP="002E4D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firstLine="426"/>
        <w:rPr>
          <w:rFonts w:ascii="Times New Roman" w:hAnsi="Times New Roman" w:cs="Times New Roman"/>
          <w:sz w:val="24"/>
          <w:szCs w:val="24"/>
        </w:rPr>
      </w:pPr>
      <w:r w:rsidRPr="002E4DEC">
        <w:rPr>
          <w:rFonts w:ascii="Times New Roman" w:hAnsi="Times New Roman" w:cs="Times New Roman"/>
          <w:sz w:val="24"/>
          <w:szCs w:val="24"/>
        </w:rPr>
        <w:t>W latach roku 2019 planowany jest deficyt budżetu w kwocie 1.731.545,00 zł. , który został pokryty nadwyżką budżetowa w kwocie 1.731.545,00 zł.</w:t>
      </w:r>
    </w:p>
    <w:p w:rsidR="002E4DEC" w:rsidRPr="002E4DEC" w:rsidRDefault="002E4DEC" w:rsidP="002E4D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ind w:firstLine="426"/>
        <w:rPr>
          <w:rFonts w:ascii="Times New Roman" w:hAnsi="Times New Roman" w:cs="Times New Roman"/>
          <w:sz w:val="24"/>
          <w:szCs w:val="24"/>
        </w:rPr>
      </w:pPr>
      <w:r w:rsidRPr="002E4DEC">
        <w:rPr>
          <w:rFonts w:ascii="Times New Roman" w:hAnsi="Times New Roman" w:cs="Times New Roman"/>
          <w:sz w:val="24"/>
          <w:szCs w:val="24"/>
        </w:rPr>
        <w:t>W planowanych latach spełniane są warunki art. 243 ufp - spełnienie wskaźnika spłaty zobowiązań.</w:t>
      </w:r>
    </w:p>
    <w:p w:rsidR="002E4DEC" w:rsidRPr="002E4DEC" w:rsidRDefault="002E4DEC" w:rsidP="002E4DEC">
      <w:pPr>
        <w:widowControl w:val="0"/>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426"/>
        <w:rPr>
          <w:rFonts w:ascii="Times New Roman" w:hAnsi="Times New Roman" w:cs="Times New Roman"/>
          <w:sz w:val="24"/>
          <w:szCs w:val="24"/>
        </w:rPr>
      </w:pPr>
      <w:r w:rsidRPr="002E4DEC">
        <w:rPr>
          <w:rFonts w:ascii="Times New Roman" w:hAnsi="Times New Roman" w:cs="Times New Roman"/>
          <w:sz w:val="24"/>
          <w:szCs w:val="24"/>
        </w:rPr>
        <w:t>Łączny limit zobowiązań, na zadania bieżące, w latach 2019 - 2022 to kwota1.031.099,30zł. w tym:</w:t>
      </w:r>
    </w:p>
    <w:p w:rsidR="002E4DEC" w:rsidRPr="002E4DEC" w:rsidRDefault="002E4DEC" w:rsidP="002E4DEC">
      <w:pPr>
        <w:widowControl w:val="0"/>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426"/>
        <w:rPr>
          <w:rFonts w:ascii="Times New Roman" w:hAnsi="Times New Roman" w:cs="Times New Roman"/>
          <w:sz w:val="24"/>
          <w:szCs w:val="24"/>
        </w:rPr>
      </w:pPr>
      <w:r w:rsidRPr="002E4DEC">
        <w:rPr>
          <w:rFonts w:ascii="Times New Roman" w:hAnsi="Times New Roman" w:cs="Times New Roman"/>
          <w:sz w:val="24"/>
          <w:szCs w:val="24"/>
        </w:rPr>
        <w:t>- na zadania bieżące</w:t>
      </w:r>
      <w:r w:rsidRPr="002E4DEC">
        <w:rPr>
          <w:rFonts w:ascii="Times New Roman" w:hAnsi="Times New Roman" w:cs="Times New Roman"/>
          <w:sz w:val="24"/>
          <w:szCs w:val="24"/>
        </w:rPr>
        <w:tab/>
        <w:t>- 446.431,30 zł.</w:t>
      </w:r>
    </w:p>
    <w:p w:rsidR="002E4DEC" w:rsidRPr="002E4DEC" w:rsidRDefault="002E4DEC" w:rsidP="002E4DEC">
      <w:pPr>
        <w:widowControl w:val="0"/>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426"/>
        <w:rPr>
          <w:rFonts w:ascii="Times New Roman" w:hAnsi="Times New Roman" w:cs="Times New Roman"/>
          <w:sz w:val="24"/>
          <w:szCs w:val="24"/>
        </w:rPr>
      </w:pPr>
      <w:r w:rsidRPr="002E4DEC">
        <w:rPr>
          <w:rFonts w:ascii="Times New Roman" w:hAnsi="Times New Roman" w:cs="Times New Roman"/>
          <w:sz w:val="24"/>
          <w:szCs w:val="24"/>
        </w:rPr>
        <w:t>- na zadania majątkowe</w:t>
      </w:r>
      <w:r w:rsidRPr="002E4DEC">
        <w:rPr>
          <w:rFonts w:ascii="Times New Roman" w:hAnsi="Times New Roman" w:cs="Times New Roman"/>
          <w:sz w:val="24"/>
          <w:szCs w:val="24"/>
        </w:rPr>
        <w:tab/>
        <w:t>- 584.668,00 zł.</w:t>
      </w:r>
    </w:p>
    <w:p w:rsidR="009D6491" w:rsidRPr="00D961C2" w:rsidRDefault="009D6491" w:rsidP="00D961C2">
      <w:pPr>
        <w:tabs>
          <w:tab w:val="left" w:pos="540"/>
        </w:tabs>
        <w:spacing w:before="60" w:after="60" w:line="276" w:lineRule="auto"/>
        <w:ind w:right="-289"/>
        <w:jc w:val="both"/>
        <w:rPr>
          <w:rFonts w:ascii="Times New Roman" w:eastAsia="Times New Roman" w:hAnsi="Times New Roman" w:cs="Times New Roman"/>
          <w:bCs/>
          <w:sz w:val="24"/>
          <w:szCs w:val="24"/>
          <w:lang w:eastAsia="pl-PL"/>
        </w:rPr>
      </w:pPr>
    </w:p>
    <w:p w:rsidR="003849A0" w:rsidRPr="002E4DEC" w:rsidRDefault="009650CA" w:rsidP="002E4DEC">
      <w:pPr>
        <w:pStyle w:val="Default"/>
        <w:spacing w:line="276" w:lineRule="auto"/>
        <w:rPr>
          <w:b/>
          <w:bCs/>
          <w:color w:val="auto"/>
        </w:rPr>
      </w:pPr>
      <w:r w:rsidRPr="002E4DEC">
        <w:rPr>
          <w:b/>
          <w:bCs/>
          <w:color w:val="auto"/>
        </w:rPr>
        <w:t xml:space="preserve">Rada Gminy – uchwały rady </w:t>
      </w:r>
    </w:p>
    <w:p w:rsidR="009650CA" w:rsidRPr="002E4DEC" w:rsidRDefault="009650CA" w:rsidP="002E4DEC">
      <w:pPr>
        <w:pStyle w:val="Default"/>
        <w:spacing w:line="276" w:lineRule="auto"/>
        <w:rPr>
          <w:b/>
          <w:bCs/>
          <w:color w:val="auto"/>
        </w:rPr>
      </w:pPr>
    </w:p>
    <w:p w:rsidR="009650CA" w:rsidRPr="006A54D8" w:rsidRDefault="009650CA" w:rsidP="002E4DEC">
      <w:pPr>
        <w:pStyle w:val="Default"/>
        <w:spacing w:line="276" w:lineRule="auto"/>
        <w:rPr>
          <w:b/>
          <w:bCs/>
          <w:i/>
          <w:color w:val="auto"/>
        </w:rPr>
      </w:pPr>
      <w:r w:rsidRPr="006A54D8">
        <w:rPr>
          <w:b/>
          <w:bCs/>
          <w:i/>
          <w:color w:val="auto"/>
        </w:rPr>
        <w:t>W 2019 roku Rada Gminy w Wiśniewie  obradowała na dziesięciu sesjach, podejmując 50 uchwał:</w:t>
      </w:r>
      <w:r w:rsidR="006A54D8" w:rsidRPr="006A54D8">
        <w:rPr>
          <w:b/>
          <w:bCs/>
          <w:i/>
          <w:color w:val="auto"/>
        </w:rPr>
        <w:br/>
      </w:r>
    </w:p>
    <w:p w:rsidR="009650CA" w:rsidRPr="002E4DEC" w:rsidRDefault="00036955" w:rsidP="002E4DEC">
      <w:pPr>
        <w:pStyle w:val="Default"/>
        <w:spacing w:line="276" w:lineRule="auto"/>
        <w:rPr>
          <w:bCs/>
          <w:color w:val="auto"/>
        </w:rPr>
      </w:pPr>
      <w:hyperlink r:id="rId23" w:history="1">
        <w:r w:rsidR="009650CA" w:rsidRPr="002E4DEC">
          <w:rPr>
            <w:rFonts w:eastAsia="Times New Roman"/>
            <w:color w:val="0000FF"/>
            <w:u w:val="single"/>
            <w:lang w:eastAsia="pl-PL"/>
          </w:rPr>
          <w:t>Uchwała Nr XIV/70/2019</w:t>
        </w:r>
      </w:hyperlink>
      <w:r w:rsidR="009650CA" w:rsidRPr="002E4DEC">
        <w:rPr>
          <w:rFonts w:eastAsia="Times New Roman"/>
          <w:lang w:eastAsia="pl-PL"/>
        </w:rPr>
        <w:br/>
        <w:t>W sprawie zasad wynajmowania lokali wchodzących w skład mieszkaniowego zasobu Gminy Wiśniewo.</w:t>
      </w:r>
      <w:r w:rsidR="009650CA" w:rsidRPr="002E4DEC">
        <w:rPr>
          <w:rFonts w:eastAsia="Times New Roman"/>
          <w:lang w:eastAsia="pl-PL"/>
        </w:rPr>
        <w:br/>
      </w:r>
      <w:hyperlink r:id="rId24" w:history="1">
        <w:r w:rsidR="009650CA" w:rsidRPr="002E4DEC">
          <w:rPr>
            <w:rFonts w:eastAsia="Times New Roman"/>
            <w:color w:val="0000FF"/>
            <w:u w:val="single"/>
            <w:lang w:eastAsia="pl-PL"/>
          </w:rPr>
          <w:t>Uchwała Nr XIV/69/2019</w:t>
        </w:r>
      </w:hyperlink>
      <w:r w:rsidR="009650CA" w:rsidRPr="002E4DEC">
        <w:rPr>
          <w:rFonts w:eastAsia="Times New Roman"/>
          <w:color w:val="0000FF"/>
          <w:u w:val="single"/>
          <w:lang w:eastAsia="pl-PL"/>
        </w:rPr>
        <w:br/>
      </w:r>
      <w:r w:rsidR="009650CA" w:rsidRPr="002E4DEC">
        <w:rPr>
          <w:rFonts w:eastAsia="Times New Roman"/>
          <w:lang w:eastAsia="pl-PL"/>
        </w:rPr>
        <w:t>W sprawie trybu i sposobu powoływania i odwoływania członków Zespołu Interdyscyplinarnego ds. Przeciwdziałania Przemocy w Rodzinie oraz szczegółowych warunków jego funkcjonowania.</w:t>
      </w:r>
      <w:r w:rsidR="009650CA" w:rsidRPr="002E4DEC">
        <w:rPr>
          <w:rFonts w:eastAsia="Times New Roman"/>
          <w:lang w:eastAsia="pl-PL"/>
        </w:rPr>
        <w:br/>
      </w:r>
      <w:hyperlink r:id="rId25" w:history="1">
        <w:r w:rsidR="009650CA" w:rsidRPr="002E4DEC">
          <w:rPr>
            <w:rFonts w:eastAsia="Times New Roman"/>
            <w:color w:val="0000FF"/>
            <w:u w:val="single"/>
            <w:lang w:eastAsia="pl-PL"/>
          </w:rPr>
          <w:t>Uchwała Nr XIV/68/2019</w:t>
        </w:r>
      </w:hyperlink>
      <w:r w:rsidR="009650CA" w:rsidRPr="002E4DEC">
        <w:rPr>
          <w:rFonts w:eastAsia="Times New Roman"/>
          <w:color w:val="0000FF"/>
          <w:u w:val="single"/>
          <w:lang w:eastAsia="pl-PL"/>
        </w:rPr>
        <w:br/>
      </w:r>
      <w:r w:rsidR="009650CA" w:rsidRPr="002E4DEC">
        <w:rPr>
          <w:rFonts w:eastAsia="Times New Roman"/>
          <w:lang w:eastAsia="pl-PL"/>
        </w:rPr>
        <w:t>W sprawie uchwalenia budżetu Gminy Wiśniewo na rok 2020.</w:t>
      </w:r>
      <w:r w:rsidR="002E4DEC">
        <w:rPr>
          <w:rFonts w:eastAsia="Times New Roman"/>
          <w:lang w:eastAsia="pl-PL"/>
        </w:rPr>
        <w:br/>
      </w:r>
      <w:hyperlink r:id="rId26" w:history="1">
        <w:r w:rsidR="009650CA" w:rsidRPr="002E4DEC">
          <w:rPr>
            <w:rFonts w:eastAsia="Times New Roman"/>
            <w:color w:val="0000FF"/>
            <w:u w:val="single"/>
            <w:lang w:eastAsia="pl-PL"/>
          </w:rPr>
          <w:t>Uchwała Nr XIV/67/2019</w:t>
        </w:r>
      </w:hyperlink>
      <w:r w:rsidR="009650CA" w:rsidRPr="002E4DEC">
        <w:rPr>
          <w:rFonts w:eastAsia="Times New Roman"/>
          <w:lang w:eastAsia="pl-PL"/>
        </w:rPr>
        <w:br/>
        <w:t>W sprawie: Wieloletniej Prognozy Finansowej Gminy Wiśniewo.</w:t>
      </w:r>
      <w:r w:rsidR="009650CA" w:rsidRPr="002E4DEC">
        <w:rPr>
          <w:rFonts w:eastAsia="Times New Roman"/>
          <w:lang w:eastAsia="pl-PL"/>
        </w:rPr>
        <w:br/>
      </w:r>
      <w:hyperlink r:id="rId27" w:history="1">
        <w:r w:rsidR="009650CA" w:rsidRPr="002E4DEC">
          <w:rPr>
            <w:rFonts w:eastAsia="Times New Roman"/>
            <w:color w:val="0000FF"/>
            <w:u w:val="single"/>
            <w:lang w:eastAsia="pl-PL"/>
          </w:rPr>
          <w:t>Uchwała Nr XIV/66/2019</w:t>
        </w:r>
      </w:hyperlink>
      <w:r w:rsidR="009650CA" w:rsidRPr="002E4DEC">
        <w:rPr>
          <w:rFonts w:eastAsia="Times New Roman"/>
          <w:lang w:eastAsia="pl-PL"/>
        </w:rPr>
        <w:br/>
        <w:t>W sprawie: zmiany uchwały budżetowej Gminy Wiśniewo na rok 2019.</w:t>
      </w:r>
      <w:r w:rsidR="009650CA" w:rsidRPr="002E4DEC">
        <w:rPr>
          <w:rFonts w:eastAsia="Times New Roman"/>
          <w:lang w:eastAsia="pl-PL"/>
        </w:rPr>
        <w:br/>
      </w:r>
      <w:hyperlink r:id="rId28" w:history="1">
        <w:r w:rsidR="009650CA" w:rsidRPr="002E4DEC">
          <w:rPr>
            <w:rFonts w:eastAsia="Times New Roman"/>
            <w:color w:val="0000FF"/>
            <w:u w:val="single"/>
            <w:lang w:eastAsia="pl-PL"/>
          </w:rPr>
          <w:t>Uchwała Nr XIV/65/2019</w:t>
        </w:r>
      </w:hyperlink>
      <w:r w:rsidR="009650CA" w:rsidRPr="002E4DEC">
        <w:rPr>
          <w:rFonts w:eastAsia="Times New Roman"/>
          <w:lang w:eastAsia="pl-PL"/>
        </w:rPr>
        <w:br/>
        <w:t>W sprawie: zmiany Wieloletniej Prognozy Finansowej Gminy Wiśniewo.</w:t>
      </w:r>
      <w:r w:rsidR="009650CA" w:rsidRPr="002E4DEC">
        <w:rPr>
          <w:rFonts w:eastAsia="Times New Roman"/>
          <w:lang w:eastAsia="pl-PL"/>
        </w:rPr>
        <w:br/>
      </w:r>
      <w:hyperlink r:id="rId29" w:history="1">
        <w:r w:rsidR="009650CA" w:rsidRPr="002E4DEC">
          <w:rPr>
            <w:rFonts w:eastAsia="Times New Roman"/>
            <w:color w:val="0000FF"/>
            <w:u w:val="single"/>
            <w:lang w:eastAsia="pl-PL"/>
          </w:rPr>
          <w:t>Uchwała Nr XIII/64/2019</w:t>
        </w:r>
      </w:hyperlink>
      <w:r w:rsidR="009650CA" w:rsidRPr="002E4DEC">
        <w:rPr>
          <w:rFonts w:eastAsia="Times New Roman"/>
          <w:lang w:eastAsia="pl-PL"/>
        </w:rPr>
        <w:br/>
        <w:t xml:space="preserve">W sprawie uchwalenia Programu Współpracy Gminy Wiśniewo z organizacjami pozarządowymi oraz </w:t>
      </w:r>
      <w:r w:rsidR="009650CA" w:rsidRPr="002E4DEC">
        <w:rPr>
          <w:rFonts w:eastAsia="Times New Roman"/>
          <w:lang w:eastAsia="pl-PL"/>
        </w:rPr>
        <w:lastRenderedPageBreak/>
        <w:t>podmiotami, o których mowa wart. 3 ust.3 ustawy o działalności pożytku publicznego i o wolontariacie w roku 2020.</w:t>
      </w:r>
      <w:r w:rsidR="009650CA" w:rsidRPr="002E4DEC">
        <w:rPr>
          <w:rFonts w:eastAsia="Times New Roman"/>
          <w:lang w:eastAsia="pl-PL"/>
        </w:rPr>
        <w:br/>
      </w:r>
      <w:hyperlink r:id="rId30" w:history="1">
        <w:r w:rsidR="009650CA" w:rsidRPr="002E4DEC">
          <w:rPr>
            <w:rFonts w:eastAsia="Times New Roman"/>
            <w:color w:val="0000FF"/>
            <w:u w:val="single"/>
            <w:lang w:eastAsia="pl-PL"/>
          </w:rPr>
          <w:t>Uchwała Nr XIII/63/2019</w:t>
        </w:r>
      </w:hyperlink>
      <w:r w:rsidR="009650CA" w:rsidRPr="002E4DEC">
        <w:rPr>
          <w:rFonts w:eastAsia="Times New Roman"/>
          <w:lang w:eastAsia="pl-PL"/>
        </w:rPr>
        <w:br/>
        <w:t>W sprawie zasad i trybu udzielania spółkom wodnym dotacji celowej oraz sposobu jej rozliczania.</w:t>
      </w:r>
      <w:r w:rsidR="009650CA" w:rsidRPr="002E4DEC">
        <w:rPr>
          <w:rFonts w:eastAsia="Times New Roman"/>
          <w:lang w:eastAsia="pl-PL"/>
        </w:rPr>
        <w:br/>
      </w:r>
      <w:hyperlink r:id="rId31" w:history="1">
        <w:r w:rsidR="009650CA" w:rsidRPr="002E4DEC">
          <w:rPr>
            <w:rFonts w:eastAsia="Times New Roman"/>
            <w:color w:val="0000FF"/>
            <w:u w:val="single"/>
            <w:lang w:eastAsia="pl-PL"/>
          </w:rPr>
          <w:t>Uchwała Nr XIII/62/2019</w:t>
        </w:r>
      </w:hyperlink>
      <w:r w:rsidR="009650CA" w:rsidRPr="002E4DEC">
        <w:rPr>
          <w:rFonts w:eastAsia="Times New Roman"/>
          <w:lang w:eastAsia="pl-PL"/>
        </w:rPr>
        <w:br/>
        <w:t>W sprawie: zmiany uchwały budżetowej Gminy Wiśniewo na rok 2019.</w:t>
      </w:r>
      <w:r w:rsidR="009650CA" w:rsidRPr="002E4DEC">
        <w:rPr>
          <w:rFonts w:eastAsia="Times New Roman"/>
          <w:lang w:eastAsia="pl-PL"/>
        </w:rPr>
        <w:br/>
      </w:r>
      <w:hyperlink r:id="rId32" w:history="1">
        <w:r w:rsidR="009650CA" w:rsidRPr="002E4DEC">
          <w:rPr>
            <w:rFonts w:eastAsia="Times New Roman"/>
            <w:color w:val="0000FF"/>
            <w:u w:val="single"/>
            <w:lang w:eastAsia="pl-PL"/>
          </w:rPr>
          <w:t>Uchwała Nr XIII/61/2019</w:t>
        </w:r>
      </w:hyperlink>
      <w:r w:rsidR="009650CA" w:rsidRPr="002E4DEC">
        <w:rPr>
          <w:rFonts w:eastAsia="Times New Roman"/>
          <w:lang w:eastAsia="pl-PL"/>
        </w:rPr>
        <w:br/>
        <w:t>W sprawie określenia stawek podatku od nieruchomości.</w:t>
      </w:r>
      <w:r w:rsidR="009650CA" w:rsidRPr="002E4DEC">
        <w:rPr>
          <w:rFonts w:eastAsia="Times New Roman"/>
          <w:lang w:eastAsia="pl-PL"/>
        </w:rPr>
        <w:br/>
      </w:r>
      <w:hyperlink r:id="rId33" w:history="1">
        <w:r w:rsidR="009650CA" w:rsidRPr="002E4DEC">
          <w:rPr>
            <w:rFonts w:eastAsia="Times New Roman"/>
            <w:color w:val="0000FF"/>
            <w:u w:val="single"/>
            <w:lang w:eastAsia="pl-PL"/>
          </w:rPr>
          <w:t>Uchwała Nr XII/60/2019</w:t>
        </w:r>
      </w:hyperlink>
      <w:r w:rsidR="009650CA" w:rsidRPr="002E4DEC">
        <w:rPr>
          <w:rFonts w:eastAsia="Times New Roman"/>
          <w:lang w:eastAsia="pl-PL"/>
        </w:rPr>
        <w:br/>
        <w:t>W sprawie wyrażenia zgody na działalność Gminy Wiśniewo w zakresie telekomunikacji.</w:t>
      </w:r>
      <w:r w:rsidR="009650CA" w:rsidRPr="002E4DEC">
        <w:rPr>
          <w:rFonts w:eastAsia="Times New Roman"/>
          <w:lang w:eastAsia="pl-PL"/>
        </w:rPr>
        <w:br/>
      </w:r>
      <w:hyperlink r:id="rId34" w:history="1">
        <w:r w:rsidR="009650CA" w:rsidRPr="002E4DEC">
          <w:rPr>
            <w:rFonts w:eastAsia="Times New Roman"/>
            <w:color w:val="0000FF"/>
            <w:u w:val="single"/>
            <w:lang w:eastAsia="pl-PL"/>
          </w:rPr>
          <w:t>Uchwała Nr XI/59/2019</w:t>
        </w:r>
      </w:hyperlink>
      <w:r w:rsidR="009650CA" w:rsidRPr="002E4DEC">
        <w:rPr>
          <w:rFonts w:eastAsia="Times New Roman"/>
          <w:lang w:eastAsia="pl-PL"/>
        </w:rPr>
        <w:br/>
        <w:t>W sprawie przyjęcia Regulaminu utrzymania czystości i porządku na terenie Gminy Wiśniewo.</w:t>
      </w:r>
      <w:r w:rsidR="009650CA" w:rsidRPr="002E4DEC">
        <w:rPr>
          <w:rFonts w:eastAsia="Times New Roman"/>
          <w:lang w:eastAsia="pl-PL"/>
        </w:rPr>
        <w:br/>
      </w:r>
      <w:hyperlink r:id="rId35" w:history="1">
        <w:r w:rsidR="009650CA" w:rsidRPr="002E4DEC">
          <w:rPr>
            <w:rFonts w:eastAsia="Times New Roman"/>
            <w:color w:val="0000FF"/>
            <w:u w:val="single"/>
            <w:lang w:eastAsia="pl-PL"/>
          </w:rPr>
          <w:t>Uchwała Nr XI/58/2019</w:t>
        </w:r>
      </w:hyperlink>
      <w:r w:rsidR="009650CA" w:rsidRPr="002E4DEC">
        <w:rPr>
          <w:rFonts w:eastAsia="Times New Roman"/>
          <w:lang w:eastAsia="pl-PL"/>
        </w:rPr>
        <w:br/>
        <w:t>W sprawie określenia wzoru wniosku o wypłatę dodatku energetycznego.</w:t>
      </w:r>
      <w:r w:rsidR="009650CA" w:rsidRPr="002E4DEC">
        <w:rPr>
          <w:rFonts w:eastAsia="Times New Roman"/>
          <w:lang w:eastAsia="pl-PL"/>
        </w:rPr>
        <w:br/>
      </w:r>
      <w:hyperlink r:id="rId36" w:history="1">
        <w:r w:rsidR="009650CA" w:rsidRPr="002E4DEC">
          <w:rPr>
            <w:rFonts w:eastAsia="Times New Roman"/>
            <w:color w:val="0000FF"/>
            <w:u w:val="single"/>
            <w:lang w:eastAsia="pl-PL"/>
          </w:rPr>
          <w:t>Uchwała Nr XI/57/2019</w:t>
        </w:r>
      </w:hyperlink>
      <w:r w:rsidR="009650CA" w:rsidRPr="002E4DEC">
        <w:rPr>
          <w:rFonts w:eastAsia="Times New Roman"/>
          <w:lang w:eastAsia="pl-PL"/>
        </w:rPr>
        <w:br/>
        <w:t>W sprawie udzielenia pomocy finansowej dla Powiatu Mławskiego.</w:t>
      </w:r>
      <w:r w:rsidR="009650CA" w:rsidRPr="002E4DEC">
        <w:rPr>
          <w:rFonts w:eastAsia="Times New Roman"/>
          <w:lang w:eastAsia="pl-PL"/>
        </w:rPr>
        <w:br/>
      </w:r>
      <w:hyperlink r:id="rId37" w:history="1">
        <w:r w:rsidR="009650CA" w:rsidRPr="002E4DEC">
          <w:rPr>
            <w:rFonts w:eastAsia="Times New Roman"/>
            <w:color w:val="0000FF"/>
            <w:u w:val="single"/>
            <w:lang w:eastAsia="pl-PL"/>
          </w:rPr>
          <w:t>Uchwała Nr XI/56/2019</w:t>
        </w:r>
      </w:hyperlink>
      <w:r w:rsidR="009650CA" w:rsidRPr="002E4DEC">
        <w:rPr>
          <w:rFonts w:eastAsia="Times New Roman"/>
          <w:lang w:eastAsia="pl-PL"/>
        </w:rPr>
        <w:br/>
        <w:t>w sprawie: zmiany uchwały budżetowej Gminy Wiśniewo na rok 2019.</w:t>
      </w:r>
      <w:r w:rsidR="009650CA" w:rsidRPr="002E4DEC">
        <w:rPr>
          <w:rFonts w:eastAsia="Times New Roman"/>
          <w:lang w:eastAsia="pl-PL"/>
        </w:rPr>
        <w:br/>
      </w:r>
      <w:hyperlink r:id="rId38" w:history="1">
        <w:r w:rsidR="009650CA" w:rsidRPr="002E4DEC">
          <w:rPr>
            <w:rFonts w:eastAsia="Times New Roman"/>
            <w:color w:val="0000FF"/>
            <w:u w:val="single"/>
            <w:lang w:eastAsia="pl-PL"/>
          </w:rPr>
          <w:t>Uchwała Nr XI/55/2019</w:t>
        </w:r>
      </w:hyperlink>
      <w:r w:rsidR="009650CA" w:rsidRPr="002E4DEC">
        <w:rPr>
          <w:rFonts w:eastAsia="Times New Roman"/>
          <w:lang w:eastAsia="pl-PL"/>
        </w:rPr>
        <w:br/>
        <w:t>W sprawie: zmiany Wieloletniej Prognozy Finansowej Gminy Wiśniewo.</w:t>
      </w:r>
      <w:r w:rsidR="009650CA" w:rsidRPr="002E4DEC">
        <w:rPr>
          <w:rFonts w:eastAsia="Times New Roman"/>
          <w:lang w:eastAsia="pl-PL"/>
        </w:rPr>
        <w:br/>
      </w:r>
      <w:hyperlink r:id="rId39" w:history="1">
        <w:r w:rsidR="009650CA" w:rsidRPr="002E4DEC">
          <w:rPr>
            <w:rFonts w:eastAsia="Times New Roman"/>
            <w:color w:val="0000FF"/>
            <w:u w:val="single"/>
            <w:lang w:eastAsia="pl-PL"/>
          </w:rPr>
          <w:t>Uchwała Nr X/54/2019</w:t>
        </w:r>
      </w:hyperlink>
      <w:r w:rsidR="009650CA" w:rsidRPr="002E4DEC">
        <w:rPr>
          <w:rFonts w:eastAsia="Times New Roman"/>
          <w:lang w:eastAsia="pl-PL"/>
        </w:rPr>
        <w:br/>
        <w:t>W sprawie zabezpieczenia środków finansowych na lata 2020-2021 na współfinansowanie zadania Powiatu Mławskiego.</w:t>
      </w:r>
      <w:r w:rsidR="009650CA" w:rsidRPr="002E4DEC">
        <w:rPr>
          <w:rFonts w:eastAsia="Times New Roman"/>
          <w:lang w:eastAsia="pl-PL"/>
        </w:rPr>
        <w:br/>
      </w:r>
      <w:hyperlink r:id="rId40" w:history="1">
        <w:r w:rsidR="009650CA" w:rsidRPr="002E4DEC">
          <w:rPr>
            <w:rFonts w:eastAsia="Times New Roman"/>
            <w:color w:val="0000FF"/>
            <w:u w:val="single"/>
            <w:lang w:eastAsia="pl-PL"/>
          </w:rPr>
          <w:t>Uchwała Nr X/53/2019</w:t>
        </w:r>
      </w:hyperlink>
      <w:r w:rsidR="009650CA" w:rsidRPr="002E4DEC">
        <w:rPr>
          <w:rFonts w:eastAsia="Times New Roman"/>
          <w:lang w:eastAsia="pl-PL"/>
        </w:rPr>
        <w:br/>
        <w:t>W sprawie przystąpienia do sporządzenia miejscowego planu zagospodarowania przestrzennego gminy Wiśniewo dla obrębów Bogurzyn, Bogurzynek i Kowalewo.</w:t>
      </w:r>
      <w:r w:rsidR="009650CA" w:rsidRPr="002E4DEC">
        <w:rPr>
          <w:rFonts w:eastAsia="Times New Roman"/>
          <w:lang w:eastAsia="pl-PL"/>
        </w:rPr>
        <w:br/>
      </w:r>
      <w:hyperlink r:id="rId41" w:history="1">
        <w:r w:rsidR="009650CA" w:rsidRPr="002E4DEC">
          <w:rPr>
            <w:rFonts w:eastAsia="Times New Roman"/>
            <w:color w:val="0000FF"/>
            <w:u w:val="single"/>
            <w:lang w:eastAsia="pl-PL"/>
          </w:rPr>
          <w:t>Uchwała Nr X/52/2019</w:t>
        </w:r>
      </w:hyperlink>
      <w:r w:rsidR="009650CA" w:rsidRPr="002E4DEC">
        <w:rPr>
          <w:rFonts w:eastAsia="Times New Roman"/>
          <w:lang w:eastAsia="pl-PL"/>
        </w:rPr>
        <w:br/>
        <w:t>W sprawie przystąpienia do sporządzenia miejscowego planu zagospodarowania przestrzennego gminy Wiśniewo dla obrębów Głużek i Podkrajewo.</w:t>
      </w:r>
      <w:r w:rsidR="009650CA" w:rsidRPr="002E4DEC">
        <w:rPr>
          <w:rFonts w:eastAsia="Times New Roman"/>
          <w:lang w:eastAsia="pl-PL"/>
        </w:rPr>
        <w:br/>
      </w:r>
      <w:hyperlink r:id="rId42" w:history="1">
        <w:r w:rsidR="009650CA" w:rsidRPr="002E4DEC">
          <w:rPr>
            <w:rFonts w:eastAsia="Times New Roman"/>
            <w:color w:val="0000FF"/>
            <w:u w:val="single"/>
            <w:lang w:eastAsia="pl-PL"/>
          </w:rPr>
          <w:t>Uchwała Nr X/51/2019</w:t>
        </w:r>
      </w:hyperlink>
      <w:r w:rsidR="009650CA" w:rsidRPr="002E4DEC">
        <w:rPr>
          <w:rFonts w:eastAsia="Times New Roman"/>
          <w:lang w:eastAsia="pl-PL"/>
        </w:rPr>
        <w:br/>
        <w:t>W sprawie przystąpienia do sporządzenia miejscowego planu zagospodarowania przestrzennego gminy Wiśniewo dla obrębów Korboniec, Wiśniewko, Wojnówka Wiśniewo.</w:t>
      </w:r>
      <w:r w:rsidR="009650CA" w:rsidRPr="002E4DEC">
        <w:rPr>
          <w:rFonts w:eastAsia="Times New Roman"/>
          <w:lang w:eastAsia="pl-PL"/>
        </w:rPr>
        <w:br/>
      </w:r>
      <w:hyperlink r:id="rId43" w:history="1">
        <w:r w:rsidR="009650CA" w:rsidRPr="002E4DEC">
          <w:rPr>
            <w:rFonts w:eastAsia="Times New Roman"/>
            <w:color w:val="0000FF"/>
            <w:u w:val="single"/>
            <w:lang w:eastAsia="pl-PL"/>
          </w:rPr>
          <w:t>Uchwała Nr X/50/2019</w:t>
        </w:r>
      </w:hyperlink>
      <w:r w:rsidR="009650CA" w:rsidRPr="002E4DEC">
        <w:rPr>
          <w:rFonts w:eastAsia="Times New Roman"/>
          <w:lang w:eastAsia="pl-PL"/>
        </w:rPr>
        <w:br/>
        <w:t>Zmieniająca uchwałę w sprawie ustalenia ekwiwalentu pieniężnego dla członków ochotniczych straży pożarnych.</w:t>
      </w:r>
      <w:r w:rsidR="009650CA" w:rsidRPr="002E4DEC">
        <w:rPr>
          <w:rFonts w:eastAsia="Times New Roman"/>
          <w:lang w:eastAsia="pl-PL"/>
        </w:rPr>
        <w:br/>
      </w:r>
      <w:hyperlink r:id="rId44" w:history="1">
        <w:r w:rsidR="009650CA" w:rsidRPr="002E4DEC">
          <w:rPr>
            <w:rFonts w:eastAsia="Times New Roman"/>
            <w:color w:val="0000FF"/>
            <w:u w:val="single"/>
            <w:lang w:eastAsia="pl-PL"/>
          </w:rPr>
          <w:t>Uchwała Nr X/49/2019</w:t>
        </w:r>
      </w:hyperlink>
      <w:r w:rsidR="009650CA" w:rsidRPr="002E4DEC">
        <w:rPr>
          <w:rFonts w:eastAsia="Times New Roman"/>
          <w:lang w:eastAsia="pl-PL"/>
        </w:rPr>
        <w:br/>
        <w:t>W sprawie: zmiany uchwały budżetowej Gminy Wiśniewo na rok 2019.</w:t>
      </w:r>
      <w:r w:rsidR="009650CA" w:rsidRPr="002E4DEC">
        <w:rPr>
          <w:rFonts w:eastAsia="Times New Roman"/>
          <w:lang w:eastAsia="pl-PL"/>
        </w:rPr>
        <w:br/>
      </w:r>
      <w:hyperlink r:id="rId45" w:history="1">
        <w:r w:rsidR="009650CA" w:rsidRPr="002E4DEC">
          <w:rPr>
            <w:rFonts w:eastAsia="Times New Roman"/>
            <w:color w:val="0000FF"/>
            <w:u w:val="single"/>
            <w:lang w:eastAsia="pl-PL"/>
          </w:rPr>
          <w:t>Uchwała Nr X/48/2019</w:t>
        </w:r>
      </w:hyperlink>
      <w:r w:rsidR="009650CA" w:rsidRPr="002E4DEC">
        <w:rPr>
          <w:rFonts w:eastAsia="Times New Roman"/>
          <w:lang w:eastAsia="pl-PL"/>
        </w:rPr>
        <w:br/>
        <w:t>Zmieniająca uchwałę: w sprawie ustalenia Regulaminu szczegółowych warunków przyznawania dodatku motywacyjnego i funkcyjnego oraz szczegółowych warunków obliczania i wypłacania wynagrodzenia za godziny ponadwymiarowe i godziny doraźnych zastępstw.</w:t>
      </w:r>
      <w:r w:rsidR="009650CA" w:rsidRPr="002E4DEC">
        <w:rPr>
          <w:rFonts w:eastAsia="Times New Roman"/>
          <w:lang w:eastAsia="pl-PL"/>
        </w:rPr>
        <w:br/>
      </w:r>
      <w:hyperlink r:id="rId46" w:history="1">
        <w:r w:rsidR="009650CA" w:rsidRPr="002E4DEC">
          <w:rPr>
            <w:rFonts w:eastAsia="Times New Roman"/>
            <w:color w:val="0000FF"/>
            <w:u w:val="single"/>
            <w:lang w:eastAsia="pl-PL"/>
          </w:rPr>
          <w:t>Uchwała Nr IX/47/2019</w:t>
        </w:r>
      </w:hyperlink>
      <w:r w:rsidR="009650CA" w:rsidRPr="002E4DEC">
        <w:rPr>
          <w:rFonts w:eastAsia="Times New Roman"/>
          <w:lang w:eastAsia="pl-PL"/>
        </w:rPr>
        <w:br/>
        <w:t>Uchwała w sprawie przystąpienia do sporządzenia miejscowego planu zagospodarowania przestrzennego gminy Wiśniewo dla obrębów Kosiny Kapiczne, Kosiny Bartosowe, Stare Kosiny i Żurominek.</w:t>
      </w:r>
      <w:r w:rsidR="009650CA" w:rsidRPr="002E4DEC">
        <w:rPr>
          <w:rFonts w:eastAsia="Times New Roman"/>
          <w:lang w:eastAsia="pl-PL"/>
        </w:rPr>
        <w:br/>
      </w:r>
      <w:hyperlink r:id="rId47" w:history="1">
        <w:r w:rsidR="009650CA" w:rsidRPr="002E4DEC">
          <w:rPr>
            <w:rFonts w:eastAsia="Times New Roman"/>
            <w:color w:val="0000FF"/>
            <w:u w:val="single"/>
            <w:lang w:eastAsia="pl-PL"/>
          </w:rPr>
          <w:t>Uchwała Nr IX/46/2019</w:t>
        </w:r>
      </w:hyperlink>
      <w:r w:rsidR="009650CA" w:rsidRPr="002E4DEC">
        <w:rPr>
          <w:rFonts w:eastAsia="Times New Roman"/>
          <w:lang w:eastAsia="pl-PL"/>
        </w:rPr>
        <w:br/>
        <w:t>Uchwała w sprawie udzielenia pomocy finansowej dla Powiatu Mławskiego.</w:t>
      </w:r>
      <w:r w:rsidR="009650CA" w:rsidRPr="002E4DEC">
        <w:rPr>
          <w:rFonts w:eastAsia="Times New Roman"/>
          <w:lang w:eastAsia="pl-PL"/>
        </w:rPr>
        <w:br/>
      </w:r>
      <w:hyperlink r:id="rId48" w:history="1">
        <w:r w:rsidR="009650CA" w:rsidRPr="002E4DEC">
          <w:rPr>
            <w:rFonts w:eastAsia="Times New Roman"/>
            <w:color w:val="0000FF"/>
            <w:u w:val="single"/>
            <w:lang w:eastAsia="pl-PL"/>
          </w:rPr>
          <w:t>Uchwała Nr IX/45/2019</w:t>
        </w:r>
      </w:hyperlink>
      <w:r w:rsidR="009650CA" w:rsidRPr="002E4DEC">
        <w:rPr>
          <w:rFonts w:eastAsia="Times New Roman"/>
          <w:lang w:eastAsia="pl-PL"/>
        </w:rPr>
        <w:br/>
      </w:r>
      <w:r w:rsidR="009650CA" w:rsidRPr="002E4DEC">
        <w:rPr>
          <w:rFonts w:eastAsia="Times New Roman"/>
          <w:lang w:eastAsia="pl-PL"/>
        </w:rPr>
        <w:lastRenderedPageBreak/>
        <w:t>Uchwała w sprawie: zmiany uchwały budżetowej Gminy Wiśniewo na rok 2019.</w:t>
      </w:r>
      <w:r w:rsidR="009650CA" w:rsidRPr="002E4DEC">
        <w:rPr>
          <w:rFonts w:eastAsia="Times New Roman"/>
          <w:lang w:eastAsia="pl-PL"/>
        </w:rPr>
        <w:br/>
      </w:r>
      <w:hyperlink r:id="rId49" w:history="1">
        <w:r w:rsidR="009650CA" w:rsidRPr="002E4DEC">
          <w:rPr>
            <w:rFonts w:eastAsia="Times New Roman"/>
            <w:color w:val="0000FF"/>
            <w:u w:val="single"/>
            <w:lang w:eastAsia="pl-PL"/>
          </w:rPr>
          <w:t>Uchwała Nr IX/44/2019</w:t>
        </w:r>
      </w:hyperlink>
      <w:r w:rsidR="009650CA" w:rsidRPr="002E4DEC">
        <w:rPr>
          <w:rFonts w:eastAsia="Times New Roman"/>
          <w:lang w:eastAsia="pl-PL"/>
        </w:rPr>
        <w:br/>
        <w:t>Uchwała w sprawie udzielenia Wójtowi Gminy Wiśniewo wotum zaufania za 2018 rok.</w:t>
      </w:r>
      <w:r w:rsidR="009650CA" w:rsidRPr="002E4DEC">
        <w:rPr>
          <w:rFonts w:eastAsia="Times New Roman"/>
          <w:lang w:eastAsia="pl-PL"/>
        </w:rPr>
        <w:br/>
      </w:r>
      <w:hyperlink r:id="rId50" w:history="1">
        <w:r w:rsidR="009650CA" w:rsidRPr="002E4DEC">
          <w:rPr>
            <w:rFonts w:eastAsia="Times New Roman"/>
            <w:color w:val="0000FF"/>
            <w:u w:val="single"/>
            <w:lang w:eastAsia="pl-PL"/>
          </w:rPr>
          <w:t>Uchwała Nr VIII/43/2019</w:t>
        </w:r>
      </w:hyperlink>
      <w:r w:rsidR="009650CA" w:rsidRPr="002E4DEC">
        <w:rPr>
          <w:rFonts w:eastAsia="Times New Roman"/>
          <w:lang w:eastAsia="pl-PL"/>
        </w:rPr>
        <w:br/>
        <w:t>W sprawie przystąpienia do sporządzenia miejscowego planu zagospodarowania przestrzennego gminy Wiśniewo dla obrębów Modła, Nowa Otocznia, Stara Otocznia.</w:t>
      </w:r>
      <w:r w:rsidR="009650CA" w:rsidRPr="002E4DEC">
        <w:rPr>
          <w:rFonts w:eastAsia="Times New Roman"/>
          <w:lang w:eastAsia="pl-PL"/>
        </w:rPr>
        <w:br/>
      </w:r>
      <w:hyperlink r:id="rId51" w:history="1">
        <w:r w:rsidR="009650CA" w:rsidRPr="002E4DEC">
          <w:rPr>
            <w:rFonts w:eastAsia="Times New Roman"/>
            <w:color w:val="0000FF"/>
            <w:u w:val="single"/>
            <w:lang w:eastAsia="pl-PL"/>
          </w:rPr>
          <w:t>Uchwała Nr VIII/42/2019</w:t>
        </w:r>
      </w:hyperlink>
      <w:r w:rsidR="009650CA" w:rsidRPr="002E4DEC">
        <w:rPr>
          <w:rFonts w:eastAsia="Times New Roman"/>
          <w:lang w:eastAsia="pl-PL"/>
        </w:rPr>
        <w:br/>
        <w:t>Uchylająca uchwałę Nr XVII/78/16 Rady Gminy w Wiśniewie z dnia 27 kwietnia 2016 r. w sprawie przystąpienia do sporządzenia zmiany miejscowego planu zagospodarowania przestrzennego gminy Wiśniewo.</w:t>
      </w:r>
      <w:r w:rsidR="009650CA" w:rsidRPr="002E4DEC">
        <w:rPr>
          <w:rFonts w:eastAsia="Times New Roman"/>
          <w:lang w:eastAsia="pl-PL"/>
        </w:rPr>
        <w:br/>
      </w:r>
      <w:hyperlink r:id="rId52" w:history="1">
        <w:r w:rsidR="009650CA" w:rsidRPr="002E4DEC">
          <w:rPr>
            <w:rFonts w:eastAsia="Times New Roman"/>
            <w:color w:val="0000FF"/>
            <w:u w:val="single"/>
            <w:lang w:eastAsia="pl-PL"/>
          </w:rPr>
          <w:t>Uchwała Nr VIII/41/2019</w:t>
        </w:r>
      </w:hyperlink>
      <w:r w:rsidR="009650CA" w:rsidRPr="002E4DEC">
        <w:rPr>
          <w:rFonts w:eastAsia="Times New Roman"/>
          <w:lang w:eastAsia="pl-PL"/>
        </w:rPr>
        <w:br/>
        <w:t>W sprawie: zmiany uchwały budżetowej Gminy Wiśniewo na rok 2019.</w:t>
      </w:r>
      <w:r w:rsidR="009650CA" w:rsidRPr="002E4DEC">
        <w:rPr>
          <w:rFonts w:eastAsia="Times New Roman"/>
          <w:lang w:eastAsia="pl-PL"/>
        </w:rPr>
        <w:br/>
      </w:r>
      <w:hyperlink r:id="rId53" w:history="1">
        <w:r w:rsidR="009650CA" w:rsidRPr="002E4DEC">
          <w:rPr>
            <w:rFonts w:eastAsia="Times New Roman"/>
            <w:color w:val="0000FF"/>
            <w:u w:val="single"/>
            <w:lang w:eastAsia="pl-PL"/>
          </w:rPr>
          <w:t>Uchwała Nr VIII/40/2019</w:t>
        </w:r>
      </w:hyperlink>
      <w:r w:rsidR="009650CA" w:rsidRPr="002E4DEC">
        <w:rPr>
          <w:rFonts w:eastAsia="Times New Roman"/>
          <w:lang w:eastAsia="pl-PL"/>
        </w:rPr>
        <w:br/>
        <w:t>W sprawie zasad i trybu udzielania spółkom wodnym dotacji celowej oraz sposobu jej rozliczania.</w:t>
      </w:r>
      <w:r w:rsidR="009650CA" w:rsidRPr="002E4DEC">
        <w:rPr>
          <w:rFonts w:eastAsia="Times New Roman"/>
          <w:lang w:eastAsia="pl-PL"/>
        </w:rPr>
        <w:br/>
      </w:r>
      <w:hyperlink r:id="rId54" w:history="1">
        <w:r w:rsidR="009650CA" w:rsidRPr="002E4DEC">
          <w:rPr>
            <w:rFonts w:eastAsia="Times New Roman"/>
            <w:color w:val="0000FF"/>
            <w:u w:val="single"/>
            <w:lang w:eastAsia="pl-PL"/>
          </w:rPr>
          <w:t>Uchwała Nr VIII/39/2019</w:t>
        </w:r>
      </w:hyperlink>
      <w:r w:rsidR="009650CA" w:rsidRPr="002E4DEC">
        <w:rPr>
          <w:rFonts w:eastAsia="Times New Roman"/>
          <w:lang w:eastAsia="pl-PL"/>
        </w:rPr>
        <w:br/>
        <w:t>W sprawie udzielenia Wójtowi Gminy absolutorium z tytułu wykonania budżetu za 2018 rok.</w:t>
      </w:r>
      <w:r w:rsidR="009650CA" w:rsidRPr="002E4DEC">
        <w:rPr>
          <w:rFonts w:eastAsia="Times New Roman"/>
          <w:lang w:eastAsia="pl-PL"/>
        </w:rPr>
        <w:br/>
      </w:r>
      <w:hyperlink r:id="rId55" w:history="1">
        <w:r w:rsidR="009650CA" w:rsidRPr="002E4DEC">
          <w:rPr>
            <w:rFonts w:eastAsia="Times New Roman"/>
            <w:color w:val="0000FF"/>
            <w:u w:val="single"/>
            <w:lang w:eastAsia="pl-PL"/>
          </w:rPr>
          <w:t>Uchwała Nr VIII/38/2019</w:t>
        </w:r>
      </w:hyperlink>
      <w:r w:rsidR="009650CA" w:rsidRPr="002E4DEC">
        <w:rPr>
          <w:rFonts w:eastAsia="Times New Roman"/>
          <w:lang w:eastAsia="pl-PL"/>
        </w:rPr>
        <w:br/>
        <w:t>W sprawie zatwierdzenia sprawozdania finansowego wraz ze sprawozdaniem z wykonania budżetu za 2018 rok.</w:t>
      </w:r>
      <w:r w:rsidR="009650CA" w:rsidRPr="002E4DEC">
        <w:rPr>
          <w:rFonts w:eastAsia="Times New Roman"/>
          <w:lang w:eastAsia="pl-PL"/>
        </w:rPr>
        <w:br/>
      </w:r>
      <w:hyperlink r:id="rId56" w:history="1">
        <w:r w:rsidR="009650CA" w:rsidRPr="002E4DEC">
          <w:rPr>
            <w:rFonts w:eastAsia="Times New Roman"/>
            <w:color w:val="0000FF"/>
            <w:u w:val="single"/>
            <w:lang w:eastAsia="pl-PL"/>
          </w:rPr>
          <w:t>Uchwała Nr VII/37/2019</w:t>
        </w:r>
      </w:hyperlink>
      <w:r w:rsidR="009650CA" w:rsidRPr="002E4DEC">
        <w:rPr>
          <w:rFonts w:eastAsia="Times New Roman"/>
          <w:lang w:eastAsia="pl-PL"/>
        </w:rPr>
        <w:br/>
        <w:t>W sprawie: zmiany uchwały budżetowej Gminy Wiśniewo na rok 2019.</w:t>
      </w:r>
      <w:r w:rsidR="009650CA" w:rsidRPr="002E4DEC">
        <w:rPr>
          <w:rFonts w:eastAsia="Times New Roman"/>
          <w:lang w:eastAsia="pl-PL"/>
        </w:rPr>
        <w:br/>
      </w:r>
      <w:hyperlink r:id="rId57" w:history="1">
        <w:r w:rsidR="009650CA" w:rsidRPr="002E4DEC">
          <w:rPr>
            <w:rFonts w:eastAsia="Times New Roman"/>
            <w:color w:val="0000FF"/>
            <w:u w:val="single"/>
            <w:lang w:eastAsia="pl-PL"/>
          </w:rPr>
          <w:t>Uchwała Nr VII/36/2019</w:t>
        </w:r>
      </w:hyperlink>
      <w:r w:rsidR="009650CA" w:rsidRPr="002E4DEC">
        <w:rPr>
          <w:rFonts w:eastAsia="Times New Roman"/>
          <w:lang w:eastAsia="pl-PL"/>
        </w:rPr>
        <w:br/>
        <w:t>Zmieniająca uchwałę Nr VI/32/2019 Rady Gminy w Wiśniewie z dnia 17 kwietnia 2019r. w sprawie zmiany uchwały budżetowej Gminy Wiśniewo na rok 2019.</w:t>
      </w:r>
      <w:r w:rsidR="009650CA" w:rsidRPr="002E4DEC">
        <w:rPr>
          <w:rFonts w:eastAsia="Times New Roman"/>
          <w:lang w:eastAsia="pl-PL"/>
        </w:rPr>
        <w:br/>
      </w:r>
      <w:hyperlink r:id="rId58" w:history="1">
        <w:r w:rsidR="009650CA" w:rsidRPr="002E4DEC">
          <w:rPr>
            <w:rFonts w:eastAsia="Times New Roman"/>
            <w:color w:val="0000FF"/>
            <w:u w:val="single"/>
            <w:lang w:eastAsia="pl-PL"/>
          </w:rPr>
          <w:t>Uchwała Nr VI/35/2019</w:t>
        </w:r>
      </w:hyperlink>
      <w:r w:rsidR="009650CA" w:rsidRPr="002E4DEC">
        <w:rPr>
          <w:rFonts w:eastAsia="Times New Roman"/>
          <w:lang w:eastAsia="pl-PL"/>
        </w:rPr>
        <w:br/>
        <w:t>Zmieniająca uchwalę w sprawie przystąpienia do sporządzenia zmiany miejscowego planu zagospodarowania przestrzennego gminy Wiśniewo.</w:t>
      </w:r>
      <w:r w:rsidR="009650CA" w:rsidRPr="002E4DEC">
        <w:rPr>
          <w:rFonts w:eastAsia="Times New Roman"/>
          <w:lang w:eastAsia="pl-PL"/>
        </w:rPr>
        <w:br/>
      </w:r>
      <w:hyperlink r:id="rId59" w:history="1">
        <w:r w:rsidR="009650CA" w:rsidRPr="002E4DEC">
          <w:rPr>
            <w:rFonts w:eastAsia="Times New Roman"/>
            <w:color w:val="0000FF"/>
            <w:u w:val="single"/>
            <w:lang w:eastAsia="pl-PL"/>
          </w:rPr>
          <w:t>Uchwała Nr VI/34/2019</w:t>
        </w:r>
      </w:hyperlink>
      <w:r w:rsidR="009650CA" w:rsidRPr="002E4DEC">
        <w:rPr>
          <w:rFonts w:eastAsia="Times New Roman"/>
          <w:lang w:eastAsia="pl-PL"/>
        </w:rPr>
        <w:br/>
        <w:t>W sprawie wyboru metody ustalenia opłaty za gospodarowanie odpadami komunalnymi oraz ustalenie stawki tej opłaty.</w:t>
      </w:r>
      <w:r w:rsidR="009650CA" w:rsidRPr="002E4DEC">
        <w:rPr>
          <w:rFonts w:eastAsia="Times New Roman"/>
          <w:lang w:eastAsia="pl-PL"/>
        </w:rPr>
        <w:br/>
      </w:r>
      <w:hyperlink r:id="rId60" w:history="1">
        <w:r w:rsidR="009650CA" w:rsidRPr="002E4DEC">
          <w:rPr>
            <w:rFonts w:eastAsia="Times New Roman"/>
            <w:color w:val="0000FF"/>
            <w:u w:val="single"/>
            <w:lang w:eastAsia="pl-PL"/>
          </w:rPr>
          <w:t>Uchwała Nr VI/33/2019</w:t>
        </w:r>
      </w:hyperlink>
      <w:r w:rsidR="009650CA" w:rsidRPr="002E4DEC">
        <w:rPr>
          <w:rFonts w:eastAsia="Times New Roman"/>
          <w:lang w:eastAsia="pl-PL"/>
        </w:rPr>
        <w:br/>
        <w:t>W sprawie Regulaminu utrzymania czystości i porządku na terenie gminy Wiśniewo.</w:t>
      </w:r>
      <w:r w:rsidR="009650CA" w:rsidRPr="002E4DEC">
        <w:rPr>
          <w:rFonts w:eastAsia="Times New Roman"/>
          <w:lang w:eastAsia="pl-PL"/>
        </w:rPr>
        <w:br/>
      </w:r>
      <w:hyperlink r:id="rId61" w:history="1">
        <w:r w:rsidR="009650CA" w:rsidRPr="002E4DEC">
          <w:rPr>
            <w:rFonts w:eastAsia="Times New Roman"/>
            <w:color w:val="0000FF"/>
            <w:u w:val="single"/>
            <w:lang w:eastAsia="pl-PL"/>
          </w:rPr>
          <w:t>Uchwała Nr VI/32/2019</w:t>
        </w:r>
      </w:hyperlink>
      <w:r w:rsidR="009650CA" w:rsidRPr="002E4DEC">
        <w:rPr>
          <w:rFonts w:eastAsia="Times New Roman"/>
          <w:lang w:eastAsia="pl-PL"/>
        </w:rPr>
        <w:br/>
        <w:t>W sprawie: zmiany uchwały budżetowej Gminy Wiśniewo na rok 2019.</w:t>
      </w:r>
      <w:r w:rsidR="009650CA" w:rsidRPr="002E4DEC">
        <w:rPr>
          <w:rFonts w:eastAsia="Times New Roman"/>
          <w:lang w:eastAsia="pl-PL"/>
        </w:rPr>
        <w:br/>
      </w:r>
      <w:hyperlink r:id="rId62" w:history="1">
        <w:r w:rsidR="009650CA" w:rsidRPr="002E4DEC">
          <w:rPr>
            <w:rFonts w:eastAsia="Times New Roman"/>
            <w:color w:val="0000FF"/>
            <w:u w:val="single"/>
            <w:lang w:eastAsia="pl-PL"/>
          </w:rPr>
          <w:t>Uchwała Nr V/31/2019</w:t>
        </w:r>
      </w:hyperlink>
      <w:r w:rsidR="009650CA" w:rsidRPr="002E4DEC">
        <w:rPr>
          <w:rFonts w:eastAsia="Times New Roman"/>
          <w:lang w:eastAsia="pl-PL"/>
        </w:rPr>
        <w:br/>
        <w:t>W sprawie ustalenia planu sieci publicznych szkół podstawowych prowadzonych przez Gminę Wiśniewo oraz określenia granic ich obwodów od dnia 1 września 2019 roku.</w:t>
      </w:r>
      <w:r w:rsidR="009650CA" w:rsidRPr="002E4DEC">
        <w:rPr>
          <w:rFonts w:eastAsia="Times New Roman"/>
          <w:lang w:eastAsia="pl-PL"/>
        </w:rPr>
        <w:br/>
      </w:r>
      <w:hyperlink r:id="rId63" w:history="1">
        <w:r w:rsidR="009650CA" w:rsidRPr="002E4DEC">
          <w:rPr>
            <w:rFonts w:eastAsia="Times New Roman"/>
            <w:color w:val="0000FF"/>
            <w:u w:val="single"/>
            <w:lang w:eastAsia="pl-PL"/>
          </w:rPr>
          <w:t>Uchwała Nr V/30/2019</w:t>
        </w:r>
      </w:hyperlink>
      <w:r w:rsidR="009650CA" w:rsidRPr="002E4DEC">
        <w:rPr>
          <w:rFonts w:eastAsia="Times New Roman"/>
          <w:lang w:eastAsia="pl-PL"/>
        </w:rPr>
        <w:br/>
        <w:t>W sprawie przyjęcia " Programu opieki nad zwierzętami bezdomnymi oraz zapobiegania bezdomności zwierząt na terenie Gminy Wiśniewo na rok 2019".</w:t>
      </w:r>
      <w:r w:rsidR="009650CA" w:rsidRPr="002E4DEC">
        <w:rPr>
          <w:rFonts w:eastAsia="Times New Roman"/>
          <w:lang w:eastAsia="pl-PL"/>
        </w:rPr>
        <w:br/>
      </w:r>
      <w:hyperlink r:id="rId64" w:history="1">
        <w:r w:rsidR="009650CA" w:rsidRPr="002E4DEC">
          <w:rPr>
            <w:rFonts w:eastAsia="Times New Roman"/>
            <w:color w:val="0000FF"/>
            <w:u w:val="single"/>
            <w:lang w:eastAsia="pl-PL"/>
          </w:rPr>
          <w:t>Uchwała Nr V/29/2019</w:t>
        </w:r>
      </w:hyperlink>
      <w:r w:rsidR="009650CA" w:rsidRPr="002E4DEC">
        <w:rPr>
          <w:rFonts w:eastAsia="Times New Roman"/>
          <w:lang w:eastAsia="pl-PL"/>
        </w:rPr>
        <w:br/>
        <w:t>W sprawie: zmiany uchwały budżetowej Gminy Wiśniewo na rok 2019.</w:t>
      </w:r>
      <w:r w:rsidR="009650CA" w:rsidRPr="002E4DEC">
        <w:rPr>
          <w:rFonts w:eastAsia="Times New Roman"/>
          <w:lang w:eastAsia="pl-PL"/>
        </w:rPr>
        <w:br/>
      </w:r>
      <w:hyperlink r:id="rId65" w:history="1">
        <w:r w:rsidR="009650CA" w:rsidRPr="002E4DEC">
          <w:rPr>
            <w:rFonts w:eastAsia="Times New Roman"/>
            <w:color w:val="0000FF"/>
            <w:u w:val="single"/>
            <w:lang w:eastAsia="pl-PL"/>
          </w:rPr>
          <w:t>Uchwała Nr V/28/2019</w:t>
        </w:r>
      </w:hyperlink>
      <w:r w:rsidR="009650CA" w:rsidRPr="002E4DEC">
        <w:rPr>
          <w:rFonts w:eastAsia="Times New Roman"/>
          <w:lang w:eastAsia="pl-PL"/>
        </w:rPr>
        <w:br/>
        <w:t>W sprawie: zmiany Wieloletniej Prognozy Finansowej Gminy Wiśniewo.</w:t>
      </w:r>
      <w:r w:rsidR="009650CA" w:rsidRPr="002E4DEC">
        <w:rPr>
          <w:rFonts w:eastAsia="Times New Roman"/>
          <w:lang w:eastAsia="pl-PL"/>
        </w:rPr>
        <w:br/>
      </w:r>
      <w:hyperlink r:id="rId66" w:history="1">
        <w:r w:rsidR="009650CA" w:rsidRPr="002E4DEC">
          <w:rPr>
            <w:rFonts w:eastAsia="Times New Roman"/>
            <w:color w:val="0000FF"/>
            <w:u w:val="single"/>
            <w:lang w:eastAsia="pl-PL"/>
          </w:rPr>
          <w:t>Uchwała Nr IV/27/2019</w:t>
        </w:r>
      </w:hyperlink>
      <w:r w:rsidR="009650CA" w:rsidRPr="002E4DEC">
        <w:rPr>
          <w:rFonts w:eastAsia="Times New Roman"/>
          <w:lang w:eastAsia="pl-PL"/>
        </w:rPr>
        <w:br/>
        <w:t>Zmieniająca uchwałę w sprawie uchwalenia Statutu Sołectwa.</w:t>
      </w:r>
      <w:r w:rsidR="009650CA" w:rsidRPr="002E4DEC">
        <w:rPr>
          <w:rFonts w:eastAsia="Times New Roman"/>
          <w:lang w:eastAsia="pl-PL"/>
        </w:rPr>
        <w:br/>
      </w:r>
      <w:hyperlink r:id="rId67" w:history="1">
        <w:r w:rsidR="009650CA" w:rsidRPr="002E4DEC">
          <w:rPr>
            <w:rFonts w:eastAsia="Times New Roman"/>
            <w:color w:val="0000FF"/>
            <w:u w:val="single"/>
            <w:lang w:eastAsia="pl-PL"/>
          </w:rPr>
          <w:t>Uchwała Nr IV/26/2019</w:t>
        </w:r>
      </w:hyperlink>
      <w:r w:rsidR="009650CA" w:rsidRPr="002E4DEC">
        <w:rPr>
          <w:rFonts w:eastAsia="Times New Roman"/>
          <w:lang w:eastAsia="pl-PL"/>
        </w:rPr>
        <w:br/>
        <w:t xml:space="preserve">W sprawie organizacji wspólnej obsługi administracyjnej, finansowej i organizacyjnej dla placówek </w:t>
      </w:r>
      <w:r w:rsidR="009650CA" w:rsidRPr="002E4DEC">
        <w:rPr>
          <w:rFonts w:eastAsia="Times New Roman"/>
          <w:lang w:eastAsia="pl-PL"/>
        </w:rPr>
        <w:lastRenderedPageBreak/>
        <w:t>oświatowych prowadzonych przez Gminę Wiśniewo.</w:t>
      </w:r>
      <w:r w:rsidR="009650CA" w:rsidRPr="002E4DEC">
        <w:rPr>
          <w:rFonts w:eastAsia="Times New Roman"/>
          <w:lang w:eastAsia="pl-PL"/>
        </w:rPr>
        <w:br/>
      </w:r>
      <w:hyperlink r:id="rId68" w:history="1">
        <w:r w:rsidR="009650CA" w:rsidRPr="002E4DEC">
          <w:rPr>
            <w:rFonts w:eastAsia="Times New Roman"/>
            <w:color w:val="0000FF"/>
            <w:u w:val="single"/>
            <w:lang w:eastAsia="pl-PL"/>
          </w:rPr>
          <w:t>Uchwała Nr IV/25/2019</w:t>
        </w:r>
      </w:hyperlink>
      <w:r w:rsidR="009650CA" w:rsidRPr="002E4DEC">
        <w:rPr>
          <w:rFonts w:eastAsia="Times New Roman"/>
          <w:lang w:eastAsia="pl-PL"/>
        </w:rPr>
        <w:br/>
        <w:t>W sprawie Regulaminu dostarczania wody odprowadzania ścieków na terenie Gminy Wiśniewo.</w:t>
      </w:r>
      <w:r w:rsidR="002E4DEC">
        <w:rPr>
          <w:rFonts w:eastAsia="Times New Roman"/>
          <w:lang w:eastAsia="pl-PL"/>
        </w:rPr>
        <w:br/>
      </w:r>
      <w:hyperlink r:id="rId69" w:history="1">
        <w:r w:rsidR="009650CA" w:rsidRPr="002E4DEC">
          <w:rPr>
            <w:rFonts w:eastAsia="Times New Roman"/>
            <w:color w:val="0000FF"/>
            <w:u w:val="single"/>
            <w:lang w:eastAsia="pl-PL"/>
          </w:rPr>
          <w:t>Uchwała Nr IV/24/2019</w:t>
        </w:r>
      </w:hyperlink>
      <w:r w:rsidR="009650CA" w:rsidRPr="002E4DEC">
        <w:rPr>
          <w:rFonts w:eastAsia="Times New Roman"/>
          <w:lang w:eastAsia="pl-PL"/>
        </w:rPr>
        <w:br/>
        <w:t>W sprawie przyjęcia Gminnego Programu Wspierania Rodziny w Gminie Wiśniewo na lata 2019-2021.</w:t>
      </w:r>
      <w:r w:rsidR="009650CA" w:rsidRPr="002E4DEC">
        <w:rPr>
          <w:rFonts w:eastAsia="Times New Roman"/>
          <w:lang w:eastAsia="pl-PL"/>
        </w:rPr>
        <w:br/>
      </w:r>
      <w:hyperlink r:id="rId70" w:history="1">
        <w:r w:rsidR="009650CA" w:rsidRPr="002E4DEC">
          <w:rPr>
            <w:rFonts w:eastAsia="Times New Roman"/>
            <w:color w:val="0000FF"/>
            <w:u w:val="single"/>
            <w:lang w:eastAsia="pl-PL"/>
          </w:rPr>
          <w:t>Uchwała Nr IV/23/2019</w:t>
        </w:r>
      </w:hyperlink>
      <w:r w:rsidR="009650CA" w:rsidRPr="002E4DEC">
        <w:rPr>
          <w:rFonts w:eastAsia="Times New Roman"/>
          <w:lang w:eastAsia="pl-PL"/>
        </w:rPr>
        <w:br/>
        <w:t>W sprawie: zmiany uchwały budżetowej Gminy Wiśniewo na rok 2019</w:t>
      </w:r>
      <w:r w:rsidR="009650CA" w:rsidRPr="002E4DEC">
        <w:rPr>
          <w:rFonts w:eastAsia="Times New Roman"/>
          <w:lang w:eastAsia="pl-PL"/>
        </w:rPr>
        <w:br/>
      </w:r>
      <w:hyperlink r:id="rId71" w:history="1">
        <w:r w:rsidR="009650CA" w:rsidRPr="002E4DEC">
          <w:rPr>
            <w:rFonts w:eastAsia="Times New Roman"/>
            <w:color w:val="0000FF"/>
            <w:u w:val="single"/>
            <w:lang w:eastAsia="pl-PL"/>
          </w:rPr>
          <w:t>Uchwała Nr IV/22/2019</w:t>
        </w:r>
      </w:hyperlink>
      <w:r w:rsidR="009650CA" w:rsidRPr="002E4DEC">
        <w:rPr>
          <w:rFonts w:eastAsia="Times New Roman"/>
          <w:lang w:eastAsia="pl-PL"/>
        </w:rPr>
        <w:br/>
        <w:t>W sprawie nie wyrażenia zgody na wyodrębnienie w budżecie gminy na rok budżetowy 2020 środków stanowiących fundusz sołecki.</w:t>
      </w:r>
      <w:r w:rsidR="009650CA" w:rsidRPr="002E4DEC">
        <w:rPr>
          <w:rFonts w:eastAsia="Times New Roman"/>
          <w:lang w:eastAsia="pl-PL"/>
        </w:rPr>
        <w:br/>
      </w:r>
      <w:hyperlink r:id="rId72" w:history="1">
        <w:r w:rsidR="009650CA" w:rsidRPr="002E4DEC">
          <w:rPr>
            <w:rFonts w:eastAsia="Times New Roman"/>
            <w:color w:val="0000FF"/>
            <w:u w:val="single"/>
            <w:lang w:eastAsia="pl-PL"/>
          </w:rPr>
          <w:t>Uchwała Nr IV/21/2019</w:t>
        </w:r>
      </w:hyperlink>
      <w:r w:rsidR="009650CA" w:rsidRPr="002E4DEC">
        <w:rPr>
          <w:rFonts w:eastAsia="Times New Roman"/>
          <w:lang w:eastAsia="pl-PL"/>
        </w:rPr>
        <w:br/>
        <w:t>Zmieniająca uchwałę w sprawie powołania i ustalenia składów osobowych Komisji Rady Gminy.</w:t>
      </w:r>
      <w:r w:rsidR="009650CA" w:rsidRPr="002E4DEC">
        <w:rPr>
          <w:rFonts w:eastAsia="Times New Roman"/>
          <w:lang w:eastAsia="pl-PL"/>
        </w:rPr>
        <w:br/>
      </w:r>
      <w:hyperlink r:id="rId73" w:history="1">
        <w:r w:rsidR="009650CA" w:rsidRPr="002E4DEC">
          <w:rPr>
            <w:rFonts w:eastAsia="Times New Roman"/>
            <w:color w:val="0000FF"/>
            <w:u w:val="single"/>
            <w:lang w:eastAsia="pl-PL"/>
          </w:rPr>
          <w:t>Uchwała Nr IV/20/2019</w:t>
        </w:r>
      </w:hyperlink>
      <w:r w:rsidR="009650CA" w:rsidRPr="002E4DEC">
        <w:rPr>
          <w:rFonts w:eastAsia="Times New Roman"/>
          <w:lang w:eastAsia="pl-PL"/>
        </w:rPr>
        <w:br/>
        <w:t>W sprawie zatwierdzenia planów pracy Komisji Rady Gminy na 2019 rok.</w:t>
      </w:r>
    </w:p>
    <w:p w:rsidR="00D45C2F" w:rsidRPr="00D961C2" w:rsidRDefault="003F6961" w:rsidP="00D961C2">
      <w:pPr>
        <w:spacing w:before="100" w:beforeAutospacing="1" w:after="100" w:afterAutospacing="1" w:line="276" w:lineRule="auto"/>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Uchwały Rady Gminy w Wiśniewie są publikowane w Biuletynie Informacji Publicznej.</w:t>
      </w:r>
    </w:p>
    <w:p w:rsidR="00722B6F" w:rsidRDefault="00722B6F"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A6060" w:rsidRPr="002E4DEC" w:rsidRDefault="004A606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97C81" w:rsidRDefault="00497C81" w:rsidP="002E4DEC">
      <w:pPr>
        <w:tabs>
          <w:tab w:val="left" w:pos="540"/>
        </w:tabs>
        <w:spacing w:after="0" w:line="276" w:lineRule="auto"/>
        <w:ind w:right="-289"/>
        <w:jc w:val="both"/>
        <w:rPr>
          <w:rFonts w:ascii="Times New Roman" w:eastAsia="Times New Roman" w:hAnsi="Times New Roman" w:cs="Times New Roman"/>
          <w:b/>
          <w:sz w:val="24"/>
          <w:szCs w:val="24"/>
          <w:lang w:eastAsia="pl-PL"/>
        </w:rPr>
      </w:pPr>
      <w:r w:rsidRPr="002E4DEC">
        <w:rPr>
          <w:rFonts w:ascii="Times New Roman" w:eastAsia="Times New Roman" w:hAnsi="Times New Roman" w:cs="Times New Roman"/>
          <w:b/>
          <w:sz w:val="24"/>
          <w:szCs w:val="24"/>
          <w:lang w:eastAsia="pl-PL"/>
        </w:rPr>
        <w:lastRenderedPageBreak/>
        <w:t>Zadania zrealizowane w 2019 roku</w:t>
      </w:r>
      <w:r w:rsidR="00711678" w:rsidRPr="002E4DEC">
        <w:rPr>
          <w:rFonts w:ascii="Times New Roman" w:eastAsia="Times New Roman" w:hAnsi="Times New Roman" w:cs="Times New Roman"/>
          <w:b/>
          <w:sz w:val="24"/>
          <w:szCs w:val="24"/>
          <w:lang w:eastAsia="pl-PL"/>
        </w:rPr>
        <w:t xml:space="preserve"> – dokumentacja zdjęciowa</w:t>
      </w:r>
    </w:p>
    <w:p w:rsidR="00097170" w:rsidRDefault="00097170" w:rsidP="002E4DEC">
      <w:pPr>
        <w:tabs>
          <w:tab w:val="left" w:pos="540"/>
        </w:tabs>
        <w:spacing w:after="0" w:line="276" w:lineRule="auto"/>
        <w:ind w:right="-289"/>
        <w:jc w:val="both"/>
        <w:rPr>
          <w:rFonts w:ascii="Times New Roman" w:eastAsia="Times New Roman" w:hAnsi="Times New Roman" w:cs="Times New Roman"/>
          <w:b/>
          <w:sz w:val="24"/>
          <w:szCs w:val="24"/>
          <w:lang w:eastAsia="pl-PL"/>
        </w:rPr>
      </w:pPr>
    </w:p>
    <w:p w:rsidR="00097170" w:rsidRPr="002E4DEC" w:rsidRDefault="00097170" w:rsidP="002E4DEC">
      <w:pPr>
        <w:tabs>
          <w:tab w:val="left" w:pos="540"/>
        </w:tabs>
        <w:spacing w:after="0" w:line="276" w:lineRule="auto"/>
        <w:ind w:right="-289"/>
        <w:jc w:val="both"/>
        <w:rPr>
          <w:rFonts w:ascii="Times New Roman" w:eastAsia="Times New Roman" w:hAnsi="Times New Roman" w:cs="Times New Roman"/>
          <w:b/>
          <w:sz w:val="24"/>
          <w:szCs w:val="24"/>
          <w:lang w:eastAsia="pl-PL"/>
        </w:rPr>
      </w:pPr>
    </w:p>
    <w:p w:rsidR="00497C81" w:rsidRPr="002E4DEC" w:rsidRDefault="00497C81" w:rsidP="002E4DEC">
      <w:pPr>
        <w:numPr>
          <w:ilvl w:val="0"/>
          <w:numId w:val="14"/>
        </w:numPr>
        <w:tabs>
          <w:tab w:val="left" w:pos="540"/>
        </w:tabs>
        <w:spacing w:after="0" w:line="276" w:lineRule="auto"/>
        <w:ind w:right="-289"/>
        <w:jc w:val="both"/>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Remont drogi tzw. pańskiej w Głużku – dofinansowano ze środków budżetu województwa mazowieckiego </w:t>
      </w:r>
    </w:p>
    <w:p w:rsidR="00497C81" w:rsidRDefault="00497C81" w:rsidP="002E4DEC">
      <w:pPr>
        <w:numPr>
          <w:ilvl w:val="0"/>
          <w:numId w:val="14"/>
        </w:numPr>
        <w:tabs>
          <w:tab w:val="left" w:pos="540"/>
        </w:tabs>
        <w:spacing w:after="0" w:line="276" w:lineRule="auto"/>
        <w:ind w:right="-289"/>
        <w:jc w:val="both"/>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Remonty dróg asfaltowych/ nowe nawierzchnie : Stare, Kosiny Żurominek</w:t>
      </w:r>
    </w:p>
    <w:p w:rsidR="00097170" w:rsidRPr="002E4DEC" w:rsidRDefault="00097170" w:rsidP="004A6060">
      <w:pPr>
        <w:tabs>
          <w:tab w:val="left" w:pos="540"/>
        </w:tabs>
        <w:spacing w:after="0" w:line="276" w:lineRule="auto"/>
        <w:ind w:left="720" w:right="-289"/>
        <w:jc w:val="both"/>
        <w:rPr>
          <w:rFonts w:ascii="Times New Roman" w:eastAsia="Times New Roman" w:hAnsi="Times New Roman" w:cs="Times New Roman"/>
          <w:sz w:val="24"/>
          <w:szCs w:val="24"/>
          <w:lang w:eastAsia="pl-PL"/>
        </w:rPr>
      </w:pPr>
    </w:p>
    <w:p w:rsidR="00497C81" w:rsidRDefault="00497C81" w:rsidP="002E4DEC">
      <w:pPr>
        <w:tabs>
          <w:tab w:val="left" w:pos="540"/>
        </w:tabs>
        <w:spacing w:after="0" w:line="276" w:lineRule="auto"/>
        <w:ind w:right="-289"/>
        <w:jc w:val="both"/>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 xml:space="preserve"> </w:t>
      </w:r>
      <w:r w:rsidRPr="002E4DEC">
        <w:rPr>
          <w:rFonts w:ascii="Times New Roman" w:eastAsia="Times New Roman" w:hAnsi="Times New Roman" w:cs="Times New Roman"/>
          <w:noProof/>
          <w:sz w:val="24"/>
          <w:szCs w:val="24"/>
          <w:lang w:eastAsia="pl-PL"/>
        </w:rPr>
        <w:drawing>
          <wp:inline distT="0" distB="0" distL="0" distR="0" wp14:anchorId="432D2239" wp14:editId="3586BFF8">
            <wp:extent cx="1657350" cy="2209800"/>
            <wp:effectExtent l="0" t="0" r="0" b="0"/>
            <wp:docPr id="10" name="Obraz 10" descr="C:\Users\Iwona\Desktop\73172183_109026780534498_5840055761824120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wona\Desktop\73172183_109026780534498_5840055761824120832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7600" cy="2210133"/>
                    </a:xfrm>
                    <a:prstGeom prst="rect">
                      <a:avLst/>
                    </a:prstGeom>
                    <a:noFill/>
                    <a:ln>
                      <a:noFill/>
                    </a:ln>
                  </pic:spPr>
                </pic:pic>
              </a:graphicData>
            </a:graphic>
          </wp:inline>
        </w:drawing>
      </w:r>
      <w:r w:rsidRPr="002E4DEC">
        <w:rPr>
          <w:rFonts w:ascii="Times New Roman" w:eastAsia="Times New Roman" w:hAnsi="Times New Roman" w:cs="Times New Roman"/>
          <w:sz w:val="24"/>
          <w:szCs w:val="24"/>
          <w:lang w:eastAsia="pl-PL"/>
        </w:rPr>
        <w:t xml:space="preserve">   </w:t>
      </w:r>
      <w:r w:rsidRPr="002E4DEC">
        <w:rPr>
          <w:rFonts w:ascii="Times New Roman" w:eastAsia="Times New Roman" w:hAnsi="Times New Roman" w:cs="Times New Roman"/>
          <w:noProof/>
          <w:sz w:val="24"/>
          <w:szCs w:val="24"/>
          <w:lang w:eastAsia="pl-PL"/>
        </w:rPr>
        <w:drawing>
          <wp:inline distT="0" distB="0" distL="0" distR="0" wp14:anchorId="0D7F7014" wp14:editId="6CFB60B7">
            <wp:extent cx="1651000" cy="2201333"/>
            <wp:effectExtent l="0" t="0" r="6350" b="8890"/>
            <wp:docPr id="5" name="Obraz 5" descr="C:\Users\Iwona\Desktop\PUBLIK\76914826_471609573561772_2932316894742446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Desktop\PUBLIK\76914826_471609573561772_2932316894742446080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64116" cy="2218820"/>
                    </a:xfrm>
                    <a:prstGeom prst="rect">
                      <a:avLst/>
                    </a:prstGeom>
                    <a:noFill/>
                    <a:ln>
                      <a:noFill/>
                    </a:ln>
                  </pic:spPr>
                </pic:pic>
              </a:graphicData>
            </a:graphic>
          </wp:inline>
        </w:drawing>
      </w:r>
      <w:r w:rsidRPr="002E4DEC">
        <w:rPr>
          <w:rFonts w:ascii="Times New Roman" w:eastAsia="Times New Roman" w:hAnsi="Times New Roman" w:cs="Times New Roman"/>
          <w:sz w:val="24"/>
          <w:szCs w:val="24"/>
          <w:lang w:eastAsia="pl-PL"/>
        </w:rPr>
        <w:t xml:space="preserve">   </w:t>
      </w:r>
      <w:r w:rsidRPr="002E4DEC">
        <w:rPr>
          <w:rFonts w:ascii="Times New Roman" w:eastAsia="Times New Roman" w:hAnsi="Times New Roman" w:cs="Times New Roman"/>
          <w:noProof/>
          <w:sz w:val="24"/>
          <w:szCs w:val="24"/>
          <w:lang w:eastAsia="pl-PL"/>
        </w:rPr>
        <w:drawing>
          <wp:inline distT="0" distB="0" distL="0" distR="0" wp14:anchorId="02BA4831" wp14:editId="3F702F15">
            <wp:extent cx="1619250" cy="2159000"/>
            <wp:effectExtent l="0" t="0" r="0" b="0"/>
            <wp:docPr id="9" name="Obraz 9" descr="C:\Users\Iwona\Desktop\PUBLIK\75543663_1568904663252295_3721581585661689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PUBLIK\75543663_1568904663252295_3721581585661689856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7796" cy="2170395"/>
                    </a:xfrm>
                    <a:prstGeom prst="rect">
                      <a:avLst/>
                    </a:prstGeom>
                    <a:noFill/>
                    <a:ln>
                      <a:noFill/>
                    </a:ln>
                  </pic:spPr>
                </pic:pic>
              </a:graphicData>
            </a:graphic>
          </wp:inline>
        </w:drawing>
      </w:r>
    </w:p>
    <w:p w:rsidR="00097170" w:rsidRPr="002E4DEC" w:rsidRDefault="0009717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97C81" w:rsidRPr="002E4DEC" w:rsidRDefault="00497C81" w:rsidP="002E4DEC">
      <w:pPr>
        <w:tabs>
          <w:tab w:val="left" w:pos="540"/>
        </w:tabs>
        <w:spacing w:after="0" w:line="276" w:lineRule="auto"/>
        <w:ind w:left="720" w:right="-289"/>
        <w:jc w:val="both"/>
        <w:rPr>
          <w:rFonts w:ascii="Times New Roman" w:eastAsia="Times New Roman" w:hAnsi="Times New Roman" w:cs="Times New Roman"/>
          <w:sz w:val="24"/>
          <w:szCs w:val="24"/>
          <w:lang w:eastAsia="pl-PL"/>
        </w:rPr>
      </w:pPr>
    </w:p>
    <w:p w:rsidR="00497C81" w:rsidRDefault="00497C81" w:rsidP="002E4DEC">
      <w:pPr>
        <w:numPr>
          <w:ilvl w:val="0"/>
          <w:numId w:val="13"/>
        </w:numPr>
        <w:tabs>
          <w:tab w:val="left" w:pos="540"/>
        </w:tabs>
        <w:spacing w:after="0" w:line="276" w:lineRule="auto"/>
        <w:ind w:right="-289"/>
        <w:jc w:val="both"/>
        <w:rPr>
          <w:rFonts w:ascii="Times New Roman" w:eastAsia="Times New Roman" w:hAnsi="Times New Roman" w:cs="Times New Roman"/>
          <w:sz w:val="24"/>
          <w:szCs w:val="24"/>
          <w:lang w:eastAsia="pl-PL"/>
        </w:rPr>
      </w:pPr>
      <w:r w:rsidRPr="002E4DEC">
        <w:rPr>
          <w:rFonts w:ascii="Times New Roman" w:eastAsia="Times New Roman" w:hAnsi="Times New Roman" w:cs="Times New Roman"/>
          <w:sz w:val="24"/>
          <w:szCs w:val="24"/>
          <w:lang w:eastAsia="pl-PL"/>
        </w:rPr>
        <w:t>Remonty i doposażenie świetlic gminnych, ogrodzenie Świetlicy w Modle, położenie kostki brukowej przy Świetlicy w Bogurzynie</w:t>
      </w:r>
    </w:p>
    <w:p w:rsidR="00097170" w:rsidRPr="002E4DEC" w:rsidRDefault="00097170" w:rsidP="00097170">
      <w:pPr>
        <w:tabs>
          <w:tab w:val="left" w:pos="540"/>
        </w:tabs>
        <w:spacing w:after="0" w:line="276" w:lineRule="auto"/>
        <w:ind w:left="720" w:right="-289"/>
        <w:jc w:val="both"/>
        <w:rPr>
          <w:rFonts w:ascii="Times New Roman" w:eastAsia="Times New Roman" w:hAnsi="Times New Roman" w:cs="Times New Roman"/>
          <w:sz w:val="24"/>
          <w:szCs w:val="24"/>
          <w:lang w:eastAsia="pl-PL"/>
        </w:rPr>
      </w:pP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sz w:val="24"/>
          <w:szCs w:val="24"/>
          <w:lang w:eastAsia="pl-PL"/>
        </w:rPr>
      </w:pPr>
      <w:r w:rsidRPr="002E4DEC">
        <w:rPr>
          <w:rFonts w:ascii="Times New Roman" w:eastAsia="Times New Roman" w:hAnsi="Times New Roman" w:cs="Times New Roman"/>
          <w:noProof/>
          <w:sz w:val="24"/>
          <w:szCs w:val="24"/>
          <w:lang w:eastAsia="pl-PL"/>
        </w:rPr>
        <w:drawing>
          <wp:inline distT="0" distB="0" distL="0" distR="0" wp14:anchorId="4DCB03B5" wp14:editId="005A27C0">
            <wp:extent cx="2207418" cy="2943225"/>
            <wp:effectExtent l="0" t="0" r="2540" b="0"/>
            <wp:docPr id="21" name="Obraz 21" descr="C:\Users\Iwona\Desktop\PUBLIK\55864957_102437914278988_74607871014710804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wona\Desktop\PUBLIK\55864957_102437914278988_7460787101471080448_o.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12909" cy="2950547"/>
                    </a:xfrm>
                    <a:prstGeom prst="rect">
                      <a:avLst/>
                    </a:prstGeom>
                    <a:noFill/>
                    <a:ln>
                      <a:noFill/>
                    </a:ln>
                  </pic:spPr>
                </pic:pic>
              </a:graphicData>
            </a:graphic>
          </wp:inline>
        </w:drawing>
      </w:r>
      <w:r w:rsidRPr="002E4DEC">
        <w:rPr>
          <w:rFonts w:ascii="Times New Roman" w:eastAsia="Times New Roman" w:hAnsi="Times New Roman" w:cs="Times New Roman"/>
          <w:sz w:val="24"/>
          <w:szCs w:val="24"/>
          <w:lang w:eastAsia="pl-PL"/>
        </w:rPr>
        <w:t xml:space="preserve">           </w:t>
      </w:r>
      <w:r w:rsidRPr="002E4DEC">
        <w:rPr>
          <w:rFonts w:ascii="Times New Roman" w:eastAsia="Times New Roman" w:hAnsi="Times New Roman" w:cs="Times New Roman"/>
          <w:noProof/>
          <w:sz w:val="24"/>
          <w:szCs w:val="24"/>
          <w:lang w:eastAsia="pl-PL"/>
        </w:rPr>
        <w:drawing>
          <wp:inline distT="0" distB="0" distL="0" distR="0" wp14:anchorId="1DB3A0EE" wp14:editId="0F319C70">
            <wp:extent cx="1635958" cy="2913767"/>
            <wp:effectExtent l="0" t="0" r="2540" b="1270"/>
            <wp:docPr id="11" name="Obraz 11" descr="C:\Users\Iwona\Desktop\61987655_104665157462951_1954157274402390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ona\Desktop\61987655_104665157462951_1954157274402390016_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54303" cy="2946441"/>
                    </a:xfrm>
                    <a:prstGeom prst="rect">
                      <a:avLst/>
                    </a:prstGeom>
                    <a:noFill/>
                    <a:ln>
                      <a:noFill/>
                    </a:ln>
                  </pic:spPr>
                </pic:pic>
              </a:graphicData>
            </a:graphic>
          </wp:inline>
        </w:drawing>
      </w:r>
      <w:r w:rsidRPr="002E4DEC">
        <w:rPr>
          <w:rFonts w:ascii="Times New Roman" w:eastAsia="Times New Roman" w:hAnsi="Times New Roman" w:cs="Times New Roman"/>
          <w:sz w:val="24"/>
          <w:szCs w:val="24"/>
          <w:lang w:eastAsia="pl-PL"/>
        </w:rPr>
        <w:t xml:space="preserve">      </w:t>
      </w:r>
      <w:r w:rsidRPr="002E4DEC">
        <w:rPr>
          <w:rFonts w:ascii="Times New Roman" w:eastAsia="Times New Roman" w:hAnsi="Times New Roman" w:cs="Times New Roman"/>
          <w:noProof/>
          <w:sz w:val="24"/>
          <w:szCs w:val="24"/>
          <w:lang w:eastAsia="pl-PL"/>
        </w:rPr>
        <w:drawing>
          <wp:inline distT="0" distB="0" distL="0" distR="0" wp14:anchorId="7D4B2B9B" wp14:editId="47D4DEFB">
            <wp:extent cx="1612950" cy="2905125"/>
            <wp:effectExtent l="0" t="0" r="6350" b="0"/>
            <wp:docPr id="19" name="Obraz 19" descr="C:\Users\Iwona\Desktop\PUBLIK\73294654_102389411198235_5972072821596094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wona\Desktop\PUBLIK\73294654_102389411198235_5972072821596094464_o.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4540" cy="2926001"/>
                    </a:xfrm>
                    <a:prstGeom prst="rect">
                      <a:avLst/>
                    </a:prstGeom>
                    <a:noFill/>
                    <a:ln>
                      <a:noFill/>
                    </a:ln>
                  </pic:spPr>
                </pic:pic>
              </a:graphicData>
            </a:graphic>
          </wp:inline>
        </w:drawing>
      </w:r>
    </w:p>
    <w:p w:rsidR="00EE101B" w:rsidRPr="002E4DEC" w:rsidRDefault="00EE101B"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EE101B" w:rsidRPr="002E4DEC" w:rsidRDefault="00EE101B"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497C81" w:rsidRDefault="00497C81"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6A54D8" w:rsidRDefault="006A54D8"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6A54D8" w:rsidRDefault="006A54D8"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097170" w:rsidRPr="002E4DEC" w:rsidRDefault="00097170" w:rsidP="002E4DEC">
      <w:pPr>
        <w:tabs>
          <w:tab w:val="left" w:pos="540"/>
        </w:tabs>
        <w:spacing w:after="0" w:line="276" w:lineRule="auto"/>
        <w:ind w:right="-289"/>
        <w:jc w:val="both"/>
        <w:rPr>
          <w:rFonts w:ascii="Times New Roman" w:eastAsia="Times New Roman" w:hAnsi="Times New Roman" w:cs="Times New Roman"/>
          <w:sz w:val="24"/>
          <w:szCs w:val="24"/>
          <w:lang w:eastAsia="pl-PL"/>
        </w:rPr>
      </w:pPr>
    </w:p>
    <w:p w:rsidR="00D608F5" w:rsidRPr="002E4DEC" w:rsidRDefault="00497C81" w:rsidP="002E4DEC">
      <w:pPr>
        <w:numPr>
          <w:ilvl w:val="0"/>
          <w:numId w:val="12"/>
        </w:num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sz w:val="24"/>
          <w:szCs w:val="24"/>
          <w:lang w:eastAsia="pl-PL"/>
        </w:rPr>
        <w:t>W ramach Mazowieckiego Instrumentu Aktywizacji Sołectw :</w:t>
      </w:r>
    </w:p>
    <w:p w:rsidR="00D608F5" w:rsidRPr="002E4DEC" w:rsidRDefault="00D608F5" w:rsidP="002E4DEC">
      <w:pPr>
        <w:pStyle w:val="Akapitzlist"/>
        <w:spacing w:line="276" w:lineRule="auto"/>
      </w:pPr>
    </w:p>
    <w:p w:rsidR="00D608F5" w:rsidRPr="002E4DEC" w:rsidRDefault="00D608F5" w:rsidP="002E4DEC">
      <w:pPr>
        <w:tabs>
          <w:tab w:val="left" w:pos="540"/>
        </w:tabs>
        <w:spacing w:after="0" w:line="276" w:lineRule="auto"/>
        <w:ind w:left="720"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sz w:val="24"/>
          <w:szCs w:val="24"/>
          <w:lang w:eastAsia="pl-PL"/>
        </w:rPr>
        <w:t>-</w:t>
      </w:r>
      <w:r w:rsidR="00497C81" w:rsidRPr="002E4DEC">
        <w:rPr>
          <w:rFonts w:ascii="Times New Roman" w:eastAsia="Times New Roman" w:hAnsi="Times New Roman" w:cs="Times New Roman"/>
          <w:sz w:val="24"/>
          <w:szCs w:val="24"/>
          <w:lang w:eastAsia="pl-PL"/>
        </w:rPr>
        <w:t xml:space="preserve"> </w:t>
      </w:r>
      <w:r w:rsidR="00497C81" w:rsidRPr="002E4DEC">
        <w:rPr>
          <w:rFonts w:ascii="Times New Roman" w:eastAsia="Times New Roman" w:hAnsi="Times New Roman" w:cs="Times New Roman"/>
          <w:bCs/>
          <w:i/>
          <w:iCs/>
          <w:sz w:val="24"/>
          <w:szCs w:val="24"/>
          <w:lang w:eastAsia="pl-PL"/>
        </w:rPr>
        <w:t>Utworzenie  małej struktury rekreacyjnej , służącej do wypoczynku i integracji społecznej o charakterze wielopokoleniowym w miejscowości Bogurzyn ,</w:t>
      </w:r>
    </w:p>
    <w:p w:rsidR="00D608F5" w:rsidRPr="002E4DEC" w:rsidRDefault="00D608F5" w:rsidP="002E4DEC">
      <w:pPr>
        <w:tabs>
          <w:tab w:val="left" w:pos="540"/>
        </w:tabs>
        <w:spacing w:after="0" w:line="276" w:lineRule="auto"/>
        <w:ind w:left="720"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w:t>
      </w:r>
      <w:r w:rsidR="00497C81" w:rsidRPr="002E4DEC">
        <w:rPr>
          <w:rFonts w:ascii="Times New Roman" w:eastAsia="Times New Roman" w:hAnsi="Times New Roman" w:cs="Times New Roman"/>
          <w:bCs/>
          <w:i/>
          <w:iCs/>
          <w:sz w:val="24"/>
          <w:szCs w:val="24"/>
          <w:lang w:eastAsia="pl-PL"/>
        </w:rPr>
        <w:t xml:space="preserve">Zagospodarowanie placu wiejskiego  w Kosinach Kapicznych, </w:t>
      </w:r>
    </w:p>
    <w:p w:rsidR="00D608F5" w:rsidRPr="002E4DEC" w:rsidRDefault="00D608F5" w:rsidP="002E4DEC">
      <w:pPr>
        <w:tabs>
          <w:tab w:val="left" w:pos="540"/>
        </w:tabs>
        <w:spacing w:after="0" w:line="276" w:lineRule="auto"/>
        <w:ind w:left="720"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w:t>
      </w:r>
      <w:r w:rsidR="00497C81" w:rsidRPr="002E4DEC">
        <w:rPr>
          <w:rFonts w:ascii="Times New Roman" w:eastAsia="Times New Roman" w:hAnsi="Times New Roman" w:cs="Times New Roman"/>
          <w:bCs/>
          <w:i/>
          <w:iCs/>
          <w:sz w:val="24"/>
          <w:szCs w:val="24"/>
          <w:lang w:eastAsia="pl-PL"/>
        </w:rPr>
        <w:t>Remont i doposażenie siłowni w miejscowości Nowa Otocznia ,</w:t>
      </w:r>
    </w:p>
    <w:p w:rsidR="00497C81" w:rsidRPr="002E4DEC" w:rsidRDefault="00D608F5" w:rsidP="002E4DEC">
      <w:pPr>
        <w:tabs>
          <w:tab w:val="left" w:pos="540"/>
        </w:tabs>
        <w:spacing w:after="0" w:line="276" w:lineRule="auto"/>
        <w:ind w:left="720"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 xml:space="preserve">- </w:t>
      </w:r>
      <w:r w:rsidR="00497C81" w:rsidRPr="002E4DEC">
        <w:rPr>
          <w:rFonts w:ascii="Times New Roman" w:eastAsia="Times New Roman" w:hAnsi="Times New Roman" w:cs="Times New Roman"/>
          <w:bCs/>
          <w:i/>
          <w:iCs/>
          <w:sz w:val="24"/>
          <w:szCs w:val="24"/>
          <w:lang w:eastAsia="pl-PL"/>
        </w:rPr>
        <w:t>Zakup kosiarki –traktor ogrodowy do utrzymania terenów zielonych w miej</w:t>
      </w:r>
      <w:r w:rsidRPr="002E4DEC">
        <w:rPr>
          <w:rFonts w:ascii="Times New Roman" w:eastAsia="Times New Roman" w:hAnsi="Times New Roman" w:cs="Times New Roman"/>
          <w:bCs/>
          <w:i/>
          <w:iCs/>
          <w:sz w:val="24"/>
          <w:szCs w:val="24"/>
          <w:lang w:eastAsia="pl-PL"/>
        </w:rPr>
        <w:t>scowości Podkrajewo</w:t>
      </w:r>
      <w:r w:rsidR="00497C81"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sz w:val="24"/>
          <w:szCs w:val="24"/>
          <w:lang w:eastAsia="pl-PL"/>
        </w:rPr>
        <w:t xml:space="preserve">- </w:t>
      </w:r>
      <w:r w:rsidR="00497C81" w:rsidRPr="002E4DEC">
        <w:rPr>
          <w:rFonts w:ascii="Times New Roman" w:eastAsia="Times New Roman" w:hAnsi="Times New Roman" w:cs="Times New Roman"/>
          <w:bCs/>
          <w:i/>
          <w:iCs/>
          <w:sz w:val="24"/>
          <w:szCs w:val="24"/>
          <w:lang w:eastAsia="pl-PL"/>
        </w:rPr>
        <w:t xml:space="preserve">Zagospodarowanie placu przy świetlicy wiejskiej w Starych Kosinach.    </w:t>
      </w:r>
    </w:p>
    <w:p w:rsidR="00497C81" w:rsidRPr="002E4DEC" w:rsidRDefault="00497C81" w:rsidP="002E4DEC">
      <w:pPr>
        <w:tabs>
          <w:tab w:val="left" w:pos="540"/>
        </w:tabs>
        <w:spacing w:after="0" w:line="276" w:lineRule="auto"/>
        <w:ind w:left="-709" w:right="-289" w:hanging="142"/>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noProof/>
          <w:sz w:val="24"/>
          <w:szCs w:val="24"/>
          <w:lang w:eastAsia="pl-PL"/>
        </w:rPr>
        <w:drawing>
          <wp:inline distT="0" distB="0" distL="0" distR="0" wp14:anchorId="4C7B1ED2" wp14:editId="2A5A3DC0">
            <wp:extent cx="2209800" cy="1657350"/>
            <wp:effectExtent l="0" t="0" r="0" b="0"/>
            <wp:docPr id="6" name="Obraz 6" descr="C:\Users\Iwona\Desktop\PUBLIK\67033398_2372516453031381_7315817399586914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Desktop\PUBLIK\67033398_2372516453031381_7315817399586914304_o.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11191" cy="1658393"/>
                    </a:xfrm>
                    <a:prstGeom prst="rect">
                      <a:avLst/>
                    </a:prstGeom>
                    <a:noFill/>
                    <a:ln>
                      <a:noFill/>
                    </a:ln>
                  </pic:spPr>
                </pic:pic>
              </a:graphicData>
            </a:graphic>
          </wp:inline>
        </w:drawing>
      </w:r>
      <w:r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62FFB1F5" wp14:editId="065B0196">
            <wp:extent cx="2316480" cy="1737360"/>
            <wp:effectExtent l="0" t="0" r="7620" b="0"/>
            <wp:docPr id="8" name="Obraz 8" descr="C:\Users\Iwona\Desktop\PUBLIK\71564097_177222673444215_31140600250105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wona\Desktop\PUBLIK\71564097_177222673444215_31140600250105856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19075" cy="1739306"/>
                    </a:xfrm>
                    <a:prstGeom prst="rect">
                      <a:avLst/>
                    </a:prstGeom>
                    <a:noFill/>
                    <a:ln>
                      <a:noFill/>
                    </a:ln>
                  </pic:spPr>
                </pic:pic>
              </a:graphicData>
            </a:graphic>
          </wp:inline>
        </w:drawing>
      </w:r>
      <w:r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6C589B73" wp14:editId="1E508151">
            <wp:extent cx="1737360" cy="1737360"/>
            <wp:effectExtent l="0" t="0" r="0" b="0"/>
            <wp:docPr id="22" name="Obraz 22" descr="C:\Users\Iwona\Desktop\PUBLIK\75519342_2396457107117448_259506815992070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wona\Desktop\PUBLIK\75519342_2396457107117448_259506815992070144_o.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inline>
        </w:drawing>
      </w:r>
    </w:p>
    <w:p w:rsidR="00EE101B" w:rsidRPr="002E4DEC" w:rsidRDefault="00EE101B" w:rsidP="002E4DEC">
      <w:pPr>
        <w:tabs>
          <w:tab w:val="left" w:pos="540"/>
        </w:tabs>
        <w:spacing w:after="0" w:line="276" w:lineRule="auto"/>
        <w:ind w:left="-709" w:right="-289" w:hanging="142"/>
        <w:jc w:val="both"/>
        <w:rPr>
          <w:rFonts w:ascii="Times New Roman" w:eastAsia="Times New Roman" w:hAnsi="Times New Roman" w:cs="Times New Roman"/>
          <w:bCs/>
          <w:i/>
          <w:iCs/>
          <w:sz w:val="24"/>
          <w:szCs w:val="24"/>
          <w:lang w:eastAsia="pl-PL"/>
        </w:rPr>
      </w:pPr>
    </w:p>
    <w:p w:rsidR="00EE101B" w:rsidRPr="002E4DEC" w:rsidRDefault="00EE101B" w:rsidP="002E4DEC">
      <w:pPr>
        <w:tabs>
          <w:tab w:val="left" w:pos="540"/>
        </w:tabs>
        <w:spacing w:after="0" w:line="276" w:lineRule="auto"/>
        <w:ind w:left="-709" w:right="-289" w:hanging="142"/>
        <w:jc w:val="both"/>
        <w:rPr>
          <w:rFonts w:ascii="Times New Roman" w:eastAsia="Times New Roman" w:hAnsi="Times New Roman" w:cs="Times New Roman"/>
          <w:bCs/>
          <w:i/>
          <w:iCs/>
          <w:sz w:val="24"/>
          <w:szCs w:val="24"/>
          <w:lang w:eastAsia="pl-PL"/>
        </w:rPr>
      </w:pPr>
    </w:p>
    <w:p w:rsidR="00EE101B" w:rsidRPr="002E4DEC" w:rsidRDefault="00EE101B" w:rsidP="002E4DEC">
      <w:pPr>
        <w:tabs>
          <w:tab w:val="left" w:pos="540"/>
        </w:tabs>
        <w:spacing w:after="0" w:line="276" w:lineRule="auto"/>
        <w:ind w:left="-709" w:right="-289" w:hanging="142"/>
        <w:jc w:val="both"/>
        <w:rPr>
          <w:rFonts w:ascii="Times New Roman" w:eastAsia="Times New Roman" w:hAnsi="Times New Roman" w:cs="Times New Roman"/>
          <w:bCs/>
          <w:i/>
          <w:iCs/>
          <w:sz w:val="24"/>
          <w:szCs w:val="24"/>
          <w:lang w:eastAsia="pl-PL"/>
        </w:rPr>
      </w:pPr>
    </w:p>
    <w:p w:rsidR="00EE101B" w:rsidRPr="002E4DEC" w:rsidRDefault="00C60421" w:rsidP="002E4DEC">
      <w:pPr>
        <w:tabs>
          <w:tab w:val="left" w:pos="540"/>
        </w:tabs>
        <w:spacing w:after="0" w:line="276" w:lineRule="auto"/>
        <w:ind w:left="-709" w:right="-289" w:hanging="142"/>
        <w:jc w:val="both"/>
        <w:rPr>
          <w:rFonts w:ascii="Times New Roman" w:eastAsia="Times New Roman" w:hAnsi="Times New Roman" w:cs="Times New Roman"/>
          <w:bCs/>
          <w:i/>
          <w:iCs/>
          <w:sz w:val="24"/>
          <w:szCs w:val="24"/>
          <w:lang w:eastAsia="pl-PL"/>
        </w:rPr>
      </w:pPr>
      <w:r w:rsidRPr="002E4DEC">
        <w:rPr>
          <w:rFonts w:ascii="Times New Roman" w:hAnsi="Times New Roman" w:cs="Times New Roman"/>
          <w:noProof/>
          <w:sz w:val="24"/>
          <w:szCs w:val="24"/>
          <w:lang w:eastAsia="pl-PL"/>
        </w:rPr>
        <w:drawing>
          <wp:inline distT="0" distB="0" distL="0" distR="0" wp14:anchorId="567A47D9" wp14:editId="3EA5F5CD">
            <wp:extent cx="1905000" cy="1905000"/>
            <wp:effectExtent l="0" t="0" r="0" b="0"/>
            <wp:docPr id="45" name="Obraz 4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k dostępnego opisu zdjęci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D961C2">
        <w:rPr>
          <w:rFonts w:ascii="Times New Roman" w:hAnsi="Times New Roman" w:cs="Times New Roman"/>
          <w:noProof/>
          <w:sz w:val="24"/>
          <w:szCs w:val="24"/>
          <w:lang w:eastAsia="pl-PL"/>
        </w:rPr>
        <w:t xml:space="preserve">         </w:t>
      </w:r>
      <w:r w:rsidRPr="002E4DEC">
        <w:rPr>
          <w:rFonts w:ascii="Times New Roman" w:hAnsi="Times New Roman" w:cs="Times New Roman"/>
          <w:noProof/>
          <w:sz w:val="24"/>
          <w:szCs w:val="24"/>
          <w:lang w:eastAsia="pl-PL"/>
        </w:rPr>
        <w:t xml:space="preserve"> </w:t>
      </w:r>
      <w:r w:rsidR="00C63E76" w:rsidRPr="00C63E76">
        <w:rPr>
          <w:noProof/>
          <w:lang w:eastAsia="pl-PL"/>
        </w:rPr>
        <w:t xml:space="preserve"> </w:t>
      </w:r>
      <w:r w:rsidR="00C63E76">
        <w:rPr>
          <w:noProof/>
          <w:lang w:eastAsia="pl-PL"/>
        </w:rPr>
        <w:drawing>
          <wp:inline distT="0" distB="0" distL="0" distR="0" wp14:anchorId="1F553479" wp14:editId="4961EEE0">
            <wp:extent cx="3859515" cy="1875484"/>
            <wp:effectExtent l="0" t="0" r="8255" b="0"/>
            <wp:docPr id="44" name="Obraz 44" descr="Obraz może zawierać: trawa i na zewną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 może zawierać: trawa i na zewnątrz"/>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89621" cy="1890114"/>
                    </a:xfrm>
                    <a:prstGeom prst="rect">
                      <a:avLst/>
                    </a:prstGeom>
                    <a:noFill/>
                    <a:ln>
                      <a:noFill/>
                    </a:ln>
                  </pic:spPr>
                </pic:pic>
              </a:graphicData>
            </a:graphic>
          </wp:inline>
        </w:drawing>
      </w:r>
    </w:p>
    <w:p w:rsidR="00EE101B" w:rsidRPr="002E4DEC" w:rsidRDefault="00EE101B" w:rsidP="002E4DEC">
      <w:pPr>
        <w:tabs>
          <w:tab w:val="left" w:pos="540"/>
        </w:tabs>
        <w:spacing w:after="0" w:line="276" w:lineRule="auto"/>
        <w:ind w:left="-709" w:right="-289" w:hanging="142"/>
        <w:jc w:val="both"/>
        <w:rPr>
          <w:rFonts w:ascii="Times New Roman" w:eastAsia="Times New Roman" w:hAnsi="Times New Roman" w:cs="Times New Roman"/>
          <w:bCs/>
          <w:i/>
          <w:iCs/>
          <w:sz w:val="24"/>
          <w:szCs w:val="24"/>
          <w:lang w:eastAsia="pl-PL"/>
        </w:rPr>
      </w:pPr>
    </w:p>
    <w:p w:rsidR="00EE101B" w:rsidRPr="002E4DEC" w:rsidRDefault="00EE101B" w:rsidP="002E4DEC">
      <w:pPr>
        <w:tabs>
          <w:tab w:val="left" w:pos="540"/>
        </w:tabs>
        <w:spacing w:after="0" w:line="276" w:lineRule="auto"/>
        <w:ind w:left="-709" w:right="-289" w:hanging="142"/>
        <w:jc w:val="both"/>
        <w:rPr>
          <w:rFonts w:ascii="Times New Roman" w:eastAsia="Times New Roman" w:hAnsi="Times New Roman" w:cs="Times New Roman"/>
          <w:bCs/>
          <w:i/>
          <w:iCs/>
          <w:sz w:val="24"/>
          <w:szCs w:val="24"/>
          <w:lang w:eastAsia="pl-PL"/>
        </w:rPr>
      </w:pP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D961C2" w:rsidRDefault="00497C81" w:rsidP="002E4DEC">
      <w:pPr>
        <w:numPr>
          <w:ilvl w:val="0"/>
          <w:numId w:val="11"/>
        </w:num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Program Posiłek w szkole i w domu- doposażenie stołówki szkolnej w Wiśniewie</w:t>
      </w:r>
    </w:p>
    <w:p w:rsidR="00097170" w:rsidRDefault="00097170" w:rsidP="004A6060">
      <w:pPr>
        <w:tabs>
          <w:tab w:val="left" w:pos="540"/>
        </w:tabs>
        <w:spacing w:after="0" w:line="276" w:lineRule="auto"/>
        <w:ind w:left="720" w:right="-289"/>
        <w:jc w:val="both"/>
        <w:rPr>
          <w:rFonts w:ascii="Times New Roman" w:eastAsia="Times New Roman" w:hAnsi="Times New Roman" w:cs="Times New Roman"/>
          <w:bCs/>
          <w:i/>
          <w:iCs/>
          <w:sz w:val="24"/>
          <w:szCs w:val="24"/>
          <w:lang w:eastAsia="pl-PL"/>
        </w:rPr>
      </w:pPr>
    </w:p>
    <w:p w:rsidR="00D961C2" w:rsidRDefault="00D961C2" w:rsidP="00097170">
      <w:pPr>
        <w:tabs>
          <w:tab w:val="left" w:pos="540"/>
        </w:tabs>
        <w:spacing w:after="0" w:line="276" w:lineRule="auto"/>
        <w:ind w:left="360" w:right="-289"/>
        <w:jc w:val="both"/>
        <w:rPr>
          <w:rFonts w:ascii="Times New Roman" w:eastAsia="Times New Roman" w:hAnsi="Times New Roman" w:cs="Times New Roman"/>
          <w:bCs/>
          <w:i/>
          <w:iCs/>
          <w:sz w:val="24"/>
          <w:szCs w:val="24"/>
          <w:lang w:eastAsia="pl-PL"/>
        </w:rPr>
      </w:pPr>
    </w:p>
    <w:p w:rsidR="00497C81" w:rsidRPr="002E4DEC" w:rsidRDefault="00497C81" w:rsidP="005202A0">
      <w:pPr>
        <w:tabs>
          <w:tab w:val="left" w:pos="540"/>
        </w:tabs>
        <w:spacing w:after="0" w:line="276" w:lineRule="auto"/>
        <w:ind w:left="-284" w:right="-289"/>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noProof/>
          <w:sz w:val="24"/>
          <w:szCs w:val="24"/>
          <w:lang w:eastAsia="pl-PL"/>
        </w:rPr>
        <w:drawing>
          <wp:inline distT="0" distB="0" distL="0" distR="0" wp14:anchorId="117DC1B1" wp14:editId="207C5ECC">
            <wp:extent cx="2324100" cy="1743075"/>
            <wp:effectExtent l="0" t="0" r="0" b="9525"/>
            <wp:docPr id="3" name="Obraz 3" descr="C:\Users\Iwona\Desktop\PUBLIK\70007334_369551680614172_585863709172170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PUBLIK\70007334_369551680614172_5858637091721707520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24437" cy="1743328"/>
                    </a:xfrm>
                    <a:prstGeom prst="rect">
                      <a:avLst/>
                    </a:prstGeom>
                    <a:noFill/>
                    <a:ln>
                      <a:noFill/>
                    </a:ln>
                  </pic:spPr>
                </pic:pic>
              </a:graphicData>
            </a:graphic>
          </wp:inline>
        </w:drawing>
      </w:r>
      <w:r w:rsidR="005202A0">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5E4D7420" wp14:editId="5C6CDC6B">
            <wp:extent cx="1729740" cy="1729740"/>
            <wp:effectExtent l="0" t="0" r="3810" b="3810"/>
            <wp:docPr id="20" name="Obraz 20" descr="C:\Users\Iwona\Desktop\PUBLIK\70003039_2307049162724910_8330543203254009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wona\Desktop\PUBLIK\70003039_2307049162724910_8330543203254009856_n.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r w:rsidR="005202A0" w:rsidRPr="005202A0">
        <w:rPr>
          <w:noProof/>
          <w:lang w:eastAsia="pl-PL"/>
        </w:rPr>
        <w:t xml:space="preserve"> </w:t>
      </w:r>
      <w:r w:rsidR="005202A0">
        <w:rPr>
          <w:noProof/>
          <w:lang w:eastAsia="pl-PL"/>
        </w:rPr>
        <w:drawing>
          <wp:inline distT="0" distB="0" distL="0" distR="0" wp14:anchorId="75709914" wp14:editId="62C71499">
            <wp:extent cx="2308860" cy="1731645"/>
            <wp:effectExtent l="0" t="0" r="0" b="1905"/>
            <wp:docPr id="37" name="Obraz 37" descr="Obraz może zawierać: w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może zawierać: w budynku"/>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08860" cy="1731645"/>
                    </a:xfrm>
                    <a:prstGeom prst="rect">
                      <a:avLst/>
                    </a:prstGeom>
                    <a:noFill/>
                    <a:ln>
                      <a:noFill/>
                    </a:ln>
                  </pic:spPr>
                </pic:pic>
              </a:graphicData>
            </a:graphic>
          </wp:inline>
        </w:drawing>
      </w: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Pr="002E4DEC"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D608F5" w:rsidRPr="002E4DEC" w:rsidRDefault="00497C81" w:rsidP="002E4DEC">
      <w:pPr>
        <w:numPr>
          <w:ilvl w:val="0"/>
          <w:numId w:val="11"/>
        </w:num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Wyjazdy wakacyjne dla mieszkańc</w:t>
      </w:r>
      <w:r w:rsidR="00D608F5" w:rsidRPr="002E4DEC">
        <w:rPr>
          <w:rFonts w:ascii="Times New Roman" w:eastAsia="Times New Roman" w:hAnsi="Times New Roman" w:cs="Times New Roman"/>
          <w:bCs/>
          <w:i/>
          <w:iCs/>
          <w:sz w:val="24"/>
          <w:szCs w:val="24"/>
          <w:lang w:eastAsia="pl-PL"/>
        </w:rPr>
        <w:t>ów 16 sołectw</w:t>
      </w:r>
    </w:p>
    <w:p w:rsidR="00497C81" w:rsidRPr="002E4DEC" w:rsidRDefault="00497C81" w:rsidP="002E4DEC">
      <w:pPr>
        <w:tabs>
          <w:tab w:val="left" w:pos="540"/>
        </w:tabs>
        <w:spacing w:after="0" w:line="276" w:lineRule="auto"/>
        <w:ind w:left="720"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 xml:space="preserve">  </w:t>
      </w:r>
    </w:p>
    <w:p w:rsidR="00497C81" w:rsidRPr="002E4DEC" w:rsidRDefault="00497C81" w:rsidP="002E4DEC">
      <w:pPr>
        <w:tabs>
          <w:tab w:val="left" w:pos="540"/>
        </w:tabs>
        <w:spacing w:after="0" w:line="276" w:lineRule="auto"/>
        <w:ind w:left="-567" w:right="-289"/>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 xml:space="preserve">       </w:t>
      </w:r>
      <w:r w:rsidR="00EE101B"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5750EB2F" wp14:editId="565B3CA5">
            <wp:extent cx="1607820" cy="1607820"/>
            <wp:effectExtent l="0" t="0" r="0" b="0"/>
            <wp:docPr id="7" name="Obraz 7" descr="C:\Users\Iwona\Desktop\PUBLIK\65688402_2188709021225592_940378888981184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ona\Desktop\PUBLIK\65688402_2188709021225592_940378888981184512_n.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r w:rsidR="00D608F5"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0532663A" wp14:editId="79888234">
            <wp:extent cx="1638300" cy="1638300"/>
            <wp:effectExtent l="0" t="0" r="0" b="0"/>
            <wp:docPr id="16" name="Obraz 16" descr="C:\Users\Iwona\Desktop\PUBLIK\65387308_909095419448214_8619589563062419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wona\Desktop\PUBLIK\65387308_909095419448214_8619589563062419456_o.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00EE101B"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04F7FB82" wp14:editId="38784C05">
            <wp:extent cx="2141220" cy="1605915"/>
            <wp:effectExtent l="0" t="0" r="0" b="0"/>
            <wp:docPr id="25" name="Obraz 25" descr="C:\Users\Iwona\Desktop\na strone\68968304_2264418750348013_1952200178064687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wona\Desktop\na strone\68968304_2264418750348013_1952200178064687104_n.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73295" cy="1629971"/>
                    </a:xfrm>
                    <a:prstGeom prst="rect">
                      <a:avLst/>
                    </a:prstGeom>
                    <a:noFill/>
                    <a:ln>
                      <a:noFill/>
                    </a:ln>
                  </pic:spPr>
                </pic:pic>
              </a:graphicData>
            </a:graphic>
          </wp:inline>
        </w:drawing>
      </w:r>
      <w:r w:rsidR="00EE101B" w:rsidRPr="002E4DEC">
        <w:rPr>
          <w:rFonts w:ascii="Times New Roman" w:eastAsia="Times New Roman" w:hAnsi="Times New Roman" w:cs="Times New Roman"/>
          <w:bCs/>
          <w:i/>
          <w:iCs/>
          <w:sz w:val="24"/>
          <w:szCs w:val="24"/>
          <w:lang w:eastAsia="pl-PL"/>
        </w:rPr>
        <w:t xml:space="preserve">  </w:t>
      </w: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497C81" w:rsidP="002E4DEC">
      <w:pPr>
        <w:numPr>
          <w:ilvl w:val="0"/>
          <w:numId w:val="11"/>
        </w:num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Organizacja Gminnego Dnia Dziecka</w:t>
      </w:r>
    </w:p>
    <w:p w:rsidR="00EE101B" w:rsidRPr="002E4DEC" w:rsidRDefault="00EE101B"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noProof/>
          <w:sz w:val="24"/>
          <w:szCs w:val="24"/>
          <w:lang w:eastAsia="pl-PL"/>
        </w:rPr>
        <w:drawing>
          <wp:inline distT="0" distB="0" distL="0" distR="0" wp14:anchorId="7A093295" wp14:editId="4DE66501">
            <wp:extent cx="1905000" cy="1905000"/>
            <wp:effectExtent l="0" t="0" r="0" b="0"/>
            <wp:docPr id="13" name="Obraz 13" descr="C:\Users\Iwona\Desktop\PUBLIK\61673047_2137599199669908_7856176138563878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wona\Desktop\PUBLIK\61673047_2137599199669908_7856176138563878912_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1ABDC057" wp14:editId="7C888F6F">
            <wp:extent cx="1905000" cy="1905000"/>
            <wp:effectExtent l="0" t="0" r="0" b="0"/>
            <wp:docPr id="17" name="Obraz 17" descr="C:\Users\Iwona\Desktop\PUBLIK\61758607_2137598373003324_5253750317413040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wona\Desktop\PUBLIK\61758607_2137598373003324_5253750317413040128_n.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1DF3A09E" wp14:editId="26659AA7">
            <wp:extent cx="1905000" cy="1905000"/>
            <wp:effectExtent l="0" t="0" r="0" b="0"/>
            <wp:docPr id="18" name="Obraz 18" descr="C:\Users\Iwona\Desktop\PUBLIK\61692578_2137598953003266_6620546251169464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wona\Desktop\PUBLIK\61692578_2137598953003266_6620546251169464320_n.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EE101B" w:rsidRPr="002E4DEC" w:rsidRDefault="00EE101B"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EE101B" w:rsidRPr="002E4DEC" w:rsidRDefault="00880C4E"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hAnsi="Times New Roman" w:cs="Times New Roman"/>
          <w:noProof/>
          <w:sz w:val="24"/>
          <w:szCs w:val="24"/>
          <w:lang w:eastAsia="pl-PL"/>
        </w:rPr>
        <w:drawing>
          <wp:inline distT="0" distB="0" distL="0" distR="0" wp14:anchorId="7CFB9F2F" wp14:editId="7F9CDC7A">
            <wp:extent cx="1684020" cy="2245360"/>
            <wp:effectExtent l="0" t="0" r="0" b="2540"/>
            <wp:docPr id="4" name="Obraz 4" descr="Obraz może zawierać: co najmniej jedna osoba, niebo i na zewną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może zawierać: co najmniej jedna osoba, niebo i na zewnątrz"/>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84113" cy="2245484"/>
                    </a:xfrm>
                    <a:prstGeom prst="rect">
                      <a:avLst/>
                    </a:prstGeom>
                    <a:noFill/>
                    <a:ln>
                      <a:noFill/>
                    </a:ln>
                  </pic:spPr>
                </pic:pic>
              </a:graphicData>
            </a:graphic>
          </wp:inline>
        </w:drawing>
      </w:r>
      <w:r w:rsidR="00C63E76" w:rsidRPr="00C63E76">
        <w:rPr>
          <w:noProof/>
          <w:lang w:eastAsia="pl-PL"/>
        </w:rPr>
        <w:t xml:space="preserve"> </w:t>
      </w:r>
      <w:r w:rsidR="00C63E76">
        <w:rPr>
          <w:noProof/>
          <w:lang w:eastAsia="pl-PL"/>
        </w:rPr>
        <w:drawing>
          <wp:inline distT="0" distB="0" distL="0" distR="0" wp14:anchorId="41350DA6" wp14:editId="3096CD35">
            <wp:extent cx="2247900" cy="2247900"/>
            <wp:effectExtent l="0" t="0" r="0" b="0"/>
            <wp:docPr id="43" name="Obraz 43" descr="Obraz może zawierać: co najmniej jedna osoba, tłum, ślub i na zewną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może zawierać: co najmniej jedna osoba, tłum, ślub i na zewnątrz"/>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00C63E76" w:rsidRPr="00C63E76">
        <w:rPr>
          <w:noProof/>
          <w:lang w:eastAsia="pl-PL"/>
        </w:rPr>
        <w:t xml:space="preserve"> </w:t>
      </w:r>
      <w:r w:rsidR="00C63E76">
        <w:rPr>
          <w:noProof/>
          <w:lang w:eastAsia="pl-PL"/>
        </w:rPr>
        <w:drawing>
          <wp:inline distT="0" distB="0" distL="0" distR="0" wp14:anchorId="3D98E9BE" wp14:editId="085F743A">
            <wp:extent cx="2240280" cy="2240280"/>
            <wp:effectExtent l="0" t="0" r="7620" b="7620"/>
            <wp:docPr id="40" name="Obraz 40" descr="Obraz może zawierać: co najmniej jedna osoba, niebo i na zewną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może zawierać: co najmniej jedna osoba, niebo i na zewnątrz"/>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inline>
        </w:drawing>
      </w:r>
      <w:r w:rsidR="00C63E76" w:rsidRPr="00C63E76">
        <w:rPr>
          <w:noProof/>
          <w:lang w:eastAsia="pl-PL"/>
        </w:rPr>
        <w:t xml:space="preserve"> </w:t>
      </w:r>
    </w:p>
    <w:p w:rsidR="00EE101B" w:rsidRPr="002E4DEC" w:rsidRDefault="00EE101B"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EE101B" w:rsidRDefault="00EE101B"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Pr="002E4DEC"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EE101B" w:rsidRPr="002E4DEC" w:rsidRDefault="00EE101B"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Default="00497C81" w:rsidP="002E4DEC">
      <w:pPr>
        <w:numPr>
          <w:ilvl w:val="0"/>
          <w:numId w:val="11"/>
        </w:num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Doposażenie OSP Podkrajewo i Kowalewo</w:t>
      </w:r>
    </w:p>
    <w:p w:rsidR="00D961C2" w:rsidRPr="002E4DEC" w:rsidRDefault="00D961C2" w:rsidP="00D961C2">
      <w:pPr>
        <w:tabs>
          <w:tab w:val="left" w:pos="540"/>
        </w:tabs>
        <w:spacing w:after="0" w:line="276" w:lineRule="auto"/>
        <w:ind w:left="720" w:right="-289"/>
        <w:jc w:val="both"/>
        <w:rPr>
          <w:rFonts w:ascii="Times New Roman" w:eastAsia="Times New Roman" w:hAnsi="Times New Roman" w:cs="Times New Roman"/>
          <w:bCs/>
          <w:i/>
          <w:iCs/>
          <w:sz w:val="24"/>
          <w:szCs w:val="24"/>
          <w:lang w:eastAsia="pl-PL"/>
        </w:rPr>
      </w:pPr>
    </w:p>
    <w:p w:rsidR="00497C81" w:rsidRDefault="00C60421" w:rsidP="002E4DEC">
      <w:pPr>
        <w:tabs>
          <w:tab w:val="left" w:pos="540"/>
        </w:tabs>
        <w:spacing w:after="0" w:line="276" w:lineRule="auto"/>
        <w:ind w:left="720" w:right="-289"/>
        <w:jc w:val="both"/>
        <w:rPr>
          <w:rFonts w:ascii="Times New Roman" w:hAnsi="Times New Roman" w:cs="Times New Roman"/>
          <w:noProof/>
          <w:sz w:val="24"/>
          <w:szCs w:val="24"/>
          <w:lang w:eastAsia="pl-PL"/>
        </w:rPr>
      </w:pPr>
      <w:r w:rsidRPr="002E4DEC">
        <w:rPr>
          <w:rFonts w:ascii="Times New Roman" w:hAnsi="Times New Roman" w:cs="Times New Roman"/>
          <w:noProof/>
          <w:sz w:val="24"/>
          <w:szCs w:val="24"/>
          <w:lang w:eastAsia="pl-PL"/>
        </w:rPr>
        <w:drawing>
          <wp:inline distT="0" distB="0" distL="0" distR="0" wp14:anchorId="7394E5F5" wp14:editId="77D69162">
            <wp:extent cx="2702560" cy="2026920"/>
            <wp:effectExtent l="0" t="0" r="2540" b="0"/>
            <wp:docPr id="50" name="Obraz 50"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k dostępnego opisu zdjęci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02848" cy="2027136"/>
                    </a:xfrm>
                    <a:prstGeom prst="rect">
                      <a:avLst/>
                    </a:prstGeom>
                    <a:noFill/>
                    <a:ln>
                      <a:noFill/>
                    </a:ln>
                  </pic:spPr>
                </pic:pic>
              </a:graphicData>
            </a:graphic>
          </wp:inline>
        </w:drawing>
      </w:r>
      <w:r w:rsidRPr="002E4DEC">
        <w:rPr>
          <w:rFonts w:ascii="Times New Roman" w:hAnsi="Times New Roman" w:cs="Times New Roman"/>
          <w:noProof/>
          <w:sz w:val="24"/>
          <w:szCs w:val="24"/>
          <w:lang w:eastAsia="pl-PL"/>
        </w:rPr>
        <w:t xml:space="preserve"> </w:t>
      </w:r>
      <w:r w:rsidR="004E3638" w:rsidRPr="002E4DEC">
        <w:rPr>
          <w:rFonts w:ascii="Times New Roman" w:hAnsi="Times New Roman" w:cs="Times New Roman"/>
          <w:noProof/>
          <w:sz w:val="24"/>
          <w:szCs w:val="24"/>
          <w:lang w:eastAsia="pl-PL"/>
        </w:rPr>
        <w:t xml:space="preserve">            </w:t>
      </w:r>
      <w:r w:rsidR="004E3638" w:rsidRPr="002E4DEC">
        <w:rPr>
          <w:rFonts w:ascii="Times New Roman" w:hAnsi="Times New Roman" w:cs="Times New Roman"/>
          <w:noProof/>
          <w:sz w:val="24"/>
          <w:szCs w:val="24"/>
          <w:lang w:eastAsia="pl-PL"/>
        </w:rPr>
        <w:drawing>
          <wp:inline distT="0" distB="0" distL="0" distR="0" wp14:anchorId="52EBF998" wp14:editId="49350132">
            <wp:extent cx="2659379" cy="1994535"/>
            <wp:effectExtent l="0" t="0" r="8255" b="5715"/>
            <wp:docPr id="52" name="Obraz 52" descr="Obraz może zawierać: 2 osoby, niebo i na zewną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 może zawierać: 2 osoby, niebo i na zewnątrz"/>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7386" cy="2000540"/>
                    </a:xfrm>
                    <a:prstGeom prst="rect">
                      <a:avLst/>
                    </a:prstGeom>
                    <a:noFill/>
                    <a:ln>
                      <a:noFill/>
                    </a:ln>
                  </pic:spPr>
                </pic:pic>
              </a:graphicData>
            </a:graphic>
          </wp:inline>
        </w:drawing>
      </w:r>
    </w:p>
    <w:p w:rsidR="00097170" w:rsidRDefault="00097170" w:rsidP="002E4DEC">
      <w:pPr>
        <w:tabs>
          <w:tab w:val="left" w:pos="540"/>
        </w:tabs>
        <w:spacing w:after="0" w:line="276" w:lineRule="auto"/>
        <w:ind w:left="720" w:right="-289"/>
        <w:jc w:val="both"/>
        <w:rPr>
          <w:rFonts w:ascii="Times New Roman" w:hAnsi="Times New Roman" w:cs="Times New Roman"/>
          <w:noProof/>
          <w:sz w:val="24"/>
          <w:szCs w:val="24"/>
          <w:lang w:eastAsia="pl-PL"/>
        </w:rPr>
      </w:pPr>
    </w:p>
    <w:p w:rsidR="00097170" w:rsidRDefault="00097170" w:rsidP="002E4DEC">
      <w:pPr>
        <w:tabs>
          <w:tab w:val="left" w:pos="540"/>
        </w:tabs>
        <w:spacing w:after="0" w:line="276" w:lineRule="auto"/>
        <w:ind w:left="720" w:right="-289"/>
        <w:jc w:val="both"/>
        <w:rPr>
          <w:rFonts w:ascii="Times New Roman" w:hAnsi="Times New Roman" w:cs="Times New Roman"/>
          <w:noProof/>
          <w:sz w:val="24"/>
          <w:szCs w:val="24"/>
          <w:lang w:eastAsia="pl-PL"/>
        </w:rPr>
      </w:pPr>
    </w:p>
    <w:p w:rsidR="00097170" w:rsidRDefault="00097170" w:rsidP="002E4DEC">
      <w:pPr>
        <w:tabs>
          <w:tab w:val="left" w:pos="540"/>
        </w:tabs>
        <w:spacing w:after="0" w:line="276" w:lineRule="auto"/>
        <w:ind w:left="720" w:right="-289"/>
        <w:jc w:val="both"/>
        <w:rPr>
          <w:rFonts w:ascii="Times New Roman" w:hAnsi="Times New Roman" w:cs="Times New Roman"/>
          <w:noProof/>
          <w:sz w:val="24"/>
          <w:szCs w:val="24"/>
          <w:lang w:eastAsia="pl-PL"/>
        </w:rPr>
      </w:pPr>
    </w:p>
    <w:p w:rsidR="00097170" w:rsidRPr="002E4DEC" w:rsidRDefault="00097170" w:rsidP="002E4DEC">
      <w:pPr>
        <w:tabs>
          <w:tab w:val="left" w:pos="540"/>
        </w:tabs>
        <w:spacing w:after="0" w:line="276" w:lineRule="auto"/>
        <w:ind w:left="720" w:right="-289"/>
        <w:jc w:val="both"/>
        <w:rPr>
          <w:rFonts w:ascii="Times New Roman" w:hAnsi="Times New Roman" w:cs="Times New Roman"/>
          <w:noProof/>
          <w:sz w:val="24"/>
          <w:szCs w:val="24"/>
          <w:lang w:eastAsia="pl-PL"/>
        </w:rPr>
      </w:pPr>
    </w:p>
    <w:p w:rsidR="00497C81" w:rsidRPr="002E4DEC" w:rsidRDefault="00497C81" w:rsidP="002E4DEC">
      <w:pPr>
        <w:numPr>
          <w:ilvl w:val="0"/>
          <w:numId w:val="11"/>
        </w:num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Budowa sieci publicznych punktów dostępu do Internetu – Program Cyfrowa Polska</w:t>
      </w:r>
      <w:r w:rsidRPr="002E4DEC">
        <w:rPr>
          <w:rFonts w:ascii="Times New Roman" w:eastAsia="Times New Roman" w:hAnsi="Times New Roman" w:cs="Times New Roman"/>
          <w:bCs/>
          <w:i/>
          <w:iCs/>
          <w:noProof/>
          <w:sz w:val="24"/>
          <w:szCs w:val="24"/>
          <w:lang w:eastAsia="pl-PL"/>
        </w:rPr>
        <w:drawing>
          <wp:inline distT="0" distB="0" distL="0" distR="0" wp14:anchorId="22EAB690" wp14:editId="216A6724">
            <wp:extent cx="3705297" cy="2139236"/>
            <wp:effectExtent l="0" t="0" r="0" b="0"/>
            <wp:docPr id="12" name="Obraz 12" descr="C:\Users\Iwona\Desktop\PUBLIK\71102724_2321519847960790_57099552152438702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wona\Desktop\PUBLIK\71102724_2321519847960790_5709955215243870208_o.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19628" cy="2147510"/>
                    </a:xfrm>
                    <a:prstGeom prst="rect">
                      <a:avLst/>
                    </a:prstGeom>
                    <a:noFill/>
                    <a:ln>
                      <a:noFill/>
                    </a:ln>
                  </pic:spPr>
                </pic:pic>
              </a:graphicData>
            </a:graphic>
          </wp:inline>
        </w:drawing>
      </w:r>
      <w:r w:rsidR="004572AE" w:rsidRPr="002E4DEC">
        <w:rPr>
          <w:rFonts w:ascii="Times New Roman" w:eastAsia="Times New Roman" w:hAnsi="Times New Roman" w:cs="Times New Roman"/>
          <w:bCs/>
          <w:i/>
          <w:iCs/>
          <w:noProof/>
          <w:sz w:val="24"/>
          <w:szCs w:val="24"/>
          <w:lang w:eastAsia="pl-PL"/>
        </w:rPr>
        <w:drawing>
          <wp:inline distT="0" distB="0" distL="0" distR="0">
            <wp:extent cx="2188611" cy="2316480"/>
            <wp:effectExtent l="0" t="0" r="2540" b="7620"/>
            <wp:docPr id="53" name="Obraz 53" descr="C:\Users\Iwona\AppData\Local\Temp\tablicz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AppData\Local\Temp\tabliczka.b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99179" cy="2327665"/>
                    </a:xfrm>
                    <a:prstGeom prst="rect">
                      <a:avLst/>
                    </a:prstGeom>
                    <a:noFill/>
                    <a:ln>
                      <a:noFill/>
                    </a:ln>
                  </pic:spPr>
                </pic:pic>
              </a:graphicData>
            </a:graphic>
          </wp:inline>
        </w:drawing>
      </w: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497C81" w:rsidP="002E4DEC">
      <w:pPr>
        <w:numPr>
          <w:ilvl w:val="0"/>
          <w:numId w:val="11"/>
        </w:num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Organizacja Wystawy Bożonarodzeniowej we współpracy z LGD</w:t>
      </w:r>
    </w:p>
    <w:p w:rsidR="00C60421" w:rsidRPr="002E4DEC" w:rsidRDefault="00C60421" w:rsidP="002E4DEC">
      <w:pPr>
        <w:pStyle w:val="Akapitzlist"/>
        <w:spacing w:line="276" w:lineRule="auto"/>
        <w:rPr>
          <w:bCs/>
          <w:i/>
          <w:iCs/>
        </w:rPr>
      </w:pPr>
    </w:p>
    <w:p w:rsidR="00497C81" w:rsidRPr="002E4DEC" w:rsidRDefault="00C60421" w:rsidP="00C63E76">
      <w:pPr>
        <w:tabs>
          <w:tab w:val="left" w:pos="540"/>
        </w:tabs>
        <w:spacing w:after="0" w:line="276" w:lineRule="auto"/>
        <w:ind w:left="720" w:right="-289"/>
        <w:jc w:val="center"/>
        <w:rPr>
          <w:rFonts w:ascii="Times New Roman" w:eastAsia="Times New Roman" w:hAnsi="Times New Roman" w:cs="Times New Roman"/>
          <w:bCs/>
          <w:i/>
          <w:iCs/>
          <w:sz w:val="24"/>
          <w:szCs w:val="24"/>
          <w:lang w:eastAsia="pl-PL"/>
        </w:rPr>
      </w:pPr>
      <w:r w:rsidRPr="002E4DEC">
        <w:rPr>
          <w:rFonts w:ascii="Times New Roman" w:hAnsi="Times New Roman" w:cs="Times New Roman"/>
          <w:noProof/>
          <w:sz w:val="24"/>
          <w:szCs w:val="24"/>
          <w:lang w:eastAsia="pl-PL"/>
        </w:rPr>
        <w:drawing>
          <wp:inline distT="0" distB="0" distL="0" distR="0" wp14:anchorId="067D0C50" wp14:editId="064E0413">
            <wp:extent cx="3657600" cy="2438400"/>
            <wp:effectExtent l="0" t="0" r="0" b="0"/>
            <wp:docPr id="47" name="Obraz 47" descr="DSC 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 076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57788" cy="2438525"/>
                    </a:xfrm>
                    <a:prstGeom prst="rect">
                      <a:avLst/>
                    </a:prstGeom>
                    <a:noFill/>
                    <a:ln>
                      <a:noFill/>
                    </a:ln>
                  </pic:spPr>
                </pic:pic>
              </a:graphicData>
            </a:graphic>
          </wp:inline>
        </w:drawing>
      </w:r>
    </w:p>
    <w:p w:rsidR="00497C81" w:rsidRPr="002E4DEC" w:rsidRDefault="00C60421" w:rsidP="002E4DEC">
      <w:pPr>
        <w:tabs>
          <w:tab w:val="left" w:pos="540"/>
        </w:tabs>
        <w:spacing w:after="0" w:line="276" w:lineRule="auto"/>
        <w:ind w:right="-289"/>
        <w:jc w:val="both"/>
        <w:rPr>
          <w:rFonts w:ascii="Times New Roman" w:hAnsi="Times New Roman" w:cs="Times New Roman"/>
          <w:noProof/>
          <w:sz w:val="24"/>
          <w:szCs w:val="24"/>
          <w:lang w:eastAsia="pl-PL"/>
        </w:rPr>
      </w:pPr>
      <w:r w:rsidRPr="002E4DEC">
        <w:rPr>
          <w:rFonts w:ascii="Times New Roman" w:hAnsi="Times New Roman" w:cs="Times New Roman"/>
          <w:noProof/>
          <w:sz w:val="24"/>
          <w:szCs w:val="24"/>
          <w:lang w:eastAsia="pl-PL"/>
        </w:rPr>
        <w:lastRenderedPageBreak/>
        <w:drawing>
          <wp:inline distT="0" distB="0" distL="0" distR="0" wp14:anchorId="78BE23EC" wp14:editId="317515D6">
            <wp:extent cx="2883040" cy="1924050"/>
            <wp:effectExtent l="0" t="0" r="0" b="0"/>
            <wp:docPr id="48" name="Obraz 48" descr="DSC 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 064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85803" cy="1925894"/>
                    </a:xfrm>
                    <a:prstGeom prst="rect">
                      <a:avLst/>
                    </a:prstGeom>
                    <a:noFill/>
                    <a:ln>
                      <a:noFill/>
                    </a:ln>
                  </pic:spPr>
                </pic:pic>
              </a:graphicData>
            </a:graphic>
          </wp:inline>
        </w:drawing>
      </w:r>
      <w:r w:rsidRPr="002E4DEC">
        <w:rPr>
          <w:rFonts w:ascii="Times New Roman" w:hAnsi="Times New Roman" w:cs="Times New Roman"/>
          <w:noProof/>
          <w:sz w:val="24"/>
          <w:szCs w:val="24"/>
          <w:lang w:eastAsia="pl-PL"/>
        </w:rPr>
        <w:t xml:space="preserve"> </w:t>
      </w:r>
      <w:r w:rsidR="004572AE" w:rsidRPr="002E4DEC">
        <w:rPr>
          <w:rFonts w:ascii="Times New Roman" w:hAnsi="Times New Roman" w:cs="Times New Roman"/>
          <w:noProof/>
          <w:sz w:val="24"/>
          <w:szCs w:val="24"/>
          <w:lang w:eastAsia="pl-PL"/>
        </w:rPr>
        <w:t xml:space="preserve">            </w:t>
      </w:r>
      <w:r w:rsidRPr="002E4DEC">
        <w:rPr>
          <w:rFonts w:ascii="Times New Roman" w:hAnsi="Times New Roman" w:cs="Times New Roman"/>
          <w:noProof/>
          <w:sz w:val="24"/>
          <w:szCs w:val="24"/>
          <w:lang w:eastAsia="pl-PL"/>
        </w:rPr>
        <w:drawing>
          <wp:inline distT="0" distB="0" distL="0" distR="0" wp14:anchorId="15396539" wp14:editId="55ECF8D9">
            <wp:extent cx="2728361" cy="1820872"/>
            <wp:effectExtent l="0" t="0" r="0" b="8255"/>
            <wp:docPr id="49" name="Obraz 49" descr="DSC 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 06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33936" cy="1824593"/>
                    </a:xfrm>
                    <a:prstGeom prst="rect">
                      <a:avLst/>
                    </a:prstGeom>
                    <a:noFill/>
                    <a:ln>
                      <a:noFill/>
                    </a:ln>
                  </pic:spPr>
                </pic:pic>
              </a:graphicData>
            </a:graphic>
          </wp:inline>
        </w:drawing>
      </w:r>
    </w:p>
    <w:p w:rsidR="00D961C2" w:rsidRDefault="00D961C2" w:rsidP="002E4DEC">
      <w:pPr>
        <w:tabs>
          <w:tab w:val="left" w:pos="540"/>
        </w:tabs>
        <w:spacing w:after="0" w:line="276" w:lineRule="auto"/>
        <w:ind w:right="-289"/>
        <w:jc w:val="both"/>
        <w:rPr>
          <w:rFonts w:ascii="Times New Roman" w:hAnsi="Times New Roman" w:cs="Times New Roman"/>
          <w:noProof/>
          <w:sz w:val="24"/>
          <w:szCs w:val="24"/>
          <w:lang w:eastAsia="pl-PL"/>
        </w:rPr>
      </w:pPr>
    </w:p>
    <w:p w:rsidR="00D961C2" w:rsidRPr="002E4DEC" w:rsidRDefault="00D961C2" w:rsidP="002E4DEC">
      <w:pPr>
        <w:tabs>
          <w:tab w:val="left" w:pos="540"/>
        </w:tabs>
        <w:spacing w:after="0" w:line="276" w:lineRule="auto"/>
        <w:ind w:right="-289"/>
        <w:jc w:val="both"/>
        <w:rPr>
          <w:rFonts w:ascii="Times New Roman" w:hAnsi="Times New Roman" w:cs="Times New Roman"/>
          <w:noProof/>
          <w:sz w:val="24"/>
          <w:szCs w:val="24"/>
          <w:lang w:eastAsia="pl-PL"/>
        </w:rPr>
      </w:pPr>
    </w:p>
    <w:p w:rsidR="004E3638" w:rsidRPr="002E4DEC" w:rsidRDefault="004E3638" w:rsidP="002E4DEC">
      <w:pPr>
        <w:numPr>
          <w:ilvl w:val="0"/>
          <w:numId w:val="11"/>
        </w:num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Wspieranie działań organizowanych przez Gminną Bibliotekę Publiczną</w:t>
      </w:r>
    </w:p>
    <w:p w:rsidR="004E3638" w:rsidRPr="002E4DEC" w:rsidRDefault="004E3638"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5202A0" w:rsidP="00097170">
      <w:pPr>
        <w:tabs>
          <w:tab w:val="left" w:pos="540"/>
        </w:tabs>
        <w:spacing w:after="0" w:line="276" w:lineRule="auto"/>
        <w:ind w:right="-289"/>
        <w:rPr>
          <w:rFonts w:ascii="Times New Roman" w:eastAsia="Times New Roman" w:hAnsi="Times New Roman" w:cs="Times New Roman"/>
          <w:bCs/>
          <w:i/>
          <w:iCs/>
          <w:sz w:val="24"/>
          <w:szCs w:val="24"/>
          <w:lang w:eastAsia="pl-PL"/>
        </w:rPr>
      </w:pPr>
      <w:r>
        <w:rPr>
          <w:rFonts w:ascii="Times New Roman" w:eastAsia="Times New Roman" w:hAnsi="Times New Roman" w:cs="Times New Roman"/>
          <w:bCs/>
          <w:i/>
          <w:iCs/>
          <w:sz w:val="24"/>
          <w:szCs w:val="24"/>
          <w:lang w:eastAsia="pl-PL"/>
        </w:rPr>
        <w:t xml:space="preserve">     </w:t>
      </w:r>
      <w:r w:rsidR="004572AE" w:rsidRPr="002E4DEC">
        <w:rPr>
          <w:rFonts w:ascii="Times New Roman" w:eastAsia="Times New Roman" w:hAnsi="Times New Roman" w:cs="Times New Roman"/>
          <w:bCs/>
          <w:i/>
          <w:iCs/>
          <w:sz w:val="24"/>
          <w:szCs w:val="24"/>
          <w:lang w:eastAsia="pl-PL"/>
        </w:rPr>
        <w:t xml:space="preserve">        </w:t>
      </w:r>
      <w:r w:rsidR="00497C81" w:rsidRPr="002E4DEC">
        <w:rPr>
          <w:rFonts w:ascii="Times New Roman" w:eastAsia="Times New Roman" w:hAnsi="Times New Roman" w:cs="Times New Roman"/>
          <w:bCs/>
          <w:i/>
          <w:iCs/>
          <w:noProof/>
          <w:sz w:val="24"/>
          <w:szCs w:val="24"/>
          <w:lang w:eastAsia="pl-PL"/>
        </w:rPr>
        <w:drawing>
          <wp:inline distT="0" distB="0" distL="0" distR="0" wp14:anchorId="0A0385BB" wp14:editId="442E0C82">
            <wp:extent cx="1645920" cy="2327075"/>
            <wp:effectExtent l="0" t="0" r="0" b="0"/>
            <wp:docPr id="14" name="Obraz 14" descr="C:\Users\Iwona\Desktop\PUBLIK\74409247_1258420531004525_1040598446140030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na\Desktop\PUBLIK\74409247_1258420531004525_1040598446140030976_o.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68327" cy="2358755"/>
                    </a:xfrm>
                    <a:prstGeom prst="rect">
                      <a:avLst/>
                    </a:prstGeom>
                    <a:noFill/>
                    <a:ln>
                      <a:noFill/>
                    </a:ln>
                  </pic:spPr>
                </pic:pic>
              </a:graphicData>
            </a:graphic>
          </wp:inline>
        </w:drawing>
      </w:r>
      <w:r w:rsidR="00D608F5" w:rsidRPr="002E4DEC">
        <w:rPr>
          <w:rFonts w:ascii="Times New Roman" w:eastAsia="Times New Roman" w:hAnsi="Times New Roman" w:cs="Times New Roman"/>
          <w:bCs/>
          <w:i/>
          <w:iCs/>
          <w:noProof/>
          <w:sz w:val="24"/>
          <w:szCs w:val="24"/>
          <w:lang w:eastAsia="pl-PL"/>
        </w:rPr>
        <w:drawing>
          <wp:inline distT="0" distB="0" distL="0" distR="0" wp14:anchorId="35A2AC32" wp14:editId="3CB4D341">
            <wp:extent cx="1905000" cy="2693372"/>
            <wp:effectExtent l="0" t="0" r="0" b="0"/>
            <wp:docPr id="23" name="Obraz 23" descr="C:\Users\Iwona\Desktop\PUBLIK\71406410_1234710900042155_46200961485085081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ona\Desktop\PUBLIK\71406410_1234710900042155_4620096148508508160_o.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50064" cy="2757085"/>
                    </a:xfrm>
                    <a:prstGeom prst="rect">
                      <a:avLst/>
                    </a:prstGeom>
                    <a:noFill/>
                    <a:ln>
                      <a:noFill/>
                    </a:ln>
                  </pic:spPr>
                </pic:pic>
              </a:graphicData>
            </a:graphic>
          </wp:inline>
        </w:drawing>
      </w:r>
      <w:r w:rsidR="00497C81" w:rsidRPr="002E4DEC">
        <w:rPr>
          <w:rFonts w:ascii="Times New Roman" w:eastAsia="Times New Roman" w:hAnsi="Times New Roman" w:cs="Times New Roman"/>
          <w:bCs/>
          <w:i/>
          <w:iCs/>
          <w:noProof/>
          <w:sz w:val="24"/>
          <w:szCs w:val="24"/>
          <w:lang w:eastAsia="pl-PL"/>
        </w:rPr>
        <w:drawing>
          <wp:inline distT="0" distB="0" distL="0" distR="0" wp14:anchorId="00193D55" wp14:editId="63529BC0">
            <wp:extent cx="2407920" cy="1703665"/>
            <wp:effectExtent l="0" t="0" r="0" b="0"/>
            <wp:docPr id="24" name="Obraz 24" descr="C:\Users\Iwona\Desktop\PUBLIK\69959241_1218216605024918_166773580103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wona\Desktop\PUBLIK\69959241_1218216605024918_16677358010368_o.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8679" cy="1725428"/>
                    </a:xfrm>
                    <a:prstGeom prst="rect">
                      <a:avLst/>
                    </a:prstGeom>
                    <a:noFill/>
                    <a:ln>
                      <a:noFill/>
                    </a:ln>
                  </pic:spPr>
                </pic:pic>
              </a:graphicData>
            </a:graphic>
          </wp:inline>
        </w:drawing>
      </w:r>
    </w:p>
    <w:p w:rsidR="00497C81"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097170" w:rsidRDefault="00097170"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497C81" w:rsidRPr="002E4DEC" w:rsidRDefault="00497C81" w:rsidP="002E4DEC">
      <w:pPr>
        <w:numPr>
          <w:ilvl w:val="0"/>
          <w:numId w:val="11"/>
        </w:num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Wspieranie imprez organizowanych przez sołectwa</w:t>
      </w:r>
    </w:p>
    <w:p w:rsidR="00D608F5" w:rsidRPr="002E4DEC" w:rsidRDefault="00D608F5" w:rsidP="002E4DEC">
      <w:pPr>
        <w:tabs>
          <w:tab w:val="left" w:pos="540"/>
        </w:tabs>
        <w:spacing w:after="0" w:line="276" w:lineRule="auto"/>
        <w:ind w:left="720" w:right="-289"/>
        <w:jc w:val="both"/>
        <w:rPr>
          <w:rFonts w:ascii="Times New Roman" w:eastAsia="Times New Roman" w:hAnsi="Times New Roman" w:cs="Times New Roman"/>
          <w:bCs/>
          <w:i/>
          <w:iCs/>
          <w:sz w:val="24"/>
          <w:szCs w:val="24"/>
          <w:lang w:eastAsia="pl-PL"/>
        </w:rPr>
      </w:pP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r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732E0597" wp14:editId="47996E76">
            <wp:extent cx="2349500" cy="1762125"/>
            <wp:effectExtent l="0" t="0" r="0" b="9525"/>
            <wp:docPr id="15" name="Obraz 15" descr="C:\Users\Iwona\Desktop\PUBLIK\69772241_169155347584281_62057487679671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wona\Desktop\PUBLIK\69772241_169155347584281_620574876796715008_n.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51348" cy="1763511"/>
                    </a:xfrm>
                    <a:prstGeom prst="rect">
                      <a:avLst/>
                    </a:prstGeom>
                    <a:noFill/>
                    <a:ln>
                      <a:noFill/>
                    </a:ln>
                  </pic:spPr>
                </pic:pic>
              </a:graphicData>
            </a:graphic>
          </wp:inline>
        </w:drawing>
      </w:r>
      <w:r w:rsidR="00EE101B"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642F8167" wp14:editId="0D8432C6">
            <wp:extent cx="1760220" cy="1760220"/>
            <wp:effectExtent l="0" t="0" r="0" b="0"/>
            <wp:docPr id="26" name="Obraz 26" descr="C:\Users\Iwona\Desktop\PUBLIK\69264359_3459149557435845_4560370475024252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wona\Desktop\PUBLIK\69264359_3459149557435845_4560370475024252928_n.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r w:rsidRPr="002E4DEC">
        <w:rPr>
          <w:rFonts w:ascii="Times New Roman" w:eastAsia="Times New Roman" w:hAnsi="Times New Roman" w:cs="Times New Roman"/>
          <w:bCs/>
          <w:i/>
          <w:iCs/>
          <w:sz w:val="24"/>
          <w:szCs w:val="24"/>
          <w:lang w:eastAsia="pl-PL"/>
        </w:rPr>
        <w:t xml:space="preserve">     </w:t>
      </w:r>
      <w:r w:rsidRPr="002E4DEC">
        <w:rPr>
          <w:rFonts w:ascii="Times New Roman" w:eastAsia="Times New Roman" w:hAnsi="Times New Roman" w:cs="Times New Roman"/>
          <w:bCs/>
          <w:i/>
          <w:iCs/>
          <w:noProof/>
          <w:sz w:val="24"/>
          <w:szCs w:val="24"/>
          <w:lang w:eastAsia="pl-PL"/>
        </w:rPr>
        <w:drawing>
          <wp:inline distT="0" distB="0" distL="0" distR="0" wp14:anchorId="239C8E0E" wp14:editId="4802646F">
            <wp:extent cx="1752600" cy="1752600"/>
            <wp:effectExtent l="0" t="0" r="0" b="0"/>
            <wp:docPr id="27" name="Obraz 27" descr="C:\Users\Iwona\Desktop\PUBLIK\65626533_2188719237891237_3384134333156556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wona\Desktop\PUBLIK\65626533_2188719237891237_3384134333156556800_n.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497C81" w:rsidRPr="002E4DEC" w:rsidRDefault="00497C81" w:rsidP="002E4DEC">
      <w:pPr>
        <w:tabs>
          <w:tab w:val="left" w:pos="540"/>
        </w:tabs>
        <w:spacing w:after="0" w:line="276" w:lineRule="auto"/>
        <w:ind w:right="-289"/>
        <w:jc w:val="both"/>
        <w:rPr>
          <w:rFonts w:ascii="Times New Roman" w:eastAsia="Times New Roman" w:hAnsi="Times New Roman" w:cs="Times New Roman"/>
          <w:bCs/>
          <w:i/>
          <w:iCs/>
          <w:sz w:val="24"/>
          <w:szCs w:val="24"/>
          <w:lang w:eastAsia="pl-PL"/>
        </w:rPr>
      </w:pPr>
    </w:p>
    <w:p w:rsidR="00BA0B2A" w:rsidRPr="002E4DEC" w:rsidRDefault="00722B6F" w:rsidP="002E4DEC">
      <w:pPr>
        <w:spacing w:line="276" w:lineRule="auto"/>
        <w:rPr>
          <w:rFonts w:ascii="Times New Roman" w:hAnsi="Times New Roman" w:cs="Times New Roman"/>
          <w:sz w:val="24"/>
          <w:szCs w:val="24"/>
        </w:rPr>
      </w:pPr>
      <w:r w:rsidRPr="002E4DEC">
        <w:rPr>
          <w:rFonts w:ascii="Times New Roman" w:hAnsi="Times New Roman" w:cs="Times New Roman"/>
          <w:noProof/>
          <w:sz w:val="24"/>
          <w:szCs w:val="24"/>
          <w:lang w:eastAsia="pl-PL"/>
        </w:rPr>
        <w:drawing>
          <wp:inline distT="0" distB="0" distL="0" distR="0" wp14:anchorId="1ED3DCC1" wp14:editId="40C89734">
            <wp:extent cx="923925" cy="917724"/>
            <wp:effectExtent l="0" t="0" r="0" b="0"/>
            <wp:docPr id="2" name="Obraz 2" descr="C:\Users\Iwona\Desktop\2018\wisniewo\logo gmina wisniew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2018\wisniewo\logo gmina wisniew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1506" cy="925254"/>
                    </a:xfrm>
                    <a:prstGeom prst="rect">
                      <a:avLst/>
                    </a:prstGeom>
                    <a:noFill/>
                    <a:ln>
                      <a:noFill/>
                    </a:ln>
                  </pic:spPr>
                </pic:pic>
              </a:graphicData>
            </a:graphic>
          </wp:inline>
        </w:drawing>
      </w:r>
      <w:r w:rsidR="00A9284D" w:rsidRPr="002E4DEC">
        <w:rPr>
          <w:rFonts w:ascii="Times New Roman" w:hAnsi="Times New Roman" w:cs="Times New Roman"/>
          <w:sz w:val="24"/>
          <w:szCs w:val="24"/>
        </w:rPr>
        <w:t xml:space="preserve">Wiśniewo </w:t>
      </w:r>
      <w:r w:rsidR="00D961C2">
        <w:rPr>
          <w:rFonts w:ascii="Times New Roman" w:hAnsi="Times New Roman" w:cs="Times New Roman"/>
          <w:sz w:val="24"/>
          <w:szCs w:val="24"/>
        </w:rPr>
        <w:t>Maj 2020</w:t>
      </w:r>
      <w:bookmarkStart w:id="113" w:name="_GoBack"/>
      <w:bookmarkEnd w:id="113"/>
    </w:p>
    <w:sectPr w:rsidR="00BA0B2A" w:rsidRPr="002E4DEC" w:rsidSect="00D961C2">
      <w:headerReference w:type="default" r:id="rId110"/>
      <w:pgSz w:w="11906" w:h="16838"/>
      <w:pgMar w:top="709" w:right="566"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955" w:rsidRDefault="00036955" w:rsidP="002B4196">
      <w:pPr>
        <w:spacing w:after="0" w:line="240" w:lineRule="auto"/>
      </w:pPr>
      <w:r>
        <w:separator/>
      </w:r>
    </w:p>
  </w:endnote>
  <w:endnote w:type="continuationSeparator" w:id="0">
    <w:p w:rsidR="00036955" w:rsidRDefault="00036955" w:rsidP="002B4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Times New Roman"/>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EFF" w:usb1="C0007843"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BookmanOldStyl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3764766"/>
      <w:docPartObj>
        <w:docPartGallery w:val="Page Numbers (Bottom of Page)"/>
        <w:docPartUnique/>
      </w:docPartObj>
    </w:sdtPr>
    <w:sdtEndPr>
      <w:rPr>
        <w:color w:val="808080" w:themeColor="background1" w:themeShade="80"/>
      </w:rPr>
    </w:sdtEndPr>
    <w:sdtContent>
      <w:p w:rsidR="00097170" w:rsidRPr="00977678" w:rsidRDefault="00097170" w:rsidP="00E90475">
        <w:pPr>
          <w:pStyle w:val="Stopka"/>
          <w:pBdr>
            <w:top w:val="single" w:sz="4" w:space="0" w:color="808080" w:themeColor="background1" w:themeShade="80"/>
          </w:pBdr>
          <w:jc w:val="center"/>
          <w:rPr>
            <w:color w:val="808080" w:themeColor="background1" w:themeShade="80"/>
          </w:rPr>
        </w:pPr>
        <w:r w:rsidRPr="00977678">
          <w:rPr>
            <w:color w:val="808080" w:themeColor="background1" w:themeShade="80"/>
          </w:rPr>
          <w:fldChar w:fldCharType="begin"/>
        </w:r>
        <w:r w:rsidRPr="00977678">
          <w:rPr>
            <w:color w:val="808080" w:themeColor="background1" w:themeShade="80"/>
          </w:rPr>
          <w:instrText>PAGE   \* MERGEFORMAT</w:instrText>
        </w:r>
        <w:r w:rsidRPr="00977678">
          <w:rPr>
            <w:color w:val="808080" w:themeColor="background1" w:themeShade="80"/>
          </w:rPr>
          <w:fldChar w:fldCharType="separate"/>
        </w:r>
        <w:r>
          <w:rPr>
            <w:noProof/>
            <w:color w:val="808080" w:themeColor="background1" w:themeShade="80"/>
          </w:rPr>
          <w:t>64</w:t>
        </w:r>
        <w:r w:rsidRPr="00977678">
          <w:rPr>
            <w:color w:val="808080" w:themeColor="background1" w:themeShade="80"/>
          </w:rPr>
          <w:fldChar w:fldCharType="end"/>
        </w:r>
      </w:p>
    </w:sdtContent>
  </w:sdt>
  <w:p w:rsidR="00097170" w:rsidRDefault="0009717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955" w:rsidRDefault="00036955" w:rsidP="002B4196">
      <w:pPr>
        <w:spacing w:after="0" w:line="240" w:lineRule="auto"/>
      </w:pPr>
      <w:r>
        <w:separator/>
      </w:r>
    </w:p>
  </w:footnote>
  <w:footnote w:type="continuationSeparator" w:id="0">
    <w:p w:rsidR="00036955" w:rsidRDefault="00036955" w:rsidP="002B4196">
      <w:pPr>
        <w:spacing w:after="0" w:line="240" w:lineRule="auto"/>
      </w:pPr>
      <w:r>
        <w:continuationSeparator/>
      </w:r>
    </w:p>
  </w:footnote>
  <w:footnote w:id="1">
    <w:p w:rsidR="00097170" w:rsidRPr="00953F58" w:rsidRDefault="00097170" w:rsidP="00435332">
      <w:pPr>
        <w:pStyle w:val="Tekstprzypisudolnego"/>
      </w:pPr>
      <w:r w:rsidRPr="00953F58">
        <w:rPr>
          <w:rStyle w:val="Odwoanieprzypisudolnego"/>
        </w:rPr>
        <w:footnoteRef/>
      </w:r>
      <w:r w:rsidRPr="00953F58">
        <w:t xml:space="preserve"> </w:t>
      </w:r>
      <w:r w:rsidRPr="00953F58">
        <w:rPr>
          <w:rFonts w:cs="Verdana"/>
        </w:rPr>
        <w:t>Kondracki J., 2000, Geografia Regionalna Polski, PWN, Warszawa</w:t>
      </w:r>
    </w:p>
    <w:p w:rsidR="00097170" w:rsidRDefault="00097170" w:rsidP="00435332">
      <w:pPr>
        <w:pStyle w:val="Tekstprzypisudolnego"/>
      </w:pPr>
    </w:p>
  </w:footnote>
  <w:footnote w:id="2">
    <w:p w:rsidR="00097170" w:rsidRDefault="00097170" w:rsidP="00EE7940">
      <w:pPr>
        <w:pStyle w:val="Tekstprzypisudolnego"/>
      </w:pPr>
      <w:r>
        <w:rPr>
          <w:rStyle w:val="Odwoanieprzypisudolnego"/>
        </w:rPr>
        <w:footnoteRef/>
      </w:r>
      <w:r>
        <w:t xml:space="preserve"> Strategia Rozwoju Gminy Wiśniewo na lata 2016-2022</w:t>
      </w:r>
    </w:p>
  </w:footnote>
  <w:footnote w:id="3">
    <w:p w:rsidR="00097170" w:rsidRPr="00FF7372" w:rsidRDefault="00097170" w:rsidP="00EE7940">
      <w:pPr>
        <w:pStyle w:val="Tekstprzypisudolnego"/>
      </w:pPr>
      <w:r w:rsidRPr="00FF7372">
        <w:rPr>
          <w:rStyle w:val="Odwoanieprzypisudolnego"/>
        </w:rPr>
        <w:footnoteRef/>
      </w:r>
      <w:r>
        <w:t xml:space="preserve"> Bank Danych Lokalnych GUS</w:t>
      </w:r>
    </w:p>
  </w:footnote>
  <w:footnote w:id="4">
    <w:p w:rsidR="00097170" w:rsidRDefault="00097170" w:rsidP="00EE7940">
      <w:pPr>
        <w:pStyle w:val="Tekstprzypisudolnego"/>
      </w:pPr>
      <w:r w:rsidRPr="00FF7372">
        <w:rPr>
          <w:rStyle w:val="Odwoanieprzypisudolnego"/>
          <w:rFonts w:eastAsiaTheme="majorEastAsia"/>
        </w:rPr>
        <w:footnoteRef/>
      </w:r>
      <w:r w:rsidRPr="00FF7372">
        <w:t xml:space="preserve"> Bank Danych</w:t>
      </w:r>
      <w:r>
        <w:t xml:space="preserve"> Lokalnych GUS</w:t>
      </w:r>
    </w:p>
  </w:footnote>
  <w:footnote w:id="5">
    <w:p w:rsidR="00097170" w:rsidRDefault="00097170" w:rsidP="00EE7940">
      <w:pPr>
        <w:pStyle w:val="Tekstprzypisudolnego"/>
      </w:pPr>
      <w:r>
        <w:rPr>
          <w:rStyle w:val="Odwoanieprzypisudolnego"/>
        </w:rPr>
        <w:footnoteRef/>
      </w:r>
      <w:r>
        <w:t xml:space="preserve"> Strategia Rozwoju Gminy Wiśniewo na lata 2016-2022</w:t>
      </w:r>
    </w:p>
  </w:footnote>
  <w:footnote w:id="6">
    <w:p w:rsidR="00097170" w:rsidRDefault="00097170" w:rsidP="00EE7940">
      <w:pPr>
        <w:pStyle w:val="Tekstprzypisudolnego"/>
      </w:pPr>
      <w:r>
        <w:rPr>
          <w:rStyle w:val="Odwoanieprzypisudolnego"/>
        </w:rPr>
        <w:footnoteRef/>
      </w:r>
      <w:r>
        <w:t xml:space="preserve"> Bank Danych Lokalnych GUS, </w:t>
      </w:r>
    </w:p>
  </w:footnote>
  <w:footnote w:id="7">
    <w:p w:rsidR="00097170" w:rsidRDefault="00097170" w:rsidP="00435332">
      <w:pPr>
        <w:pStyle w:val="Tekstprzypisudolnego"/>
      </w:pPr>
      <w:r>
        <w:rPr>
          <w:rStyle w:val="Odwoanieprzypisudolnego"/>
        </w:rPr>
        <w:footnoteRef/>
      </w:r>
      <w:r>
        <w:t xml:space="preserve"> Bank Danych Lokalnych GUS,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70" w:rsidRDefault="00097170" w:rsidP="00E90475">
    <w:pPr>
      <w:pStyle w:val="Nagwek"/>
      <w:pBdr>
        <w:bottom w:val="single" w:sz="4" w:space="1" w:color="808080" w:themeColor="background1" w:themeShade="80"/>
      </w:pBdr>
      <w:spacing w:line="276" w:lineRule="auto"/>
      <w:jc w:val="center"/>
    </w:pPr>
    <w:r w:rsidRPr="00831776">
      <w:rPr>
        <w:noProof/>
        <w:color w:val="808080" w:themeColor="background1" w:themeShade="80"/>
        <w:lang w:eastAsia="pl-PL"/>
      </w:rPr>
      <w:t xml:space="preserve">Program Ochrony </w:t>
    </w:r>
    <w:r>
      <w:rPr>
        <w:noProof/>
        <w:color w:val="808080" w:themeColor="background1" w:themeShade="80"/>
        <w:lang w:eastAsia="pl-PL"/>
      </w:rPr>
      <w:t>Środowiska dla Gminy Wiśniewo do roku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170" w:rsidRPr="006C0A12" w:rsidRDefault="00097170" w:rsidP="0016633A">
    <w:pPr>
      <w:pStyle w:val="Nagwek"/>
      <w:jc w:val="cent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F0EDF0A"/>
    <w:lvl w:ilvl="0">
      <w:start w:val="1"/>
      <w:numFmt w:val="bullet"/>
      <w:pStyle w:val="Listapunktowana3"/>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nsid w:val="00000002"/>
    <w:multiLevelType w:val="hybridMultilevel"/>
    <w:tmpl w:val="66334872"/>
    <w:lvl w:ilvl="0" w:tplc="FFFFFFFF">
      <w:start w:val="2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94A7CF0"/>
    <w:multiLevelType w:val="hybridMultilevel"/>
    <w:tmpl w:val="8C7040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C144AC"/>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6">
    <w:nsid w:val="0ED6589E"/>
    <w:multiLevelType w:val="hybridMultilevel"/>
    <w:tmpl w:val="E092BC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F22060"/>
    <w:multiLevelType w:val="hybridMultilevel"/>
    <w:tmpl w:val="D1CABCFC"/>
    <w:lvl w:ilvl="0" w:tplc="A1FA9EB2">
      <w:start w:val="4"/>
      <w:numFmt w:val="bullet"/>
      <w:lvlText w:val=""/>
      <w:lvlJc w:val="left"/>
      <w:pPr>
        <w:tabs>
          <w:tab w:val="num" w:pos="720"/>
        </w:tabs>
        <w:ind w:left="720" w:hanging="360"/>
      </w:pPr>
      <w:rPr>
        <w:rFonts w:ascii="Wingdings" w:eastAsia="Times New Roman" w:hAnsi="Wingdings" w:cs="Times New Roman" w:hint="default"/>
      </w:rPr>
    </w:lvl>
    <w:lvl w:ilvl="1" w:tplc="B22A63C2">
      <w:start w:val="3"/>
      <w:numFmt w:val="bullet"/>
      <w:lvlText w:val=""/>
      <w:lvlJc w:val="left"/>
      <w:pPr>
        <w:tabs>
          <w:tab w:val="num" w:pos="1995"/>
        </w:tabs>
        <w:ind w:left="1995" w:hanging="915"/>
      </w:pPr>
      <w:rPr>
        <w:rFonts w:ascii="Wingdings 3" w:eastAsia="Times New Roman" w:hAnsi="Wingdings 3" w:cs="Times New Roman" w:hint="default"/>
      </w:rPr>
    </w:lvl>
    <w:lvl w:ilvl="2" w:tplc="1282811E">
      <w:numFmt w:val="bullet"/>
      <w:lvlText w:val=""/>
      <w:lvlJc w:val="left"/>
      <w:pPr>
        <w:tabs>
          <w:tab w:val="num" w:pos="2160"/>
        </w:tabs>
        <w:ind w:left="2160" w:hanging="360"/>
      </w:pPr>
      <w:rPr>
        <w:rFonts w:ascii="Wingdings 3" w:eastAsia="Times New Roman" w:hAnsi="Wingdings 3" w:cs="Times New Roman" w:hint="default"/>
      </w:rPr>
    </w:lvl>
    <w:lvl w:ilvl="3" w:tplc="C92C3074">
      <w:numFmt w:val="bullet"/>
      <w:lvlText w:val=""/>
      <w:lvlJc w:val="left"/>
      <w:pPr>
        <w:tabs>
          <w:tab w:val="num" w:pos="2880"/>
        </w:tabs>
        <w:ind w:left="2880" w:hanging="360"/>
      </w:pPr>
      <w:rPr>
        <w:rFonts w:ascii="Wingdings 2" w:eastAsia="Times New Roman" w:hAnsi="Wingdings 2" w:cs="Times New Roman" w:hint="default"/>
      </w:rPr>
    </w:lvl>
    <w:lvl w:ilvl="4" w:tplc="A1FA9EB2">
      <w:start w:val="4"/>
      <w:numFmt w:val="bullet"/>
      <w:lvlText w:val=""/>
      <w:lvlJc w:val="left"/>
      <w:pPr>
        <w:tabs>
          <w:tab w:val="num" w:pos="720"/>
        </w:tabs>
        <w:ind w:left="720" w:hanging="360"/>
      </w:pPr>
      <w:rPr>
        <w:rFonts w:ascii="Wingdings" w:eastAsia="Times New Roman" w:hAnsi="Wingdings" w:cs="Times New Roman"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6C36D01"/>
    <w:multiLevelType w:val="hybridMultilevel"/>
    <w:tmpl w:val="E3C0C6FE"/>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B">
      <w:start w:val="1"/>
      <w:numFmt w:val="bullet"/>
      <w:lvlText w:val=""/>
      <w:lvlJc w:val="left"/>
      <w:pPr>
        <w:tabs>
          <w:tab w:val="num" w:pos="5400"/>
        </w:tabs>
        <w:ind w:left="5400" w:hanging="360"/>
      </w:pPr>
      <w:rPr>
        <w:rFonts w:ascii="Wingdings" w:hAnsi="Wingdings"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nsid w:val="184A0B0D"/>
    <w:multiLevelType w:val="hybridMultilevel"/>
    <w:tmpl w:val="269CA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B9438CF"/>
    <w:multiLevelType w:val="hybridMultilevel"/>
    <w:tmpl w:val="791ED6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D35DB2"/>
    <w:multiLevelType w:val="hybridMultilevel"/>
    <w:tmpl w:val="7040DA54"/>
    <w:lvl w:ilvl="0" w:tplc="77CAE1F4">
      <w:start w:val="1"/>
      <w:numFmt w:val="bullet"/>
      <w:lvlText w:val="•"/>
      <w:lvlJc w:val="left"/>
      <w:pPr>
        <w:tabs>
          <w:tab w:val="num" w:pos="720"/>
        </w:tabs>
        <w:ind w:left="720" w:hanging="360"/>
      </w:pPr>
      <w:rPr>
        <w:rFonts w:ascii="Arial" w:hAnsi="Arial" w:hint="default"/>
      </w:rPr>
    </w:lvl>
    <w:lvl w:ilvl="1" w:tplc="0F90660A" w:tentative="1">
      <w:start w:val="1"/>
      <w:numFmt w:val="bullet"/>
      <w:lvlText w:val="•"/>
      <w:lvlJc w:val="left"/>
      <w:pPr>
        <w:tabs>
          <w:tab w:val="num" w:pos="1440"/>
        </w:tabs>
        <w:ind w:left="1440" w:hanging="360"/>
      </w:pPr>
      <w:rPr>
        <w:rFonts w:ascii="Arial" w:hAnsi="Arial" w:hint="default"/>
      </w:rPr>
    </w:lvl>
    <w:lvl w:ilvl="2" w:tplc="F8625DD0" w:tentative="1">
      <w:start w:val="1"/>
      <w:numFmt w:val="bullet"/>
      <w:lvlText w:val="•"/>
      <w:lvlJc w:val="left"/>
      <w:pPr>
        <w:tabs>
          <w:tab w:val="num" w:pos="2160"/>
        </w:tabs>
        <w:ind w:left="2160" w:hanging="360"/>
      </w:pPr>
      <w:rPr>
        <w:rFonts w:ascii="Arial" w:hAnsi="Arial" w:hint="default"/>
      </w:rPr>
    </w:lvl>
    <w:lvl w:ilvl="3" w:tplc="582E6AA2" w:tentative="1">
      <w:start w:val="1"/>
      <w:numFmt w:val="bullet"/>
      <w:lvlText w:val="•"/>
      <w:lvlJc w:val="left"/>
      <w:pPr>
        <w:tabs>
          <w:tab w:val="num" w:pos="2880"/>
        </w:tabs>
        <w:ind w:left="2880" w:hanging="360"/>
      </w:pPr>
      <w:rPr>
        <w:rFonts w:ascii="Arial" w:hAnsi="Arial" w:hint="default"/>
      </w:rPr>
    </w:lvl>
    <w:lvl w:ilvl="4" w:tplc="5DF84ABA" w:tentative="1">
      <w:start w:val="1"/>
      <w:numFmt w:val="bullet"/>
      <w:lvlText w:val="•"/>
      <w:lvlJc w:val="left"/>
      <w:pPr>
        <w:tabs>
          <w:tab w:val="num" w:pos="3600"/>
        </w:tabs>
        <w:ind w:left="3600" w:hanging="360"/>
      </w:pPr>
      <w:rPr>
        <w:rFonts w:ascii="Arial" w:hAnsi="Arial" w:hint="default"/>
      </w:rPr>
    </w:lvl>
    <w:lvl w:ilvl="5" w:tplc="0EF415AE" w:tentative="1">
      <w:start w:val="1"/>
      <w:numFmt w:val="bullet"/>
      <w:lvlText w:val="•"/>
      <w:lvlJc w:val="left"/>
      <w:pPr>
        <w:tabs>
          <w:tab w:val="num" w:pos="4320"/>
        </w:tabs>
        <w:ind w:left="4320" w:hanging="360"/>
      </w:pPr>
      <w:rPr>
        <w:rFonts w:ascii="Arial" w:hAnsi="Arial" w:hint="default"/>
      </w:rPr>
    </w:lvl>
    <w:lvl w:ilvl="6" w:tplc="1990223C" w:tentative="1">
      <w:start w:val="1"/>
      <w:numFmt w:val="bullet"/>
      <w:lvlText w:val="•"/>
      <w:lvlJc w:val="left"/>
      <w:pPr>
        <w:tabs>
          <w:tab w:val="num" w:pos="5040"/>
        </w:tabs>
        <w:ind w:left="5040" w:hanging="360"/>
      </w:pPr>
      <w:rPr>
        <w:rFonts w:ascii="Arial" w:hAnsi="Arial" w:hint="default"/>
      </w:rPr>
    </w:lvl>
    <w:lvl w:ilvl="7" w:tplc="CA800E74" w:tentative="1">
      <w:start w:val="1"/>
      <w:numFmt w:val="bullet"/>
      <w:lvlText w:val="•"/>
      <w:lvlJc w:val="left"/>
      <w:pPr>
        <w:tabs>
          <w:tab w:val="num" w:pos="5760"/>
        </w:tabs>
        <w:ind w:left="5760" w:hanging="360"/>
      </w:pPr>
      <w:rPr>
        <w:rFonts w:ascii="Arial" w:hAnsi="Arial" w:hint="default"/>
      </w:rPr>
    </w:lvl>
    <w:lvl w:ilvl="8" w:tplc="E4006DCC" w:tentative="1">
      <w:start w:val="1"/>
      <w:numFmt w:val="bullet"/>
      <w:lvlText w:val="•"/>
      <w:lvlJc w:val="left"/>
      <w:pPr>
        <w:tabs>
          <w:tab w:val="num" w:pos="6480"/>
        </w:tabs>
        <w:ind w:left="6480" w:hanging="360"/>
      </w:pPr>
      <w:rPr>
        <w:rFonts w:ascii="Arial" w:hAnsi="Arial" w:hint="default"/>
      </w:rPr>
    </w:lvl>
  </w:abstractNum>
  <w:abstractNum w:abstractNumId="12">
    <w:nsid w:val="1F7C0F4E"/>
    <w:multiLevelType w:val="hybridMultilevel"/>
    <w:tmpl w:val="E81874E6"/>
    <w:lvl w:ilvl="0" w:tplc="0415000B">
      <w:start w:val="1"/>
      <w:numFmt w:val="bullet"/>
      <w:lvlText w:val=""/>
      <w:lvlJc w:val="left"/>
      <w:pPr>
        <w:tabs>
          <w:tab w:val="num" w:pos="786"/>
        </w:tabs>
        <w:ind w:left="786"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B">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20DD78E6"/>
    <w:multiLevelType w:val="hybridMultilevel"/>
    <w:tmpl w:val="339647E0"/>
    <w:lvl w:ilvl="0" w:tplc="1798A41C">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1BA1CCA"/>
    <w:multiLevelType w:val="hybridMultilevel"/>
    <w:tmpl w:val="EE62CB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D87F88"/>
    <w:multiLevelType w:val="hybridMultilevel"/>
    <w:tmpl w:val="A90CD5A0"/>
    <w:lvl w:ilvl="0" w:tplc="E6ACD1FC">
      <w:start w:val="1"/>
      <w:numFmt w:val="bullet"/>
      <w:lvlText w:val="•"/>
      <w:lvlJc w:val="left"/>
      <w:pPr>
        <w:tabs>
          <w:tab w:val="num" w:pos="720"/>
        </w:tabs>
        <w:ind w:left="720" w:hanging="360"/>
      </w:pPr>
      <w:rPr>
        <w:rFonts w:ascii="Arial" w:hAnsi="Arial" w:hint="default"/>
      </w:rPr>
    </w:lvl>
    <w:lvl w:ilvl="1" w:tplc="2D56CAB2" w:tentative="1">
      <w:start w:val="1"/>
      <w:numFmt w:val="bullet"/>
      <w:lvlText w:val="•"/>
      <w:lvlJc w:val="left"/>
      <w:pPr>
        <w:tabs>
          <w:tab w:val="num" w:pos="1440"/>
        </w:tabs>
        <w:ind w:left="1440" w:hanging="360"/>
      </w:pPr>
      <w:rPr>
        <w:rFonts w:ascii="Arial" w:hAnsi="Arial" w:hint="default"/>
      </w:rPr>
    </w:lvl>
    <w:lvl w:ilvl="2" w:tplc="AA005296" w:tentative="1">
      <w:start w:val="1"/>
      <w:numFmt w:val="bullet"/>
      <w:lvlText w:val="•"/>
      <w:lvlJc w:val="left"/>
      <w:pPr>
        <w:tabs>
          <w:tab w:val="num" w:pos="2160"/>
        </w:tabs>
        <w:ind w:left="2160" w:hanging="360"/>
      </w:pPr>
      <w:rPr>
        <w:rFonts w:ascii="Arial" w:hAnsi="Arial" w:hint="default"/>
      </w:rPr>
    </w:lvl>
    <w:lvl w:ilvl="3" w:tplc="97BEF204" w:tentative="1">
      <w:start w:val="1"/>
      <w:numFmt w:val="bullet"/>
      <w:lvlText w:val="•"/>
      <w:lvlJc w:val="left"/>
      <w:pPr>
        <w:tabs>
          <w:tab w:val="num" w:pos="2880"/>
        </w:tabs>
        <w:ind w:left="2880" w:hanging="360"/>
      </w:pPr>
      <w:rPr>
        <w:rFonts w:ascii="Arial" w:hAnsi="Arial" w:hint="default"/>
      </w:rPr>
    </w:lvl>
    <w:lvl w:ilvl="4" w:tplc="3352173A" w:tentative="1">
      <w:start w:val="1"/>
      <w:numFmt w:val="bullet"/>
      <w:lvlText w:val="•"/>
      <w:lvlJc w:val="left"/>
      <w:pPr>
        <w:tabs>
          <w:tab w:val="num" w:pos="3600"/>
        </w:tabs>
        <w:ind w:left="3600" w:hanging="360"/>
      </w:pPr>
      <w:rPr>
        <w:rFonts w:ascii="Arial" w:hAnsi="Arial" w:hint="default"/>
      </w:rPr>
    </w:lvl>
    <w:lvl w:ilvl="5" w:tplc="72B4D054" w:tentative="1">
      <w:start w:val="1"/>
      <w:numFmt w:val="bullet"/>
      <w:lvlText w:val="•"/>
      <w:lvlJc w:val="left"/>
      <w:pPr>
        <w:tabs>
          <w:tab w:val="num" w:pos="4320"/>
        </w:tabs>
        <w:ind w:left="4320" w:hanging="360"/>
      </w:pPr>
      <w:rPr>
        <w:rFonts w:ascii="Arial" w:hAnsi="Arial" w:hint="default"/>
      </w:rPr>
    </w:lvl>
    <w:lvl w:ilvl="6" w:tplc="C5D0649A" w:tentative="1">
      <w:start w:val="1"/>
      <w:numFmt w:val="bullet"/>
      <w:lvlText w:val="•"/>
      <w:lvlJc w:val="left"/>
      <w:pPr>
        <w:tabs>
          <w:tab w:val="num" w:pos="5040"/>
        </w:tabs>
        <w:ind w:left="5040" w:hanging="360"/>
      </w:pPr>
      <w:rPr>
        <w:rFonts w:ascii="Arial" w:hAnsi="Arial" w:hint="default"/>
      </w:rPr>
    </w:lvl>
    <w:lvl w:ilvl="7" w:tplc="F6189D50" w:tentative="1">
      <w:start w:val="1"/>
      <w:numFmt w:val="bullet"/>
      <w:lvlText w:val="•"/>
      <w:lvlJc w:val="left"/>
      <w:pPr>
        <w:tabs>
          <w:tab w:val="num" w:pos="5760"/>
        </w:tabs>
        <w:ind w:left="5760" w:hanging="360"/>
      </w:pPr>
      <w:rPr>
        <w:rFonts w:ascii="Arial" w:hAnsi="Arial" w:hint="default"/>
      </w:rPr>
    </w:lvl>
    <w:lvl w:ilvl="8" w:tplc="AE78AF70" w:tentative="1">
      <w:start w:val="1"/>
      <w:numFmt w:val="bullet"/>
      <w:lvlText w:val="•"/>
      <w:lvlJc w:val="left"/>
      <w:pPr>
        <w:tabs>
          <w:tab w:val="num" w:pos="6480"/>
        </w:tabs>
        <w:ind w:left="6480" w:hanging="360"/>
      </w:pPr>
      <w:rPr>
        <w:rFonts w:ascii="Arial" w:hAnsi="Arial" w:hint="default"/>
      </w:rPr>
    </w:lvl>
  </w:abstractNum>
  <w:abstractNum w:abstractNumId="16">
    <w:nsid w:val="24645057"/>
    <w:multiLevelType w:val="hybridMultilevel"/>
    <w:tmpl w:val="66BEEF8C"/>
    <w:lvl w:ilvl="0" w:tplc="DB26FC36">
      <w:start w:val="1"/>
      <w:numFmt w:val="decimal"/>
      <w:lvlText w:val="%1."/>
      <w:lvlJc w:val="left"/>
      <w:pPr>
        <w:ind w:left="-180" w:hanging="360"/>
      </w:pPr>
      <w:rPr>
        <w:rFonts w:hint="default"/>
      </w:rPr>
    </w:lvl>
    <w:lvl w:ilvl="1" w:tplc="04150019" w:tentative="1">
      <w:start w:val="1"/>
      <w:numFmt w:val="lowerLetter"/>
      <w:lvlText w:val="%2."/>
      <w:lvlJc w:val="left"/>
      <w:pPr>
        <w:ind w:left="540" w:hanging="360"/>
      </w:pPr>
    </w:lvl>
    <w:lvl w:ilvl="2" w:tplc="0415001B" w:tentative="1">
      <w:start w:val="1"/>
      <w:numFmt w:val="lowerRoman"/>
      <w:lvlText w:val="%3."/>
      <w:lvlJc w:val="right"/>
      <w:pPr>
        <w:ind w:left="1260" w:hanging="180"/>
      </w:pPr>
    </w:lvl>
    <w:lvl w:ilvl="3" w:tplc="0415000F" w:tentative="1">
      <w:start w:val="1"/>
      <w:numFmt w:val="decimal"/>
      <w:lvlText w:val="%4."/>
      <w:lvlJc w:val="left"/>
      <w:pPr>
        <w:ind w:left="1980" w:hanging="360"/>
      </w:pPr>
    </w:lvl>
    <w:lvl w:ilvl="4" w:tplc="04150019" w:tentative="1">
      <w:start w:val="1"/>
      <w:numFmt w:val="lowerLetter"/>
      <w:lvlText w:val="%5."/>
      <w:lvlJc w:val="left"/>
      <w:pPr>
        <w:ind w:left="2700" w:hanging="360"/>
      </w:pPr>
    </w:lvl>
    <w:lvl w:ilvl="5" w:tplc="0415001B" w:tentative="1">
      <w:start w:val="1"/>
      <w:numFmt w:val="lowerRoman"/>
      <w:lvlText w:val="%6."/>
      <w:lvlJc w:val="right"/>
      <w:pPr>
        <w:ind w:left="3420" w:hanging="180"/>
      </w:pPr>
    </w:lvl>
    <w:lvl w:ilvl="6" w:tplc="0415000F" w:tentative="1">
      <w:start w:val="1"/>
      <w:numFmt w:val="decimal"/>
      <w:lvlText w:val="%7."/>
      <w:lvlJc w:val="left"/>
      <w:pPr>
        <w:ind w:left="4140" w:hanging="360"/>
      </w:pPr>
    </w:lvl>
    <w:lvl w:ilvl="7" w:tplc="04150019" w:tentative="1">
      <w:start w:val="1"/>
      <w:numFmt w:val="lowerLetter"/>
      <w:lvlText w:val="%8."/>
      <w:lvlJc w:val="left"/>
      <w:pPr>
        <w:ind w:left="4860" w:hanging="360"/>
      </w:pPr>
    </w:lvl>
    <w:lvl w:ilvl="8" w:tplc="0415001B" w:tentative="1">
      <w:start w:val="1"/>
      <w:numFmt w:val="lowerRoman"/>
      <w:lvlText w:val="%9."/>
      <w:lvlJc w:val="right"/>
      <w:pPr>
        <w:ind w:left="5580" w:hanging="180"/>
      </w:pPr>
    </w:lvl>
  </w:abstractNum>
  <w:abstractNum w:abstractNumId="17">
    <w:nsid w:val="24AC09E3"/>
    <w:multiLevelType w:val="hybridMultilevel"/>
    <w:tmpl w:val="15CED878"/>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hint="default"/>
      </w:rPr>
    </w:lvl>
    <w:lvl w:ilvl="8" w:tplc="04150005">
      <w:start w:val="1"/>
      <w:numFmt w:val="bullet"/>
      <w:lvlText w:val=""/>
      <w:lvlJc w:val="left"/>
      <w:pPr>
        <w:ind w:left="6525" w:hanging="360"/>
      </w:pPr>
      <w:rPr>
        <w:rFonts w:ascii="Wingdings" w:hAnsi="Wingdings" w:hint="default"/>
      </w:rPr>
    </w:lvl>
  </w:abstractNum>
  <w:abstractNum w:abstractNumId="18">
    <w:nsid w:val="25241FE3"/>
    <w:multiLevelType w:val="hybridMultilevel"/>
    <w:tmpl w:val="168404F2"/>
    <w:lvl w:ilvl="0" w:tplc="0D3651C6">
      <w:start w:val="1"/>
      <w:numFmt w:val="lowerLetter"/>
      <w:lvlText w:val="%1)"/>
      <w:lvlJc w:val="left"/>
      <w:pPr>
        <w:tabs>
          <w:tab w:val="num" w:pos="720"/>
        </w:tabs>
        <w:ind w:left="720" w:hanging="360"/>
      </w:pPr>
    </w:lvl>
    <w:lvl w:ilvl="1" w:tplc="94146D64" w:tentative="1">
      <w:start w:val="1"/>
      <w:numFmt w:val="lowerLetter"/>
      <w:lvlText w:val="%2)"/>
      <w:lvlJc w:val="left"/>
      <w:pPr>
        <w:tabs>
          <w:tab w:val="num" w:pos="1440"/>
        </w:tabs>
        <w:ind w:left="1440" w:hanging="360"/>
      </w:pPr>
    </w:lvl>
    <w:lvl w:ilvl="2" w:tplc="F5601E58" w:tentative="1">
      <w:start w:val="1"/>
      <w:numFmt w:val="lowerLetter"/>
      <w:lvlText w:val="%3)"/>
      <w:lvlJc w:val="left"/>
      <w:pPr>
        <w:tabs>
          <w:tab w:val="num" w:pos="2160"/>
        </w:tabs>
        <w:ind w:left="2160" w:hanging="360"/>
      </w:pPr>
    </w:lvl>
    <w:lvl w:ilvl="3" w:tplc="6A165C42" w:tentative="1">
      <w:start w:val="1"/>
      <w:numFmt w:val="lowerLetter"/>
      <w:lvlText w:val="%4)"/>
      <w:lvlJc w:val="left"/>
      <w:pPr>
        <w:tabs>
          <w:tab w:val="num" w:pos="2880"/>
        </w:tabs>
        <w:ind w:left="2880" w:hanging="360"/>
      </w:pPr>
    </w:lvl>
    <w:lvl w:ilvl="4" w:tplc="B4862870" w:tentative="1">
      <w:start w:val="1"/>
      <w:numFmt w:val="lowerLetter"/>
      <w:lvlText w:val="%5)"/>
      <w:lvlJc w:val="left"/>
      <w:pPr>
        <w:tabs>
          <w:tab w:val="num" w:pos="3600"/>
        </w:tabs>
        <w:ind w:left="3600" w:hanging="360"/>
      </w:pPr>
    </w:lvl>
    <w:lvl w:ilvl="5" w:tplc="C6C2B14C" w:tentative="1">
      <w:start w:val="1"/>
      <w:numFmt w:val="lowerLetter"/>
      <w:lvlText w:val="%6)"/>
      <w:lvlJc w:val="left"/>
      <w:pPr>
        <w:tabs>
          <w:tab w:val="num" w:pos="4320"/>
        </w:tabs>
        <w:ind w:left="4320" w:hanging="360"/>
      </w:pPr>
    </w:lvl>
    <w:lvl w:ilvl="6" w:tplc="3F203662" w:tentative="1">
      <w:start w:val="1"/>
      <w:numFmt w:val="lowerLetter"/>
      <w:lvlText w:val="%7)"/>
      <w:lvlJc w:val="left"/>
      <w:pPr>
        <w:tabs>
          <w:tab w:val="num" w:pos="5040"/>
        </w:tabs>
        <w:ind w:left="5040" w:hanging="360"/>
      </w:pPr>
    </w:lvl>
    <w:lvl w:ilvl="7" w:tplc="DEC01B92" w:tentative="1">
      <w:start w:val="1"/>
      <w:numFmt w:val="lowerLetter"/>
      <w:lvlText w:val="%8)"/>
      <w:lvlJc w:val="left"/>
      <w:pPr>
        <w:tabs>
          <w:tab w:val="num" w:pos="5760"/>
        </w:tabs>
        <w:ind w:left="5760" w:hanging="360"/>
      </w:pPr>
    </w:lvl>
    <w:lvl w:ilvl="8" w:tplc="02EEDA7A" w:tentative="1">
      <w:start w:val="1"/>
      <w:numFmt w:val="lowerLetter"/>
      <w:lvlText w:val="%9)"/>
      <w:lvlJc w:val="left"/>
      <w:pPr>
        <w:tabs>
          <w:tab w:val="num" w:pos="6480"/>
        </w:tabs>
        <w:ind w:left="6480" w:hanging="360"/>
      </w:pPr>
    </w:lvl>
  </w:abstractNum>
  <w:abstractNum w:abstractNumId="19">
    <w:nsid w:val="27510C25"/>
    <w:multiLevelType w:val="hybridMultilevel"/>
    <w:tmpl w:val="B34CE602"/>
    <w:lvl w:ilvl="0" w:tplc="53B83E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E729F7"/>
    <w:multiLevelType w:val="hybridMultilevel"/>
    <w:tmpl w:val="0F28F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21A5423"/>
    <w:multiLevelType w:val="hybridMultilevel"/>
    <w:tmpl w:val="FFB8EF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5CC03D9"/>
    <w:multiLevelType w:val="hybridMultilevel"/>
    <w:tmpl w:val="0C5C9248"/>
    <w:lvl w:ilvl="0" w:tplc="9D4CFED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E337058"/>
    <w:multiLevelType w:val="hybridMultilevel"/>
    <w:tmpl w:val="F320A5E8"/>
    <w:lvl w:ilvl="0" w:tplc="4BF44B58">
      <w:start w:val="1"/>
      <w:numFmt w:val="bullet"/>
      <w:lvlText w:val="-"/>
      <w:lvlJc w:val="left"/>
      <w:pPr>
        <w:tabs>
          <w:tab w:val="num" w:pos="474"/>
        </w:tabs>
        <w:ind w:left="474" w:hanging="360"/>
      </w:pPr>
      <w:rPr>
        <w:rFonts w:ascii="Times New Roman" w:eastAsia="Times New Roman" w:hAnsi="Times New Roman" w:cs="Times New Roman" w:hint="default"/>
      </w:rPr>
    </w:lvl>
    <w:lvl w:ilvl="1" w:tplc="04150003" w:tentative="1">
      <w:start w:val="1"/>
      <w:numFmt w:val="bullet"/>
      <w:lvlText w:val="o"/>
      <w:lvlJc w:val="left"/>
      <w:pPr>
        <w:tabs>
          <w:tab w:val="num" w:pos="1194"/>
        </w:tabs>
        <w:ind w:left="1194" w:hanging="360"/>
      </w:pPr>
      <w:rPr>
        <w:rFonts w:ascii="Courier New" w:hAnsi="Courier New" w:hint="default"/>
      </w:rPr>
    </w:lvl>
    <w:lvl w:ilvl="2" w:tplc="04150005" w:tentative="1">
      <w:start w:val="1"/>
      <w:numFmt w:val="bullet"/>
      <w:lvlText w:val=""/>
      <w:lvlJc w:val="left"/>
      <w:pPr>
        <w:tabs>
          <w:tab w:val="num" w:pos="1914"/>
        </w:tabs>
        <w:ind w:left="1914" w:hanging="360"/>
      </w:pPr>
      <w:rPr>
        <w:rFonts w:ascii="Wingdings" w:hAnsi="Wingdings" w:hint="default"/>
      </w:rPr>
    </w:lvl>
    <w:lvl w:ilvl="3" w:tplc="04150001" w:tentative="1">
      <w:start w:val="1"/>
      <w:numFmt w:val="bullet"/>
      <w:lvlText w:val=""/>
      <w:lvlJc w:val="left"/>
      <w:pPr>
        <w:tabs>
          <w:tab w:val="num" w:pos="2634"/>
        </w:tabs>
        <w:ind w:left="2634" w:hanging="360"/>
      </w:pPr>
      <w:rPr>
        <w:rFonts w:ascii="Symbol" w:hAnsi="Symbol" w:hint="default"/>
      </w:rPr>
    </w:lvl>
    <w:lvl w:ilvl="4" w:tplc="04150003" w:tentative="1">
      <w:start w:val="1"/>
      <w:numFmt w:val="bullet"/>
      <w:lvlText w:val="o"/>
      <w:lvlJc w:val="left"/>
      <w:pPr>
        <w:tabs>
          <w:tab w:val="num" w:pos="3354"/>
        </w:tabs>
        <w:ind w:left="3354" w:hanging="360"/>
      </w:pPr>
      <w:rPr>
        <w:rFonts w:ascii="Courier New" w:hAnsi="Courier New" w:hint="default"/>
      </w:rPr>
    </w:lvl>
    <w:lvl w:ilvl="5" w:tplc="04150005" w:tentative="1">
      <w:start w:val="1"/>
      <w:numFmt w:val="bullet"/>
      <w:lvlText w:val=""/>
      <w:lvlJc w:val="left"/>
      <w:pPr>
        <w:tabs>
          <w:tab w:val="num" w:pos="4074"/>
        </w:tabs>
        <w:ind w:left="4074" w:hanging="360"/>
      </w:pPr>
      <w:rPr>
        <w:rFonts w:ascii="Wingdings" w:hAnsi="Wingdings" w:hint="default"/>
      </w:rPr>
    </w:lvl>
    <w:lvl w:ilvl="6" w:tplc="04150001" w:tentative="1">
      <w:start w:val="1"/>
      <w:numFmt w:val="bullet"/>
      <w:lvlText w:val=""/>
      <w:lvlJc w:val="left"/>
      <w:pPr>
        <w:tabs>
          <w:tab w:val="num" w:pos="4794"/>
        </w:tabs>
        <w:ind w:left="4794" w:hanging="360"/>
      </w:pPr>
      <w:rPr>
        <w:rFonts w:ascii="Symbol" w:hAnsi="Symbol" w:hint="default"/>
      </w:rPr>
    </w:lvl>
    <w:lvl w:ilvl="7" w:tplc="04150003" w:tentative="1">
      <w:start w:val="1"/>
      <w:numFmt w:val="bullet"/>
      <w:lvlText w:val="o"/>
      <w:lvlJc w:val="left"/>
      <w:pPr>
        <w:tabs>
          <w:tab w:val="num" w:pos="5514"/>
        </w:tabs>
        <w:ind w:left="5514" w:hanging="360"/>
      </w:pPr>
      <w:rPr>
        <w:rFonts w:ascii="Courier New" w:hAnsi="Courier New" w:hint="default"/>
      </w:rPr>
    </w:lvl>
    <w:lvl w:ilvl="8" w:tplc="04150005" w:tentative="1">
      <w:start w:val="1"/>
      <w:numFmt w:val="bullet"/>
      <w:lvlText w:val=""/>
      <w:lvlJc w:val="left"/>
      <w:pPr>
        <w:tabs>
          <w:tab w:val="num" w:pos="6234"/>
        </w:tabs>
        <w:ind w:left="6234" w:hanging="360"/>
      </w:pPr>
      <w:rPr>
        <w:rFonts w:ascii="Wingdings" w:hAnsi="Wingdings" w:hint="default"/>
      </w:rPr>
    </w:lvl>
  </w:abstractNum>
  <w:abstractNum w:abstractNumId="25">
    <w:nsid w:val="416A4535"/>
    <w:multiLevelType w:val="hybridMultilevel"/>
    <w:tmpl w:val="5B36B5E6"/>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47D41E8"/>
    <w:multiLevelType w:val="hybridMultilevel"/>
    <w:tmpl w:val="EF9CE566"/>
    <w:lvl w:ilvl="0" w:tplc="E6365F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8757740"/>
    <w:multiLevelType w:val="hybridMultilevel"/>
    <w:tmpl w:val="F79479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9E04DE8"/>
    <w:multiLevelType w:val="hybridMultilevel"/>
    <w:tmpl w:val="D6E47C6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4A7D603C"/>
    <w:multiLevelType w:val="hybridMultilevel"/>
    <w:tmpl w:val="36D4CF54"/>
    <w:lvl w:ilvl="0" w:tplc="D57A1F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0866029"/>
    <w:multiLevelType w:val="hybridMultilevel"/>
    <w:tmpl w:val="863A03A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B">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524A23F9"/>
    <w:multiLevelType w:val="hybridMultilevel"/>
    <w:tmpl w:val="74B6D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5502BE2"/>
    <w:multiLevelType w:val="hybridMultilevel"/>
    <w:tmpl w:val="224E5A82"/>
    <w:lvl w:ilvl="0" w:tplc="19F66702">
      <w:start w:val="4"/>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55600E0D"/>
    <w:multiLevelType w:val="hybridMultilevel"/>
    <w:tmpl w:val="97540A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5CA32D65"/>
    <w:multiLevelType w:val="hybridMultilevel"/>
    <w:tmpl w:val="64BC01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06553B2"/>
    <w:multiLevelType w:val="hybridMultilevel"/>
    <w:tmpl w:val="1CDC7F8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nsid w:val="64042B78"/>
    <w:multiLevelType w:val="hybridMultilevel"/>
    <w:tmpl w:val="D384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5C44D27"/>
    <w:multiLevelType w:val="hybridMultilevel"/>
    <w:tmpl w:val="791E0204"/>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nsid w:val="67C94853"/>
    <w:multiLevelType w:val="hybridMultilevel"/>
    <w:tmpl w:val="6F8002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97F6F14"/>
    <w:multiLevelType w:val="hybridMultilevel"/>
    <w:tmpl w:val="C7301DC0"/>
    <w:lvl w:ilvl="0" w:tplc="B9A45C02">
      <w:start w:val="1"/>
      <w:numFmt w:val="upperRoman"/>
      <w:lvlText w:val="%1."/>
      <w:lvlJc w:val="left"/>
      <w:pPr>
        <w:ind w:left="6249" w:hanging="72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99F44BF"/>
    <w:multiLevelType w:val="singleLevel"/>
    <w:tmpl w:val="04150001"/>
    <w:lvl w:ilvl="0">
      <w:start w:val="1"/>
      <w:numFmt w:val="bullet"/>
      <w:lvlText w:val=""/>
      <w:lvlJc w:val="left"/>
      <w:pPr>
        <w:ind w:left="720" w:hanging="360"/>
      </w:pPr>
      <w:rPr>
        <w:rFonts w:ascii="Symbol" w:hAnsi="Symbol" w:hint="default"/>
      </w:rPr>
    </w:lvl>
  </w:abstractNum>
  <w:abstractNum w:abstractNumId="41">
    <w:nsid w:val="6AB903E4"/>
    <w:multiLevelType w:val="hybridMultilevel"/>
    <w:tmpl w:val="A9884F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DB04359"/>
    <w:multiLevelType w:val="hybridMultilevel"/>
    <w:tmpl w:val="6666B484"/>
    <w:lvl w:ilvl="0" w:tplc="0415000B">
      <w:start w:val="1"/>
      <w:numFmt w:val="bullet"/>
      <w:lvlText w:val=""/>
      <w:lvlJc w:val="left"/>
      <w:pPr>
        <w:tabs>
          <w:tab w:val="num" w:pos="1080"/>
        </w:tabs>
        <w:ind w:left="1080" w:hanging="360"/>
      </w:pPr>
      <w:rPr>
        <w:rFonts w:ascii="Wingdings" w:hAnsi="Wingdings" w:hint="default"/>
      </w:rPr>
    </w:lvl>
    <w:lvl w:ilvl="1" w:tplc="28522218">
      <w:numFmt w:val="bullet"/>
      <w:lvlText w:val=""/>
      <w:lvlJc w:val="left"/>
      <w:pPr>
        <w:tabs>
          <w:tab w:val="num" w:pos="1800"/>
        </w:tabs>
        <w:ind w:left="1800" w:hanging="360"/>
      </w:pPr>
      <w:rPr>
        <w:rFonts w:ascii="Wingdings 3" w:eastAsia="Times New Roman" w:hAnsi="Wingdings 3" w:cs="Times New Roman"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B">
      <w:start w:val="1"/>
      <w:numFmt w:val="bullet"/>
      <w:lvlText w:val=""/>
      <w:lvlJc w:val="left"/>
      <w:pPr>
        <w:tabs>
          <w:tab w:val="num" w:pos="5400"/>
        </w:tabs>
        <w:ind w:left="5400" w:hanging="360"/>
      </w:pPr>
      <w:rPr>
        <w:rFonts w:ascii="Wingdings" w:hAnsi="Wingdings"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3">
    <w:nsid w:val="6F433433"/>
    <w:multiLevelType w:val="hybridMultilevel"/>
    <w:tmpl w:val="A4BE9CBE"/>
    <w:lvl w:ilvl="0" w:tplc="BA6AF05E">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FB36E7C"/>
    <w:multiLevelType w:val="hybridMultilevel"/>
    <w:tmpl w:val="4CDC1E0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nsid w:val="70524510"/>
    <w:multiLevelType w:val="hybridMultilevel"/>
    <w:tmpl w:val="5D2CE666"/>
    <w:lvl w:ilvl="0" w:tplc="86C005C2">
      <w:start w:val="1"/>
      <w:numFmt w:val="bullet"/>
      <w:lvlText w:val="•"/>
      <w:lvlJc w:val="left"/>
      <w:pPr>
        <w:tabs>
          <w:tab w:val="num" w:pos="720"/>
        </w:tabs>
        <w:ind w:left="720" w:hanging="360"/>
      </w:pPr>
      <w:rPr>
        <w:rFonts w:ascii="Arial" w:hAnsi="Arial" w:hint="default"/>
      </w:rPr>
    </w:lvl>
    <w:lvl w:ilvl="1" w:tplc="5EF8BB5A" w:tentative="1">
      <w:start w:val="1"/>
      <w:numFmt w:val="bullet"/>
      <w:lvlText w:val="•"/>
      <w:lvlJc w:val="left"/>
      <w:pPr>
        <w:tabs>
          <w:tab w:val="num" w:pos="1440"/>
        </w:tabs>
        <w:ind w:left="1440" w:hanging="360"/>
      </w:pPr>
      <w:rPr>
        <w:rFonts w:ascii="Arial" w:hAnsi="Arial" w:hint="default"/>
      </w:rPr>
    </w:lvl>
    <w:lvl w:ilvl="2" w:tplc="EEA256D8" w:tentative="1">
      <w:start w:val="1"/>
      <w:numFmt w:val="bullet"/>
      <w:lvlText w:val="•"/>
      <w:lvlJc w:val="left"/>
      <w:pPr>
        <w:tabs>
          <w:tab w:val="num" w:pos="2160"/>
        </w:tabs>
        <w:ind w:left="2160" w:hanging="360"/>
      </w:pPr>
      <w:rPr>
        <w:rFonts w:ascii="Arial" w:hAnsi="Arial" w:hint="default"/>
      </w:rPr>
    </w:lvl>
    <w:lvl w:ilvl="3" w:tplc="F53A3F04" w:tentative="1">
      <w:start w:val="1"/>
      <w:numFmt w:val="bullet"/>
      <w:lvlText w:val="•"/>
      <w:lvlJc w:val="left"/>
      <w:pPr>
        <w:tabs>
          <w:tab w:val="num" w:pos="2880"/>
        </w:tabs>
        <w:ind w:left="2880" w:hanging="360"/>
      </w:pPr>
      <w:rPr>
        <w:rFonts w:ascii="Arial" w:hAnsi="Arial" w:hint="default"/>
      </w:rPr>
    </w:lvl>
    <w:lvl w:ilvl="4" w:tplc="0A522992" w:tentative="1">
      <w:start w:val="1"/>
      <w:numFmt w:val="bullet"/>
      <w:lvlText w:val="•"/>
      <w:lvlJc w:val="left"/>
      <w:pPr>
        <w:tabs>
          <w:tab w:val="num" w:pos="3600"/>
        </w:tabs>
        <w:ind w:left="3600" w:hanging="360"/>
      </w:pPr>
      <w:rPr>
        <w:rFonts w:ascii="Arial" w:hAnsi="Arial" w:hint="default"/>
      </w:rPr>
    </w:lvl>
    <w:lvl w:ilvl="5" w:tplc="51302E64" w:tentative="1">
      <w:start w:val="1"/>
      <w:numFmt w:val="bullet"/>
      <w:lvlText w:val="•"/>
      <w:lvlJc w:val="left"/>
      <w:pPr>
        <w:tabs>
          <w:tab w:val="num" w:pos="4320"/>
        </w:tabs>
        <w:ind w:left="4320" w:hanging="360"/>
      </w:pPr>
      <w:rPr>
        <w:rFonts w:ascii="Arial" w:hAnsi="Arial" w:hint="default"/>
      </w:rPr>
    </w:lvl>
    <w:lvl w:ilvl="6" w:tplc="1ACC6E94" w:tentative="1">
      <w:start w:val="1"/>
      <w:numFmt w:val="bullet"/>
      <w:lvlText w:val="•"/>
      <w:lvlJc w:val="left"/>
      <w:pPr>
        <w:tabs>
          <w:tab w:val="num" w:pos="5040"/>
        </w:tabs>
        <w:ind w:left="5040" w:hanging="360"/>
      </w:pPr>
      <w:rPr>
        <w:rFonts w:ascii="Arial" w:hAnsi="Arial" w:hint="default"/>
      </w:rPr>
    </w:lvl>
    <w:lvl w:ilvl="7" w:tplc="A2343BF4" w:tentative="1">
      <w:start w:val="1"/>
      <w:numFmt w:val="bullet"/>
      <w:lvlText w:val="•"/>
      <w:lvlJc w:val="left"/>
      <w:pPr>
        <w:tabs>
          <w:tab w:val="num" w:pos="5760"/>
        </w:tabs>
        <w:ind w:left="5760" w:hanging="360"/>
      </w:pPr>
      <w:rPr>
        <w:rFonts w:ascii="Arial" w:hAnsi="Arial" w:hint="default"/>
      </w:rPr>
    </w:lvl>
    <w:lvl w:ilvl="8" w:tplc="911C43A8" w:tentative="1">
      <w:start w:val="1"/>
      <w:numFmt w:val="bullet"/>
      <w:lvlText w:val="•"/>
      <w:lvlJc w:val="left"/>
      <w:pPr>
        <w:tabs>
          <w:tab w:val="num" w:pos="6480"/>
        </w:tabs>
        <w:ind w:left="6480" w:hanging="360"/>
      </w:pPr>
      <w:rPr>
        <w:rFonts w:ascii="Arial" w:hAnsi="Arial" w:hint="default"/>
      </w:rPr>
    </w:lvl>
  </w:abstractNum>
  <w:abstractNum w:abstractNumId="46">
    <w:nsid w:val="779326AF"/>
    <w:multiLevelType w:val="hybridMultilevel"/>
    <w:tmpl w:val="5F9EBDE4"/>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84127A2"/>
    <w:multiLevelType w:val="hybridMultilevel"/>
    <w:tmpl w:val="32D8E7E8"/>
    <w:lvl w:ilvl="0" w:tplc="FBA6AAA0">
      <w:start w:val="2"/>
      <w:numFmt w:val="bullet"/>
      <w:lvlText w:val="-"/>
      <w:lvlJc w:val="left"/>
      <w:pPr>
        <w:tabs>
          <w:tab w:val="num" w:pos="720"/>
        </w:tabs>
        <w:ind w:left="720" w:hanging="360"/>
      </w:pPr>
      <w:rPr>
        <w:rFonts w:ascii="Times New Roman" w:eastAsia="SimSu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799C3A44"/>
    <w:multiLevelType w:val="hybridMultilevel"/>
    <w:tmpl w:val="1058673C"/>
    <w:lvl w:ilvl="0" w:tplc="D2940512">
      <w:start w:val="1"/>
      <w:numFmt w:val="bullet"/>
      <w:lvlText w:val="•"/>
      <w:lvlJc w:val="left"/>
      <w:pPr>
        <w:tabs>
          <w:tab w:val="num" w:pos="720"/>
        </w:tabs>
        <w:ind w:left="720" w:hanging="360"/>
      </w:pPr>
      <w:rPr>
        <w:rFonts w:ascii="Arial" w:hAnsi="Arial" w:hint="default"/>
      </w:rPr>
    </w:lvl>
    <w:lvl w:ilvl="1" w:tplc="EEBC23DE" w:tentative="1">
      <w:start w:val="1"/>
      <w:numFmt w:val="bullet"/>
      <w:lvlText w:val="•"/>
      <w:lvlJc w:val="left"/>
      <w:pPr>
        <w:tabs>
          <w:tab w:val="num" w:pos="1440"/>
        </w:tabs>
        <w:ind w:left="1440" w:hanging="360"/>
      </w:pPr>
      <w:rPr>
        <w:rFonts w:ascii="Arial" w:hAnsi="Arial" w:hint="default"/>
      </w:rPr>
    </w:lvl>
    <w:lvl w:ilvl="2" w:tplc="48D6B840" w:tentative="1">
      <w:start w:val="1"/>
      <w:numFmt w:val="bullet"/>
      <w:lvlText w:val="•"/>
      <w:lvlJc w:val="left"/>
      <w:pPr>
        <w:tabs>
          <w:tab w:val="num" w:pos="2160"/>
        </w:tabs>
        <w:ind w:left="2160" w:hanging="360"/>
      </w:pPr>
      <w:rPr>
        <w:rFonts w:ascii="Arial" w:hAnsi="Arial" w:hint="default"/>
      </w:rPr>
    </w:lvl>
    <w:lvl w:ilvl="3" w:tplc="FEF0CF2E" w:tentative="1">
      <w:start w:val="1"/>
      <w:numFmt w:val="bullet"/>
      <w:lvlText w:val="•"/>
      <w:lvlJc w:val="left"/>
      <w:pPr>
        <w:tabs>
          <w:tab w:val="num" w:pos="2880"/>
        </w:tabs>
        <w:ind w:left="2880" w:hanging="360"/>
      </w:pPr>
      <w:rPr>
        <w:rFonts w:ascii="Arial" w:hAnsi="Arial" w:hint="default"/>
      </w:rPr>
    </w:lvl>
    <w:lvl w:ilvl="4" w:tplc="D876B9F0" w:tentative="1">
      <w:start w:val="1"/>
      <w:numFmt w:val="bullet"/>
      <w:lvlText w:val="•"/>
      <w:lvlJc w:val="left"/>
      <w:pPr>
        <w:tabs>
          <w:tab w:val="num" w:pos="3600"/>
        </w:tabs>
        <w:ind w:left="3600" w:hanging="360"/>
      </w:pPr>
      <w:rPr>
        <w:rFonts w:ascii="Arial" w:hAnsi="Arial" w:hint="default"/>
      </w:rPr>
    </w:lvl>
    <w:lvl w:ilvl="5" w:tplc="C4ACB18A" w:tentative="1">
      <w:start w:val="1"/>
      <w:numFmt w:val="bullet"/>
      <w:lvlText w:val="•"/>
      <w:lvlJc w:val="left"/>
      <w:pPr>
        <w:tabs>
          <w:tab w:val="num" w:pos="4320"/>
        </w:tabs>
        <w:ind w:left="4320" w:hanging="360"/>
      </w:pPr>
      <w:rPr>
        <w:rFonts w:ascii="Arial" w:hAnsi="Arial" w:hint="default"/>
      </w:rPr>
    </w:lvl>
    <w:lvl w:ilvl="6" w:tplc="6AFE215A" w:tentative="1">
      <w:start w:val="1"/>
      <w:numFmt w:val="bullet"/>
      <w:lvlText w:val="•"/>
      <w:lvlJc w:val="left"/>
      <w:pPr>
        <w:tabs>
          <w:tab w:val="num" w:pos="5040"/>
        </w:tabs>
        <w:ind w:left="5040" w:hanging="360"/>
      </w:pPr>
      <w:rPr>
        <w:rFonts w:ascii="Arial" w:hAnsi="Arial" w:hint="default"/>
      </w:rPr>
    </w:lvl>
    <w:lvl w:ilvl="7" w:tplc="DC20446A" w:tentative="1">
      <w:start w:val="1"/>
      <w:numFmt w:val="bullet"/>
      <w:lvlText w:val="•"/>
      <w:lvlJc w:val="left"/>
      <w:pPr>
        <w:tabs>
          <w:tab w:val="num" w:pos="5760"/>
        </w:tabs>
        <w:ind w:left="5760" w:hanging="360"/>
      </w:pPr>
      <w:rPr>
        <w:rFonts w:ascii="Arial" w:hAnsi="Arial" w:hint="default"/>
      </w:rPr>
    </w:lvl>
    <w:lvl w:ilvl="8" w:tplc="E8A20EE8" w:tentative="1">
      <w:start w:val="1"/>
      <w:numFmt w:val="bullet"/>
      <w:lvlText w:val="•"/>
      <w:lvlJc w:val="left"/>
      <w:pPr>
        <w:tabs>
          <w:tab w:val="num" w:pos="6480"/>
        </w:tabs>
        <w:ind w:left="6480" w:hanging="360"/>
      </w:pPr>
      <w:rPr>
        <w:rFonts w:ascii="Arial" w:hAnsi="Arial" w:hint="default"/>
      </w:rPr>
    </w:lvl>
  </w:abstractNum>
  <w:abstractNum w:abstractNumId="49">
    <w:nsid w:val="7C7C66F9"/>
    <w:multiLevelType w:val="hybridMultilevel"/>
    <w:tmpl w:val="666CAC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47"/>
  </w:num>
  <w:num w:numId="4">
    <w:abstractNumId w:val="24"/>
  </w:num>
  <w:num w:numId="5">
    <w:abstractNumId w:val="17"/>
  </w:num>
  <w:num w:numId="6">
    <w:abstractNumId w:val="16"/>
  </w:num>
  <w:num w:numId="7">
    <w:abstractNumId w:val="7"/>
  </w:num>
  <w:num w:numId="8">
    <w:abstractNumId w:val="39"/>
  </w:num>
  <w:num w:numId="9">
    <w:abstractNumId w:val="27"/>
  </w:num>
  <w:num w:numId="10">
    <w:abstractNumId w:val="12"/>
  </w:num>
  <w:num w:numId="11">
    <w:abstractNumId w:val="20"/>
  </w:num>
  <w:num w:numId="12">
    <w:abstractNumId w:val="36"/>
  </w:num>
  <w:num w:numId="13">
    <w:abstractNumId w:val="9"/>
  </w:num>
  <w:num w:numId="14">
    <w:abstractNumId w:val="31"/>
  </w:num>
  <w:num w:numId="15">
    <w:abstractNumId w:val="0"/>
  </w:num>
  <w:num w:numId="16">
    <w:abstractNumId w:val="30"/>
  </w:num>
  <w:num w:numId="17">
    <w:abstractNumId w:val="37"/>
  </w:num>
  <w:num w:numId="18">
    <w:abstractNumId w:val="8"/>
  </w:num>
  <w:num w:numId="19">
    <w:abstractNumId w:val="42"/>
  </w:num>
  <w:num w:numId="20">
    <w:abstractNumId w:val="4"/>
  </w:num>
  <w:num w:numId="21">
    <w:abstractNumId w:val="49"/>
  </w:num>
  <w:num w:numId="22">
    <w:abstractNumId w:val="40"/>
  </w:num>
  <w:num w:numId="23">
    <w:abstractNumId w:val="10"/>
  </w:num>
  <w:num w:numId="24">
    <w:abstractNumId w:val="34"/>
  </w:num>
  <w:num w:numId="25">
    <w:abstractNumId w:val="5"/>
  </w:num>
  <w:num w:numId="26">
    <w:abstractNumId w:val="21"/>
  </w:num>
  <w:num w:numId="27">
    <w:abstractNumId w:val="44"/>
  </w:num>
  <w:num w:numId="28">
    <w:abstractNumId w:val="33"/>
  </w:num>
  <w:num w:numId="29">
    <w:abstractNumId w:val="13"/>
  </w:num>
  <w:num w:numId="30">
    <w:abstractNumId w:val="23"/>
  </w:num>
  <w:num w:numId="31">
    <w:abstractNumId w:val="35"/>
  </w:num>
  <w:num w:numId="32">
    <w:abstractNumId w:val="43"/>
  </w:num>
  <w:num w:numId="33">
    <w:abstractNumId w:val="25"/>
  </w:num>
  <w:num w:numId="34">
    <w:abstractNumId w:val="28"/>
  </w:num>
  <w:num w:numId="35">
    <w:abstractNumId w:val="38"/>
  </w:num>
  <w:num w:numId="36">
    <w:abstractNumId w:val="22"/>
  </w:num>
  <w:num w:numId="37">
    <w:abstractNumId w:val="48"/>
  </w:num>
  <w:num w:numId="38">
    <w:abstractNumId w:val="15"/>
  </w:num>
  <w:num w:numId="39">
    <w:abstractNumId w:val="11"/>
  </w:num>
  <w:num w:numId="40">
    <w:abstractNumId w:val="45"/>
  </w:num>
  <w:num w:numId="41">
    <w:abstractNumId w:val="18"/>
  </w:num>
  <w:num w:numId="42">
    <w:abstractNumId w:val="2"/>
  </w:num>
  <w:num w:numId="43">
    <w:abstractNumId w:val="41"/>
  </w:num>
  <w:num w:numId="44">
    <w:abstractNumId w:val="32"/>
  </w:num>
  <w:num w:numId="45">
    <w:abstractNumId w:val="46"/>
  </w:num>
  <w:num w:numId="46">
    <w:abstractNumId w:val="6"/>
  </w:num>
  <w:num w:numId="47">
    <w:abstractNumId w:val="29"/>
  </w:num>
  <w:num w:numId="48">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196"/>
    <w:rsid w:val="00002ACD"/>
    <w:rsid w:val="00010AD7"/>
    <w:rsid w:val="000133D6"/>
    <w:rsid w:val="00014D8A"/>
    <w:rsid w:val="000151D7"/>
    <w:rsid w:val="00015E83"/>
    <w:rsid w:val="00020E96"/>
    <w:rsid w:val="0002685C"/>
    <w:rsid w:val="00032ED7"/>
    <w:rsid w:val="000360A5"/>
    <w:rsid w:val="00036955"/>
    <w:rsid w:val="00043CA1"/>
    <w:rsid w:val="0004705D"/>
    <w:rsid w:val="0004775B"/>
    <w:rsid w:val="00052378"/>
    <w:rsid w:val="00067490"/>
    <w:rsid w:val="000708BC"/>
    <w:rsid w:val="000718A7"/>
    <w:rsid w:val="000743C8"/>
    <w:rsid w:val="000815DA"/>
    <w:rsid w:val="000847EA"/>
    <w:rsid w:val="00086C8A"/>
    <w:rsid w:val="00093917"/>
    <w:rsid w:val="00097170"/>
    <w:rsid w:val="00097ADB"/>
    <w:rsid w:val="000A54F3"/>
    <w:rsid w:val="000A7984"/>
    <w:rsid w:val="000B15C1"/>
    <w:rsid w:val="000B7645"/>
    <w:rsid w:val="000C63CB"/>
    <w:rsid w:val="000C685D"/>
    <w:rsid w:val="000F0827"/>
    <w:rsid w:val="000F4EE5"/>
    <w:rsid w:val="000F5814"/>
    <w:rsid w:val="000F7D9F"/>
    <w:rsid w:val="00104E18"/>
    <w:rsid w:val="00107D0B"/>
    <w:rsid w:val="00111980"/>
    <w:rsid w:val="00114D76"/>
    <w:rsid w:val="00115F43"/>
    <w:rsid w:val="00121158"/>
    <w:rsid w:val="00123376"/>
    <w:rsid w:val="00124B62"/>
    <w:rsid w:val="00136B86"/>
    <w:rsid w:val="001377B6"/>
    <w:rsid w:val="00144898"/>
    <w:rsid w:val="0014613E"/>
    <w:rsid w:val="001464F1"/>
    <w:rsid w:val="00150622"/>
    <w:rsid w:val="0016505A"/>
    <w:rsid w:val="0016633A"/>
    <w:rsid w:val="00166FC4"/>
    <w:rsid w:val="00171032"/>
    <w:rsid w:val="00174927"/>
    <w:rsid w:val="00180924"/>
    <w:rsid w:val="00184C1A"/>
    <w:rsid w:val="00185C6A"/>
    <w:rsid w:val="001908DE"/>
    <w:rsid w:val="00197EE3"/>
    <w:rsid w:val="001A1DEE"/>
    <w:rsid w:val="001B0079"/>
    <w:rsid w:val="001B032A"/>
    <w:rsid w:val="001B5658"/>
    <w:rsid w:val="001B744F"/>
    <w:rsid w:val="001B7473"/>
    <w:rsid w:val="001B7899"/>
    <w:rsid w:val="001C0917"/>
    <w:rsid w:val="001C31DA"/>
    <w:rsid w:val="001C5050"/>
    <w:rsid w:val="001D1848"/>
    <w:rsid w:val="001D783D"/>
    <w:rsid w:val="001E6890"/>
    <w:rsid w:val="001E7B29"/>
    <w:rsid w:val="001F3B90"/>
    <w:rsid w:val="001F65DC"/>
    <w:rsid w:val="002046C7"/>
    <w:rsid w:val="00207EDC"/>
    <w:rsid w:val="00213F34"/>
    <w:rsid w:val="00215781"/>
    <w:rsid w:val="00224D1E"/>
    <w:rsid w:val="00227CCE"/>
    <w:rsid w:val="0023013C"/>
    <w:rsid w:val="002312BF"/>
    <w:rsid w:val="00236645"/>
    <w:rsid w:val="0024323C"/>
    <w:rsid w:val="00246D97"/>
    <w:rsid w:val="00251D6F"/>
    <w:rsid w:val="002531B0"/>
    <w:rsid w:val="00254278"/>
    <w:rsid w:val="002557E6"/>
    <w:rsid w:val="00255ED5"/>
    <w:rsid w:val="00256240"/>
    <w:rsid w:val="00270290"/>
    <w:rsid w:val="00274B49"/>
    <w:rsid w:val="00274E2A"/>
    <w:rsid w:val="00276459"/>
    <w:rsid w:val="002A161A"/>
    <w:rsid w:val="002A2C00"/>
    <w:rsid w:val="002A30AC"/>
    <w:rsid w:val="002A7B95"/>
    <w:rsid w:val="002B173E"/>
    <w:rsid w:val="002B2194"/>
    <w:rsid w:val="002B4196"/>
    <w:rsid w:val="002B591F"/>
    <w:rsid w:val="002B693E"/>
    <w:rsid w:val="002C0CB4"/>
    <w:rsid w:val="002D0CA4"/>
    <w:rsid w:val="002E4DEC"/>
    <w:rsid w:val="002E5FB1"/>
    <w:rsid w:val="002E6F21"/>
    <w:rsid w:val="002E7701"/>
    <w:rsid w:val="002F3966"/>
    <w:rsid w:val="002F3C63"/>
    <w:rsid w:val="00302F62"/>
    <w:rsid w:val="003067F6"/>
    <w:rsid w:val="003162FD"/>
    <w:rsid w:val="00317ADF"/>
    <w:rsid w:val="00325ABF"/>
    <w:rsid w:val="00327706"/>
    <w:rsid w:val="00337424"/>
    <w:rsid w:val="00337EA1"/>
    <w:rsid w:val="00343676"/>
    <w:rsid w:val="003446AD"/>
    <w:rsid w:val="003451DE"/>
    <w:rsid w:val="003470C4"/>
    <w:rsid w:val="0035349F"/>
    <w:rsid w:val="00363B60"/>
    <w:rsid w:val="0037494A"/>
    <w:rsid w:val="00382EA0"/>
    <w:rsid w:val="00384932"/>
    <w:rsid w:val="003849A0"/>
    <w:rsid w:val="00385013"/>
    <w:rsid w:val="00386CCD"/>
    <w:rsid w:val="00396CE0"/>
    <w:rsid w:val="00397442"/>
    <w:rsid w:val="003A2218"/>
    <w:rsid w:val="003A29E1"/>
    <w:rsid w:val="003B3BB0"/>
    <w:rsid w:val="003C69A7"/>
    <w:rsid w:val="003C75FE"/>
    <w:rsid w:val="003D2093"/>
    <w:rsid w:val="003D22E5"/>
    <w:rsid w:val="003D4667"/>
    <w:rsid w:val="003E44A8"/>
    <w:rsid w:val="003E62E8"/>
    <w:rsid w:val="003E6E37"/>
    <w:rsid w:val="003F3E67"/>
    <w:rsid w:val="003F6961"/>
    <w:rsid w:val="00400DA9"/>
    <w:rsid w:val="00411D79"/>
    <w:rsid w:val="0041592A"/>
    <w:rsid w:val="00417047"/>
    <w:rsid w:val="0041705E"/>
    <w:rsid w:val="00420AA0"/>
    <w:rsid w:val="00433E36"/>
    <w:rsid w:val="00435332"/>
    <w:rsid w:val="00436B97"/>
    <w:rsid w:val="0044213A"/>
    <w:rsid w:val="00445991"/>
    <w:rsid w:val="004566D9"/>
    <w:rsid w:val="004572AE"/>
    <w:rsid w:val="00472B0B"/>
    <w:rsid w:val="004775B5"/>
    <w:rsid w:val="00481956"/>
    <w:rsid w:val="00487ACF"/>
    <w:rsid w:val="004906A2"/>
    <w:rsid w:val="00497C81"/>
    <w:rsid w:val="004A0948"/>
    <w:rsid w:val="004A4D3C"/>
    <w:rsid w:val="004A6060"/>
    <w:rsid w:val="004B59B9"/>
    <w:rsid w:val="004C16F4"/>
    <w:rsid w:val="004E3638"/>
    <w:rsid w:val="004E5510"/>
    <w:rsid w:val="004F67D8"/>
    <w:rsid w:val="004F71D4"/>
    <w:rsid w:val="00503DF0"/>
    <w:rsid w:val="0050414C"/>
    <w:rsid w:val="005052A8"/>
    <w:rsid w:val="00505485"/>
    <w:rsid w:val="00510E0D"/>
    <w:rsid w:val="00515384"/>
    <w:rsid w:val="005178E8"/>
    <w:rsid w:val="005202A0"/>
    <w:rsid w:val="00524AAA"/>
    <w:rsid w:val="00527EE1"/>
    <w:rsid w:val="00535D97"/>
    <w:rsid w:val="00536446"/>
    <w:rsid w:val="0055000F"/>
    <w:rsid w:val="00550B78"/>
    <w:rsid w:val="005517E6"/>
    <w:rsid w:val="00553E89"/>
    <w:rsid w:val="00554E1F"/>
    <w:rsid w:val="00561B30"/>
    <w:rsid w:val="00565CAA"/>
    <w:rsid w:val="00574030"/>
    <w:rsid w:val="00581312"/>
    <w:rsid w:val="00582287"/>
    <w:rsid w:val="00584875"/>
    <w:rsid w:val="005966D0"/>
    <w:rsid w:val="005A4851"/>
    <w:rsid w:val="005A7453"/>
    <w:rsid w:val="005B2D3F"/>
    <w:rsid w:val="005B3896"/>
    <w:rsid w:val="005B3D3E"/>
    <w:rsid w:val="005C0EF5"/>
    <w:rsid w:val="005C3315"/>
    <w:rsid w:val="005C4318"/>
    <w:rsid w:val="005D3129"/>
    <w:rsid w:val="005D420C"/>
    <w:rsid w:val="005D6413"/>
    <w:rsid w:val="005E2676"/>
    <w:rsid w:val="005E57B9"/>
    <w:rsid w:val="005F5FEE"/>
    <w:rsid w:val="00602E5A"/>
    <w:rsid w:val="0061089C"/>
    <w:rsid w:val="00614C1A"/>
    <w:rsid w:val="00616B53"/>
    <w:rsid w:val="00617E03"/>
    <w:rsid w:val="0062004B"/>
    <w:rsid w:val="0062223F"/>
    <w:rsid w:val="00623926"/>
    <w:rsid w:val="0062736C"/>
    <w:rsid w:val="00636858"/>
    <w:rsid w:val="00641BB2"/>
    <w:rsid w:val="00646487"/>
    <w:rsid w:val="006575D0"/>
    <w:rsid w:val="00657ACF"/>
    <w:rsid w:val="006669C4"/>
    <w:rsid w:val="006705AF"/>
    <w:rsid w:val="00683779"/>
    <w:rsid w:val="006873E0"/>
    <w:rsid w:val="00691732"/>
    <w:rsid w:val="00691A33"/>
    <w:rsid w:val="00695BF9"/>
    <w:rsid w:val="006A074D"/>
    <w:rsid w:val="006A2181"/>
    <w:rsid w:val="006A4B98"/>
    <w:rsid w:val="006A54D8"/>
    <w:rsid w:val="006A586F"/>
    <w:rsid w:val="006A60ED"/>
    <w:rsid w:val="006A6352"/>
    <w:rsid w:val="006B3246"/>
    <w:rsid w:val="006C2368"/>
    <w:rsid w:val="006C38F0"/>
    <w:rsid w:val="006C3A1F"/>
    <w:rsid w:val="006C51E9"/>
    <w:rsid w:val="006D3A71"/>
    <w:rsid w:val="006D736F"/>
    <w:rsid w:val="006E7F59"/>
    <w:rsid w:val="00707BD4"/>
    <w:rsid w:val="0071064A"/>
    <w:rsid w:val="00711678"/>
    <w:rsid w:val="007129C0"/>
    <w:rsid w:val="007204EC"/>
    <w:rsid w:val="00721377"/>
    <w:rsid w:val="00722B6F"/>
    <w:rsid w:val="00723558"/>
    <w:rsid w:val="007265A2"/>
    <w:rsid w:val="00727D06"/>
    <w:rsid w:val="007413E9"/>
    <w:rsid w:val="00743C67"/>
    <w:rsid w:val="00757F47"/>
    <w:rsid w:val="007631AD"/>
    <w:rsid w:val="00763A88"/>
    <w:rsid w:val="00763FCF"/>
    <w:rsid w:val="007706BF"/>
    <w:rsid w:val="00772A9F"/>
    <w:rsid w:val="00775B88"/>
    <w:rsid w:val="007874A2"/>
    <w:rsid w:val="00796D29"/>
    <w:rsid w:val="00797273"/>
    <w:rsid w:val="007A0230"/>
    <w:rsid w:val="007A3342"/>
    <w:rsid w:val="007A3AEF"/>
    <w:rsid w:val="007A7AB3"/>
    <w:rsid w:val="007B090B"/>
    <w:rsid w:val="007B266A"/>
    <w:rsid w:val="007B4DDA"/>
    <w:rsid w:val="007B7B71"/>
    <w:rsid w:val="007C0D26"/>
    <w:rsid w:val="007C12A2"/>
    <w:rsid w:val="007C1966"/>
    <w:rsid w:val="007C4925"/>
    <w:rsid w:val="007C57CC"/>
    <w:rsid w:val="007C5970"/>
    <w:rsid w:val="007C59EF"/>
    <w:rsid w:val="007C6114"/>
    <w:rsid w:val="007D0D4C"/>
    <w:rsid w:val="007D4FE5"/>
    <w:rsid w:val="007E583E"/>
    <w:rsid w:val="007E7A6D"/>
    <w:rsid w:val="007F3068"/>
    <w:rsid w:val="007F438D"/>
    <w:rsid w:val="008062C5"/>
    <w:rsid w:val="008146B7"/>
    <w:rsid w:val="00814A22"/>
    <w:rsid w:val="00817F06"/>
    <w:rsid w:val="0082211B"/>
    <w:rsid w:val="00831F94"/>
    <w:rsid w:val="0083206D"/>
    <w:rsid w:val="0083638E"/>
    <w:rsid w:val="00836DEE"/>
    <w:rsid w:val="00844E3E"/>
    <w:rsid w:val="0085127A"/>
    <w:rsid w:val="00853F5E"/>
    <w:rsid w:val="00854060"/>
    <w:rsid w:val="00855823"/>
    <w:rsid w:val="00855BA8"/>
    <w:rsid w:val="008570F1"/>
    <w:rsid w:val="00876E18"/>
    <w:rsid w:val="00880C4E"/>
    <w:rsid w:val="0088225C"/>
    <w:rsid w:val="00883242"/>
    <w:rsid w:val="0089223A"/>
    <w:rsid w:val="008A1423"/>
    <w:rsid w:val="008A31BD"/>
    <w:rsid w:val="008A607B"/>
    <w:rsid w:val="008B2FB7"/>
    <w:rsid w:val="008B5242"/>
    <w:rsid w:val="008B5AD8"/>
    <w:rsid w:val="008B5CAF"/>
    <w:rsid w:val="008C2BF1"/>
    <w:rsid w:val="008F2B9C"/>
    <w:rsid w:val="008F3436"/>
    <w:rsid w:val="008F5801"/>
    <w:rsid w:val="008F7251"/>
    <w:rsid w:val="008F7E02"/>
    <w:rsid w:val="00900336"/>
    <w:rsid w:val="00902A0D"/>
    <w:rsid w:val="00902CA9"/>
    <w:rsid w:val="0090559D"/>
    <w:rsid w:val="0090584B"/>
    <w:rsid w:val="009068C6"/>
    <w:rsid w:val="009122C1"/>
    <w:rsid w:val="00917657"/>
    <w:rsid w:val="0092494C"/>
    <w:rsid w:val="00925FE4"/>
    <w:rsid w:val="00931015"/>
    <w:rsid w:val="009330A8"/>
    <w:rsid w:val="009370F8"/>
    <w:rsid w:val="009423AC"/>
    <w:rsid w:val="00945A10"/>
    <w:rsid w:val="00950A3A"/>
    <w:rsid w:val="00955B84"/>
    <w:rsid w:val="009627CD"/>
    <w:rsid w:val="009629F9"/>
    <w:rsid w:val="009650CA"/>
    <w:rsid w:val="009721DA"/>
    <w:rsid w:val="00974FEF"/>
    <w:rsid w:val="009815E3"/>
    <w:rsid w:val="009827AF"/>
    <w:rsid w:val="00985829"/>
    <w:rsid w:val="009A5C8A"/>
    <w:rsid w:val="009B2718"/>
    <w:rsid w:val="009D0731"/>
    <w:rsid w:val="009D1C44"/>
    <w:rsid w:val="009D38D8"/>
    <w:rsid w:val="009D6491"/>
    <w:rsid w:val="009D6D43"/>
    <w:rsid w:val="009D6EE9"/>
    <w:rsid w:val="009F4E0A"/>
    <w:rsid w:val="009F508C"/>
    <w:rsid w:val="00A03713"/>
    <w:rsid w:val="00A0759C"/>
    <w:rsid w:val="00A10308"/>
    <w:rsid w:val="00A12DA6"/>
    <w:rsid w:val="00A2027B"/>
    <w:rsid w:val="00A34C22"/>
    <w:rsid w:val="00A43F83"/>
    <w:rsid w:val="00A5211B"/>
    <w:rsid w:val="00A63189"/>
    <w:rsid w:val="00A673C2"/>
    <w:rsid w:val="00A71E3B"/>
    <w:rsid w:val="00A723D0"/>
    <w:rsid w:val="00A72BD3"/>
    <w:rsid w:val="00A8399C"/>
    <w:rsid w:val="00A855B8"/>
    <w:rsid w:val="00A86D7A"/>
    <w:rsid w:val="00A904DD"/>
    <w:rsid w:val="00A90A8D"/>
    <w:rsid w:val="00A911DF"/>
    <w:rsid w:val="00A9284D"/>
    <w:rsid w:val="00A974E5"/>
    <w:rsid w:val="00AA5FED"/>
    <w:rsid w:val="00AB1A08"/>
    <w:rsid w:val="00AB1BAC"/>
    <w:rsid w:val="00AB2686"/>
    <w:rsid w:val="00AB4418"/>
    <w:rsid w:val="00AB47D5"/>
    <w:rsid w:val="00AB5B67"/>
    <w:rsid w:val="00AB70F7"/>
    <w:rsid w:val="00AC05C8"/>
    <w:rsid w:val="00AC3023"/>
    <w:rsid w:val="00AD32B6"/>
    <w:rsid w:val="00AD3745"/>
    <w:rsid w:val="00AD61B7"/>
    <w:rsid w:val="00AE732B"/>
    <w:rsid w:val="00AE74FA"/>
    <w:rsid w:val="00AF4D52"/>
    <w:rsid w:val="00B0220B"/>
    <w:rsid w:val="00B02666"/>
    <w:rsid w:val="00B1010B"/>
    <w:rsid w:val="00B113C3"/>
    <w:rsid w:val="00B12B61"/>
    <w:rsid w:val="00B20E39"/>
    <w:rsid w:val="00B2188D"/>
    <w:rsid w:val="00B22392"/>
    <w:rsid w:val="00B23D61"/>
    <w:rsid w:val="00B334F0"/>
    <w:rsid w:val="00B36333"/>
    <w:rsid w:val="00B374A8"/>
    <w:rsid w:val="00B4080D"/>
    <w:rsid w:val="00B514A6"/>
    <w:rsid w:val="00B54A7E"/>
    <w:rsid w:val="00B5621B"/>
    <w:rsid w:val="00B57790"/>
    <w:rsid w:val="00B744D2"/>
    <w:rsid w:val="00B81B70"/>
    <w:rsid w:val="00B90E8C"/>
    <w:rsid w:val="00B92257"/>
    <w:rsid w:val="00B95CF5"/>
    <w:rsid w:val="00B97531"/>
    <w:rsid w:val="00BA0B2A"/>
    <w:rsid w:val="00BA17D3"/>
    <w:rsid w:val="00BA1EB7"/>
    <w:rsid w:val="00BA2603"/>
    <w:rsid w:val="00BA27EF"/>
    <w:rsid w:val="00BA2CBB"/>
    <w:rsid w:val="00BA4AC0"/>
    <w:rsid w:val="00BA695F"/>
    <w:rsid w:val="00BA79DD"/>
    <w:rsid w:val="00BB0A8B"/>
    <w:rsid w:val="00BB47EF"/>
    <w:rsid w:val="00BB5708"/>
    <w:rsid w:val="00BB676F"/>
    <w:rsid w:val="00BC202A"/>
    <w:rsid w:val="00BC7262"/>
    <w:rsid w:val="00BD0304"/>
    <w:rsid w:val="00BD6C4C"/>
    <w:rsid w:val="00BE326C"/>
    <w:rsid w:val="00BE3547"/>
    <w:rsid w:val="00BE4BDB"/>
    <w:rsid w:val="00BF2A22"/>
    <w:rsid w:val="00BF2DF6"/>
    <w:rsid w:val="00BF34F5"/>
    <w:rsid w:val="00C01004"/>
    <w:rsid w:val="00C0343E"/>
    <w:rsid w:val="00C056CA"/>
    <w:rsid w:val="00C1070C"/>
    <w:rsid w:val="00C114F1"/>
    <w:rsid w:val="00C115AF"/>
    <w:rsid w:val="00C215ED"/>
    <w:rsid w:val="00C22E04"/>
    <w:rsid w:val="00C276F6"/>
    <w:rsid w:val="00C30720"/>
    <w:rsid w:val="00C30DBF"/>
    <w:rsid w:val="00C453BF"/>
    <w:rsid w:val="00C55533"/>
    <w:rsid w:val="00C56598"/>
    <w:rsid w:val="00C60421"/>
    <w:rsid w:val="00C63E76"/>
    <w:rsid w:val="00C707F3"/>
    <w:rsid w:val="00C70E7B"/>
    <w:rsid w:val="00C765B9"/>
    <w:rsid w:val="00C82CA4"/>
    <w:rsid w:val="00C84C0C"/>
    <w:rsid w:val="00C862BD"/>
    <w:rsid w:val="00C86903"/>
    <w:rsid w:val="00CA3158"/>
    <w:rsid w:val="00CA417D"/>
    <w:rsid w:val="00CA4C61"/>
    <w:rsid w:val="00CA6115"/>
    <w:rsid w:val="00CB1699"/>
    <w:rsid w:val="00CB3083"/>
    <w:rsid w:val="00CB703B"/>
    <w:rsid w:val="00CC1AD8"/>
    <w:rsid w:val="00CC2502"/>
    <w:rsid w:val="00CD5DA8"/>
    <w:rsid w:val="00CE4BEC"/>
    <w:rsid w:val="00CE7C69"/>
    <w:rsid w:val="00CF1712"/>
    <w:rsid w:val="00CF3D52"/>
    <w:rsid w:val="00D032B4"/>
    <w:rsid w:val="00D11E14"/>
    <w:rsid w:val="00D11E8F"/>
    <w:rsid w:val="00D13BAC"/>
    <w:rsid w:val="00D13C02"/>
    <w:rsid w:val="00D45C2F"/>
    <w:rsid w:val="00D52E7A"/>
    <w:rsid w:val="00D5372F"/>
    <w:rsid w:val="00D608F5"/>
    <w:rsid w:val="00D6663D"/>
    <w:rsid w:val="00D76F7B"/>
    <w:rsid w:val="00D85C68"/>
    <w:rsid w:val="00D87D6A"/>
    <w:rsid w:val="00D961C2"/>
    <w:rsid w:val="00DC6900"/>
    <w:rsid w:val="00DC7A57"/>
    <w:rsid w:val="00DC7BB3"/>
    <w:rsid w:val="00DD27EF"/>
    <w:rsid w:val="00DD3E09"/>
    <w:rsid w:val="00DD48FA"/>
    <w:rsid w:val="00DE0654"/>
    <w:rsid w:val="00DF5351"/>
    <w:rsid w:val="00DF6562"/>
    <w:rsid w:val="00DF6751"/>
    <w:rsid w:val="00E00939"/>
    <w:rsid w:val="00E20DAC"/>
    <w:rsid w:val="00E246A0"/>
    <w:rsid w:val="00E25C21"/>
    <w:rsid w:val="00E261FF"/>
    <w:rsid w:val="00E26C7C"/>
    <w:rsid w:val="00E3121C"/>
    <w:rsid w:val="00E417E2"/>
    <w:rsid w:val="00E45203"/>
    <w:rsid w:val="00E5550B"/>
    <w:rsid w:val="00E63B6F"/>
    <w:rsid w:val="00E63E92"/>
    <w:rsid w:val="00E64196"/>
    <w:rsid w:val="00E67037"/>
    <w:rsid w:val="00E70C9C"/>
    <w:rsid w:val="00E713D9"/>
    <w:rsid w:val="00E742E6"/>
    <w:rsid w:val="00E74FF3"/>
    <w:rsid w:val="00E76B6E"/>
    <w:rsid w:val="00E90475"/>
    <w:rsid w:val="00EB3BBC"/>
    <w:rsid w:val="00EB3BEA"/>
    <w:rsid w:val="00EC040F"/>
    <w:rsid w:val="00ED136B"/>
    <w:rsid w:val="00ED179C"/>
    <w:rsid w:val="00ED548E"/>
    <w:rsid w:val="00EE101B"/>
    <w:rsid w:val="00EE58EF"/>
    <w:rsid w:val="00EE5EB6"/>
    <w:rsid w:val="00EE6799"/>
    <w:rsid w:val="00EE783D"/>
    <w:rsid w:val="00EE7940"/>
    <w:rsid w:val="00EF1972"/>
    <w:rsid w:val="00F00A6D"/>
    <w:rsid w:val="00F023FE"/>
    <w:rsid w:val="00F03655"/>
    <w:rsid w:val="00F03A26"/>
    <w:rsid w:val="00F052B2"/>
    <w:rsid w:val="00F10964"/>
    <w:rsid w:val="00F12632"/>
    <w:rsid w:val="00F16566"/>
    <w:rsid w:val="00F22304"/>
    <w:rsid w:val="00F23F40"/>
    <w:rsid w:val="00F33473"/>
    <w:rsid w:val="00F341FB"/>
    <w:rsid w:val="00F37B35"/>
    <w:rsid w:val="00F50C03"/>
    <w:rsid w:val="00F607A2"/>
    <w:rsid w:val="00F65533"/>
    <w:rsid w:val="00F7707E"/>
    <w:rsid w:val="00F821B0"/>
    <w:rsid w:val="00F857A1"/>
    <w:rsid w:val="00F90D61"/>
    <w:rsid w:val="00F93F29"/>
    <w:rsid w:val="00F96635"/>
    <w:rsid w:val="00FA1E4C"/>
    <w:rsid w:val="00FA4316"/>
    <w:rsid w:val="00FA57F0"/>
    <w:rsid w:val="00FA594F"/>
    <w:rsid w:val="00FA714C"/>
    <w:rsid w:val="00FB5F3E"/>
    <w:rsid w:val="00FC5F2B"/>
    <w:rsid w:val="00FC6557"/>
    <w:rsid w:val="00FD0156"/>
    <w:rsid w:val="00FD1868"/>
    <w:rsid w:val="00FD20B2"/>
    <w:rsid w:val="00FD2B99"/>
    <w:rsid w:val="00FE0A7A"/>
    <w:rsid w:val="00FE5E01"/>
    <w:rsid w:val="00FF04C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26CD20-3D98-49F3-A813-EA44EBFC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1E4C"/>
  </w:style>
  <w:style w:type="paragraph" w:styleId="Nagwek1">
    <w:name w:val="heading 1"/>
    <w:basedOn w:val="Normalny"/>
    <w:next w:val="Normalny"/>
    <w:link w:val="Nagwek1Znak"/>
    <w:qFormat/>
    <w:rsid w:val="003162FD"/>
    <w:pPr>
      <w:keepNext/>
      <w:widowControl w:val="0"/>
      <w:suppressAutoHyphens/>
      <w:autoSpaceDE w:val="0"/>
      <w:autoSpaceDN w:val="0"/>
      <w:adjustRightInd w:val="0"/>
      <w:spacing w:after="0" w:line="240" w:lineRule="auto"/>
      <w:jc w:val="center"/>
      <w:outlineLvl w:val="0"/>
    </w:pPr>
    <w:rPr>
      <w:rFonts w:ascii="Times New Roman" w:eastAsia="SimSun" w:hAnsi="Times New Roman" w:cs="Mangal"/>
      <w:b/>
      <w:bCs/>
      <w:kern w:val="1"/>
      <w:sz w:val="28"/>
      <w:szCs w:val="28"/>
      <w:lang w:eastAsia="hi-IN" w:bidi="hi-IN"/>
    </w:rPr>
  </w:style>
  <w:style w:type="paragraph" w:styleId="Nagwek2">
    <w:name w:val="heading 2"/>
    <w:basedOn w:val="Normalny"/>
    <w:next w:val="Normalny"/>
    <w:link w:val="Nagwek2Znak"/>
    <w:unhideWhenUsed/>
    <w:qFormat/>
    <w:rsid w:val="00386C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386C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386CC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A03713"/>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nhideWhenUsed/>
    <w:qFormat/>
    <w:rsid w:val="00510E0D"/>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qFormat/>
    <w:rsid w:val="00510E0D"/>
    <w:pPr>
      <w:keepNext/>
      <w:spacing w:after="0" w:line="240" w:lineRule="auto"/>
      <w:jc w:val="center"/>
      <w:outlineLvl w:val="6"/>
    </w:pPr>
    <w:rPr>
      <w:rFonts w:ascii="Arial" w:eastAsia="Times New Roman" w:hAnsi="Arial" w:cs="Arial"/>
      <w:b/>
      <w:bCs/>
      <w:sz w:val="28"/>
      <w:szCs w:val="24"/>
      <w:lang w:eastAsia="pl-PL"/>
    </w:rPr>
  </w:style>
  <w:style w:type="paragraph" w:styleId="Nagwek8">
    <w:name w:val="heading 8"/>
    <w:basedOn w:val="Normalny"/>
    <w:next w:val="Normalny"/>
    <w:link w:val="Nagwek8Znak"/>
    <w:qFormat/>
    <w:rsid w:val="00510E0D"/>
    <w:pPr>
      <w:keepNext/>
      <w:spacing w:after="0" w:line="240" w:lineRule="auto"/>
      <w:ind w:left="360"/>
      <w:jc w:val="both"/>
      <w:outlineLvl w:val="7"/>
    </w:pPr>
    <w:rPr>
      <w:rFonts w:ascii="Arial" w:eastAsia="Times New Roman" w:hAnsi="Arial" w:cs="Arial"/>
      <w:b/>
      <w:bCs/>
      <w:i/>
      <w:iCs/>
      <w:sz w:val="24"/>
      <w:szCs w:val="24"/>
      <w:lang w:eastAsia="pl-PL"/>
    </w:rPr>
  </w:style>
  <w:style w:type="paragraph" w:styleId="Nagwek9">
    <w:name w:val="heading 9"/>
    <w:basedOn w:val="Normalny"/>
    <w:next w:val="Normalny"/>
    <w:link w:val="Nagwek9Znak"/>
    <w:qFormat/>
    <w:rsid w:val="00510E0D"/>
    <w:pPr>
      <w:keepNext/>
      <w:spacing w:after="0" w:line="240" w:lineRule="auto"/>
      <w:jc w:val="right"/>
      <w:outlineLvl w:val="8"/>
    </w:pPr>
    <w:rPr>
      <w:rFonts w:ascii="Arial" w:eastAsia="Times New Roman" w:hAnsi="Arial" w:cs="Arial"/>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162FD"/>
    <w:rPr>
      <w:rFonts w:ascii="Times New Roman" w:eastAsia="SimSun" w:hAnsi="Times New Roman" w:cs="Mangal"/>
      <w:b/>
      <w:bCs/>
      <w:kern w:val="1"/>
      <w:sz w:val="28"/>
      <w:szCs w:val="28"/>
      <w:lang w:eastAsia="hi-IN" w:bidi="hi-IN"/>
    </w:rPr>
  </w:style>
  <w:style w:type="character" w:customStyle="1" w:styleId="Nagwek2Znak">
    <w:name w:val="Nagłówek 2 Znak"/>
    <w:basedOn w:val="Domylnaczcionkaakapitu"/>
    <w:link w:val="Nagwek2"/>
    <w:rsid w:val="00386CCD"/>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386CCD"/>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rsid w:val="00386CCD"/>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A03713"/>
    <w:rPr>
      <w:rFonts w:asciiTheme="majorHAnsi" w:eastAsiaTheme="majorEastAsia" w:hAnsiTheme="majorHAnsi" w:cstheme="majorBidi"/>
      <w:color w:val="2E74B5" w:themeColor="accent1" w:themeShade="BF"/>
    </w:rPr>
  </w:style>
  <w:style w:type="paragraph" w:styleId="Nagwek">
    <w:name w:val="header"/>
    <w:basedOn w:val="Normalny"/>
    <w:link w:val="NagwekZnak"/>
    <w:unhideWhenUsed/>
    <w:rsid w:val="002B4196"/>
    <w:pPr>
      <w:tabs>
        <w:tab w:val="center" w:pos="4536"/>
        <w:tab w:val="right" w:pos="9072"/>
      </w:tabs>
      <w:spacing w:after="0" w:line="240" w:lineRule="auto"/>
    </w:pPr>
  </w:style>
  <w:style w:type="character" w:customStyle="1" w:styleId="NagwekZnak">
    <w:name w:val="Nagłówek Znak"/>
    <w:basedOn w:val="Domylnaczcionkaakapitu"/>
    <w:link w:val="Nagwek"/>
    <w:rsid w:val="002B4196"/>
  </w:style>
  <w:style w:type="paragraph" w:styleId="Stopka">
    <w:name w:val="footer"/>
    <w:basedOn w:val="Normalny"/>
    <w:link w:val="StopkaZnak"/>
    <w:unhideWhenUsed/>
    <w:rsid w:val="002B41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4196"/>
  </w:style>
  <w:style w:type="paragraph" w:customStyle="1" w:styleId="Default">
    <w:name w:val="Default"/>
    <w:rsid w:val="00E20DAC"/>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ED17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179C"/>
    <w:rPr>
      <w:rFonts w:ascii="Tahoma" w:hAnsi="Tahoma" w:cs="Tahoma"/>
      <w:sz w:val="16"/>
      <w:szCs w:val="16"/>
    </w:rPr>
  </w:style>
  <w:style w:type="table" w:styleId="Tabela-Siatka">
    <w:name w:val="Table Grid"/>
    <w:basedOn w:val="Standardowy"/>
    <w:uiPriority w:val="59"/>
    <w:rsid w:val="005D6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10">
    <w:name w:val="Nagłówek1"/>
    <w:basedOn w:val="Normalny"/>
    <w:next w:val="Tekstpodstawowy"/>
    <w:rsid w:val="003162FD"/>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Tekstpodstawowy">
    <w:name w:val="Body Text"/>
    <w:basedOn w:val="Normalny"/>
    <w:link w:val="TekstpodstawowyZnak"/>
    <w:unhideWhenUsed/>
    <w:rsid w:val="003162FD"/>
    <w:pPr>
      <w:spacing w:after="120"/>
    </w:pPr>
  </w:style>
  <w:style w:type="character" w:customStyle="1" w:styleId="TekstpodstawowyZnak">
    <w:name w:val="Tekst podstawowy Znak"/>
    <w:basedOn w:val="Domylnaczcionkaakapitu"/>
    <w:link w:val="Tekstpodstawowy"/>
    <w:rsid w:val="003162FD"/>
  </w:style>
  <w:style w:type="paragraph" w:styleId="Tekstpodstawowy2">
    <w:name w:val="Body Text 2"/>
    <w:basedOn w:val="Normalny"/>
    <w:link w:val="Tekstpodstawowy2Znak"/>
    <w:semiHidden/>
    <w:rsid w:val="003162FD"/>
    <w:pPr>
      <w:widowControl w:val="0"/>
      <w:suppressAutoHyphens/>
      <w:spacing w:after="0" w:line="100" w:lineRule="atLeast"/>
      <w:jc w:val="both"/>
    </w:pPr>
    <w:rPr>
      <w:rFonts w:ascii="Times New Roman" w:eastAsia="SimSun" w:hAnsi="Times New Roman" w:cs="Mangal"/>
      <w:kern w:val="1"/>
      <w:sz w:val="28"/>
      <w:szCs w:val="28"/>
      <w:lang w:eastAsia="hi-IN" w:bidi="hi-IN"/>
    </w:rPr>
  </w:style>
  <w:style w:type="character" w:customStyle="1" w:styleId="Tekstpodstawowy2Znak">
    <w:name w:val="Tekst podstawowy 2 Znak"/>
    <w:basedOn w:val="Domylnaczcionkaakapitu"/>
    <w:link w:val="Tekstpodstawowy2"/>
    <w:semiHidden/>
    <w:rsid w:val="003162FD"/>
    <w:rPr>
      <w:rFonts w:ascii="Times New Roman" w:eastAsia="SimSun" w:hAnsi="Times New Roman" w:cs="Mangal"/>
      <w:kern w:val="1"/>
      <w:sz w:val="28"/>
      <w:szCs w:val="28"/>
      <w:lang w:eastAsia="hi-IN" w:bidi="hi-IN"/>
    </w:rPr>
  </w:style>
  <w:style w:type="paragraph" w:styleId="Lista">
    <w:name w:val="List"/>
    <w:basedOn w:val="Tekstpodstawowy"/>
    <w:semiHidden/>
    <w:rsid w:val="003162FD"/>
    <w:pPr>
      <w:widowControl w:val="0"/>
      <w:suppressAutoHyphens/>
      <w:spacing w:line="240" w:lineRule="auto"/>
    </w:pPr>
    <w:rPr>
      <w:rFonts w:ascii="Times New Roman" w:eastAsia="SimSun" w:hAnsi="Times New Roman" w:cs="Arial"/>
      <w:kern w:val="1"/>
      <w:sz w:val="24"/>
      <w:szCs w:val="24"/>
      <w:lang w:eastAsia="hi-IN" w:bidi="hi-IN"/>
    </w:rPr>
  </w:style>
  <w:style w:type="paragraph" w:customStyle="1" w:styleId="Bezodstpw1">
    <w:name w:val="Bez odstępów1"/>
    <w:rsid w:val="003162FD"/>
    <w:pPr>
      <w:spacing w:after="0" w:line="240" w:lineRule="auto"/>
    </w:pPr>
    <w:rPr>
      <w:rFonts w:ascii="Calibri" w:eastAsia="Times New Roman" w:hAnsi="Calibri" w:cs="Times New Roman"/>
    </w:rPr>
  </w:style>
  <w:style w:type="paragraph" w:styleId="NormalnyWeb">
    <w:name w:val="Normal (Web)"/>
    <w:basedOn w:val="Normalny"/>
    <w:uiPriority w:val="99"/>
    <w:rsid w:val="003162FD"/>
    <w:pPr>
      <w:spacing w:after="240" w:line="240" w:lineRule="auto"/>
    </w:pPr>
    <w:rPr>
      <w:rFonts w:ascii="Times New Roman" w:eastAsia="Times New Roman" w:hAnsi="Times New Roman" w:cs="Times New Roman"/>
      <w:sz w:val="24"/>
      <w:szCs w:val="24"/>
      <w:lang w:eastAsia="pl-PL"/>
    </w:rPr>
  </w:style>
  <w:style w:type="paragraph" w:customStyle="1" w:styleId="p0">
    <w:name w:val="p0"/>
    <w:basedOn w:val="Normalny"/>
    <w:rsid w:val="003162FD"/>
    <w:pPr>
      <w:spacing w:after="150" w:line="240" w:lineRule="auto"/>
    </w:pPr>
    <w:rPr>
      <w:rFonts w:ascii="Times New Roman" w:eastAsia="Times New Roman" w:hAnsi="Times New Roman" w:cs="Times New Roman"/>
      <w:sz w:val="24"/>
      <w:szCs w:val="24"/>
      <w:lang w:eastAsia="pl-PL"/>
    </w:rPr>
  </w:style>
  <w:style w:type="paragraph" w:customStyle="1" w:styleId="p1">
    <w:name w:val="p1"/>
    <w:basedOn w:val="Normalny"/>
    <w:rsid w:val="003162FD"/>
    <w:pPr>
      <w:spacing w:after="150" w:line="240" w:lineRule="auto"/>
    </w:pPr>
    <w:rPr>
      <w:rFonts w:ascii="Times New Roman" w:eastAsia="Times New Roman" w:hAnsi="Times New Roman" w:cs="Times New Roman"/>
      <w:sz w:val="24"/>
      <w:szCs w:val="24"/>
      <w:lang w:eastAsia="pl-PL"/>
    </w:rPr>
  </w:style>
  <w:style w:type="paragraph" w:styleId="Tekstblokowy">
    <w:name w:val="Block Text"/>
    <w:basedOn w:val="Normalny"/>
    <w:semiHidden/>
    <w:rsid w:val="003162FD"/>
    <w:pPr>
      <w:shd w:val="clear" w:color="auto" w:fill="FFFFFF"/>
      <w:spacing w:after="150" w:line="336" w:lineRule="atLeast"/>
      <w:ind w:left="720" w:right="450"/>
      <w:jc w:val="both"/>
    </w:pPr>
    <w:rPr>
      <w:rFonts w:ascii="Garamond" w:eastAsia="Times New Roman" w:hAnsi="Garamond" w:cs="Times New Roman"/>
      <w:sz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2B173E"/>
    <w:pPr>
      <w:spacing w:after="60" w:line="240" w:lineRule="auto"/>
      <w:jc w:val="center"/>
    </w:pPr>
    <w:rPr>
      <w:rFonts w:ascii="Calibri" w:eastAsia="Times New Roman" w:hAnsi="Calibri" w:cs="Times New Roman"/>
      <w:b/>
      <w:bCs/>
      <w:color w:val="000000" w:themeColor="text1"/>
      <w:szCs w:val="18"/>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2B173E"/>
    <w:rPr>
      <w:rFonts w:ascii="Calibri" w:eastAsia="Times New Roman" w:hAnsi="Calibri" w:cs="Times New Roman"/>
      <w:b/>
      <w:bCs/>
      <w:color w:val="000000" w:themeColor="text1"/>
      <w:szCs w:val="18"/>
      <w:lang w:eastAsia="pl-PL"/>
    </w:rPr>
  </w:style>
  <w:style w:type="paragraph" w:customStyle="1" w:styleId="Bezodstpw2">
    <w:name w:val="Bez odstępów2"/>
    <w:rsid w:val="00853F5E"/>
    <w:pPr>
      <w:spacing w:after="0" w:line="240" w:lineRule="auto"/>
    </w:pPr>
    <w:rPr>
      <w:rFonts w:ascii="Calibri" w:eastAsia="Times New Roman" w:hAnsi="Calibri" w:cs="Times New Roman"/>
    </w:rPr>
  </w:style>
  <w:style w:type="paragraph" w:customStyle="1" w:styleId="Zawartotabeli">
    <w:name w:val="Zawartość tabeli"/>
    <w:basedOn w:val="Normalny"/>
    <w:rsid w:val="00853F5E"/>
    <w:pPr>
      <w:suppressLineNumbers/>
      <w:suppressAutoHyphens/>
      <w:spacing w:after="0" w:line="240" w:lineRule="auto"/>
    </w:pPr>
    <w:rPr>
      <w:rFonts w:ascii="Times New Roman" w:eastAsia="Times New Roman" w:hAnsi="Times New Roman" w:cs="Times New Roman"/>
      <w:sz w:val="20"/>
      <w:szCs w:val="20"/>
      <w:lang w:eastAsia="ar-SA"/>
    </w:rPr>
  </w:style>
  <w:style w:type="character" w:styleId="Odwoaniedokomentarza">
    <w:name w:val="annotation reference"/>
    <w:basedOn w:val="Domylnaczcionkaakapitu"/>
    <w:uiPriority w:val="99"/>
    <w:unhideWhenUsed/>
    <w:rsid w:val="00F37B35"/>
    <w:rPr>
      <w:sz w:val="16"/>
      <w:szCs w:val="16"/>
    </w:rPr>
  </w:style>
  <w:style w:type="paragraph" w:styleId="Tekstkomentarza">
    <w:name w:val="annotation text"/>
    <w:basedOn w:val="Normalny"/>
    <w:link w:val="TekstkomentarzaZnak"/>
    <w:uiPriority w:val="99"/>
    <w:unhideWhenUsed/>
    <w:rsid w:val="00F37B35"/>
    <w:pPr>
      <w:spacing w:line="240" w:lineRule="auto"/>
    </w:pPr>
    <w:rPr>
      <w:sz w:val="20"/>
      <w:szCs w:val="20"/>
    </w:rPr>
  </w:style>
  <w:style w:type="character" w:customStyle="1" w:styleId="TekstkomentarzaZnak">
    <w:name w:val="Tekst komentarza Znak"/>
    <w:basedOn w:val="Domylnaczcionkaakapitu"/>
    <w:link w:val="Tekstkomentarza"/>
    <w:uiPriority w:val="99"/>
    <w:rsid w:val="00F37B35"/>
    <w:rPr>
      <w:sz w:val="20"/>
      <w:szCs w:val="20"/>
    </w:rPr>
  </w:style>
  <w:style w:type="paragraph" w:styleId="Tematkomentarza">
    <w:name w:val="annotation subject"/>
    <w:basedOn w:val="Tekstkomentarza"/>
    <w:next w:val="Tekstkomentarza"/>
    <w:link w:val="TematkomentarzaZnak"/>
    <w:uiPriority w:val="99"/>
    <w:semiHidden/>
    <w:unhideWhenUsed/>
    <w:rsid w:val="00F37B35"/>
    <w:rPr>
      <w:b/>
      <w:bCs/>
    </w:rPr>
  </w:style>
  <w:style w:type="character" w:customStyle="1" w:styleId="TematkomentarzaZnak">
    <w:name w:val="Temat komentarza Znak"/>
    <w:basedOn w:val="TekstkomentarzaZnak"/>
    <w:link w:val="Tematkomentarza"/>
    <w:uiPriority w:val="99"/>
    <w:semiHidden/>
    <w:rsid w:val="00F37B35"/>
    <w:rPr>
      <w:b/>
      <w:bCs/>
      <w:sz w:val="20"/>
      <w:szCs w:val="20"/>
    </w:rPr>
  </w:style>
  <w:style w:type="paragraph" w:customStyle="1" w:styleId="TableContents">
    <w:name w:val="Table Contents"/>
    <w:basedOn w:val="Normalny"/>
    <w:rsid w:val="00136B86"/>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customStyle="1" w:styleId="AKAPITY">
    <w:name w:val="AKAPITY"/>
    <w:basedOn w:val="Normalny"/>
    <w:qFormat/>
    <w:rsid w:val="00B57790"/>
    <w:pPr>
      <w:spacing w:after="0" w:line="360" w:lineRule="auto"/>
      <w:ind w:firstLine="709"/>
      <w:jc w:val="both"/>
    </w:pPr>
    <w:rPr>
      <w:rFonts w:ascii="Calibri" w:eastAsia="Calibri" w:hAnsi="Calibri" w:cs="Calibri"/>
      <w:sz w:val="24"/>
      <w:szCs w:val="24"/>
      <w:lang w:eastAsia="pl-PL"/>
    </w:rPr>
  </w:style>
  <w:style w:type="paragraph" w:styleId="Tekstprzypisudolnego">
    <w:name w:val="footnote text"/>
    <w:basedOn w:val="Normalny"/>
    <w:link w:val="TekstprzypisudolnegoZnak"/>
    <w:autoRedefine/>
    <w:unhideWhenUsed/>
    <w:qFormat/>
    <w:rsid w:val="00B57790"/>
    <w:pPr>
      <w:spacing w:after="0" w:line="240" w:lineRule="auto"/>
      <w:jc w:val="both"/>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qFormat/>
    <w:rsid w:val="00B57790"/>
    <w:rPr>
      <w:rFonts w:eastAsia="Times New Roman" w:cs="Times New Roman"/>
      <w:sz w:val="20"/>
      <w:szCs w:val="20"/>
      <w:lang w:eastAsia="pl-PL"/>
    </w:rPr>
  </w:style>
  <w:style w:type="character" w:styleId="Odwoanieprzypisudolnego">
    <w:name w:val="footnote reference"/>
    <w:basedOn w:val="Domylnaczcionkaakapitu"/>
    <w:unhideWhenUsed/>
    <w:qFormat/>
    <w:rsid w:val="00B57790"/>
    <w:rPr>
      <w:vertAlign w:val="superscript"/>
    </w:rPr>
  </w:style>
  <w:style w:type="paragraph" w:customStyle="1" w:styleId="ZLITwPKTzmlitwpktartykuempunktem">
    <w:name w:val="Z/LIT_w_PKT – zm. lit. w pkt artykułem (punktem)"/>
    <w:basedOn w:val="LITlitera"/>
    <w:uiPriority w:val="32"/>
    <w:qFormat/>
    <w:rsid w:val="0016633A"/>
    <w:pPr>
      <w:ind w:left="1497"/>
    </w:pPr>
  </w:style>
  <w:style w:type="paragraph" w:customStyle="1" w:styleId="LITlitera">
    <w:name w:val="LIT – litera"/>
    <w:basedOn w:val="PKTpunkt"/>
    <w:uiPriority w:val="14"/>
    <w:qFormat/>
    <w:rsid w:val="0016633A"/>
    <w:pPr>
      <w:ind w:left="986" w:hanging="476"/>
    </w:pPr>
  </w:style>
  <w:style w:type="paragraph" w:customStyle="1" w:styleId="PKTpunkt">
    <w:name w:val="PKT – punkt"/>
    <w:uiPriority w:val="99"/>
    <w:qFormat/>
    <w:rsid w:val="0016633A"/>
    <w:pPr>
      <w:spacing w:after="0" w:line="360" w:lineRule="auto"/>
      <w:ind w:left="510" w:hanging="510"/>
      <w:jc w:val="both"/>
    </w:pPr>
    <w:rPr>
      <w:rFonts w:ascii="Times" w:eastAsiaTheme="minorEastAsia" w:hAnsi="Times" w:cs="Arial"/>
      <w:bCs/>
      <w:sz w:val="24"/>
      <w:szCs w:val="20"/>
      <w:lang w:eastAsia="pl-PL"/>
    </w:rPr>
  </w:style>
  <w:style w:type="paragraph" w:customStyle="1" w:styleId="ZTIRwPKTzmtirwpktartykuempunktem">
    <w:name w:val="Z/TIR_w_PKT – zm. tir. w pkt artykułem (punktem)"/>
    <w:basedOn w:val="TIRtiret"/>
    <w:uiPriority w:val="33"/>
    <w:qFormat/>
    <w:rsid w:val="0016633A"/>
    <w:pPr>
      <w:ind w:left="1894"/>
    </w:pPr>
  </w:style>
  <w:style w:type="paragraph" w:customStyle="1" w:styleId="TIRtiret">
    <w:name w:val="TIR – tiret"/>
    <w:basedOn w:val="LITlitera"/>
    <w:uiPriority w:val="15"/>
    <w:qFormat/>
    <w:rsid w:val="0016633A"/>
    <w:pPr>
      <w:ind w:left="1384" w:hanging="397"/>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16633A"/>
    <w:pPr>
      <w:ind w:left="1021"/>
    </w:pPr>
  </w:style>
  <w:style w:type="paragraph" w:customStyle="1" w:styleId="CZWSPLITczwsplnaliter">
    <w:name w:val="CZ_WSP_LIT – część wspólna liter"/>
    <w:basedOn w:val="LITlitera"/>
    <w:next w:val="USTustnpkodeksu"/>
    <w:uiPriority w:val="17"/>
    <w:qFormat/>
    <w:rsid w:val="0016633A"/>
    <w:pPr>
      <w:ind w:left="510" w:firstLine="0"/>
    </w:pPr>
    <w:rPr>
      <w:szCs w:val="24"/>
    </w:rPr>
  </w:style>
  <w:style w:type="paragraph" w:customStyle="1" w:styleId="USTustnpkodeksu">
    <w:name w:val="UST(§) – ust. (§ np. kodeksu)"/>
    <w:basedOn w:val="ARTartustawynprozporzdzenia"/>
    <w:uiPriority w:val="12"/>
    <w:qFormat/>
    <w:rsid w:val="0016633A"/>
    <w:pPr>
      <w:spacing w:before="0"/>
    </w:pPr>
    <w:rPr>
      <w:bCs/>
    </w:rPr>
  </w:style>
  <w:style w:type="paragraph" w:customStyle="1" w:styleId="ARTartustawynprozporzdzenia">
    <w:name w:val="ART(§) – art. ustawy (§ np. rozporządzenia)"/>
    <w:uiPriority w:val="99"/>
    <w:qFormat/>
    <w:rsid w:val="0016633A"/>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ZARTzmartartykuempunktem">
    <w:name w:val="Z/ART(§) – zm. art. (§) artykułem (punktem)"/>
    <w:basedOn w:val="ARTartustawynprozporzdzenia"/>
    <w:uiPriority w:val="30"/>
    <w:qFormat/>
    <w:rsid w:val="0016633A"/>
    <w:pPr>
      <w:spacing w:before="0"/>
      <w:ind w:left="510"/>
    </w:pPr>
  </w:style>
  <w:style w:type="paragraph" w:customStyle="1" w:styleId="2TIRpodwjnytiret">
    <w:name w:val="2TIR – podwójny tiret"/>
    <w:basedOn w:val="TIRtiret"/>
    <w:uiPriority w:val="73"/>
    <w:qFormat/>
    <w:rsid w:val="0016633A"/>
    <w:pPr>
      <w:ind w:left="1780"/>
    </w:p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16633A"/>
    <w:pPr>
      <w:ind w:left="1497"/>
    </w:pPr>
  </w:style>
  <w:style w:type="paragraph" w:customStyle="1" w:styleId="CZWSPTIRczwsplnatiret">
    <w:name w:val="CZ_WSP_TIR – część wspólna tiret"/>
    <w:basedOn w:val="TIRtiret"/>
    <w:next w:val="USTustnpkodeksu"/>
    <w:uiPriority w:val="17"/>
    <w:qFormat/>
    <w:rsid w:val="0016633A"/>
    <w:pPr>
      <w:ind w:left="987" w:firstLine="0"/>
    </w:pPr>
  </w:style>
  <w:style w:type="paragraph" w:customStyle="1" w:styleId="ZPKTzmpktartykuempunktem">
    <w:name w:val="Z/PKT – zm. pkt artykułem (punktem)"/>
    <w:basedOn w:val="PKTpunkt"/>
    <w:uiPriority w:val="31"/>
    <w:qFormat/>
    <w:rsid w:val="0016633A"/>
    <w:pPr>
      <w:ind w:left="1020"/>
    </w:pPr>
  </w:style>
  <w:style w:type="paragraph" w:customStyle="1" w:styleId="ZTIRwLITzmtirwlitartykuempunktem">
    <w:name w:val="Z/TIR_w_LIT – zm. tir. w lit. artykułem (punktem)"/>
    <w:basedOn w:val="TIRtiret"/>
    <w:uiPriority w:val="33"/>
    <w:qFormat/>
    <w:rsid w:val="0016633A"/>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16633A"/>
  </w:style>
  <w:style w:type="paragraph" w:customStyle="1" w:styleId="ZLITzmlitartykuempunktem">
    <w:name w:val="Z/LIT – zm. lit. artykułem (punktem)"/>
    <w:basedOn w:val="LITlitera"/>
    <w:uiPriority w:val="32"/>
    <w:qFormat/>
    <w:rsid w:val="0016633A"/>
  </w:style>
  <w:style w:type="paragraph" w:styleId="Bezodstpw">
    <w:name w:val="No Spacing"/>
    <w:uiPriority w:val="99"/>
    <w:rsid w:val="0016633A"/>
    <w:pPr>
      <w:widowControl w:val="0"/>
      <w:suppressAutoHyphens/>
      <w:spacing w:after="0" w:line="360" w:lineRule="auto"/>
    </w:pPr>
    <w:rPr>
      <w:rFonts w:ascii="Times" w:eastAsia="Times New Roman" w:hAnsi="Times" w:cs="Times New Roman"/>
      <w:kern w:val="1"/>
      <w:sz w:val="24"/>
      <w:szCs w:val="24"/>
      <w:lang w:eastAsia="ar-SA"/>
    </w:rPr>
  </w:style>
  <w:style w:type="paragraph" w:customStyle="1" w:styleId="DATAAKTUdatauchwalenialubwydaniaaktu">
    <w:name w:val="DATA_AKTU – data uchwalenia lub wydania aktu"/>
    <w:next w:val="TYTUAKTUprzedmiotregulacjiustawylubrozporzdzenia"/>
    <w:qFormat/>
    <w:rsid w:val="0016633A"/>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TYTUAKTUprzedmiotregulacjiustawylubrozporzdzenia">
    <w:name w:val="TYTUŁ_AKTU – przedmiot regulacji ustawy lub rozporządzenia"/>
    <w:next w:val="ARTartustawynprozporzdzenia"/>
    <w:qFormat/>
    <w:rsid w:val="0016633A"/>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CZKSIGAoznaczenieiprzedmiotczcilubksigi">
    <w:name w:val="CZĘŚĆ(KSIĘGA) – oznaczenie i przedmiot części lub księgi"/>
    <w:next w:val="ARTartustawynprozporzdzenia"/>
    <w:uiPriority w:val="8"/>
    <w:qFormat/>
    <w:rsid w:val="0016633A"/>
    <w:pPr>
      <w:keepNext/>
      <w:suppressAutoHyphens/>
      <w:spacing w:before="120" w:after="0" w:line="360" w:lineRule="auto"/>
      <w:jc w:val="center"/>
    </w:pPr>
    <w:rPr>
      <w:rFonts w:ascii="Times" w:eastAsia="Times New Roman" w:hAnsi="Times" w:cs="Times New Roman"/>
      <w:b/>
      <w:bCs/>
      <w:caps/>
      <w:kern w:val="24"/>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16633A"/>
    <w:rPr>
      <w:bCs/>
    </w:rPr>
  </w:style>
  <w:style w:type="paragraph" w:customStyle="1" w:styleId="OZNRODZAKTUtznustawalubrozporzdzenieiorganwydajcy">
    <w:name w:val="OZN_RODZ_AKTU – tzn. ustawa lub rozporządzenie i organ wydający"/>
    <w:next w:val="DATAAKTUdatauchwalenialubwydaniaaktu"/>
    <w:qFormat/>
    <w:rsid w:val="0016633A"/>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CZWSPPKTczwsplnapunktw">
    <w:name w:val="CZ_WSP_PKT – część wspólna punktów"/>
    <w:basedOn w:val="PKTpunkt"/>
    <w:next w:val="USTustnpkodeksu"/>
    <w:uiPriority w:val="16"/>
    <w:qFormat/>
    <w:rsid w:val="0016633A"/>
    <w:pPr>
      <w:ind w:left="0" w:firstLine="0"/>
    </w:pPr>
  </w:style>
  <w:style w:type="paragraph" w:customStyle="1" w:styleId="CYTcytatnpprzysigi">
    <w:name w:val="CYT – cytat np. przysięgi"/>
    <w:basedOn w:val="USTustnpkodeksu"/>
    <w:next w:val="USTustnpkodeksu"/>
    <w:uiPriority w:val="18"/>
    <w:qFormat/>
    <w:rsid w:val="0016633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16633A"/>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ZLITCZWSPTIRwLITzmczciwsptirwlitliter">
    <w:name w:val="Z_LIT/CZ_WSP_TIR_w_LIT – zm. części wsp. tir. w lit. literą"/>
    <w:basedOn w:val="CZWSPTIRczwsplnatiret"/>
    <w:next w:val="LITlitera"/>
    <w:uiPriority w:val="51"/>
    <w:qFormat/>
    <w:rsid w:val="0016633A"/>
    <w:pPr>
      <w:ind w:left="1463"/>
    </w:pPr>
  </w:style>
  <w:style w:type="paragraph" w:customStyle="1" w:styleId="ZLITTIRwLITzmtirwlitliter">
    <w:name w:val="Z_LIT/TIR_w_LIT – zm. tir. w lit. literą"/>
    <w:basedOn w:val="TIRtiret"/>
    <w:uiPriority w:val="49"/>
    <w:qFormat/>
    <w:rsid w:val="0016633A"/>
    <w:pPr>
      <w:ind w:left="1860"/>
    </w:pPr>
  </w:style>
  <w:style w:type="paragraph" w:customStyle="1" w:styleId="TYTDZOZNoznaczenietytuulubdziau">
    <w:name w:val="TYT(DZ)_OZN – oznaczenie tytułu lub działu"/>
    <w:next w:val="Normalny"/>
    <w:uiPriority w:val="9"/>
    <w:qFormat/>
    <w:rsid w:val="0016633A"/>
    <w:pPr>
      <w:keepNext/>
      <w:spacing w:before="120" w:after="0" w:line="360" w:lineRule="auto"/>
      <w:jc w:val="center"/>
    </w:pPr>
    <w:rPr>
      <w:rFonts w:ascii="Times" w:eastAsiaTheme="minorEastAsia" w:hAnsi="Times" w:cs="Arial"/>
      <w:bCs/>
      <w:caps/>
      <w:kern w:val="24"/>
      <w:sz w:val="24"/>
      <w:szCs w:val="24"/>
      <w:lang w:eastAsia="pl-PL"/>
    </w:rPr>
  </w:style>
  <w:style w:type="paragraph" w:customStyle="1" w:styleId="ZWMATFIZCHEMzmwzorumatfizlubchemartykuempunktem">
    <w:name w:val="Z/W_MAT(FIZ|CHEM) – zm. wzoru mat. (fiz. lub chem.) artykułem (punktem)"/>
    <w:basedOn w:val="WMATFIZCHEMwzrmatfizlubchem"/>
    <w:uiPriority w:val="38"/>
    <w:qFormat/>
    <w:rsid w:val="0016633A"/>
    <w:pPr>
      <w:ind w:left="510"/>
    </w:pPr>
  </w:style>
  <w:style w:type="paragraph" w:customStyle="1" w:styleId="WMATFIZCHEMwzrmatfizlubchem">
    <w:name w:val="W_MAT(FIZ|CHEM) – wzór mat. (fiz. lub chem.)"/>
    <w:uiPriority w:val="18"/>
    <w:qFormat/>
    <w:rsid w:val="0016633A"/>
    <w:pPr>
      <w:spacing w:after="0" w:line="360" w:lineRule="auto"/>
      <w:jc w:val="center"/>
    </w:pPr>
    <w:rPr>
      <w:rFonts w:ascii="Times New Roman" w:eastAsiaTheme="minorEastAsia" w:hAnsi="Times New Roman" w:cs="Arial"/>
      <w:sz w:val="24"/>
      <w:szCs w:val="20"/>
      <w:lang w:eastAsia="pl-PL"/>
    </w:r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16633A"/>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16633A"/>
    <w:pPr>
      <w:keepNext/>
      <w:suppressAutoHyphens/>
      <w:spacing w:after="0" w:line="360" w:lineRule="auto"/>
      <w:ind w:left="510"/>
      <w:jc w:val="center"/>
    </w:pPr>
    <w:rPr>
      <w:rFonts w:ascii="Times" w:eastAsia="Times New Roman" w:hAnsi="Times" w:cs="Times New Roman"/>
      <w:sz w:val="24"/>
      <w:szCs w:val="26"/>
      <w:lang w:eastAsia="pl-PL"/>
    </w:rPr>
  </w:style>
  <w:style w:type="paragraph" w:customStyle="1" w:styleId="ZTIRzmtirartykuempunktem">
    <w:name w:val="Z/TIR – zm. tir. artykułem (punktem)"/>
    <w:basedOn w:val="TIRtiret"/>
    <w:next w:val="PKTpunkt"/>
    <w:uiPriority w:val="33"/>
    <w:qFormat/>
    <w:rsid w:val="0016633A"/>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16633A"/>
    <w:pPr>
      <w:ind w:left="510"/>
    </w:pPr>
  </w:style>
  <w:style w:type="paragraph" w:customStyle="1" w:styleId="ZZLITzmianazmlit">
    <w:name w:val="ZZ/LIT – zmiana zm. lit."/>
    <w:basedOn w:val="ZZPKTzmianazmpkt"/>
    <w:uiPriority w:val="67"/>
    <w:qFormat/>
    <w:rsid w:val="0016633A"/>
    <w:pPr>
      <w:ind w:left="2370" w:hanging="476"/>
    </w:pPr>
  </w:style>
  <w:style w:type="paragraph" w:customStyle="1" w:styleId="ZZPKTzmianazmpkt">
    <w:name w:val="ZZ/PKT – zmiana zm. pkt"/>
    <w:basedOn w:val="ZPKTzmpktartykuempunktem"/>
    <w:uiPriority w:val="66"/>
    <w:qFormat/>
    <w:rsid w:val="0016633A"/>
    <w:pPr>
      <w:ind w:left="2404"/>
    </w:pPr>
  </w:style>
  <w:style w:type="paragraph" w:customStyle="1" w:styleId="ZZTIRzmianazmtir">
    <w:name w:val="ZZ/TIR – zmiana zm. tir."/>
    <w:basedOn w:val="ZZLITzmianazmlit"/>
    <w:uiPriority w:val="67"/>
    <w:qFormat/>
    <w:rsid w:val="0016633A"/>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16633A"/>
    <w:pPr>
      <w:keepNext/>
      <w:suppressAutoHyphens/>
      <w:spacing w:after="0" w:line="360" w:lineRule="auto"/>
      <w:ind w:left="510"/>
      <w:jc w:val="center"/>
    </w:pPr>
    <w:rPr>
      <w:rFonts w:ascii="Times" w:eastAsiaTheme="minorEastAsia" w:hAnsi="Times" w:cs="Arial"/>
      <w:bCs/>
      <w:kern w:val="24"/>
      <w:sz w:val="24"/>
      <w:szCs w:val="24"/>
      <w:lang w:eastAsia="pl-PL"/>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16633A"/>
    <w:pPr>
      <w:spacing w:after="120"/>
      <w:ind w:left="510"/>
    </w:pPr>
    <w:rPr>
      <w:b w:val="0"/>
    </w:rPr>
  </w:style>
  <w:style w:type="paragraph" w:customStyle="1" w:styleId="ZLITUSTzmustliter">
    <w:name w:val="Z_LIT/UST(§) – zm. ust. (§) literą"/>
    <w:basedOn w:val="USTustnpkodeksu"/>
    <w:uiPriority w:val="46"/>
    <w:qFormat/>
    <w:rsid w:val="0016633A"/>
    <w:pPr>
      <w:ind w:left="987"/>
    </w:pPr>
  </w:style>
  <w:style w:type="paragraph" w:customStyle="1" w:styleId="ZLITPKTzmpktliter">
    <w:name w:val="Z_LIT/PKT – zm. pkt literą"/>
    <w:basedOn w:val="PKTpunkt"/>
    <w:uiPriority w:val="47"/>
    <w:qFormat/>
    <w:rsid w:val="0016633A"/>
    <w:pPr>
      <w:ind w:left="1497"/>
    </w:pPr>
  </w:style>
  <w:style w:type="paragraph" w:customStyle="1" w:styleId="ZZCZWSPPKTzmianazmczciwsppkt">
    <w:name w:val="ZZ/CZ_WSP_PKT – zmiana. zm. części wsp. pkt"/>
    <w:basedOn w:val="ZZARTzmianazmart"/>
    <w:next w:val="ZPKTzmpktartykuempunktem"/>
    <w:uiPriority w:val="68"/>
    <w:qFormat/>
    <w:rsid w:val="0016633A"/>
    <w:pPr>
      <w:ind w:firstLine="0"/>
    </w:pPr>
  </w:style>
  <w:style w:type="paragraph" w:customStyle="1" w:styleId="ZZARTzmianazmart">
    <w:name w:val="ZZ/ART(§) – zmiana zm. art. (§)"/>
    <w:basedOn w:val="ZARTzmartartykuempunktem"/>
    <w:uiPriority w:val="65"/>
    <w:qFormat/>
    <w:rsid w:val="0016633A"/>
    <w:pPr>
      <w:ind w:left="1894"/>
    </w:pPr>
  </w:style>
  <w:style w:type="paragraph" w:customStyle="1" w:styleId="ZLITLITzmlitliter">
    <w:name w:val="Z_LIT/LIT – zm. lit. literą"/>
    <w:basedOn w:val="LITlitera"/>
    <w:uiPriority w:val="48"/>
    <w:qFormat/>
    <w:rsid w:val="0016633A"/>
    <w:pPr>
      <w:ind w:left="1463"/>
    </w:pPr>
  </w:style>
  <w:style w:type="paragraph" w:customStyle="1" w:styleId="ZLITCZWSPPKTzmczciwsppktliter">
    <w:name w:val="Z_LIT/CZ_WSP_PKT – zm. części wsp. pkt literą"/>
    <w:basedOn w:val="CZWSPLITczwsplnaliter"/>
    <w:next w:val="LITlitera"/>
    <w:uiPriority w:val="50"/>
    <w:qFormat/>
    <w:rsid w:val="0016633A"/>
    <w:pPr>
      <w:ind w:left="987"/>
    </w:pPr>
  </w:style>
  <w:style w:type="paragraph" w:customStyle="1" w:styleId="ZLITTIRzmtirliter">
    <w:name w:val="Z_LIT/TIR – zm. tir. literą"/>
    <w:basedOn w:val="TIRtiret"/>
    <w:uiPriority w:val="49"/>
    <w:qFormat/>
    <w:rsid w:val="0016633A"/>
  </w:style>
  <w:style w:type="paragraph" w:customStyle="1" w:styleId="ZZCZWSPLITwPKTzmianazmczciwsplitwpkt">
    <w:name w:val="ZZ/CZ_WSP_LIT_w_PKT – zmiana zm. części wsp. lit. w pkt"/>
    <w:basedOn w:val="ZZLITwPKTzmianazmlitwpkt"/>
    <w:uiPriority w:val="69"/>
    <w:qFormat/>
    <w:rsid w:val="0016633A"/>
    <w:pPr>
      <w:ind w:left="2404" w:firstLine="0"/>
    </w:pPr>
  </w:style>
  <w:style w:type="paragraph" w:customStyle="1" w:styleId="ZZLITwPKTzmianazmlitwpkt">
    <w:name w:val="ZZ/LIT_w_PKT – zmiana zm. lit. w pkt"/>
    <w:basedOn w:val="ZLITwPKTzmlitwpktartykuempunktem"/>
    <w:uiPriority w:val="67"/>
    <w:qFormat/>
    <w:rsid w:val="0016633A"/>
    <w:pPr>
      <w:ind w:left="2880"/>
    </w:pPr>
  </w:style>
  <w:style w:type="paragraph" w:customStyle="1" w:styleId="ZLITLITwPKTzmlitwpktliter">
    <w:name w:val="Z_LIT/LIT_w_PKT – zm. lit. w pkt literą"/>
    <w:basedOn w:val="LITlitera"/>
    <w:uiPriority w:val="48"/>
    <w:qFormat/>
    <w:rsid w:val="0016633A"/>
    <w:pPr>
      <w:ind w:left="1973"/>
    </w:pPr>
  </w:style>
  <w:style w:type="paragraph" w:customStyle="1" w:styleId="ZLITCZWSPLITwPKTzmczciwsplitwpktliter">
    <w:name w:val="Z_LIT/CZ_WSP_LIT_w_PKT – zm. części wsp. lit. w pkt literą"/>
    <w:basedOn w:val="CZWSPLITczwsplnaliter"/>
    <w:next w:val="LITlitera"/>
    <w:uiPriority w:val="51"/>
    <w:qFormat/>
    <w:rsid w:val="0016633A"/>
    <w:pPr>
      <w:ind w:left="1497"/>
    </w:pPr>
  </w:style>
  <w:style w:type="paragraph" w:customStyle="1" w:styleId="ZLITTIRwPKTzmtirwpktliter">
    <w:name w:val="Z_LIT/TIR_w_PKT – zm. tir. w pkt literą"/>
    <w:basedOn w:val="TIRtiret"/>
    <w:uiPriority w:val="49"/>
    <w:qFormat/>
    <w:rsid w:val="0016633A"/>
    <w:pPr>
      <w:ind w:left="2370"/>
    </w:pPr>
  </w:style>
  <w:style w:type="paragraph" w:customStyle="1" w:styleId="ZLITCZWSPTIRwPKTzmczciwsptirwpktliter">
    <w:name w:val="Z_LIT/CZ_WSP_TIR_w_PKT – zm. części wsp. tir. w pkt literą"/>
    <w:basedOn w:val="CZWSPTIRczwsplnatiret"/>
    <w:next w:val="LITlitera"/>
    <w:uiPriority w:val="51"/>
    <w:qFormat/>
    <w:rsid w:val="0016633A"/>
    <w:pPr>
      <w:ind w:left="1973"/>
    </w:pPr>
  </w:style>
  <w:style w:type="paragraph" w:customStyle="1" w:styleId="ZTIRLITzmlittiret">
    <w:name w:val="Z_TIR/LIT – zm. lit. tiret"/>
    <w:basedOn w:val="LITlitera"/>
    <w:uiPriority w:val="57"/>
    <w:qFormat/>
    <w:rsid w:val="0016633A"/>
    <w:pPr>
      <w:ind w:left="1859"/>
    </w:pPr>
  </w:style>
  <w:style w:type="paragraph" w:customStyle="1" w:styleId="ZTIRCZWSPPKTzmczciwsppkttiret">
    <w:name w:val="Z_TIR/CZ_WSP_PKT – zm. części wsp. pkt tiret"/>
    <w:basedOn w:val="CZWSPLITczwsplnaliter"/>
    <w:next w:val="TIRtiret"/>
    <w:uiPriority w:val="58"/>
    <w:qFormat/>
    <w:rsid w:val="0016633A"/>
    <w:pPr>
      <w:ind w:left="1383"/>
    </w:pPr>
  </w:style>
  <w:style w:type="paragraph" w:customStyle="1" w:styleId="ZTIRTIRzmtirtiret">
    <w:name w:val="Z_TIR/TIR – zm. tir. tiret"/>
    <w:basedOn w:val="TIRtiret"/>
    <w:uiPriority w:val="57"/>
    <w:qFormat/>
    <w:rsid w:val="0016633A"/>
    <w:pPr>
      <w:ind w:left="1780"/>
    </w:pPr>
  </w:style>
  <w:style w:type="paragraph" w:customStyle="1" w:styleId="ZZCZWSPTIRwPKTzmianazmczciwsptirwpkt">
    <w:name w:val="ZZ/CZ_WSP_TIR_w_PKT – zmiana zm. części wsp. tir. w pkt"/>
    <w:basedOn w:val="ZZTIRwPKTzmianazmtirwpkt"/>
    <w:uiPriority w:val="70"/>
    <w:qFormat/>
    <w:rsid w:val="0016633A"/>
    <w:pPr>
      <w:ind w:left="2880" w:firstLine="0"/>
    </w:pPr>
  </w:style>
  <w:style w:type="paragraph" w:customStyle="1" w:styleId="ZZTIRwPKTzmianazmtirwpkt">
    <w:name w:val="ZZ/TIR_w_PKT – zmiana zm. tir. w pkt"/>
    <w:basedOn w:val="ZTIRwPKTzmtirwpktartykuempunktem"/>
    <w:uiPriority w:val="67"/>
    <w:qFormat/>
    <w:rsid w:val="0016633A"/>
    <w:pPr>
      <w:ind w:left="3277"/>
    </w:pPr>
  </w:style>
  <w:style w:type="paragraph" w:customStyle="1" w:styleId="ZZTIRwLITzmianazmtirwlit">
    <w:name w:val="ZZ/TIR_w_LIT – zmiana zm. tir. w lit."/>
    <w:basedOn w:val="ZZTIRzmianazmtir"/>
    <w:uiPriority w:val="67"/>
    <w:qFormat/>
    <w:rsid w:val="0016633A"/>
    <w:pPr>
      <w:ind w:left="2767"/>
    </w:pPr>
  </w:style>
  <w:style w:type="paragraph" w:customStyle="1" w:styleId="ZTIRTIRwLITzmtirwlittiret">
    <w:name w:val="Z_TIR/TIR_w_LIT – zm. tir. w lit. tiret"/>
    <w:basedOn w:val="TIRtiret"/>
    <w:uiPriority w:val="57"/>
    <w:qFormat/>
    <w:rsid w:val="0016633A"/>
    <w:pPr>
      <w:ind w:left="2257"/>
    </w:pPr>
  </w:style>
  <w:style w:type="paragraph" w:customStyle="1" w:styleId="ZTIRCZWSPTIRwLITzmczciwsptirwlittiret">
    <w:name w:val="Z_TIR/CZ_WSP_TIR_w_LIT – zm. części wsp. tir. w lit. tiret"/>
    <w:basedOn w:val="CZWSPTIRczwsplnatiret"/>
    <w:next w:val="TIRtiret"/>
    <w:uiPriority w:val="60"/>
    <w:qFormat/>
    <w:rsid w:val="0016633A"/>
    <w:pPr>
      <w:ind w:left="1860"/>
    </w:pPr>
  </w:style>
  <w:style w:type="paragraph" w:customStyle="1" w:styleId="CZWSP2TIRczwsplnapodwjnychtiret">
    <w:name w:val="CZ_WSP_2TIR – część wspólna podwójnych tiret"/>
    <w:basedOn w:val="CZWSPTIRczwsplnatiret"/>
    <w:next w:val="TIRtiret"/>
    <w:uiPriority w:val="73"/>
    <w:qFormat/>
    <w:rsid w:val="0016633A"/>
    <w:pPr>
      <w:ind w:left="1780"/>
    </w:pPr>
  </w:style>
  <w:style w:type="paragraph" w:customStyle="1" w:styleId="Z2TIRzmpodwtirartykuempunktem">
    <w:name w:val="Z/2TIR – zm. podw. tir. artykułem (punktem)"/>
    <w:basedOn w:val="TIRtiret"/>
    <w:uiPriority w:val="73"/>
    <w:qFormat/>
    <w:rsid w:val="0016633A"/>
    <w:pPr>
      <w:ind w:left="907"/>
    </w:pPr>
  </w:style>
  <w:style w:type="paragraph" w:customStyle="1" w:styleId="ZZCZWSPTIRwLITzmianazmczciwsptirwlit">
    <w:name w:val="ZZ/CZ_WSP_TIR_w_LIT – zmiana zm. części wsp. tir. w lit."/>
    <w:basedOn w:val="ZZTIRwLITzmianazmtirwlit"/>
    <w:uiPriority w:val="70"/>
    <w:qFormat/>
    <w:rsid w:val="0016633A"/>
    <w:pPr>
      <w:ind w:left="2370" w:firstLine="0"/>
    </w:pPr>
  </w:style>
  <w:style w:type="paragraph" w:customStyle="1" w:styleId="ZLIT2TIRzmpodwtirliter">
    <w:name w:val="Z_LIT/2TIR – zm. podw. tir. literą"/>
    <w:basedOn w:val="TIRtiret"/>
    <w:uiPriority w:val="75"/>
    <w:qFormat/>
    <w:rsid w:val="0016633A"/>
  </w:style>
  <w:style w:type="paragraph" w:customStyle="1" w:styleId="ZTIR2TIRzmpodwtirtiret">
    <w:name w:val="Z_TIR/2TIR – zm. podw. tir. tiret"/>
    <w:basedOn w:val="TIRtiret"/>
    <w:uiPriority w:val="78"/>
    <w:qFormat/>
    <w:rsid w:val="0016633A"/>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16633A"/>
    <w:pPr>
      <w:ind w:left="1780"/>
    </w:pPr>
  </w:style>
  <w:style w:type="paragraph" w:customStyle="1" w:styleId="Z2TIRwPKTzmpodwtirwpktartykuempunktem">
    <w:name w:val="Z/2TIR_w_PKT – zm. podw. tir. w pkt artykułem (punktem)"/>
    <w:basedOn w:val="TIRtiret"/>
    <w:next w:val="ZPKTzmpktartykuempunktem"/>
    <w:uiPriority w:val="74"/>
    <w:qFormat/>
    <w:rsid w:val="0016633A"/>
    <w:pPr>
      <w:ind w:left="2291"/>
    </w:pPr>
  </w:style>
  <w:style w:type="paragraph" w:customStyle="1" w:styleId="ZTIRPKTzmpkttiret">
    <w:name w:val="Z_TIR/PKT – zm. pkt tiret"/>
    <w:basedOn w:val="PKTpunkt"/>
    <w:uiPriority w:val="56"/>
    <w:qFormat/>
    <w:rsid w:val="0016633A"/>
    <w:pPr>
      <w:ind w:left="1893"/>
    </w:pPr>
  </w:style>
  <w:style w:type="paragraph" w:customStyle="1" w:styleId="ZTIRLITwPKTzmlitwpkttiret">
    <w:name w:val="Z_TIR/LIT_w_PKT – zm. lit. w pkt tiret"/>
    <w:basedOn w:val="LITlitera"/>
    <w:uiPriority w:val="57"/>
    <w:qFormat/>
    <w:rsid w:val="0016633A"/>
    <w:pPr>
      <w:ind w:left="2336"/>
    </w:pPr>
  </w:style>
  <w:style w:type="paragraph" w:customStyle="1" w:styleId="ZTIRCZWSPLITwPKTzmczciwsplitwpkttiret">
    <w:name w:val="Z_TIR/CZ_WSP_LIT_w_PKT – zm. części wsp. lit. w pkt tiret"/>
    <w:basedOn w:val="CZWSPLITczwsplnaliter"/>
    <w:uiPriority w:val="59"/>
    <w:qFormat/>
    <w:rsid w:val="0016633A"/>
    <w:pPr>
      <w:ind w:left="1860"/>
    </w:pPr>
  </w:style>
  <w:style w:type="paragraph" w:customStyle="1" w:styleId="ZTIR2TIRwLITzmpodwtirwlittiret">
    <w:name w:val="Z_TIR/2TIR_w_LIT – zm. podw. tir. w lit. tiret"/>
    <w:basedOn w:val="TIRtiret"/>
    <w:uiPriority w:val="79"/>
    <w:qFormat/>
    <w:rsid w:val="0016633A"/>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16633A"/>
    <w:pPr>
      <w:ind w:left="2257"/>
    </w:pPr>
  </w:style>
  <w:style w:type="paragraph" w:customStyle="1" w:styleId="ZTIR2TIRwTIRzmpodwtirwtirtiret">
    <w:name w:val="Z_TIR/2TIR_w_TIR – zm. podw. tir. w tir. tiret"/>
    <w:basedOn w:val="TIRtiret"/>
    <w:uiPriority w:val="78"/>
    <w:qFormat/>
    <w:rsid w:val="0016633A"/>
    <w:pPr>
      <w:ind w:left="2177"/>
    </w:pPr>
  </w:style>
  <w:style w:type="paragraph" w:customStyle="1" w:styleId="ZTIRCZWSP2TIRwTIRzmczciwsppodwtirwtirtiret">
    <w:name w:val="Z_TIR/CZ_WSP_2TIR_w_TIR – zm. części wsp. podw. tir. w tir. tiret"/>
    <w:basedOn w:val="CZWSPTIRczwsplnatiret"/>
    <w:uiPriority w:val="79"/>
    <w:qFormat/>
    <w:rsid w:val="0016633A"/>
    <w:pPr>
      <w:ind w:left="1780"/>
    </w:pPr>
  </w:style>
  <w:style w:type="paragraph" w:customStyle="1" w:styleId="Z2TIRLITzmlitpodwjnymtiret">
    <w:name w:val="Z_2TIR/LIT – zm. lit. podwójnym tiret"/>
    <w:basedOn w:val="LITlitera"/>
    <w:uiPriority w:val="84"/>
    <w:qFormat/>
    <w:rsid w:val="0016633A"/>
    <w:pPr>
      <w:ind w:left="2256"/>
    </w:pPr>
  </w:style>
  <w:style w:type="paragraph" w:customStyle="1" w:styleId="ZZ2TIRwTIRzmianazmpodwtirwtir">
    <w:name w:val="ZZ/2TIR_w_TIR – zmiana zm. podw. tir. w tir."/>
    <w:basedOn w:val="ZZCZWSP2TIRzmianazmczciwsppodwtir"/>
    <w:uiPriority w:val="93"/>
    <w:qFormat/>
    <w:rsid w:val="0016633A"/>
    <w:pPr>
      <w:ind w:left="2688" w:hanging="397"/>
    </w:pPr>
  </w:style>
  <w:style w:type="paragraph" w:customStyle="1" w:styleId="ZZCZWSP2TIRzmianazmczciwsppodwtir">
    <w:name w:val="ZZ/CZ_WSP_2TIR – zmiana zm. części wsp. podw. tir."/>
    <w:basedOn w:val="ZZTIRzmianazmtir"/>
    <w:next w:val="ZZUSTzmianazmust"/>
    <w:uiPriority w:val="94"/>
    <w:qFormat/>
    <w:rsid w:val="0016633A"/>
    <w:pPr>
      <w:ind w:left="1894" w:firstLine="0"/>
    </w:pPr>
  </w:style>
  <w:style w:type="paragraph" w:customStyle="1" w:styleId="ZZUSTzmianazmust">
    <w:name w:val="ZZ/UST(§) – zmiana zm. ust. (§)"/>
    <w:basedOn w:val="ZZARTzmianazmart"/>
    <w:uiPriority w:val="65"/>
    <w:qFormat/>
    <w:rsid w:val="0016633A"/>
  </w:style>
  <w:style w:type="paragraph" w:customStyle="1" w:styleId="ZZ2TIRwLITzmianazmpodwtirwlit">
    <w:name w:val="ZZ/2TIR_w_LIT – zmiana zm. podw. tir. w lit."/>
    <w:basedOn w:val="ZZ2TIRwTIRzmianazmpodwtirwtir"/>
    <w:uiPriority w:val="94"/>
    <w:qFormat/>
    <w:rsid w:val="0016633A"/>
    <w:pPr>
      <w:ind w:left="3164"/>
    </w:pPr>
  </w:style>
  <w:style w:type="paragraph" w:customStyle="1" w:styleId="Z2TIRTIRwLITzmtirwlitpodwjnymtiret">
    <w:name w:val="Z_2TIR/TIR_w_LIT – zm. tir. w lit. podwójnym tiret"/>
    <w:basedOn w:val="TIRtiret"/>
    <w:uiPriority w:val="84"/>
    <w:qFormat/>
    <w:rsid w:val="0016633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16633A"/>
    <w:pPr>
      <w:ind w:left="2257"/>
    </w:pPr>
  </w:style>
  <w:style w:type="paragraph" w:customStyle="1" w:styleId="ZZ2TIRwPKTzmianazmpodwtirwpkt">
    <w:name w:val="ZZ/2TIR_w_PKT – zmiana zm. podw. tir. w pkt"/>
    <w:basedOn w:val="ZZ2TIRwLITzmianazmpodwtirwlit"/>
    <w:uiPriority w:val="94"/>
    <w:qFormat/>
    <w:rsid w:val="0016633A"/>
    <w:pPr>
      <w:ind w:left="3674"/>
    </w:pPr>
  </w:style>
  <w:style w:type="paragraph" w:customStyle="1" w:styleId="ZZCZWSP2TIRwTIRzmianazmczciwsppodwtirwtir">
    <w:name w:val="ZZ/CZ_WSP_2TIR_w_TIR – zmiana zm. części wsp. podw. tir. w tir."/>
    <w:basedOn w:val="ZZ2TIRwLITzmianazmpodwtirwlit"/>
    <w:uiPriority w:val="94"/>
    <w:qFormat/>
    <w:rsid w:val="0016633A"/>
    <w:pPr>
      <w:ind w:left="2291" w:firstLine="0"/>
    </w:pPr>
  </w:style>
  <w:style w:type="paragraph" w:customStyle="1" w:styleId="Z2TIR2TIRwTIRzmpodwtirwtirpodwjnymtiret">
    <w:name w:val="Z_2TIR/2TIR_w_TIR – zm. podw. tir. w tir. podwójnym tiret"/>
    <w:basedOn w:val="TIRtiret"/>
    <w:uiPriority w:val="85"/>
    <w:qFormat/>
    <w:rsid w:val="0016633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16633A"/>
    <w:pPr>
      <w:ind w:left="2177"/>
    </w:pPr>
  </w:style>
  <w:style w:type="paragraph" w:customStyle="1" w:styleId="Z2TIR2TIRwLITzmpodwtirwlitpodwjnymtiret">
    <w:name w:val="Z_2TIR/2TIR_w_LIT – zm. podw. tir. w lit. podwójnym tiret"/>
    <w:basedOn w:val="TIRtiret"/>
    <w:uiPriority w:val="86"/>
    <w:qFormat/>
    <w:rsid w:val="0016633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16633A"/>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16633A"/>
    <w:pPr>
      <w:ind w:left="510"/>
    </w:pPr>
    <w:rPr>
      <w:b w:val="0"/>
    </w:rPr>
  </w:style>
  <w:style w:type="paragraph" w:customStyle="1" w:styleId="ZZWMATFIZCHEMzmwzorumatfizlubchem">
    <w:name w:val="ZZ/W_MAT(FIZ|CHEM) – zm. wzoru mat. (fiz. lub chem.)"/>
    <w:basedOn w:val="ZWMATFIZCHEMzmwzorumatfizlubchemartykuempunktem"/>
    <w:uiPriority w:val="71"/>
    <w:qFormat/>
    <w:rsid w:val="0016633A"/>
    <w:pPr>
      <w:ind w:left="2404"/>
    </w:pPr>
  </w:style>
  <w:style w:type="paragraph" w:customStyle="1" w:styleId="ODNONIKtreodnonika">
    <w:name w:val="ODNOŚNIK – treść odnośnika"/>
    <w:uiPriority w:val="19"/>
    <w:qFormat/>
    <w:rsid w:val="0016633A"/>
    <w:pPr>
      <w:spacing w:after="0" w:line="240" w:lineRule="auto"/>
      <w:ind w:left="284" w:hanging="284"/>
      <w:jc w:val="both"/>
    </w:pPr>
    <w:rPr>
      <w:rFonts w:ascii="Times New Roman" w:eastAsiaTheme="minorEastAsia" w:hAnsi="Times New Roman" w:cs="Arial"/>
      <w:sz w:val="20"/>
      <w:szCs w:val="20"/>
      <w:lang w:eastAsia="pl-PL"/>
    </w:rPr>
  </w:style>
  <w:style w:type="paragraph" w:customStyle="1" w:styleId="ZFRAGzmfragmentunpzdaniaartykuempunktem">
    <w:name w:val="Z/FRAG – zm. fragmentu (np. zdania) artykułem (punktem)"/>
    <w:basedOn w:val="ZARTzmartartykuempunktem"/>
    <w:next w:val="PKTpunkt"/>
    <w:uiPriority w:val="36"/>
    <w:qFormat/>
    <w:rsid w:val="0016633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16633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16633A"/>
    <w:rPr>
      <w:rFonts w:ascii="Times New Roman" w:hAnsi="Times New Roman"/>
    </w:rPr>
  </w:style>
  <w:style w:type="paragraph" w:customStyle="1" w:styleId="ZTIRTIRwPKTzmtirwpkttiret">
    <w:name w:val="Z_TIR/TIR_w_PKT – zm. tir. w pkt tiret"/>
    <w:basedOn w:val="ZTIRTIRwLITzmtirwlittiret"/>
    <w:uiPriority w:val="57"/>
    <w:qFormat/>
    <w:rsid w:val="0016633A"/>
    <w:pPr>
      <w:ind w:left="2733"/>
    </w:pPr>
  </w:style>
  <w:style w:type="paragraph" w:customStyle="1" w:styleId="ZTIRCZWSPTIRwPKTzmczciwsptirtiret">
    <w:name w:val="Z_TIR/CZ_WSP_TIR_w_PKT – zm. części wsp. tir. tiret"/>
    <w:basedOn w:val="ZTIRTIRwPKTzmtirwpkttiret"/>
    <w:next w:val="TIRtiret"/>
    <w:uiPriority w:val="60"/>
    <w:qFormat/>
    <w:rsid w:val="0016633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16633A"/>
    <w:pPr>
      <w:ind w:left="510" w:firstLine="0"/>
    </w:pPr>
  </w:style>
  <w:style w:type="paragraph" w:customStyle="1" w:styleId="ROZDZODDZOZNoznaczenierozdziauluboddziau">
    <w:name w:val="ROZDZ(ODDZ)_OZN – oznaczenie rozdziału lub oddziału"/>
    <w:next w:val="ARTartustawynprozporzdzenia"/>
    <w:uiPriority w:val="10"/>
    <w:qFormat/>
    <w:rsid w:val="0016633A"/>
    <w:pPr>
      <w:keepNext/>
      <w:suppressAutoHyphens/>
      <w:spacing w:before="120" w:after="0" w:line="360" w:lineRule="auto"/>
      <w:jc w:val="center"/>
    </w:pPr>
    <w:rPr>
      <w:rFonts w:ascii="Times" w:eastAsiaTheme="minorEastAsia" w:hAnsi="Times" w:cs="Arial"/>
      <w:bCs/>
      <w:kern w:val="24"/>
      <w:sz w:val="24"/>
      <w:szCs w:val="24"/>
      <w:lang w:eastAsia="pl-PL"/>
    </w:rPr>
  </w:style>
  <w:style w:type="paragraph" w:customStyle="1" w:styleId="Z2TIR2TIRzmpodwtirpodwjnymtiret">
    <w:name w:val="Z_2TIR/2TIR – zm. podw. tir. podwójnym tiret"/>
    <w:basedOn w:val="TIRtiret"/>
    <w:uiPriority w:val="85"/>
    <w:qFormat/>
    <w:rsid w:val="0016633A"/>
    <w:pPr>
      <w:ind w:left="2177"/>
    </w:pPr>
  </w:style>
  <w:style w:type="paragraph" w:customStyle="1" w:styleId="Z2TIRTIRzmtirpodwjnymtiret">
    <w:name w:val="Z_2TIR/TIR – zm. tir. podwójnym tiret"/>
    <w:basedOn w:val="TIRtiret"/>
    <w:uiPriority w:val="84"/>
    <w:qFormat/>
    <w:rsid w:val="0016633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16633A"/>
    <w:pPr>
      <w:ind w:left="1021"/>
    </w:pPr>
  </w:style>
  <w:style w:type="paragraph" w:customStyle="1" w:styleId="ZLITSKARNzmsankcjikarnejliter">
    <w:name w:val="Z_LIT/S_KARN – zm. sankcji karnej literą"/>
    <w:basedOn w:val="ZSKARNzmsankcjikarnejwszczeglnociwKodeksiekarnym"/>
    <w:uiPriority w:val="53"/>
    <w:qFormat/>
    <w:rsid w:val="0016633A"/>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16633A"/>
    <w:pPr>
      <w:ind w:left="1021"/>
    </w:pPr>
  </w:style>
  <w:style w:type="paragraph" w:customStyle="1" w:styleId="ZUSTzmustartykuempunktem">
    <w:name w:val="Z/UST(§) – zm. ust. (§) artykułem (punktem)"/>
    <w:basedOn w:val="ZARTzmartartykuempunktem"/>
    <w:uiPriority w:val="30"/>
    <w:qFormat/>
    <w:rsid w:val="0016633A"/>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16633A"/>
    <w:pPr>
      <w:ind w:left="1894" w:firstLine="0"/>
    </w:pPr>
  </w:style>
  <w:style w:type="paragraph" w:customStyle="1" w:styleId="Z2TIRwLITzmpodwtirwlitartykuempunktem">
    <w:name w:val="Z/2TIR_w_LIT – zm. podw. tir. w lit. artykułem (punktem)"/>
    <w:basedOn w:val="Z2TIRwPKTzmpodwtirwpktartykuempunktem"/>
    <w:uiPriority w:val="74"/>
    <w:qFormat/>
    <w:rsid w:val="0016633A"/>
    <w:pPr>
      <w:ind w:left="1780"/>
    </w:pPr>
  </w:style>
  <w:style w:type="paragraph" w:customStyle="1" w:styleId="Z2TIRwTIRzmpodwtirwtirartykuempunktem">
    <w:name w:val="Z/2TIR_w_TIR – zm. podw. tir. w tir. artykułem (punktem)"/>
    <w:basedOn w:val="Z2TIRwLITzmpodwtirwlitartykuempunktem"/>
    <w:uiPriority w:val="73"/>
    <w:qFormat/>
    <w:rsid w:val="0016633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16633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16633A"/>
    <w:pPr>
      <w:ind w:left="1383" w:firstLine="0"/>
    </w:pPr>
  </w:style>
  <w:style w:type="paragraph" w:customStyle="1" w:styleId="PKTODNONIKApunktodnonika">
    <w:name w:val="PKT_ODNOŚNIKA – punkt odnośnika"/>
    <w:basedOn w:val="ODNONIKtreodnonika"/>
    <w:uiPriority w:val="19"/>
    <w:qFormat/>
    <w:rsid w:val="0016633A"/>
    <w:pPr>
      <w:ind w:left="568"/>
    </w:pPr>
  </w:style>
  <w:style w:type="paragraph" w:customStyle="1" w:styleId="ZODNONIKAzmtekstuodnonikaartykuempunktem">
    <w:name w:val="Z/ODNOŚNIKA – zm. tekstu odnośnika artykułem (punktem)"/>
    <w:basedOn w:val="ODNONIKtreodnonika"/>
    <w:uiPriority w:val="39"/>
    <w:qFormat/>
    <w:rsid w:val="0016633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16633A"/>
    <w:pPr>
      <w:ind w:left="1304"/>
    </w:pPr>
  </w:style>
  <w:style w:type="paragraph" w:customStyle="1" w:styleId="ZPKTODNONIKAzmpktodnonikaartykuempunktem">
    <w:name w:val="Z/PKT_ODNOŚNIKA – zm. pkt odnośnika artykułem (punktem)"/>
    <w:basedOn w:val="ZODNONIKAzmtekstuodnonikaartykuempunktem"/>
    <w:uiPriority w:val="39"/>
    <w:qFormat/>
    <w:rsid w:val="0016633A"/>
  </w:style>
  <w:style w:type="paragraph" w:customStyle="1" w:styleId="ZLIT2TIRwTIRzmpodwtirwtirliter">
    <w:name w:val="Z_LIT/2TIR_w_TIR – zm. podw. tir. w tir. literą"/>
    <w:basedOn w:val="ZLIT2TIRzmpodwtirliter"/>
    <w:uiPriority w:val="75"/>
    <w:qFormat/>
    <w:rsid w:val="0016633A"/>
    <w:pPr>
      <w:ind w:left="1780"/>
    </w:pPr>
  </w:style>
  <w:style w:type="paragraph" w:customStyle="1" w:styleId="ZLIT2TIRwLITzmpodwtirwlitliter">
    <w:name w:val="Z_LIT/2TIR_w_LIT – zm. podw. tir. w lit. literą"/>
    <w:basedOn w:val="ZLIT2TIRwTIRzmpodwtirwtirliter"/>
    <w:uiPriority w:val="76"/>
    <w:qFormat/>
    <w:rsid w:val="0016633A"/>
    <w:pPr>
      <w:ind w:left="2257"/>
    </w:pPr>
  </w:style>
  <w:style w:type="paragraph" w:customStyle="1" w:styleId="ZLIT2TIRwPKTzmpodwtirwpktliter">
    <w:name w:val="Z_LIT/2TIR_w_PKT – zm. podw. tir. w pkt literą"/>
    <w:basedOn w:val="ZLIT2TIRwLITzmpodwtirwlitliter"/>
    <w:uiPriority w:val="76"/>
    <w:qFormat/>
    <w:rsid w:val="0016633A"/>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16633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16633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16633A"/>
    <w:pPr>
      <w:ind w:left="2370" w:firstLine="0"/>
    </w:pPr>
  </w:style>
  <w:style w:type="paragraph" w:customStyle="1" w:styleId="ZTIR2TIRwPKTzmpodwtirwpkttiret">
    <w:name w:val="Z_TIR/2TIR_w_PKT – zm. podw. tir. w pkt tiret"/>
    <w:basedOn w:val="ZTIR2TIRwLITzmpodwtirwlittiret"/>
    <w:uiPriority w:val="79"/>
    <w:qFormat/>
    <w:rsid w:val="0016633A"/>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16633A"/>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16633A"/>
    <w:pPr>
      <w:ind w:left="2767"/>
    </w:pPr>
  </w:style>
  <w:style w:type="paragraph" w:customStyle="1" w:styleId="ZZCZWSP2TIRwPKTzmianazmczciwsppodwtirwpkt">
    <w:name w:val="ZZ/CZ_WSP_2TIR_w_PKT – zmiana zm. części wsp. podw. tir. w pkt"/>
    <w:basedOn w:val="ZZ2TIRwLITzmianazmpodwtirwlit"/>
    <w:uiPriority w:val="95"/>
    <w:qFormat/>
    <w:rsid w:val="0016633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16633A"/>
  </w:style>
  <w:style w:type="paragraph" w:customStyle="1" w:styleId="ZLITCZWSP2TIRzmczciwsppodwtirliter">
    <w:name w:val="Z_LIT/CZ_WSP_2TIR – zm. części wsp. podw. tir. literą"/>
    <w:basedOn w:val="ZLITCZWSPPKTzmczciwsppktliter"/>
    <w:next w:val="LITlitera"/>
    <w:uiPriority w:val="76"/>
    <w:qFormat/>
    <w:rsid w:val="0016633A"/>
  </w:style>
  <w:style w:type="paragraph" w:customStyle="1" w:styleId="ZTIRCZWSP2TIRzmczciwsppodwtirtiret">
    <w:name w:val="Z_TIR/CZ_WSP_2TIR – zm. części wsp. podw. tir. tiret"/>
    <w:basedOn w:val="ZLITCZWSP2TIRzmczciwsppodwtirliter"/>
    <w:next w:val="TIRtiret"/>
    <w:uiPriority w:val="79"/>
    <w:qFormat/>
    <w:rsid w:val="0016633A"/>
  </w:style>
  <w:style w:type="paragraph" w:customStyle="1" w:styleId="ZZ2TIRzmianazmpodwtir">
    <w:name w:val="ZZ/2TIR – zmiana zm. podw. tir."/>
    <w:basedOn w:val="ZZCZWSP2TIRzmianazmczciwsppodwtir"/>
    <w:uiPriority w:val="93"/>
    <w:qFormat/>
    <w:rsid w:val="0016633A"/>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16633A"/>
  </w:style>
  <w:style w:type="paragraph" w:customStyle="1" w:styleId="ZCZWSPTIRzmczciwsptirartykuempunktem">
    <w:name w:val="Z/CZ_WSP_TIR – zm. części wsp. tir. artykułem (punktem)"/>
    <w:basedOn w:val="ZCZWSPPKTzmczciwsppktartykuempunktem"/>
    <w:next w:val="PKTpunkt"/>
    <w:uiPriority w:val="35"/>
    <w:qFormat/>
    <w:rsid w:val="0016633A"/>
  </w:style>
  <w:style w:type="paragraph" w:customStyle="1" w:styleId="ZLITCZWSPLITzmczciwsplitliter">
    <w:name w:val="Z_LIT/CZ_WSP_LIT – zm. części wsp. lit. literą"/>
    <w:basedOn w:val="ZLITCZWSPPKTzmczciwsppktliter"/>
    <w:next w:val="LITlitera"/>
    <w:uiPriority w:val="51"/>
    <w:qFormat/>
    <w:rsid w:val="0016633A"/>
  </w:style>
  <w:style w:type="paragraph" w:customStyle="1" w:styleId="ZLITCZWSPTIRzmczciwsptirliter">
    <w:name w:val="Z_LIT/CZ_WSP_TIR – zm. części wsp. tir. literą"/>
    <w:basedOn w:val="ZLITCZWSPPKTzmczciwsppktliter"/>
    <w:next w:val="LITlitera"/>
    <w:uiPriority w:val="51"/>
    <w:qFormat/>
    <w:rsid w:val="0016633A"/>
  </w:style>
  <w:style w:type="paragraph" w:customStyle="1" w:styleId="ZTIRCZWSPLITzmczciwsplittiret">
    <w:name w:val="Z_TIR/CZ_WSP_LIT – zm. części wsp. lit. tiret"/>
    <w:basedOn w:val="ZTIRCZWSPPKTzmczciwsppkttiret"/>
    <w:next w:val="TIRtiret"/>
    <w:uiPriority w:val="59"/>
    <w:qFormat/>
    <w:rsid w:val="0016633A"/>
  </w:style>
  <w:style w:type="paragraph" w:customStyle="1" w:styleId="ZTIRCZWSPTIRzmczciwsptirtiret">
    <w:name w:val="Z_TIR/CZ_WSP_TIR – zm. części wsp. tir. tiret"/>
    <w:basedOn w:val="ZTIRCZWSPPKTzmczciwsppkttiret"/>
    <w:next w:val="TIRtiret"/>
    <w:uiPriority w:val="60"/>
    <w:qFormat/>
    <w:rsid w:val="0016633A"/>
  </w:style>
  <w:style w:type="paragraph" w:customStyle="1" w:styleId="ZZCZWSPLITzmianazmczciwsplit">
    <w:name w:val="ZZ/CZ_WSP_LIT – zmiana. zm. części wsp. lit."/>
    <w:basedOn w:val="ZZCZWSPPKTzmianazmczciwsppkt"/>
    <w:uiPriority w:val="69"/>
    <w:qFormat/>
    <w:rsid w:val="0016633A"/>
  </w:style>
  <w:style w:type="paragraph" w:customStyle="1" w:styleId="ZZCZWSPTIRzmianazmczciwsptir">
    <w:name w:val="ZZ/CZ_WSP_TIR – zmiana. zm. części wsp. tir."/>
    <w:basedOn w:val="ZZCZWSPPKTzmianazmczciwsppkt"/>
    <w:uiPriority w:val="69"/>
    <w:qFormat/>
    <w:rsid w:val="0016633A"/>
  </w:style>
  <w:style w:type="paragraph" w:customStyle="1" w:styleId="Z2TIRCZWSPTIRzmczciwsptirpodwjnymtiret">
    <w:name w:val="Z_2TIR/CZ_WSP_TIR – zm. części wsp. tir. podwójnym tiret"/>
    <w:basedOn w:val="Z2TIRCZWSPLITzmczciwsplitpodwjnymtiret"/>
    <w:next w:val="2TIRpodwjnytiret"/>
    <w:uiPriority w:val="87"/>
    <w:qFormat/>
    <w:rsid w:val="0016633A"/>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16633A"/>
  </w:style>
  <w:style w:type="paragraph" w:customStyle="1" w:styleId="TYTDZPRZEDMprzedmiotregulacjitytuulubdziau">
    <w:name w:val="TYT(DZ)_PRZEDM – przedmiot regulacji tytułu lub działu"/>
    <w:next w:val="ARTartustawynprozporzdzenia"/>
    <w:uiPriority w:val="9"/>
    <w:qFormat/>
    <w:rsid w:val="0016633A"/>
    <w:pPr>
      <w:keepNext/>
      <w:suppressAutoHyphens/>
      <w:spacing w:before="120" w:after="0" w:line="360" w:lineRule="auto"/>
      <w:jc w:val="center"/>
    </w:pPr>
    <w:rPr>
      <w:rFonts w:ascii="Times" w:eastAsia="Times New Roman" w:hAnsi="Times" w:cs="Times New Roman"/>
      <w:b/>
      <w:sz w:val="24"/>
      <w:szCs w:val="26"/>
      <w:lang w:eastAsia="pl-PL"/>
    </w:rPr>
  </w:style>
  <w:style w:type="paragraph" w:customStyle="1" w:styleId="ZNIEARTTEKSTzmtekstunieartykuowanego">
    <w:name w:val="Z/NIEART_TEKST – zm. tekstu nieartykułowanego"/>
    <w:basedOn w:val="NIEARTTEKSTtekstnieartykuowanynppodstprawnarozplubpreambua"/>
    <w:uiPriority w:val="37"/>
    <w:qFormat/>
    <w:rsid w:val="0016633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16633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16633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16633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16633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16633A"/>
    <w:pPr>
      <w:ind w:left="1894"/>
    </w:pPr>
  </w:style>
  <w:style w:type="paragraph" w:customStyle="1" w:styleId="P1wTABELIpoziom1numeracjiwtabeli">
    <w:name w:val="P1_w_TABELI – poziom 1 numeracji w tabeli"/>
    <w:basedOn w:val="PKTpunkt"/>
    <w:uiPriority w:val="24"/>
    <w:qFormat/>
    <w:rsid w:val="0016633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16633A"/>
    <w:pPr>
      <w:ind w:left="0" w:firstLine="0"/>
    </w:pPr>
  </w:style>
  <w:style w:type="paragraph" w:customStyle="1" w:styleId="P2wTABELIpoziom2numeracjiwtabeli">
    <w:name w:val="P2_w_TABELI – poziom 2 numeracji w tabeli"/>
    <w:basedOn w:val="P1wTABELIpoziom1numeracjiwtabeli"/>
    <w:uiPriority w:val="24"/>
    <w:qFormat/>
    <w:rsid w:val="0016633A"/>
    <w:pPr>
      <w:ind w:left="794"/>
    </w:pPr>
  </w:style>
  <w:style w:type="paragraph" w:customStyle="1" w:styleId="P3wTABELIpoziom3numeracjiwtabeli">
    <w:name w:val="P3_w_TABELI – poziom 3 numeracji w tabeli"/>
    <w:basedOn w:val="P2wTABELIpoziom2numeracjiwtabeli"/>
    <w:uiPriority w:val="24"/>
    <w:qFormat/>
    <w:rsid w:val="0016633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16633A"/>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16633A"/>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16633A"/>
    <w:pPr>
      <w:ind w:left="1191"/>
    </w:pPr>
  </w:style>
  <w:style w:type="paragraph" w:customStyle="1" w:styleId="P4wTABELIpoziom4numeracjiwtabeli">
    <w:name w:val="P4_w_TABELI – poziom 4 numeracji w tabeli"/>
    <w:basedOn w:val="P3wTABELIpoziom3numeracjiwtabeli"/>
    <w:uiPriority w:val="24"/>
    <w:qFormat/>
    <w:rsid w:val="0016633A"/>
    <w:pPr>
      <w:ind w:left="1588"/>
    </w:pPr>
  </w:style>
  <w:style w:type="paragraph" w:customStyle="1" w:styleId="TYTTABELItytutabeli">
    <w:name w:val="TYT_TABELI – tytuł tabeli"/>
    <w:basedOn w:val="TYTDZOZNoznaczenietytuulubdziau"/>
    <w:uiPriority w:val="22"/>
    <w:qFormat/>
    <w:rsid w:val="0016633A"/>
    <w:rPr>
      <w:b/>
    </w:rPr>
  </w:style>
  <w:style w:type="paragraph" w:customStyle="1" w:styleId="OZNPROJEKTUwskazaniedatylubwersjiprojektu">
    <w:name w:val="OZN_PROJEKTU – wskazanie daty lub wersji projektu"/>
    <w:next w:val="OZNRODZAKTUtznustawalubrozporzdzenieiorganwydajcy"/>
    <w:qFormat/>
    <w:rsid w:val="0016633A"/>
    <w:pPr>
      <w:spacing w:after="0" w:line="360" w:lineRule="auto"/>
      <w:jc w:val="right"/>
    </w:pPr>
    <w:rPr>
      <w:rFonts w:ascii="Times New Roman" w:eastAsiaTheme="minorEastAsia" w:hAnsi="Times New Roman" w:cs="Arial"/>
      <w:sz w:val="24"/>
      <w:szCs w:val="20"/>
      <w:u w:val="single"/>
      <w:lang w:eastAsia="pl-PL"/>
    </w:rPr>
  </w:style>
  <w:style w:type="paragraph" w:customStyle="1" w:styleId="NAZORGWYDnazwaorganuwydajcegoprojektowanyakt">
    <w:name w:val="NAZ_ORG_WYD – nazwa organu wydającego projektowany akt"/>
    <w:basedOn w:val="OZNRODZAKTUtznustawalubrozporzdzenieiorganwydajcy"/>
    <w:qFormat/>
    <w:rsid w:val="0016633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16633A"/>
    <w:pPr>
      <w:ind w:left="0" w:right="4820"/>
      <w:jc w:val="left"/>
    </w:pPr>
  </w:style>
  <w:style w:type="paragraph" w:customStyle="1" w:styleId="TEKSTwporozumieniu">
    <w:name w:val="TEKST&quot;w porozumieniu:&quot;"/>
    <w:next w:val="NAZORGWPOROZUMIENIUnazwaorganuwporozumieniuzktrymaktjestwydawany"/>
    <w:uiPriority w:val="27"/>
    <w:qFormat/>
    <w:rsid w:val="0016633A"/>
    <w:pPr>
      <w:spacing w:after="0" w:line="360" w:lineRule="auto"/>
    </w:pPr>
    <w:rPr>
      <w:rFonts w:ascii="Times New Roman" w:eastAsiaTheme="minorEastAsia" w:hAnsi="Times New Roman" w:cs="Arial"/>
      <w:b/>
      <w:sz w:val="24"/>
      <w:szCs w:val="20"/>
      <w:lang w:eastAsia="pl-PL"/>
    </w:rPr>
  </w:style>
  <w:style w:type="paragraph" w:customStyle="1" w:styleId="CZWSPPKTODNONIKAczwsppunkwodnonika">
    <w:name w:val="CZ_WSP_PKT_ODNOŚNIKA – część wsp. punków odnośnika"/>
    <w:basedOn w:val="PKTODNONIKApunktodnonika"/>
    <w:uiPriority w:val="21"/>
    <w:qFormat/>
    <w:rsid w:val="0016633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16633A"/>
    <w:pPr>
      <w:ind w:left="510" w:firstLine="0"/>
    </w:pPr>
  </w:style>
  <w:style w:type="paragraph" w:customStyle="1" w:styleId="NOTATKILEGISLATORA">
    <w:name w:val="NOTATKI_LEGISLATORA"/>
    <w:basedOn w:val="Normalny"/>
    <w:uiPriority w:val="5"/>
    <w:qFormat/>
    <w:rsid w:val="0016633A"/>
    <w:pPr>
      <w:widowControl w:val="0"/>
      <w:autoSpaceDE w:val="0"/>
      <w:autoSpaceDN w:val="0"/>
      <w:adjustRightInd w:val="0"/>
      <w:spacing w:after="0" w:line="360" w:lineRule="auto"/>
    </w:pPr>
    <w:rPr>
      <w:rFonts w:ascii="Times New Roman" w:eastAsiaTheme="minorEastAsia" w:hAnsi="Times New Roman" w:cs="Arial"/>
      <w:b/>
      <w:i/>
      <w:sz w:val="24"/>
      <w:szCs w:val="20"/>
      <w:lang w:eastAsia="pl-PL"/>
    </w:rPr>
  </w:style>
  <w:style w:type="paragraph" w:customStyle="1" w:styleId="OZNZACZNIKAwskazanienrzacznika">
    <w:name w:val="OZN_ZAŁĄCZNIKA – wskazanie nr załącznika"/>
    <w:basedOn w:val="OZNPROJEKTUwskazaniedatylubwersjiprojektu"/>
    <w:qFormat/>
    <w:rsid w:val="0016633A"/>
    <w:pPr>
      <w:keepNext/>
    </w:pPr>
    <w:rPr>
      <w:b/>
      <w:u w:val="none"/>
    </w:rPr>
  </w:style>
  <w:style w:type="paragraph" w:customStyle="1" w:styleId="OZNPARAFYADNOTACJE">
    <w:name w:val="OZN_PARAFY(ADNOTACJE)"/>
    <w:basedOn w:val="ODNONIKtreodnonika"/>
    <w:uiPriority w:val="26"/>
    <w:qFormat/>
    <w:rsid w:val="0016633A"/>
  </w:style>
  <w:style w:type="paragraph" w:customStyle="1" w:styleId="TEKSTZacznikido">
    <w:name w:val="TEKST&quot;Załącznik(i) do ...&quot;"/>
    <w:qFormat/>
    <w:rsid w:val="0016633A"/>
    <w:pPr>
      <w:keepNext/>
      <w:spacing w:after="240" w:line="240" w:lineRule="auto"/>
      <w:ind w:left="5670"/>
      <w:contextualSpacing/>
    </w:pPr>
    <w:rPr>
      <w:rFonts w:ascii="Times New Roman" w:eastAsiaTheme="minorEastAsia" w:hAnsi="Times New Roman" w:cs="Arial"/>
      <w:sz w:val="24"/>
      <w:szCs w:val="20"/>
      <w:lang w:eastAsia="pl-PL"/>
    </w:rPr>
  </w:style>
  <w:style w:type="paragraph" w:customStyle="1" w:styleId="LITODNONIKAliteraodnonika">
    <w:name w:val="LIT_ODNOŚNIKA – litera odnośnika"/>
    <w:basedOn w:val="PKTODNONIKApunktodnonika"/>
    <w:uiPriority w:val="20"/>
    <w:qFormat/>
    <w:rsid w:val="0016633A"/>
    <w:pPr>
      <w:ind w:left="851"/>
    </w:pPr>
  </w:style>
  <w:style w:type="paragraph" w:customStyle="1" w:styleId="CZWSPLITODNONIKAczwspliterodnonika">
    <w:name w:val="CZ_WSP_LIT_ODNOŚNIKA – część wsp. liter odnośnika"/>
    <w:basedOn w:val="LITODNONIKAliteraodnonika"/>
    <w:uiPriority w:val="22"/>
    <w:qFormat/>
    <w:rsid w:val="0016633A"/>
    <w:pPr>
      <w:ind w:left="567" w:firstLine="0"/>
    </w:pPr>
  </w:style>
  <w:style w:type="paragraph" w:customStyle="1" w:styleId="ZLITODNONIKAzmlitodnonikaartykuempunktem">
    <w:name w:val="Z/LIT_ODNOŚNIKA – zm. lit. odnośnika artykułem (punktem)"/>
    <w:basedOn w:val="ZPKTODNONIKAzmpktodnonikaartykuempunktem"/>
    <w:next w:val="PKTpunkt"/>
    <w:uiPriority w:val="40"/>
    <w:qFormat/>
    <w:rsid w:val="0016633A"/>
  </w:style>
  <w:style w:type="paragraph" w:customStyle="1" w:styleId="ZLITwPKTODNONIKAzmlitwpktodnonikaartykuempunktem">
    <w:name w:val="Z/LIT_w_PKT_ODNOŚNIKA – zm. lit. w pkt odnośnika artykułem (punktem)"/>
    <w:basedOn w:val="ZLITODNONIKAzmlitodnonikaartykuempunktem"/>
    <w:uiPriority w:val="40"/>
    <w:qFormat/>
    <w:rsid w:val="0016633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16633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16633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16633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16633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16633A"/>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16633A"/>
  </w:style>
  <w:style w:type="paragraph" w:customStyle="1" w:styleId="ZZFRAGzmianazmfragmentunpzdania">
    <w:name w:val="ZZ/FRAG – zmiana zm. fragmentu (np. zdania)"/>
    <w:basedOn w:val="ZZCZWSPPKTzmianazmczciwsppkt"/>
    <w:uiPriority w:val="70"/>
    <w:qFormat/>
    <w:rsid w:val="0016633A"/>
  </w:style>
  <w:style w:type="paragraph" w:customStyle="1" w:styleId="Z2TIRPKTzmpktpodwjnymtiret">
    <w:name w:val="Z_2TIR/PKT – zm. pkt podwójnym tiret"/>
    <w:basedOn w:val="Z2TIRLITzmlitpodwjnymtiret"/>
    <w:uiPriority w:val="83"/>
    <w:qFormat/>
    <w:rsid w:val="0016633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16633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16633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16633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16633A"/>
    <w:pPr>
      <w:ind w:left="1780" w:firstLine="510"/>
    </w:pPr>
  </w:style>
  <w:style w:type="paragraph" w:customStyle="1" w:styleId="Z2TIRUSTzmustpodwjnymtiret">
    <w:name w:val="Z_2TIR/UST(§) – zm. ust. (§) podwójnym tiret"/>
    <w:basedOn w:val="Z2TIRPKTzmpktpodwjnymtiret"/>
    <w:uiPriority w:val="82"/>
    <w:qFormat/>
    <w:rsid w:val="0016633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16633A"/>
    <w:pPr>
      <w:ind w:left="3164" w:firstLine="0"/>
    </w:pPr>
  </w:style>
  <w:style w:type="paragraph" w:customStyle="1" w:styleId="Z2TIRCZWSPPKTzmczciwsppktpodwjnymtiret">
    <w:name w:val="Z_2TIR/CZ_WSP_PKT – zm. części wsp. pkt podwójnym tiret"/>
    <w:basedOn w:val="Z2TIRPKTzmpktpodwjnymtiret"/>
    <w:uiPriority w:val="86"/>
    <w:qFormat/>
    <w:rsid w:val="0016633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16633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16633A"/>
    <w:pPr>
      <w:ind w:left="2767" w:firstLine="0"/>
    </w:pPr>
  </w:style>
  <w:style w:type="paragraph" w:customStyle="1" w:styleId="ZLITARTzmartliter">
    <w:name w:val="Z_LIT/ART(§) – zm. art. (§) literą"/>
    <w:basedOn w:val="ZLITUSTzmustliter"/>
    <w:uiPriority w:val="46"/>
    <w:qFormat/>
    <w:rsid w:val="0016633A"/>
    <w:rPr>
      <w:rFonts w:ascii="Times New Roman" w:hAnsi="Times New Roman"/>
    </w:rPr>
  </w:style>
  <w:style w:type="paragraph" w:customStyle="1" w:styleId="ZTIRARTzmarttiret">
    <w:name w:val="Z_TIR/ART(§) – zm. art. (§) tiret"/>
    <w:basedOn w:val="ZTIRPKTzmpkttiret"/>
    <w:uiPriority w:val="55"/>
    <w:qFormat/>
    <w:rsid w:val="0016633A"/>
    <w:pPr>
      <w:ind w:left="1383" w:firstLine="510"/>
    </w:pPr>
    <w:rPr>
      <w:rFonts w:ascii="Times New Roman" w:hAnsi="Times New Roman"/>
    </w:rPr>
  </w:style>
  <w:style w:type="paragraph" w:customStyle="1" w:styleId="ZTIRUSTzmusttiret">
    <w:name w:val="Z_TIR/UST(§) – zm. ust. (§) tiret"/>
    <w:basedOn w:val="ZTIRARTzmarttiret"/>
    <w:uiPriority w:val="55"/>
    <w:qFormat/>
    <w:rsid w:val="0016633A"/>
  </w:style>
  <w:style w:type="paragraph" w:customStyle="1" w:styleId="ZLITKSIGIzmozniprzedmksigiliter">
    <w:name w:val="Z_LIT/KSIĘGI – zm. ozn. i przedm. księgi literą"/>
    <w:basedOn w:val="ZCZCIKSIGIzmozniprzedmczciksigiartykuempunktem"/>
    <w:uiPriority w:val="44"/>
    <w:qFormat/>
    <w:rsid w:val="0016633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16633A"/>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16633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16633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16633A"/>
    <w:pPr>
      <w:ind w:left="987"/>
    </w:pPr>
  </w:style>
  <w:style w:type="paragraph" w:customStyle="1" w:styleId="ZTIRDZOZNzmozndziautiret">
    <w:name w:val="Z_TIR/DZ_OZN – zm. ozn. działu tiret"/>
    <w:basedOn w:val="ZLITTYTDZOZNzmozntytuudziauliter"/>
    <w:next w:val="ZTIRDZPRZEDMzmprzedmdziautiret"/>
    <w:uiPriority w:val="54"/>
    <w:qFormat/>
    <w:rsid w:val="0016633A"/>
    <w:pPr>
      <w:ind w:left="1383"/>
    </w:pPr>
  </w:style>
  <w:style w:type="paragraph" w:customStyle="1" w:styleId="ZTIRDZPRZEDMzmprzedmdziautiret">
    <w:name w:val="Z_TIR/DZ_PRZEDM – zm. przedm. działu tiret"/>
    <w:basedOn w:val="ZLITTYTDZPRZEDMzmprzedmtytuudziauliter"/>
    <w:uiPriority w:val="54"/>
    <w:qFormat/>
    <w:rsid w:val="0016633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16633A"/>
    <w:pPr>
      <w:ind w:left="1383"/>
    </w:pPr>
  </w:style>
  <w:style w:type="paragraph" w:customStyle="1" w:styleId="ZTIRROZDZODDZPRZEDMzmprzedmrozdzoddztiret">
    <w:name w:val="Z_TIR/ROZDZ(ODDZ)_PRZEDM – zm. przedm. rozdz. (oddz.) tiret"/>
    <w:basedOn w:val="ZLITROZDZODDZPRZEDMzmprzedmrozdzoddzliter"/>
    <w:uiPriority w:val="54"/>
    <w:qFormat/>
    <w:rsid w:val="0016633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16633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16633A"/>
    <w:pPr>
      <w:ind w:left="1780"/>
    </w:pPr>
  </w:style>
  <w:style w:type="character" w:customStyle="1" w:styleId="IGindeksgrny">
    <w:name w:val="_IG_ – indeks górny"/>
    <w:basedOn w:val="Domylnaczcionkaakapitu"/>
    <w:uiPriority w:val="2"/>
    <w:qFormat/>
    <w:rsid w:val="0016633A"/>
    <w:rPr>
      <w:b w:val="0"/>
      <w:i w:val="0"/>
      <w:vanish w:val="0"/>
      <w:spacing w:val="0"/>
      <w:vertAlign w:val="superscript"/>
    </w:rPr>
  </w:style>
  <w:style w:type="character" w:customStyle="1" w:styleId="IDindeksdolny">
    <w:name w:val="_ID_ – indeks dolny"/>
    <w:basedOn w:val="Domylnaczcionkaakapitu"/>
    <w:uiPriority w:val="3"/>
    <w:qFormat/>
    <w:rsid w:val="0016633A"/>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16633A"/>
    <w:rPr>
      <w:b/>
      <w:vanish w:val="0"/>
      <w:spacing w:val="0"/>
      <w:vertAlign w:val="subscript"/>
    </w:rPr>
  </w:style>
  <w:style w:type="character" w:customStyle="1" w:styleId="IDKindeksdolnyikursywa">
    <w:name w:val="_ID_K_ – indeks dolny i kursywa"/>
    <w:basedOn w:val="Domylnaczcionkaakapitu"/>
    <w:uiPriority w:val="3"/>
    <w:qFormat/>
    <w:rsid w:val="0016633A"/>
    <w:rPr>
      <w:i/>
      <w:vanish w:val="0"/>
      <w:spacing w:val="0"/>
      <w:vertAlign w:val="subscript"/>
    </w:rPr>
  </w:style>
  <w:style w:type="character" w:customStyle="1" w:styleId="IGPindeksgrnyipogrubienie">
    <w:name w:val="_IG_P_ – indeks górny i pogrubienie"/>
    <w:basedOn w:val="Domylnaczcionkaakapitu"/>
    <w:uiPriority w:val="2"/>
    <w:qFormat/>
    <w:rsid w:val="0016633A"/>
    <w:rPr>
      <w:b/>
      <w:vanish w:val="0"/>
      <w:spacing w:val="0"/>
      <w:vertAlign w:val="superscript"/>
    </w:rPr>
  </w:style>
  <w:style w:type="character" w:customStyle="1" w:styleId="IGKindeksgrnyikursywa">
    <w:name w:val="_IG_K_ – indeks górny i kursywa"/>
    <w:basedOn w:val="Domylnaczcionkaakapitu"/>
    <w:uiPriority w:val="2"/>
    <w:qFormat/>
    <w:rsid w:val="0016633A"/>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16633A"/>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16633A"/>
    <w:rPr>
      <w:b/>
      <w:i/>
      <w:vanish w:val="0"/>
      <w:spacing w:val="0"/>
      <w:vertAlign w:val="subscript"/>
    </w:rPr>
  </w:style>
  <w:style w:type="character" w:customStyle="1" w:styleId="Ppogrubienie">
    <w:name w:val="_P_ – pogrubienie"/>
    <w:basedOn w:val="Domylnaczcionkaakapitu"/>
    <w:uiPriority w:val="1"/>
    <w:qFormat/>
    <w:rsid w:val="0016633A"/>
    <w:rPr>
      <w:b/>
    </w:rPr>
  </w:style>
  <w:style w:type="character" w:customStyle="1" w:styleId="Kkursywa">
    <w:name w:val="_K_ – kursywa"/>
    <w:basedOn w:val="Domylnaczcionkaakapitu"/>
    <w:uiPriority w:val="1"/>
    <w:qFormat/>
    <w:rsid w:val="0016633A"/>
    <w:rPr>
      <w:i/>
    </w:rPr>
  </w:style>
  <w:style w:type="character" w:customStyle="1" w:styleId="PKpogrubieniekursywa">
    <w:name w:val="_P_K_ – pogrubienie kursywa"/>
    <w:basedOn w:val="Domylnaczcionkaakapitu"/>
    <w:uiPriority w:val="1"/>
    <w:qFormat/>
    <w:rsid w:val="0016633A"/>
    <w:rPr>
      <w:b/>
      <w:i/>
    </w:rPr>
  </w:style>
  <w:style w:type="character" w:customStyle="1" w:styleId="TEKSTOZNACZONYWDOKUMENCIERDOWYMJAKOUKRYTY">
    <w:name w:val="_TEKST_OZNACZONY_W_DOKUMENCIE_ŹRÓDŁOWYM_JAKO_UKRYTY_"/>
    <w:basedOn w:val="Domylnaczcionkaakapitu"/>
    <w:uiPriority w:val="4"/>
    <w:unhideWhenUsed/>
    <w:qFormat/>
    <w:rsid w:val="0016633A"/>
    <w:rPr>
      <w:vanish w:val="0"/>
      <w:color w:val="FF0000"/>
      <w:u w:val="single" w:color="FF0000"/>
    </w:rPr>
  </w:style>
  <w:style w:type="character" w:customStyle="1" w:styleId="BEZWERSALIKW">
    <w:name w:val="_BEZ_WERSALIKÓW_"/>
    <w:basedOn w:val="Domylnaczcionkaakapitu"/>
    <w:uiPriority w:val="4"/>
    <w:qFormat/>
    <w:rsid w:val="0016633A"/>
    <w:rPr>
      <w:caps/>
    </w:rPr>
  </w:style>
  <w:style w:type="character" w:customStyle="1" w:styleId="IIGPindeksgrnyindeksugrnegoipogrubienie">
    <w:name w:val="_IIG_P_ – indeks górny indeksu górnego i pogrubienie"/>
    <w:basedOn w:val="Domylnaczcionkaakapitu"/>
    <w:uiPriority w:val="3"/>
    <w:qFormat/>
    <w:rsid w:val="0016633A"/>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16633A"/>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16633A"/>
    <w:pPr>
      <w:spacing w:after="0" w:line="240" w:lineRule="auto"/>
      <w:ind w:left="283" w:hanging="170"/>
    </w:pPr>
    <w:rPr>
      <w:rFonts w:ascii="Times New Roman" w:eastAsiaTheme="minorEastAsia" w:hAnsi="Times New Roman" w:cs="Arial"/>
      <w:sz w:val="20"/>
      <w:szCs w:val="20"/>
      <w:lang w:eastAsia="pl-PL"/>
    </w:rPr>
  </w:style>
  <w:style w:type="paragraph" w:customStyle="1" w:styleId="TEKSTwTABELItekstzwcitympierwwierszem">
    <w:name w:val="TEKST_w_TABELI – tekst z wciętym pierw. wierszem"/>
    <w:basedOn w:val="Normalny"/>
    <w:uiPriority w:val="23"/>
    <w:qFormat/>
    <w:rsid w:val="0016633A"/>
    <w:pPr>
      <w:suppressAutoHyphens/>
      <w:autoSpaceDE w:val="0"/>
      <w:autoSpaceDN w:val="0"/>
      <w:adjustRightInd w:val="0"/>
      <w:spacing w:after="0" w:line="360" w:lineRule="auto"/>
      <w:ind w:firstLine="510"/>
    </w:pPr>
    <w:rPr>
      <w:rFonts w:ascii="Times" w:eastAsiaTheme="minorEastAsia" w:hAnsi="Times" w:cs="Arial"/>
      <w:bCs/>
      <w:kern w:val="24"/>
      <w:sz w:val="24"/>
      <w:szCs w:val="20"/>
      <w:lang w:eastAsia="pl-PL"/>
    </w:rPr>
  </w:style>
  <w:style w:type="paragraph" w:customStyle="1" w:styleId="TEKSTwTABELIWYRODKOWANYtekstwyrodkowanywpoziomie">
    <w:name w:val="TEKST_w_TABELI_WYŚRODKOWANY – tekst wyśrodkowany w poziomie"/>
    <w:basedOn w:val="Normalny"/>
    <w:uiPriority w:val="23"/>
    <w:qFormat/>
    <w:rsid w:val="0016633A"/>
    <w:pPr>
      <w:suppressAutoHyphens/>
      <w:autoSpaceDE w:val="0"/>
      <w:autoSpaceDN w:val="0"/>
      <w:adjustRightInd w:val="0"/>
      <w:spacing w:after="0" w:line="360" w:lineRule="auto"/>
      <w:jc w:val="center"/>
    </w:pPr>
    <w:rPr>
      <w:rFonts w:ascii="Times" w:eastAsiaTheme="minorEastAsia" w:hAnsi="Times" w:cs="Arial"/>
      <w:bCs/>
      <w:kern w:val="24"/>
      <w:sz w:val="24"/>
      <w:szCs w:val="20"/>
      <w:lang w:eastAsia="pl-PL"/>
    </w:rPr>
  </w:style>
  <w:style w:type="paragraph" w:customStyle="1" w:styleId="ZTIRSKARNzmsankcjikarnejtiret">
    <w:name w:val="Z_TIR/S_KARN – zm. sankcji karnej tiret"/>
    <w:basedOn w:val="ZLITSKARNzmsankcjikarnejliter"/>
    <w:next w:val="ZTIRARTzmarttiret"/>
    <w:uiPriority w:val="61"/>
    <w:qFormat/>
    <w:rsid w:val="0016633A"/>
    <w:pPr>
      <w:ind w:left="1894"/>
    </w:pPr>
  </w:style>
  <w:style w:type="paragraph" w:customStyle="1" w:styleId="ZZSKARNzmianazmsankcjikarnej">
    <w:name w:val="ZZ/S_KARN – zmiana zm. sankcji karnej"/>
    <w:basedOn w:val="ZZFRAGzmianazmfragmentunpzdania"/>
    <w:uiPriority w:val="71"/>
    <w:qFormat/>
    <w:rsid w:val="0016633A"/>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16633A"/>
    <w:pPr>
      <w:ind w:left="2291" w:firstLine="0"/>
    </w:pPr>
  </w:style>
  <w:style w:type="paragraph" w:customStyle="1" w:styleId="LEGWMATFIZCHEMlegendawzorumatfizlubchem">
    <w:name w:val="LEG_W_MAT(FIZ|CHEM) – legenda wzoru mat. (fiz. lub chem.)"/>
    <w:basedOn w:val="WMATFIZCHEMwzrmatfizlubchem"/>
    <w:uiPriority w:val="19"/>
    <w:qFormat/>
    <w:rsid w:val="0016633A"/>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16633A"/>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16633A"/>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16633A"/>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16633A"/>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16633A"/>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16633A"/>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16633A"/>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16633A"/>
    <w:pPr>
      <w:ind w:left="3085"/>
    </w:pPr>
  </w:style>
  <w:style w:type="paragraph" w:customStyle="1" w:styleId="ZLITCYTzmcytatunpprzysigiliter">
    <w:name w:val="Z_LIT/CYT – zm. cytatu np. przysięgi literą"/>
    <w:basedOn w:val="ZCYTzmcytatunpprzysigiartykuempunktem"/>
    <w:uiPriority w:val="53"/>
    <w:qFormat/>
    <w:rsid w:val="0016633A"/>
    <w:pPr>
      <w:ind w:left="1497"/>
    </w:pPr>
  </w:style>
  <w:style w:type="paragraph" w:customStyle="1" w:styleId="ZTIRCYTzmcytatunpprzysigitiret">
    <w:name w:val="Z_TIR/CYT – zm. cytatu np. przysięgi tiret"/>
    <w:basedOn w:val="ZLITCYTzmcytatunpprzysigiliter"/>
    <w:next w:val="ZTIRUSTzmusttiret"/>
    <w:uiPriority w:val="61"/>
    <w:qFormat/>
    <w:rsid w:val="0016633A"/>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16633A"/>
    <w:pPr>
      <w:ind w:left="2291"/>
    </w:pPr>
  </w:style>
  <w:style w:type="paragraph" w:customStyle="1" w:styleId="ZZCYTzmianazmcytatunpprzysigi">
    <w:name w:val="ZZ/CYT – zmiana zm. cytatu np. przysięgi"/>
    <w:basedOn w:val="ZZFRAGzmianazmfragmentunpzdania"/>
    <w:next w:val="ZZUSTzmianazmust"/>
    <w:uiPriority w:val="71"/>
    <w:qFormat/>
    <w:rsid w:val="0016633A"/>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16633A"/>
    <w:pPr>
      <w:ind w:left="1780"/>
    </w:pPr>
  </w:style>
  <w:style w:type="paragraph" w:styleId="Tekstpodstawowywcity">
    <w:name w:val="Body Text Indent"/>
    <w:basedOn w:val="Normalny"/>
    <w:link w:val="TekstpodstawowywcityZnak"/>
    <w:rsid w:val="0016633A"/>
    <w:pPr>
      <w:spacing w:after="0" w:line="240" w:lineRule="auto"/>
      <w:ind w:right="284" w:hanging="705"/>
      <w:jc w:val="both"/>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16633A"/>
    <w:rPr>
      <w:rFonts w:ascii="Times New Roman" w:eastAsia="Times New Roman" w:hAnsi="Times New Roman" w:cs="Times New Roman"/>
      <w:sz w:val="24"/>
      <w:szCs w:val="20"/>
      <w:lang w:eastAsia="pl-PL"/>
    </w:rPr>
  </w:style>
  <w:style w:type="character" w:styleId="Pogrubienie">
    <w:name w:val="Strong"/>
    <w:basedOn w:val="Domylnaczcionkaakapitu"/>
    <w:qFormat/>
    <w:rsid w:val="0016633A"/>
    <w:rPr>
      <w:b/>
      <w:bCs/>
    </w:rPr>
  </w:style>
  <w:style w:type="character" w:customStyle="1" w:styleId="TekstprzypisukocowegoZnak">
    <w:name w:val="Tekst przypisu końcowego Znak"/>
    <w:basedOn w:val="Domylnaczcionkaakapitu"/>
    <w:link w:val="Tekstprzypisukocowego"/>
    <w:uiPriority w:val="99"/>
    <w:semiHidden/>
    <w:rsid w:val="0016633A"/>
    <w:rPr>
      <w:rFonts w:ascii="Times New Roman" w:eastAsia="Times New Roman" w:hAnsi="Times New Roman" w:cs="Times New Roman"/>
      <w:kern w:val="1"/>
      <w:sz w:val="20"/>
      <w:szCs w:val="20"/>
      <w:lang w:eastAsia="ar-SA"/>
    </w:rPr>
  </w:style>
  <w:style w:type="paragraph" w:styleId="Tekstprzypisukocowego">
    <w:name w:val="endnote text"/>
    <w:basedOn w:val="Normalny"/>
    <w:link w:val="TekstprzypisukocowegoZnak"/>
    <w:uiPriority w:val="99"/>
    <w:semiHidden/>
    <w:rsid w:val="0016633A"/>
    <w:pPr>
      <w:suppressAutoHyphens/>
      <w:spacing w:after="0" w:line="240" w:lineRule="auto"/>
    </w:pPr>
    <w:rPr>
      <w:rFonts w:ascii="Times New Roman" w:eastAsia="Times New Roman" w:hAnsi="Times New Roman" w:cs="Times New Roman"/>
      <w:kern w:val="1"/>
      <w:sz w:val="20"/>
      <w:szCs w:val="20"/>
      <w:lang w:eastAsia="ar-SA"/>
    </w:rPr>
  </w:style>
  <w:style w:type="character" w:styleId="Numerstrony">
    <w:name w:val="page number"/>
    <w:basedOn w:val="Domylnaczcionkaakapitu"/>
    <w:rsid w:val="0016633A"/>
  </w:style>
  <w:style w:type="paragraph" w:styleId="Akapitzlist">
    <w:name w:val="List Paragraph"/>
    <w:aliases w:val="Akapit z listą 1,Tekst punktowanie,Chorzów - Akapit z listą"/>
    <w:basedOn w:val="Normalny"/>
    <w:link w:val="AkapitzlistZnak"/>
    <w:uiPriority w:val="34"/>
    <w:qFormat/>
    <w:rsid w:val="0016633A"/>
    <w:pPr>
      <w:spacing w:after="0" w:line="240" w:lineRule="auto"/>
      <w:ind w:left="720"/>
      <w:contextualSpacing/>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6633A"/>
    <w:rPr>
      <w:color w:val="0563C1" w:themeColor="hyperlink"/>
      <w:u w:val="single"/>
    </w:rPr>
  </w:style>
  <w:style w:type="character" w:customStyle="1" w:styleId="Nagwek6Znak">
    <w:name w:val="Nagłówek 6 Znak"/>
    <w:basedOn w:val="Domylnaczcionkaakapitu"/>
    <w:link w:val="Nagwek6"/>
    <w:rsid w:val="00510E0D"/>
    <w:rPr>
      <w:rFonts w:asciiTheme="majorHAnsi" w:eastAsiaTheme="majorEastAsia" w:hAnsiTheme="majorHAnsi" w:cstheme="majorBidi"/>
      <w:color w:val="1F4D78" w:themeColor="accent1" w:themeShade="7F"/>
    </w:rPr>
  </w:style>
  <w:style w:type="paragraph" w:styleId="Tekstpodstawowywcity2">
    <w:name w:val="Body Text Indent 2"/>
    <w:basedOn w:val="Normalny"/>
    <w:link w:val="Tekstpodstawowywcity2Znak"/>
    <w:unhideWhenUsed/>
    <w:rsid w:val="00510E0D"/>
    <w:pPr>
      <w:spacing w:after="120" w:line="480" w:lineRule="auto"/>
      <w:ind w:left="283"/>
    </w:pPr>
  </w:style>
  <w:style w:type="character" w:customStyle="1" w:styleId="Tekstpodstawowywcity2Znak">
    <w:name w:val="Tekst podstawowy wcięty 2 Znak"/>
    <w:basedOn w:val="Domylnaczcionkaakapitu"/>
    <w:link w:val="Tekstpodstawowywcity2"/>
    <w:rsid w:val="00510E0D"/>
  </w:style>
  <w:style w:type="character" w:customStyle="1" w:styleId="Nagwek7Znak">
    <w:name w:val="Nagłówek 7 Znak"/>
    <w:basedOn w:val="Domylnaczcionkaakapitu"/>
    <w:link w:val="Nagwek7"/>
    <w:rsid w:val="00510E0D"/>
    <w:rPr>
      <w:rFonts w:ascii="Arial" w:eastAsia="Times New Roman" w:hAnsi="Arial" w:cs="Arial"/>
      <w:b/>
      <w:bCs/>
      <w:sz w:val="28"/>
      <w:szCs w:val="24"/>
      <w:lang w:eastAsia="pl-PL"/>
    </w:rPr>
  </w:style>
  <w:style w:type="character" w:customStyle="1" w:styleId="Nagwek8Znak">
    <w:name w:val="Nagłówek 8 Znak"/>
    <w:basedOn w:val="Domylnaczcionkaakapitu"/>
    <w:link w:val="Nagwek8"/>
    <w:rsid w:val="00510E0D"/>
    <w:rPr>
      <w:rFonts w:ascii="Arial" w:eastAsia="Times New Roman" w:hAnsi="Arial" w:cs="Arial"/>
      <w:b/>
      <w:bCs/>
      <w:i/>
      <w:iCs/>
      <w:sz w:val="24"/>
      <w:szCs w:val="24"/>
      <w:lang w:eastAsia="pl-PL"/>
    </w:rPr>
  </w:style>
  <w:style w:type="character" w:customStyle="1" w:styleId="Nagwek9Znak">
    <w:name w:val="Nagłówek 9 Znak"/>
    <w:basedOn w:val="Domylnaczcionkaakapitu"/>
    <w:link w:val="Nagwek9"/>
    <w:rsid w:val="00510E0D"/>
    <w:rPr>
      <w:rFonts w:ascii="Arial" w:eastAsia="Times New Roman" w:hAnsi="Arial" w:cs="Arial"/>
      <w:b/>
      <w:bCs/>
      <w:sz w:val="24"/>
      <w:szCs w:val="24"/>
      <w:lang w:eastAsia="pl-PL"/>
    </w:rPr>
  </w:style>
  <w:style w:type="numbering" w:customStyle="1" w:styleId="Bezlisty1">
    <w:name w:val="Bez listy1"/>
    <w:next w:val="Bezlisty"/>
    <w:uiPriority w:val="99"/>
    <w:semiHidden/>
    <w:unhideWhenUsed/>
    <w:rsid w:val="00510E0D"/>
  </w:style>
  <w:style w:type="paragraph" w:styleId="Tytu">
    <w:name w:val="Title"/>
    <w:basedOn w:val="Normalny"/>
    <w:link w:val="TytuZnak"/>
    <w:uiPriority w:val="99"/>
    <w:qFormat/>
    <w:rsid w:val="00510E0D"/>
    <w:pPr>
      <w:spacing w:after="0" w:line="240" w:lineRule="auto"/>
      <w:ind w:right="-830"/>
      <w:jc w:val="center"/>
    </w:pPr>
    <w:rPr>
      <w:rFonts w:ascii="Times New Roman" w:eastAsia="Times New Roman" w:hAnsi="Times New Roman" w:cs="Times New Roman"/>
      <w:b/>
      <w:bCs/>
      <w:sz w:val="32"/>
      <w:szCs w:val="24"/>
      <w:lang w:eastAsia="pl-PL"/>
    </w:rPr>
  </w:style>
  <w:style w:type="character" w:customStyle="1" w:styleId="TytuZnak">
    <w:name w:val="Tytuł Znak"/>
    <w:basedOn w:val="Domylnaczcionkaakapitu"/>
    <w:link w:val="Tytu"/>
    <w:uiPriority w:val="99"/>
    <w:rsid w:val="00510E0D"/>
    <w:rPr>
      <w:rFonts w:ascii="Times New Roman" w:eastAsia="Times New Roman" w:hAnsi="Times New Roman" w:cs="Times New Roman"/>
      <w:b/>
      <w:bCs/>
      <w:sz w:val="32"/>
      <w:szCs w:val="24"/>
      <w:lang w:eastAsia="pl-PL"/>
    </w:rPr>
  </w:style>
  <w:style w:type="character" w:customStyle="1" w:styleId="Tekstpodstawowy2Znak1">
    <w:name w:val="Tekst podstawowy 2 Znak1"/>
    <w:basedOn w:val="Domylnaczcionkaakapitu"/>
    <w:uiPriority w:val="99"/>
    <w:semiHidden/>
    <w:rsid w:val="00510E0D"/>
    <w:rPr>
      <w:rFonts w:ascii="Times New Roman" w:eastAsia="Times New Roman" w:hAnsi="Times New Roman" w:cs="Times New Roman"/>
      <w:sz w:val="24"/>
      <w:szCs w:val="24"/>
      <w:lang w:eastAsia="pl-PL"/>
    </w:rPr>
  </w:style>
  <w:style w:type="character" w:customStyle="1" w:styleId="Tekstpodstawowy3Znak">
    <w:name w:val="Tekst podstawowy 3 Znak"/>
    <w:basedOn w:val="Domylnaczcionkaakapitu"/>
    <w:link w:val="Tekstpodstawowy3"/>
    <w:semiHidden/>
    <w:rsid w:val="00510E0D"/>
    <w:rPr>
      <w:rFonts w:ascii="Arial" w:eastAsia="Times New Roman" w:hAnsi="Arial" w:cs="Arial"/>
      <w:sz w:val="24"/>
      <w:szCs w:val="24"/>
      <w:lang w:eastAsia="pl-PL"/>
    </w:rPr>
  </w:style>
  <w:style w:type="paragraph" w:styleId="Tekstpodstawowy3">
    <w:name w:val="Body Text 3"/>
    <w:basedOn w:val="Normalny"/>
    <w:link w:val="Tekstpodstawowy3Znak"/>
    <w:semiHidden/>
    <w:rsid w:val="00510E0D"/>
    <w:pPr>
      <w:suppressAutoHyphens/>
      <w:spacing w:after="0" w:line="240" w:lineRule="auto"/>
      <w:ind w:right="-828"/>
    </w:pPr>
    <w:rPr>
      <w:rFonts w:ascii="Arial" w:eastAsia="Times New Roman" w:hAnsi="Arial" w:cs="Arial"/>
      <w:sz w:val="24"/>
      <w:szCs w:val="24"/>
      <w:lang w:eastAsia="pl-PL"/>
    </w:rPr>
  </w:style>
  <w:style w:type="character" w:customStyle="1" w:styleId="Tekstpodstawowy3Znak1">
    <w:name w:val="Tekst podstawowy 3 Znak1"/>
    <w:basedOn w:val="Domylnaczcionkaakapitu"/>
    <w:uiPriority w:val="99"/>
    <w:semiHidden/>
    <w:rsid w:val="00510E0D"/>
    <w:rPr>
      <w:sz w:val="16"/>
      <w:szCs w:val="16"/>
    </w:rPr>
  </w:style>
  <w:style w:type="paragraph" w:styleId="Listapunktowana2">
    <w:name w:val="List Bullet 2"/>
    <w:basedOn w:val="Normalny"/>
    <w:autoRedefine/>
    <w:semiHidden/>
    <w:rsid w:val="00510E0D"/>
    <w:pPr>
      <w:tabs>
        <w:tab w:val="num" w:pos="643"/>
      </w:tabs>
      <w:spacing w:after="0" w:line="240" w:lineRule="auto"/>
      <w:ind w:left="643" w:hanging="360"/>
    </w:pPr>
    <w:rPr>
      <w:rFonts w:ascii="Times New Roman" w:eastAsia="Times New Roman" w:hAnsi="Times New Roman" w:cs="Times New Roman"/>
      <w:sz w:val="24"/>
      <w:szCs w:val="24"/>
      <w:lang w:eastAsia="pl-PL"/>
    </w:rPr>
  </w:style>
  <w:style w:type="paragraph" w:styleId="Listapunktowana3">
    <w:name w:val="List Bullet 3"/>
    <w:basedOn w:val="Normalny"/>
    <w:autoRedefine/>
    <w:semiHidden/>
    <w:rsid w:val="00510E0D"/>
    <w:pPr>
      <w:numPr>
        <w:numId w:val="15"/>
      </w:numPr>
      <w:tabs>
        <w:tab w:val="clear" w:pos="643"/>
        <w:tab w:val="num" w:pos="926"/>
      </w:tabs>
      <w:spacing w:after="0" w:line="240" w:lineRule="auto"/>
      <w:ind w:left="926"/>
    </w:pPr>
    <w:rPr>
      <w:rFonts w:ascii="Times New Roman" w:eastAsia="Times New Roman" w:hAnsi="Times New Roman" w:cs="Times New Roman"/>
      <w:sz w:val="24"/>
      <w:szCs w:val="24"/>
      <w:lang w:eastAsia="pl-PL"/>
    </w:rPr>
  </w:style>
  <w:style w:type="character" w:customStyle="1" w:styleId="Tekstpodstawowywcity2Znak1">
    <w:name w:val="Tekst podstawowy wcięty 2 Znak1"/>
    <w:basedOn w:val="Domylnaczcionkaakapitu"/>
    <w:uiPriority w:val="99"/>
    <w:semiHidden/>
    <w:rsid w:val="00510E0D"/>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semiHidden/>
    <w:rsid w:val="00510E0D"/>
    <w:rPr>
      <w:rFonts w:ascii="Arial" w:eastAsia="Times New Roman" w:hAnsi="Arial" w:cs="Arial"/>
      <w:i/>
      <w:iCs/>
      <w:sz w:val="24"/>
      <w:szCs w:val="24"/>
      <w:lang w:eastAsia="pl-PL"/>
    </w:rPr>
  </w:style>
  <w:style w:type="paragraph" w:styleId="Tekstpodstawowywcity3">
    <w:name w:val="Body Text Indent 3"/>
    <w:basedOn w:val="Normalny"/>
    <w:link w:val="Tekstpodstawowywcity3Znak"/>
    <w:semiHidden/>
    <w:rsid w:val="00510E0D"/>
    <w:pPr>
      <w:spacing w:after="0" w:line="240" w:lineRule="auto"/>
      <w:ind w:left="1620" w:hanging="180"/>
      <w:jc w:val="both"/>
    </w:pPr>
    <w:rPr>
      <w:rFonts w:ascii="Arial" w:eastAsia="Times New Roman" w:hAnsi="Arial" w:cs="Arial"/>
      <w:i/>
      <w:iCs/>
      <w:sz w:val="24"/>
      <w:szCs w:val="24"/>
      <w:lang w:eastAsia="pl-PL"/>
    </w:rPr>
  </w:style>
  <w:style w:type="character" w:customStyle="1" w:styleId="Tekstpodstawowywcity3Znak1">
    <w:name w:val="Tekst podstawowy wcięty 3 Znak1"/>
    <w:basedOn w:val="Domylnaczcionkaakapitu"/>
    <w:uiPriority w:val="99"/>
    <w:semiHidden/>
    <w:rsid w:val="00510E0D"/>
    <w:rPr>
      <w:sz w:val="16"/>
      <w:szCs w:val="16"/>
    </w:rPr>
  </w:style>
  <w:style w:type="paragraph" w:customStyle="1" w:styleId="xl24">
    <w:name w:val="xl24"/>
    <w:basedOn w:val="Normalny"/>
    <w:rsid w:val="00510E0D"/>
    <w:pPr>
      <w:pBdr>
        <w:left w:val="single" w:sz="4" w:space="0" w:color="00000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5">
    <w:name w:val="xl25"/>
    <w:basedOn w:val="Normalny"/>
    <w:rsid w:val="00510E0D"/>
    <w:pPr>
      <w:pBdr>
        <w:left w:val="single" w:sz="4" w:space="0" w:color="000000"/>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26">
    <w:name w:val="xl26"/>
    <w:basedOn w:val="Normalny"/>
    <w:rsid w:val="00510E0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7">
    <w:name w:val="xl27"/>
    <w:basedOn w:val="Normalny"/>
    <w:rsid w:val="00510E0D"/>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pl-PL"/>
    </w:rPr>
  </w:style>
  <w:style w:type="paragraph" w:customStyle="1" w:styleId="xl28">
    <w:name w:val="xl28"/>
    <w:basedOn w:val="Normalny"/>
    <w:rsid w:val="00510E0D"/>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paragraph" w:customStyle="1" w:styleId="xl29">
    <w:name w:val="xl29"/>
    <w:basedOn w:val="Normalny"/>
    <w:rsid w:val="00510E0D"/>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30">
    <w:name w:val="xl30"/>
    <w:basedOn w:val="Normalny"/>
    <w:rsid w:val="00510E0D"/>
    <w:pPr>
      <w:pBdr>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31">
    <w:name w:val="xl31"/>
    <w:basedOn w:val="Normalny"/>
    <w:rsid w:val="00510E0D"/>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pl-PL"/>
    </w:rPr>
  </w:style>
  <w:style w:type="paragraph" w:customStyle="1" w:styleId="xl32">
    <w:name w:val="xl32"/>
    <w:basedOn w:val="Normalny"/>
    <w:rsid w:val="00510E0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33">
    <w:name w:val="xl33"/>
    <w:basedOn w:val="Normalny"/>
    <w:rsid w:val="00510E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34">
    <w:name w:val="xl34"/>
    <w:basedOn w:val="Normalny"/>
    <w:rsid w:val="00510E0D"/>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paragraph" w:customStyle="1" w:styleId="font5">
    <w:name w:val="font5"/>
    <w:basedOn w:val="Normalny"/>
    <w:rsid w:val="00510E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6">
    <w:name w:val="font6"/>
    <w:basedOn w:val="Normalny"/>
    <w:rsid w:val="00510E0D"/>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5">
    <w:name w:val="xl35"/>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36">
    <w:name w:val="xl36"/>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37">
    <w:name w:val="xl37"/>
    <w:basedOn w:val="Normalny"/>
    <w:rsid w:val="00510E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8">
    <w:name w:val="xl38"/>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9">
    <w:name w:val="xl39"/>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0">
    <w:name w:val="xl40"/>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1">
    <w:name w:val="xl41"/>
    <w:basedOn w:val="Normalny"/>
    <w:rsid w:val="0051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42">
    <w:name w:val="xl42"/>
    <w:basedOn w:val="Normalny"/>
    <w:rsid w:val="00510E0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3">
    <w:name w:val="xl43"/>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4">
    <w:name w:val="xl44"/>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5">
    <w:name w:val="xl45"/>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6">
    <w:name w:val="xl46"/>
    <w:basedOn w:val="Normalny"/>
    <w:rsid w:val="0051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7">
    <w:name w:val="xl47"/>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8">
    <w:name w:val="xl48"/>
    <w:basedOn w:val="Normalny"/>
    <w:rsid w:val="00510E0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9">
    <w:name w:val="xl49"/>
    <w:basedOn w:val="Normalny"/>
    <w:rsid w:val="00510E0D"/>
    <w:pPr>
      <w:pBdr>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50">
    <w:name w:val="xl50"/>
    <w:basedOn w:val="Normalny"/>
    <w:rsid w:val="00510E0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51">
    <w:name w:val="xl51"/>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2">
    <w:name w:val="xl52"/>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3">
    <w:name w:val="xl53"/>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54">
    <w:name w:val="xl54"/>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5">
    <w:name w:val="xl55"/>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6">
    <w:name w:val="xl56"/>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57">
    <w:name w:val="xl57"/>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58">
    <w:name w:val="xl58"/>
    <w:basedOn w:val="Normalny"/>
    <w:rsid w:val="00510E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59">
    <w:name w:val="xl59"/>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60">
    <w:name w:val="xl60"/>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1">
    <w:name w:val="xl61"/>
    <w:basedOn w:val="Normalny"/>
    <w:rsid w:val="00510E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l-PL"/>
    </w:rPr>
  </w:style>
  <w:style w:type="paragraph" w:customStyle="1" w:styleId="xl62">
    <w:name w:val="xl62"/>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l-PL"/>
    </w:rPr>
  </w:style>
  <w:style w:type="paragraph" w:customStyle="1" w:styleId="xl63">
    <w:name w:val="xl63"/>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4">
    <w:name w:val="xl64"/>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5">
    <w:name w:val="xl65"/>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69">
    <w:name w:val="xl69"/>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1">
    <w:name w:val="xl71"/>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2">
    <w:name w:val="xl72"/>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3">
    <w:name w:val="xl73"/>
    <w:basedOn w:val="Normalny"/>
    <w:rsid w:val="00510E0D"/>
    <w:pPr>
      <w:pBdr>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pl-PL"/>
    </w:rPr>
  </w:style>
  <w:style w:type="paragraph" w:customStyle="1" w:styleId="xl74">
    <w:name w:val="xl74"/>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pl-PL"/>
    </w:rPr>
  </w:style>
  <w:style w:type="paragraph" w:customStyle="1" w:styleId="xl75">
    <w:name w:val="xl75"/>
    <w:basedOn w:val="Normalny"/>
    <w:rsid w:val="00510E0D"/>
    <w:pPr>
      <w:pBdr>
        <w:top w:val="single" w:sz="4" w:space="0" w:color="auto"/>
        <w:left w:val="single" w:sz="4" w:space="9"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510E0D"/>
    <w:pPr>
      <w:pBdr>
        <w:left w:val="single" w:sz="4" w:space="9"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8">
    <w:name w:val="xl78"/>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character" w:styleId="Odwoanieprzypisukocowego">
    <w:name w:val="endnote reference"/>
    <w:basedOn w:val="Domylnaczcionkaakapitu"/>
    <w:uiPriority w:val="99"/>
    <w:semiHidden/>
    <w:unhideWhenUsed/>
    <w:rsid w:val="00510E0D"/>
    <w:rPr>
      <w:vertAlign w:val="superscript"/>
    </w:rPr>
  </w:style>
  <w:style w:type="paragraph" w:customStyle="1" w:styleId="Teksttreci">
    <w:name w:val="Tekst treści"/>
    <w:basedOn w:val="Normalny"/>
    <w:uiPriority w:val="99"/>
    <w:rsid w:val="00510E0D"/>
    <w:pPr>
      <w:widowControl w:val="0"/>
      <w:autoSpaceDE w:val="0"/>
      <w:autoSpaceDN w:val="0"/>
      <w:adjustRightInd w:val="0"/>
      <w:spacing w:before="60" w:after="300" w:line="322" w:lineRule="exact"/>
    </w:pPr>
    <w:rPr>
      <w:rFonts w:ascii="Arial" w:eastAsia="Calibri" w:hAnsi="Arial" w:cs="Arial"/>
      <w:sz w:val="26"/>
      <w:szCs w:val="26"/>
      <w:shd w:val="clear" w:color="auto" w:fill="FFFFFF"/>
      <w:lang w:eastAsia="pl-PL"/>
    </w:rPr>
  </w:style>
  <w:style w:type="paragraph" w:customStyle="1" w:styleId="Normal">
    <w:name w:val="[Normal]"/>
    <w:uiPriority w:val="99"/>
    <w:rsid w:val="00510E0D"/>
    <w:pPr>
      <w:widowControl w:val="0"/>
      <w:autoSpaceDE w:val="0"/>
      <w:autoSpaceDN w:val="0"/>
      <w:adjustRightInd w:val="0"/>
      <w:spacing w:after="0" w:line="240" w:lineRule="auto"/>
    </w:pPr>
    <w:rPr>
      <w:rFonts w:ascii="Arial" w:eastAsia="Calibri" w:hAnsi="Arial" w:cs="Arial"/>
      <w:sz w:val="24"/>
      <w:szCs w:val="24"/>
      <w:lang w:eastAsia="pl-PL"/>
    </w:rPr>
  </w:style>
  <w:style w:type="character" w:customStyle="1" w:styleId="st">
    <w:name w:val="st"/>
    <w:rsid w:val="00510E0D"/>
  </w:style>
  <w:style w:type="paragraph" w:customStyle="1" w:styleId="Bezodstpw3">
    <w:name w:val="Bez odstępów3"/>
    <w:rsid w:val="00C56598"/>
    <w:pPr>
      <w:spacing w:after="0" w:line="240" w:lineRule="auto"/>
    </w:pPr>
    <w:rPr>
      <w:rFonts w:ascii="Calibri" w:eastAsia="Times New Roman" w:hAnsi="Calibri" w:cs="Times New Roman"/>
    </w:rPr>
  </w:style>
  <w:style w:type="character" w:customStyle="1" w:styleId="AkapitzlistZnak">
    <w:name w:val="Akapit z listą Znak"/>
    <w:aliases w:val="Akapit z listą 1 Znak,Tekst punktowanie Znak,Chorzów - Akapit z listą Znak"/>
    <w:link w:val="Akapitzlist"/>
    <w:uiPriority w:val="99"/>
    <w:locked/>
    <w:rsid w:val="00435332"/>
    <w:rPr>
      <w:rFonts w:ascii="Times New Roman" w:eastAsia="Times New Roman" w:hAnsi="Times New Roman" w:cs="Times New Roman"/>
      <w:sz w:val="24"/>
      <w:szCs w:val="24"/>
      <w:lang w:eastAsia="pl-PL"/>
    </w:rPr>
  </w:style>
  <w:style w:type="paragraph" w:customStyle="1" w:styleId="Akapity0">
    <w:name w:val="Akapity"/>
    <w:basedOn w:val="Normalny"/>
    <w:link w:val="AkapityZnak"/>
    <w:qFormat/>
    <w:rsid w:val="00435332"/>
    <w:pPr>
      <w:spacing w:after="120" w:line="360" w:lineRule="auto"/>
      <w:ind w:firstLine="709"/>
      <w:jc w:val="both"/>
    </w:pPr>
    <w:rPr>
      <w:sz w:val="24"/>
      <w:szCs w:val="24"/>
    </w:rPr>
  </w:style>
  <w:style w:type="character" w:customStyle="1" w:styleId="AkapityZnak">
    <w:name w:val="Akapity Znak"/>
    <w:basedOn w:val="Domylnaczcionkaakapitu"/>
    <w:link w:val="Akapity0"/>
    <w:rsid w:val="00435332"/>
    <w:rPr>
      <w:sz w:val="24"/>
      <w:szCs w:val="24"/>
    </w:rPr>
  </w:style>
  <w:style w:type="paragraph" w:customStyle="1" w:styleId="PodpisRysunki">
    <w:name w:val="Podpis Rysunki"/>
    <w:basedOn w:val="Normalny"/>
    <w:autoRedefine/>
    <w:qFormat/>
    <w:rsid w:val="00435332"/>
    <w:pPr>
      <w:autoSpaceDE w:val="0"/>
      <w:autoSpaceDN w:val="0"/>
      <w:adjustRightInd w:val="0"/>
      <w:spacing w:after="0" w:line="276" w:lineRule="auto"/>
      <w:jc w:val="center"/>
    </w:pPr>
    <w:rPr>
      <w:rFonts w:ascii="Calibri" w:eastAsia="Calibri" w:hAnsi="Calibri" w:cs="Times New Roman"/>
      <w:b/>
    </w:rPr>
  </w:style>
  <w:style w:type="paragraph" w:customStyle="1" w:styleId="rdo">
    <w:name w:val="Źródło"/>
    <w:basedOn w:val="Normalny"/>
    <w:qFormat/>
    <w:rsid w:val="00435332"/>
    <w:pPr>
      <w:autoSpaceDE w:val="0"/>
      <w:autoSpaceDN w:val="0"/>
      <w:adjustRightInd w:val="0"/>
      <w:spacing w:after="240" w:line="276" w:lineRule="auto"/>
      <w:jc w:val="center"/>
    </w:pPr>
    <w:rPr>
      <w:rFonts w:ascii="Calibri" w:eastAsia="Calibri" w:hAnsi="Calibri" w:cs="Times New Roman"/>
      <w:i/>
      <w:sz w:val="20"/>
      <w:lang w:eastAsia="pl-PL"/>
    </w:rPr>
  </w:style>
  <w:style w:type="paragraph" w:customStyle="1" w:styleId="Standard">
    <w:name w:val="Standard"/>
    <w:rsid w:val="00B2188D"/>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325485">
      <w:bodyDiv w:val="1"/>
      <w:marLeft w:val="0"/>
      <w:marRight w:val="0"/>
      <w:marTop w:val="0"/>
      <w:marBottom w:val="0"/>
      <w:divBdr>
        <w:top w:val="none" w:sz="0" w:space="0" w:color="auto"/>
        <w:left w:val="none" w:sz="0" w:space="0" w:color="auto"/>
        <w:bottom w:val="none" w:sz="0" w:space="0" w:color="auto"/>
        <w:right w:val="none" w:sz="0" w:space="0" w:color="auto"/>
      </w:divBdr>
    </w:div>
    <w:div w:id="1695616912">
      <w:bodyDiv w:val="1"/>
      <w:marLeft w:val="0"/>
      <w:marRight w:val="0"/>
      <w:marTop w:val="0"/>
      <w:marBottom w:val="0"/>
      <w:divBdr>
        <w:top w:val="none" w:sz="0" w:space="0" w:color="auto"/>
        <w:left w:val="none" w:sz="0" w:space="0" w:color="auto"/>
        <w:bottom w:val="none" w:sz="0" w:space="0" w:color="auto"/>
        <w:right w:val="none" w:sz="0" w:space="0" w:color="auto"/>
      </w:divBdr>
      <w:divsChild>
        <w:div w:id="1223366319">
          <w:marLeft w:val="547"/>
          <w:marRight w:val="0"/>
          <w:marTop w:val="91"/>
          <w:marBottom w:val="0"/>
          <w:divBdr>
            <w:top w:val="none" w:sz="0" w:space="0" w:color="auto"/>
            <w:left w:val="none" w:sz="0" w:space="0" w:color="auto"/>
            <w:bottom w:val="none" w:sz="0" w:space="0" w:color="auto"/>
            <w:right w:val="none" w:sz="0" w:space="0" w:color="auto"/>
          </w:divBdr>
        </w:div>
        <w:div w:id="458575645">
          <w:marLeft w:val="547"/>
          <w:marRight w:val="0"/>
          <w:marTop w:val="91"/>
          <w:marBottom w:val="0"/>
          <w:divBdr>
            <w:top w:val="none" w:sz="0" w:space="0" w:color="auto"/>
            <w:left w:val="none" w:sz="0" w:space="0" w:color="auto"/>
            <w:bottom w:val="none" w:sz="0" w:space="0" w:color="auto"/>
            <w:right w:val="none" w:sz="0" w:space="0" w:color="auto"/>
          </w:divBdr>
        </w:div>
        <w:div w:id="25984997">
          <w:marLeft w:val="547"/>
          <w:marRight w:val="0"/>
          <w:marTop w:val="91"/>
          <w:marBottom w:val="0"/>
          <w:divBdr>
            <w:top w:val="none" w:sz="0" w:space="0" w:color="auto"/>
            <w:left w:val="none" w:sz="0" w:space="0" w:color="auto"/>
            <w:bottom w:val="none" w:sz="0" w:space="0" w:color="auto"/>
            <w:right w:val="none" w:sz="0" w:space="0" w:color="auto"/>
          </w:divBdr>
        </w:div>
        <w:div w:id="1682245640">
          <w:marLeft w:val="547"/>
          <w:marRight w:val="0"/>
          <w:marTop w:val="91"/>
          <w:marBottom w:val="0"/>
          <w:divBdr>
            <w:top w:val="none" w:sz="0" w:space="0" w:color="auto"/>
            <w:left w:val="none" w:sz="0" w:space="0" w:color="auto"/>
            <w:bottom w:val="none" w:sz="0" w:space="0" w:color="auto"/>
            <w:right w:val="none" w:sz="0" w:space="0" w:color="auto"/>
          </w:divBdr>
        </w:div>
        <w:div w:id="161436917">
          <w:marLeft w:val="547"/>
          <w:marRight w:val="0"/>
          <w:marTop w:val="91"/>
          <w:marBottom w:val="0"/>
          <w:divBdr>
            <w:top w:val="none" w:sz="0" w:space="0" w:color="auto"/>
            <w:left w:val="none" w:sz="0" w:space="0" w:color="auto"/>
            <w:bottom w:val="none" w:sz="0" w:space="0" w:color="auto"/>
            <w:right w:val="none" w:sz="0" w:space="0" w:color="auto"/>
          </w:divBdr>
        </w:div>
        <w:div w:id="612639534">
          <w:marLeft w:val="547"/>
          <w:marRight w:val="0"/>
          <w:marTop w:val="91"/>
          <w:marBottom w:val="0"/>
          <w:divBdr>
            <w:top w:val="none" w:sz="0" w:space="0" w:color="auto"/>
            <w:left w:val="none" w:sz="0" w:space="0" w:color="auto"/>
            <w:bottom w:val="none" w:sz="0" w:space="0" w:color="auto"/>
            <w:right w:val="none" w:sz="0" w:space="0" w:color="auto"/>
          </w:divBdr>
        </w:div>
        <w:div w:id="566960849">
          <w:marLeft w:val="547"/>
          <w:marRight w:val="0"/>
          <w:marTop w:val="91"/>
          <w:marBottom w:val="0"/>
          <w:divBdr>
            <w:top w:val="none" w:sz="0" w:space="0" w:color="auto"/>
            <w:left w:val="none" w:sz="0" w:space="0" w:color="auto"/>
            <w:bottom w:val="none" w:sz="0" w:space="0" w:color="auto"/>
            <w:right w:val="none" w:sz="0" w:space="0" w:color="auto"/>
          </w:divBdr>
        </w:div>
        <w:div w:id="178550188">
          <w:marLeft w:val="547"/>
          <w:marRight w:val="0"/>
          <w:marTop w:val="91"/>
          <w:marBottom w:val="0"/>
          <w:divBdr>
            <w:top w:val="none" w:sz="0" w:space="0" w:color="auto"/>
            <w:left w:val="none" w:sz="0" w:space="0" w:color="auto"/>
            <w:bottom w:val="none" w:sz="0" w:space="0" w:color="auto"/>
            <w:right w:val="none" w:sz="0" w:space="0" w:color="auto"/>
          </w:divBdr>
        </w:div>
        <w:div w:id="1511213361">
          <w:marLeft w:val="547"/>
          <w:marRight w:val="0"/>
          <w:marTop w:val="91"/>
          <w:marBottom w:val="0"/>
          <w:divBdr>
            <w:top w:val="none" w:sz="0" w:space="0" w:color="auto"/>
            <w:left w:val="none" w:sz="0" w:space="0" w:color="auto"/>
            <w:bottom w:val="none" w:sz="0" w:space="0" w:color="auto"/>
            <w:right w:val="none" w:sz="0" w:space="0" w:color="auto"/>
          </w:divBdr>
        </w:div>
        <w:div w:id="903564824">
          <w:marLeft w:val="547"/>
          <w:marRight w:val="0"/>
          <w:marTop w:val="91"/>
          <w:marBottom w:val="0"/>
          <w:divBdr>
            <w:top w:val="none" w:sz="0" w:space="0" w:color="auto"/>
            <w:left w:val="none" w:sz="0" w:space="0" w:color="auto"/>
            <w:bottom w:val="none" w:sz="0" w:space="0" w:color="auto"/>
            <w:right w:val="none" w:sz="0" w:space="0" w:color="auto"/>
          </w:divBdr>
        </w:div>
        <w:div w:id="74085805">
          <w:marLeft w:val="547"/>
          <w:marRight w:val="0"/>
          <w:marTop w:val="91"/>
          <w:marBottom w:val="0"/>
          <w:divBdr>
            <w:top w:val="none" w:sz="0" w:space="0" w:color="auto"/>
            <w:left w:val="none" w:sz="0" w:space="0" w:color="auto"/>
            <w:bottom w:val="none" w:sz="0" w:space="0" w:color="auto"/>
            <w:right w:val="none" w:sz="0" w:space="0" w:color="auto"/>
          </w:divBdr>
        </w:div>
        <w:div w:id="2062364391">
          <w:marLeft w:val="547"/>
          <w:marRight w:val="0"/>
          <w:marTop w:val="91"/>
          <w:marBottom w:val="0"/>
          <w:divBdr>
            <w:top w:val="none" w:sz="0" w:space="0" w:color="auto"/>
            <w:left w:val="none" w:sz="0" w:space="0" w:color="auto"/>
            <w:bottom w:val="none" w:sz="0" w:space="0" w:color="auto"/>
            <w:right w:val="none" w:sz="0" w:space="0" w:color="auto"/>
          </w:divBdr>
        </w:div>
        <w:div w:id="829559233">
          <w:marLeft w:val="547"/>
          <w:marRight w:val="0"/>
          <w:marTop w:val="91"/>
          <w:marBottom w:val="0"/>
          <w:divBdr>
            <w:top w:val="none" w:sz="0" w:space="0" w:color="auto"/>
            <w:left w:val="none" w:sz="0" w:space="0" w:color="auto"/>
            <w:bottom w:val="none" w:sz="0" w:space="0" w:color="auto"/>
            <w:right w:val="none" w:sz="0" w:space="0" w:color="auto"/>
          </w:divBdr>
        </w:div>
        <w:div w:id="1800567270">
          <w:marLeft w:val="720"/>
          <w:marRight w:val="0"/>
          <w:marTop w:val="91"/>
          <w:marBottom w:val="0"/>
          <w:divBdr>
            <w:top w:val="none" w:sz="0" w:space="0" w:color="auto"/>
            <w:left w:val="none" w:sz="0" w:space="0" w:color="auto"/>
            <w:bottom w:val="none" w:sz="0" w:space="0" w:color="auto"/>
            <w:right w:val="none" w:sz="0" w:space="0" w:color="auto"/>
          </w:divBdr>
        </w:div>
        <w:div w:id="1347100470">
          <w:marLeft w:val="720"/>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p.ugwisniewo.pl/wiadomosci/629/wiadomosc/505999/uchwala_nr_xiv672019" TargetMode="External"/><Relationship Id="rId21" Type="http://schemas.openxmlformats.org/officeDocument/2006/relationships/header" Target="header1.xml"/><Relationship Id="rId42" Type="http://schemas.openxmlformats.org/officeDocument/2006/relationships/hyperlink" Target="https://bip.ugwisniewo.pl/wiadomosci/629/wiadomosc/491853/uchwala_nr_x512019" TargetMode="External"/><Relationship Id="rId47" Type="http://schemas.openxmlformats.org/officeDocument/2006/relationships/hyperlink" Target="https://bip.ugwisniewo.pl/wiadomosci/629/wiadomosc/485188/uchwala_nr_ix462019" TargetMode="External"/><Relationship Id="rId63" Type="http://schemas.openxmlformats.org/officeDocument/2006/relationships/hyperlink" Target="https://bip.ugwisniewo.pl/wiadomosci/629/wiadomosc/466597/uchwala_nr_v302019" TargetMode="External"/><Relationship Id="rId68" Type="http://schemas.openxmlformats.org/officeDocument/2006/relationships/hyperlink" Target="https://bip.ugwisniewo.pl/wiadomosci/629/wiadomosc/466588/uchwala_nr_iv252019" TargetMode="External"/><Relationship Id="rId84" Type="http://schemas.openxmlformats.org/officeDocument/2006/relationships/image" Target="media/image22.jpeg"/><Relationship Id="rId89" Type="http://schemas.openxmlformats.org/officeDocument/2006/relationships/image" Target="media/image27.jpeg"/><Relationship Id="rId112" Type="http://schemas.openxmlformats.org/officeDocument/2006/relationships/theme" Target="theme/theme1.xml"/><Relationship Id="rId16" Type="http://schemas.openxmlformats.org/officeDocument/2006/relationships/chart" Target="charts/chart2.xml"/><Relationship Id="rId107" Type="http://schemas.openxmlformats.org/officeDocument/2006/relationships/image" Target="media/image45.jpeg"/><Relationship Id="rId11" Type="http://schemas.openxmlformats.org/officeDocument/2006/relationships/image" Target="media/image4.png"/><Relationship Id="rId32" Type="http://schemas.openxmlformats.org/officeDocument/2006/relationships/hyperlink" Target="https://bip.ugwisniewo.pl/wiadomosci/629/wiadomosc/498182/uchwala_nr_xiii612019" TargetMode="External"/><Relationship Id="rId37" Type="http://schemas.openxmlformats.org/officeDocument/2006/relationships/hyperlink" Target="https://bip.ugwisniewo.pl/wiadomosci/629/wiadomosc/498174/uchwala_nr_xi562019" TargetMode="External"/><Relationship Id="rId53" Type="http://schemas.openxmlformats.org/officeDocument/2006/relationships/hyperlink" Target="https://bip.ugwisniewo.pl/wiadomosci/629/wiadomosc/479827/uchwala_nr_viii402019" TargetMode="External"/><Relationship Id="rId58" Type="http://schemas.openxmlformats.org/officeDocument/2006/relationships/hyperlink" Target="https://bip.ugwisniewo.pl/wiadomosci/629/wiadomosc/473367/uchwala_nr_vi352019" TargetMode="External"/><Relationship Id="rId74" Type="http://schemas.openxmlformats.org/officeDocument/2006/relationships/image" Target="media/image12.jpeg"/><Relationship Id="rId79" Type="http://schemas.openxmlformats.org/officeDocument/2006/relationships/image" Target="media/image17.jpeg"/><Relationship Id="rId102"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image" Target="media/image28.jpeg"/><Relationship Id="rId95" Type="http://schemas.openxmlformats.org/officeDocument/2006/relationships/image" Target="media/image33.jpeg"/><Relationship Id="rId22" Type="http://schemas.openxmlformats.org/officeDocument/2006/relationships/footer" Target="footer1.xml"/><Relationship Id="rId27" Type="http://schemas.openxmlformats.org/officeDocument/2006/relationships/hyperlink" Target="https://bip.ugwisniewo.pl/wiadomosci/629/wiadomosc/505996/uchwala_nr_xiv662019" TargetMode="External"/><Relationship Id="rId43" Type="http://schemas.openxmlformats.org/officeDocument/2006/relationships/hyperlink" Target="https://bip.ugwisniewo.pl/wiadomosci/629/wiadomosc/491852/uchwala_nr_x502019" TargetMode="External"/><Relationship Id="rId48" Type="http://schemas.openxmlformats.org/officeDocument/2006/relationships/hyperlink" Target="https://bip.ugwisniewo.pl/wiadomosci/629/wiadomosc/485187/uchwala_nr_ix452019" TargetMode="External"/><Relationship Id="rId64" Type="http://schemas.openxmlformats.org/officeDocument/2006/relationships/hyperlink" Target="https://bip.ugwisniewo.pl/wiadomosci/629/wiadomosc/466596/uchwala_nr_v292019" TargetMode="External"/><Relationship Id="rId69" Type="http://schemas.openxmlformats.org/officeDocument/2006/relationships/hyperlink" Target="https://bip.ugwisniewo.pl/wiadomosci/629/wiadomosc/466585/uchwala_nr_iv242019" TargetMode="External"/><Relationship Id="rId80" Type="http://schemas.openxmlformats.org/officeDocument/2006/relationships/image" Target="media/image18.jpeg"/><Relationship Id="rId85" Type="http://schemas.openxmlformats.org/officeDocument/2006/relationships/image" Target="media/image23.jpe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hyperlink" Target="https://bip.ugwisniewo.pl/wiadomosci/629/wiadomosc/498181/uchwala_nr_xii602019" TargetMode="External"/><Relationship Id="rId38" Type="http://schemas.openxmlformats.org/officeDocument/2006/relationships/hyperlink" Target="https://bip.ugwisniewo.pl/wiadomosci/629/wiadomosc/498173/uchwala_nr_xi552019" TargetMode="External"/><Relationship Id="rId59" Type="http://schemas.openxmlformats.org/officeDocument/2006/relationships/hyperlink" Target="https://bip.ugwisniewo.pl/wiadomosci/629/wiadomosc/473365/uchwala_nr_vi342019" TargetMode="External"/><Relationship Id="rId103" Type="http://schemas.openxmlformats.org/officeDocument/2006/relationships/image" Target="media/image41.jpeg"/><Relationship Id="rId108" Type="http://schemas.openxmlformats.org/officeDocument/2006/relationships/image" Target="media/image46.jpeg"/><Relationship Id="rId54" Type="http://schemas.openxmlformats.org/officeDocument/2006/relationships/hyperlink" Target="https://bip.ugwisniewo.pl/wiadomosci/629/wiadomosc/479825/uchwala_nr_viii392019" TargetMode="External"/><Relationship Id="rId70" Type="http://schemas.openxmlformats.org/officeDocument/2006/relationships/hyperlink" Target="https://bip.ugwisniewo.pl/wiadomosci/629/wiadomosc/466583/uchwala_nr_iv232019" TargetMode="External"/><Relationship Id="rId75" Type="http://schemas.openxmlformats.org/officeDocument/2006/relationships/image" Target="media/image13.jpeg"/><Relationship Id="rId91" Type="http://schemas.openxmlformats.org/officeDocument/2006/relationships/image" Target="media/image29.jpeg"/><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bip.ugwisniewo.pl/wiadomosci/629/wiadomosc/506003/uchwala_nr_xiv702019" TargetMode="External"/><Relationship Id="rId28" Type="http://schemas.openxmlformats.org/officeDocument/2006/relationships/hyperlink" Target="https://bip.ugwisniewo.pl/wiadomosci/629/wiadomosc/505994/uchwala_nr_xiv652019" TargetMode="External"/><Relationship Id="rId36" Type="http://schemas.openxmlformats.org/officeDocument/2006/relationships/hyperlink" Target="https://bip.ugwisniewo.pl/wiadomosci/629/wiadomosc/498175/uchwala_nr_xi572019" TargetMode="External"/><Relationship Id="rId49" Type="http://schemas.openxmlformats.org/officeDocument/2006/relationships/hyperlink" Target="https://bip.ugwisniewo.pl/wiadomosci/629/wiadomosc/485185/uchwala_nr_ix442019" TargetMode="External"/><Relationship Id="rId57" Type="http://schemas.openxmlformats.org/officeDocument/2006/relationships/hyperlink" Target="https://bip.ugwisniewo.pl/wiadomosci/629/wiadomosc/473368/uchwala_nr_vii362019" TargetMode="External"/><Relationship Id="rId106" Type="http://schemas.openxmlformats.org/officeDocument/2006/relationships/image" Target="media/image44.jpeg"/><Relationship Id="rId10" Type="http://schemas.openxmlformats.org/officeDocument/2006/relationships/image" Target="media/image3.png"/><Relationship Id="rId31" Type="http://schemas.openxmlformats.org/officeDocument/2006/relationships/hyperlink" Target="https://bip.ugwisniewo.pl/wiadomosci/629/wiadomosc/498184/uchwala_nr_xiii622019" TargetMode="External"/><Relationship Id="rId44" Type="http://schemas.openxmlformats.org/officeDocument/2006/relationships/hyperlink" Target="https://bip.ugwisniewo.pl/wiadomosci/629/wiadomosc/491851/uchwala_nr_x492019" TargetMode="External"/><Relationship Id="rId52" Type="http://schemas.openxmlformats.org/officeDocument/2006/relationships/hyperlink" Target="https://bip.ugwisniewo.pl/wiadomosci/629/wiadomosc/479828/uchwala_nr_viii412019" TargetMode="External"/><Relationship Id="rId60" Type="http://schemas.openxmlformats.org/officeDocument/2006/relationships/hyperlink" Target="https://bip.ugwisniewo.pl/wiadomosci/629/wiadomosc/473363/uchwala_nr_vi332019" TargetMode="External"/><Relationship Id="rId65" Type="http://schemas.openxmlformats.org/officeDocument/2006/relationships/hyperlink" Target="https://bip.ugwisniewo.pl/wiadomosci/629/wiadomosc/466593/uchwala_nr_v282019" TargetMode="External"/><Relationship Id="rId73" Type="http://schemas.openxmlformats.org/officeDocument/2006/relationships/hyperlink" Target="https://bip.ugwisniewo.pl/wiadomosci/629/wiadomosc/466571/uchwala_nr_iv202019" TargetMode="External"/><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4.jpeg"/><Relationship Id="rId94" Type="http://schemas.openxmlformats.org/officeDocument/2006/relationships/image" Target="media/image32.jpeg"/><Relationship Id="rId99" Type="http://schemas.openxmlformats.org/officeDocument/2006/relationships/image" Target="media/image37.jpeg"/><Relationship Id="rId101"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bip.ugwisniewo.pl/wiadomosci/629/wiadomosc/491856/uchwala_nr_x542019" TargetMode="External"/><Relationship Id="rId109" Type="http://schemas.openxmlformats.org/officeDocument/2006/relationships/image" Target="media/image47.jpeg"/><Relationship Id="rId34" Type="http://schemas.openxmlformats.org/officeDocument/2006/relationships/hyperlink" Target="https://bip.ugwisniewo.pl/wiadomosci/629/wiadomosc/498177/uchwala_nr_xi592019" TargetMode="External"/><Relationship Id="rId50" Type="http://schemas.openxmlformats.org/officeDocument/2006/relationships/hyperlink" Target="https://bip.ugwisniewo.pl/wiadomosci/629/wiadomosc/479837/uchwala_nr_viii432019" TargetMode="External"/><Relationship Id="rId55" Type="http://schemas.openxmlformats.org/officeDocument/2006/relationships/hyperlink" Target="https://bip.ugwisniewo.pl/wiadomosci/629/wiadomosc/479823/uchwala_nr_viii382019" TargetMode="External"/><Relationship Id="rId76" Type="http://schemas.openxmlformats.org/officeDocument/2006/relationships/image" Target="media/image14.jpeg"/><Relationship Id="rId97" Type="http://schemas.openxmlformats.org/officeDocument/2006/relationships/image" Target="media/image35.jpeg"/><Relationship Id="rId104"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hyperlink" Target="https://bip.ugwisniewo.pl/wiadomosci/629/wiadomosc/466581/uchwala_nr_iv222019" TargetMode="External"/><Relationship Id="rId92"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hyperlink" Target="https://bip.ugwisniewo.pl/wiadomosci/629/wiadomosc/498189/uchwala_nr_xiii642019" TargetMode="External"/><Relationship Id="rId24" Type="http://schemas.openxmlformats.org/officeDocument/2006/relationships/hyperlink" Target="https://bip.ugwisniewo.pl/wiadomosci/629/wiadomosc/506002/uchwala_nr_xiv692019" TargetMode="External"/><Relationship Id="rId40" Type="http://schemas.openxmlformats.org/officeDocument/2006/relationships/hyperlink" Target="https://bip.ugwisniewo.pl/wiadomosci/629/wiadomosc/491855/uchwala_nr_x532019" TargetMode="External"/><Relationship Id="rId45" Type="http://schemas.openxmlformats.org/officeDocument/2006/relationships/hyperlink" Target="https://bip.ugwisniewo.pl/wiadomosci/629/wiadomosc/491850/uchwala_nr_x482019" TargetMode="External"/><Relationship Id="rId66" Type="http://schemas.openxmlformats.org/officeDocument/2006/relationships/hyperlink" Target="https://bip.ugwisniewo.pl/wiadomosci/629/wiadomosc/466592/uchwala_nr_iv272019" TargetMode="External"/><Relationship Id="rId87" Type="http://schemas.openxmlformats.org/officeDocument/2006/relationships/image" Target="media/image25.jpeg"/><Relationship Id="rId110" Type="http://schemas.openxmlformats.org/officeDocument/2006/relationships/header" Target="header2.xml"/><Relationship Id="rId61" Type="http://schemas.openxmlformats.org/officeDocument/2006/relationships/hyperlink" Target="https://bip.ugwisniewo.pl/wiadomosci/629/wiadomosc/473362/uchwala_nr_vi322019" TargetMode="External"/><Relationship Id="rId82" Type="http://schemas.openxmlformats.org/officeDocument/2006/relationships/image" Target="media/image20.jpe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hyperlink" Target="https://bip.ugwisniewo.pl/wiadomosci/629/wiadomosc/498186/uchwala_nr_xiii632019" TargetMode="External"/><Relationship Id="rId35" Type="http://schemas.openxmlformats.org/officeDocument/2006/relationships/hyperlink" Target="https://bip.ugwisniewo.pl/wiadomosci/629/wiadomosc/498176/uchwala_nr_xi582019" TargetMode="External"/><Relationship Id="rId56" Type="http://schemas.openxmlformats.org/officeDocument/2006/relationships/hyperlink" Target="https://bip.ugwisniewo.pl/wiadomosci/629/wiadomosc/473369/uchwala_nr_vii372019" TargetMode="External"/><Relationship Id="rId77" Type="http://schemas.openxmlformats.org/officeDocument/2006/relationships/image" Target="media/image15.jpeg"/><Relationship Id="rId100" Type="http://schemas.openxmlformats.org/officeDocument/2006/relationships/image" Target="media/image38.png"/><Relationship Id="rId105"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hyperlink" Target="https://bip.ugwisniewo.pl/wiadomosci/629/wiadomosc/479833/uchwala_nr_viii422019" TargetMode="External"/><Relationship Id="rId72" Type="http://schemas.openxmlformats.org/officeDocument/2006/relationships/hyperlink" Target="https://bip.ugwisniewo.pl/wiadomosci/629/wiadomosc/466574/uchwala_nr_iv212019" TargetMode="External"/><Relationship Id="rId93" Type="http://schemas.openxmlformats.org/officeDocument/2006/relationships/image" Target="media/image31.jpeg"/><Relationship Id="rId98" Type="http://schemas.openxmlformats.org/officeDocument/2006/relationships/image" Target="media/image36.jpeg"/><Relationship Id="rId3" Type="http://schemas.openxmlformats.org/officeDocument/2006/relationships/styles" Target="styles.xml"/><Relationship Id="rId25" Type="http://schemas.openxmlformats.org/officeDocument/2006/relationships/hyperlink" Target="https://bip.ugwisniewo.pl/wiadomosci/629/wiadomosc/506000/uchwala_nr_xiv682019" TargetMode="External"/><Relationship Id="rId46" Type="http://schemas.openxmlformats.org/officeDocument/2006/relationships/hyperlink" Target="https://bip.ugwisniewo.pl/wiadomosci/629/wiadomosc/485189/uchwala_nr_ix472019" TargetMode="External"/><Relationship Id="rId67" Type="http://schemas.openxmlformats.org/officeDocument/2006/relationships/hyperlink" Target="https://bip.ugwisniewo.pl/wiadomosci/629/wiadomosc/466591/uchwala_nr_iv262019" TargetMode="External"/><Relationship Id="rId20" Type="http://schemas.openxmlformats.org/officeDocument/2006/relationships/image" Target="media/image11.png"/><Relationship Id="rId41" Type="http://schemas.openxmlformats.org/officeDocument/2006/relationships/hyperlink" Target="https://bip.ugwisniewo.pl/wiadomosci/629/wiadomosc/491854/uchwala_nr_x522019" TargetMode="External"/><Relationship Id="rId62" Type="http://schemas.openxmlformats.org/officeDocument/2006/relationships/hyperlink" Target="https://bip.ugwisniewo.pl/wiadomosci/629/wiadomosc/466599/uchwala_nr_v312019" TargetMode="External"/><Relationship Id="rId83" Type="http://schemas.openxmlformats.org/officeDocument/2006/relationships/image" Target="media/image21.jpeg"/><Relationship Id="rId88" Type="http://schemas.openxmlformats.org/officeDocument/2006/relationships/image" Target="media/image26.jpeg"/><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ateusz%20Repli&#324;ski\PO&#346;\Gmina%20Wi&#347;niewo\Wykresy,%20tabel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ateusz%20Repli&#324;ski\PO&#346;\Gmina%20P&#261;tn&#243;w\Wykresy,%20tabe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0411198600175"/>
          <c:y val="9.4907407407407413E-2"/>
          <c:w val="0.49166666666666664"/>
          <c:h val="0.81944444444444442"/>
        </c:manualLayout>
      </c:layout>
      <c:pieChart>
        <c:varyColors val="1"/>
        <c:ser>
          <c:idx val="0"/>
          <c:order val="0"/>
          <c:explosion val="25"/>
          <c:dLbls>
            <c:dLbl>
              <c:idx val="0"/>
              <c:layout>
                <c:manualLayout>
                  <c:x val="-8.8015966754155683E-2"/>
                  <c:y val="-0.2396861329833770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671500437445319E-2"/>
                  <c:y val="2.09448818897637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08748906386698E-2"/>
                  <c:y val="-2.21741032370953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8221784776902632E-3"/>
                  <c:y val="-3.758493729950422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8903543307086618E-2"/>
                  <c:y val="-1.20687518226888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Arkusz9!$C$3:$C$7</c:f>
              <c:strCache>
                <c:ptCount val="5"/>
                <c:pt idx="0">
                  <c:v>użytki rolne</c:v>
                </c:pt>
                <c:pt idx="1">
                  <c:v>grynty leśne oraz zadrzewione i zakrzewione</c:v>
                </c:pt>
                <c:pt idx="2">
                  <c:v>grunty pod wodami</c:v>
                </c:pt>
                <c:pt idx="3">
                  <c:v>grunty zabudowane i zurbanizowane</c:v>
                </c:pt>
                <c:pt idx="4">
                  <c:v>nieużytki</c:v>
                </c:pt>
              </c:strCache>
            </c:strRef>
          </c:cat>
          <c:val>
            <c:numRef>
              <c:f>Arkusz9!$E$3:$E$7</c:f>
              <c:numCache>
                <c:formatCode>0.0%</c:formatCode>
                <c:ptCount val="5"/>
                <c:pt idx="0">
                  <c:v>0.87901682280648741</c:v>
                </c:pt>
                <c:pt idx="1">
                  <c:v>5.228165608945301E-2</c:v>
                </c:pt>
                <c:pt idx="2">
                  <c:v>2.1154427319431852E-3</c:v>
                </c:pt>
                <c:pt idx="3">
                  <c:v>3.2839730029213254E-2</c:v>
                </c:pt>
                <c:pt idx="4">
                  <c:v>3.3746348342903194E-2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097651379529493"/>
          <c:y val="0.28282231387743201"/>
          <c:w val="0.36756933508311462"/>
          <c:h val="0.53170986959963329"/>
        </c:manualLayout>
      </c:layout>
      <c:overlay val="0"/>
      <c:txPr>
        <a:bodyPr/>
        <a:lstStyle/>
        <a:p>
          <a:pPr rtl="0">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2080928583191"/>
          <c:y val="0.10762334371981774"/>
          <c:w val="0.78462888187611379"/>
          <c:h val="0.81748380294570644"/>
        </c:manualLayout>
      </c:layout>
      <c:barChart>
        <c:barDir val="bar"/>
        <c:grouping val="stacked"/>
        <c:varyColors val="0"/>
        <c:ser>
          <c:idx val="0"/>
          <c:order val="0"/>
          <c:tx>
            <c:strRef>
              <c:f>Arkusz2!$H$2</c:f>
              <c:strCache>
                <c:ptCount val="1"/>
                <c:pt idx="0">
                  <c:v>mężczyźni</c:v>
                </c:pt>
              </c:strCache>
            </c:strRef>
          </c:tx>
          <c:spPr>
            <a:ln>
              <a:solidFill>
                <a:schemeClr val="bg1"/>
              </a:solidFill>
            </a:ln>
          </c:spPr>
          <c:invertIfNegative val="0"/>
          <c:cat>
            <c:strRef>
              <c:f>Arkusz2!$G$3:$G$20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Arkusz2!$J$3:$J$20</c:f>
              <c:numCache>
                <c:formatCode>General</c:formatCode>
                <c:ptCount val="18"/>
                <c:pt idx="0">
                  <c:v>-156</c:v>
                </c:pt>
                <c:pt idx="1">
                  <c:v>-178</c:v>
                </c:pt>
                <c:pt idx="2">
                  <c:v>-210</c:v>
                </c:pt>
                <c:pt idx="3">
                  <c:v>-187</c:v>
                </c:pt>
                <c:pt idx="4">
                  <c:v>-258</c:v>
                </c:pt>
                <c:pt idx="5">
                  <c:v>-237</c:v>
                </c:pt>
                <c:pt idx="6">
                  <c:v>-226</c:v>
                </c:pt>
                <c:pt idx="7">
                  <c:v>-242</c:v>
                </c:pt>
                <c:pt idx="8">
                  <c:v>-271</c:v>
                </c:pt>
                <c:pt idx="9">
                  <c:v>-235</c:v>
                </c:pt>
                <c:pt idx="10">
                  <c:v>-222</c:v>
                </c:pt>
                <c:pt idx="11">
                  <c:v>-212</c:v>
                </c:pt>
                <c:pt idx="12">
                  <c:v>-202</c:v>
                </c:pt>
                <c:pt idx="13">
                  <c:v>-147</c:v>
                </c:pt>
                <c:pt idx="14">
                  <c:v>-102</c:v>
                </c:pt>
                <c:pt idx="15">
                  <c:v>-62</c:v>
                </c:pt>
                <c:pt idx="16">
                  <c:v>-42</c:v>
                </c:pt>
                <c:pt idx="17">
                  <c:v>-41</c:v>
                </c:pt>
              </c:numCache>
            </c:numRef>
          </c:val>
        </c:ser>
        <c:ser>
          <c:idx val="1"/>
          <c:order val="1"/>
          <c:tx>
            <c:strRef>
              <c:f>Arkusz2!$I$2</c:f>
              <c:strCache>
                <c:ptCount val="1"/>
                <c:pt idx="0">
                  <c:v>kobiety</c:v>
                </c:pt>
              </c:strCache>
            </c:strRef>
          </c:tx>
          <c:spPr>
            <a:ln>
              <a:solidFill>
                <a:schemeClr val="bg1"/>
              </a:solidFill>
            </a:ln>
          </c:spPr>
          <c:invertIfNegative val="0"/>
          <c:cat>
            <c:strRef>
              <c:f>Arkusz2!$G$3:$G$20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Arkusz2!$I$3:$I$20</c:f>
              <c:numCache>
                <c:formatCode>[$-10419]0</c:formatCode>
                <c:ptCount val="18"/>
                <c:pt idx="0">
                  <c:v>161</c:v>
                </c:pt>
                <c:pt idx="1">
                  <c:v>195</c:v>
                </c:pt>
                <c:pt idx="2">
                  <c:v>162</c:v>
                </c:pt>
                <c:pt idx="3">
                  <c:v>223</c:v>
                </c:pt>
                <c:pt idx="4">
                  <c:v>250</c:v>
                </c:pt>
                <c:pt idx="5">
                  <c:v>250</c:v>
                </c:pt>
                <c:pt idx="6">
                  <c:v>231</c:v>
                </c:pt>
                <c:pt idx="7">
                  <c:v>218</c:v>
                </c:pt>
                <c:pt idx="8">
                  <c:v>245</c:v>
                </c:pt>
                <c:pt idx="9">
                  <c:v>213</c:v>
                </c:pt>
                <c:pt idx="10">
                  <c:v>175</c:v>
                </c:pt>
                <c:pt idx="11">
                  <c:v>178</c:v>
                </c:pt>
                <c:pt idx="12">
                  <c:v>183</c:v>
                </c:pt>
                <c:pt idx="13">
                  <c:v>187</c:v>
                </c:pt>
                <c:pt idx="14">
                  <c:v>115</c:v>
                </c:pt>
                <c:pt idx="15">
                  <c:v>111</c:v>
                </c:pt>
                <c:pt idx="16">
                  <c:v>119</c:v>
                </c:pt>
                <c:pt idx="17">
                  <c:v>113</c:v>
                </c:pt>
              </c:numCache>
            </c:numRef>
          </c:val>
        </c:ser>
        <c:dLbls>
          <c:showLegendKey val="0"/>
          <c:showVal val="0"/>
          <c:showCatName val="0"/>
          <c:showSerName val="0"/>
          <c:showPercent val="0"/>
          <c:showBubbleSize val="0"/>
        </c:dLbls>
        <c:gapWidth val="0"/>
        <c:overlap val="100"/>
        <c:axId val="843972000"/>
        <c:axId val="843972544"/>
      </c:barChart>
      <c:catAx>
        <c:axId val="843972000"/>
        <c:scaling>
          <c:orientation val="minMax"/>
        </c:scaling>
        <c:delete val="0"/>
        <c:axPos val="l"/>
        <c:majorGridlines/>
        <c:numFmt formatCode="#\ ?/?" sourceLinked="0"/>
        <c:majorTickMark val="out"/>
        <c:minorTickMark val="none"/>
        <c:tickLblPos val="low"/>
        <c:crossAx val="843972544"/>
        <c:crosses val="autoZero"/>
        <c:auto val="1"/>
        <c:lblAlgn val="ctr"/>
        <c:lblOffset val="100"/>
        <c:noMultiLvlLbl val="0"/>
      </c:catAx>
      <c:valAx>
        <c:axId val="843972544"/>
        <c:scaling>
          <c:orientation val="minMax"/>
          <c:min val="-300"/>
        </c:scaling>
        <c:delete val="0"/>
        <c:axPos val="b"/>
        <c:majorGridlines>
          <c:spPr>
            <a:ln>
              <a:noFill/>
            </a:ln>
          </c:spPr>
        </c:majorGridlines>
        <c:numFmt formatCode="0;0" sourceLinked="0"/>
        <c:majorTickMark val="out"/>
        <c:minorTickMark val="none"/>
        <c:tickLblPos val="nextTo"/>
        <c:crossAx val="84397200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0.25046</cdr:x>
      <cdr:y>0.02691</cdr:y>
    </cdr:from>
    <cdr:to>
      <cdr:x>0.40247</cdr:x>
      <cdr:y>0.06928</cdr:y>
    </cdr:to>
    <cdr:sp macro="" textlink="">
      <cdr:nvSpPr>
        <cdr:cNvPr id="2" name="Prostokąt 1"/>
        <cdr:cNvSpPr/>
      </cdr:nvSpPr>
      <cdr:spPr>
        <a:xfrm xmlns:a="http://schemas.openxmlformats.org/drawingml/2006/main">
          <a:off x="1304924" y="114300"/>
          <a:ext cx="792000" cy="1800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r>
            <a:rPr lang="pl-PL"/>
            <a:t>mężczyźni</a:t>
          </a:r>
        </a:p>
      </cdr:txBody>
    </cdr:sp>
  </cdr:relSizeAnchor>
  <cdr:relSizeAnchor xmlns:cdr="http://schemas.openxmlformats.org/drawingml/2006/chartDrawing">
    <cdr:from>
      <cdr:x>0.7209</cdr:x>
      <cdr:y>0.02915</cdr:y>
    </cdr:from>
    <cdr:to>
      <cdr:x>0.87291</cdr:x>
      <cdr:y>0.07152</cdr:y>
    </cdr:to>
    <cdr:sp macro="" textlink="">
      <cdr:nvSpPr>
        <cdr:cNvPr id="3" name="Prostokąt 2"/>
        <cdr:cNvSpPr/>
      </cdr:nvSpPr>
      <cdr:spPr>
        <a:xfrm xmlns:a="http://schemas.openxmlformats.org/drawingml/2006/main">
          <a:off x="3756024" y="123824"/>
          <a:ext cx="792000" cy="180000"/>
        </a:xfrm>
        <a:prstGeom xmlns:a="http://schemas.openxmlformats.org/drawingml/2006/main" prst="rect">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a:t>kobiety</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3FD3D-816D-45FD-9EF8-6F704C68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Pages>
  <Words>7482</Words>
  <Characters>44893</Characters>
  <Application>Microsoft Office Word</Application>
  <DocSecurity>0</DocSecurity>
  <Lines>374</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dc:creator>
  <cp:keywords/>
  <dc:description/>
  <cp:lastModifiedBy>Iwona</cp:lastModifiedBy>
  <cp:revision>14</cp:revision>
  <cp:lastPrinted>2020-05-19T05:43:00Z</cp:lastPrinted>
  <dcterms:created xsi:type="dcterms:W3CDTF">2019-05-29T10:06:00Z</dcterms:created>
  <dcterms:modified xsi:type="dcterms:W3CDTF">2020-05-19T05:44:00Z</dcterms:modified>
</cp:coreProperties>
</file>