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2831"/>
        <w:gridCol w:w="4537"/>
        <w:gridCol w:w="2127"/>
      </w:tblGrid>
      <w:tr w:rsidR="00287C0C" w:rsidTr="00287C0C">
        <w:trPr>
          <w:trHeight w:val="70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>
              <w:rPr>
                <w:b/>
                <w:i/>
                <w:color w:val="0000FF"/>
                <w:sz w:val="28"/>
                <w:szCs w:val="28"/>
              </w:rPr>
              <w:t>Urząd Gminy w Wiśniewie</w:t>
            </w:r>
          </w:p>
        </w:tc>
      </w:tr>
      <w:tr w:rsidR="00287C0C" w:rsidTr="00287C0C">
        <w:trPr>
          <w:trHeight w:val="85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04975" cy="542925"/>
                  <wp:effectExtent l="0" t="0" r="9525" b="9525"/>
                  <wp:docPr id="1" name="Obraz 1" descr="logo gmina wisniew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mina wisniew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C" w:rsidRDefault="00287C0C">
            <w:pPr>
              <w:spacing w:line="240" w:lineRule="auto"/>
            </w:pPr>
          </w:p>
          <w:p w:rsidR="00287C0C" w:rsidRDefault="00985334">
            <w:pPr>
              <w:spacing w:line="240" w:lineRule="auto"/>
            </w:pPr>
            <w:r>
              <w:t>Karta informacyjna OS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C" w:rsidRDefault="00287C0C">
            <w:pPr>
              <w:spacing w:line="240" w:lineRule="auto"/>
            </w:pPr>
          </w:p>
          <w:p w:rsidR="00287C0C" w:rsidRDefault="00287C0C">
            <w:pPr>
              <w:spacing w:line="240" w:lineRule="auto"/>
            </w:pPr>
          </w:p>
          <w:p w:rsidR="00287C0C" w:rsidRDefault="00287C0C">
            <w:pPr>
              <w:spacing w:line="240" w:lineRule="auto"/>
            </w:pPr>
            <w:r>
              <w:t>Data wydania 5.09.2017</w:t>
            </w:r>
          </w:p>
        </w:tc>
      </w:tr>
      <w:tr w:rsidR="00287C0C" w:rsidTr="00287C0C">
        <w:trPr>
          <w:trHeight w:val="688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0C" w:rsidRDefault="00287C0C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985334">
            <w:pPr>
              <w:spacing w:line="240" w:lineRule="auto"/>
            </w:pPr>
            <w:r>
              <w:t xml:space="preserve">Wydanie decyzji </w:t>
            </w:r>
            <w:r w:rsidR="002B0049">
              <w:t>na opróżnianie zbiorników  bezodpływowych i transport nieczystości ciekłych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0C" w:rsidRDefault="00287C0C">
            <w:pPr>
              <w:spacing w:line="240" w:lineRule="auto"/>
            </w:pPr>
          </w:p>
        </w:tc>
      </w:tr>
      <w:tr w:rsidR="00287C0C" w:rsidTr="00287C0C">
        <w:trPr>
          <w:trHeight w:val="1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 xml:space="preserve">Opis sprawy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C" w:rsidRDefault="002B0049" w:rsidP="002B0049">
            <w:pPr>
              <w:spacing w:line="240" w:lineRule="auto"/>
            </w:pPr>
            <w:r>
              <w:t>Wydanie decyzji na opróżnianie zbiorników  bezodpływowych i transport nieczystości ciekłych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Komórka urzędu prowadząca sprawę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B0049">
            <w:pPr>
              <w:spacing w:line="240" w:lineRule="auto"/>
            </w:pPr>
            <w:r>
              <w:t>Ochrona środowiska-  parter UG- pokój nr 7</w:t>
            </w:r>
            <w:r w:rsidR="003A2CD1">
              <w:t xml:space="preserve"> tel. 236557024 w.33</w:t>
            </w:r>
            <w:bookmarkStart w:id="0" w:name="_GoBack"/>
            <w:bookmarkEnd w:id="0"/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Miejsce składania dokumentów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Urząd Gminy w Wiśniewie, Wiśniewo 86, 06-521 Wiśniewo, stanowisko jw.  godz. 7.00-15.00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Termin załatwienia sprawy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B0049">
            <w:pPr>
              <w:spacing w:line="240" w:lineRule="auto"/>
            </w:pPr>
            <w:r>
              <w:t>30 dni kalendarzowych od dnia wpływu wniosku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Forma załatwienia sprawy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B0049">
            <w:pPr>
              <w:spacing w:line="240" w:lineRule="auto"/>
            </w:pPr>
            <w:r>
              <w:t>Wydanie decyzji zezwalającej lub odmownej</w:t>
            </w:r>
            <w:r w:rsidR="00287C0C">
              <w:t xml:space="preserve"> 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 xml:space="preserve">Opłaty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C" w:rsidRDefault="002B0049" w:rsidP="002B0049">
            <w:pPr>
              <w:spacing w:line="240" w:lineRule="auto"/>
            </w:pPr>
            <w:r>
              <w:t>Opłata skarbowa 107 zł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Wymagane dokumenty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B0049" w:rsidP="002B004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Wypełniony wniosek o wydanie decyzji</w:t>
            </w:r>
          </w:p>
          <w:p w:rsidR="002B0049" w:rsidRDefault="002B0049" w:rsidP="002B004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Aktualne zaświadczenie lub oświadczenie o braku zaległości podatkowych i zaległości w płaceniu składek na ubezpieczenie zdrowotne i społeczne</w:t>
            </w:r>
          </w:p>
          <w:p w:rsidR="00FC736D" w:rsidRDefault="00FC736D" w:rsidP="002B004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Dowód wpłaty  opłaty skarbowej w kwocie 107 zł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Nr rachunku bankowego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 xml:space="preserve">Urząd Gminy w Wiśniewie, Wiśniewo 86, 06-521 Wiśniewo, Polski Bank Spółdzielczy w Ciechanowie </w:t>
            </w:r>
          </w:p>
          <w:p w:rsidR="00287C0C" w:rsidRDefault="00287C0C">
            <w:pPr>
              <w:spacing w:line="240" w:lineRule="auto"/>
            </w:pPr>
            <w:r>
              <w:t xml:space="preserve">56 8213 0008 2003 0400 3005 0001 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Tryb odwoławczy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B0049">
            <w:pPr>
              <w:spacing w:line="240" w:lineRule="auto"/>
            </w:pPr>
            <w:r>
              <w:t>Samorządowe Kolegium Odwoławcze w Ciechanowie za pośrednictwem wójta gminy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Podstawa prawna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FC736D">
            <w:pPr>
              <w:spacing w:line="240" w:lineRule="auto"/>
            </w:pPr>
            <w:r>
              <w:t>-KPA dz. U. 2013.23</w:t>
            </w:r>
          </w:p>
          <w:p w:rsidR="00FC736D" w:rsidRDefault="00FC736D">
            <w:pPr>
              <w:spacing w:line="240" w:lineRule="auto"/>
            </w:pPr>
            <w:r>
              <w:t>- Ustawa o utrzymaniu czystości i porządku w gminach .Dz. U.2013 1399</w:t>
            </w:r>
          </w:p>
          <w:p w:rsidR="00FC736D" w:rsidRDefault="00FC736D" w:rsidP="00FC736D">
            <w:pPr>
              <w:spacing w:line="240" w:lineRule="auto"/>
            </w:pPr>
            <w:r>
              <w:t>- Uchwała rady Gminy w Wiśniewie nr XX/98/13 w sprawie wymagań, jakie powinien spełniać przedsiębiorca ubiegający się o uzyskanie zezwolenia na świadczenie w/w usług na terenie Gminy Wiśniewo</w:t>
            </w:r>
          </w:p>
        </w:tc>
      </w:tr>
      <w:tr w:rsidR="00287C0C" w:rsidTr="00287C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>Informacje dodatkowe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C" w:rsidRDefault="00287C0C">
            <w:pPr>
              <w:spacing w:line="240" w:lineRule="auto"/>
            </w:pPr>
            <w:r>
              <w:t xml:space="preserve"> </w:t>
            </w:r>
            <w:r w:rsidR="0023577B">
              <w:t>Przedsiębiorca ubiegający się o zezwolenie powinien udokumentować gotowość odbioru nieczystości przez stację zlewną</w:t>
            </w:r>
          </w:p>
        </w:tc>
      </w:tr>
    </w:tbl>
    <w:p w:rsidR="00287C0C" w:rsidRDefault="00287C0C" w:rsidP="00287C0C"/>
    <w:p w:rsidR="00287C0C" w:rsidRDefault="00287C0C" w:rsidP="00287C0C"/>
    <w:p w:rsidR="00287C0C" w:rsidRDefault="00287C0C" w:rsidP="00287C0C"/>
    <w:p w:rsidR="00287C0C" w:rsidRDefault="00287C0C" w:rsidP="00287C0C"/>
    <w:p w:rsidR="00287C0C" w:rsidRDefault="00287C0C" w:rsidP="00287C0C"/>
    <w:p w:rsidR="008F0B41" w:rsidRDefault="008F0B41"/>
    <w:sectPr w:rsidR="008F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1B10"/>
    <w:multiLevelType w:val="hybridMultilevel"/>
    <w:tmpl w:val="FD1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F0B"/>
    <w:multiLevelType w:val="hybridMultilevel"/>
    <w:tmpl w:val="B06C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6CA4"/>
    <w:multiLevelType w:val="hybridMultilevel"/>
    <w:tmpl w:val="E9249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4AA9"/>
    <w:multiLevelType w:val="hybridMultilevel"/>
    <w:tmpl w:val="A3F4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C"/>
    <w:rsid w:val="0023577B"/>
    <w:rsid w:val="00287C0C"/>
    <w:rsid w:val="002B0049"/>
    <w:rsid w:val="003A2CD1"/>
    <w:rsid w:val="008F0B41"/>
    <w:rsid w:val="00985334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B143-D9E3-48AF-9179-15F4CF7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0C"/>
    <w:pPr>
      <w:ind w:left="720"/>
      <w:contextualSpacing/>
    </w:pPr>
  </w:style>
  <w:style w:type="table" w:styleId="Tabela-Siatka">
    <w:name w:val="Table Grid"/>
    <w:basedOn w:val="Standardowy"/>
    <w:uiPriority w:val="39"/>
    <w:rsid w:val="0028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2017-09-11T08:08:00Z</dcterms:created>
  <dcterms:modified xsi:type="dcterms:W3CDTF">2017-09-11T08:08:00Z</dcterms:modified>
</cp:coreProperties>
</file>