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8E" w:rsidRPr="00FD408E" w:rsidRDefault="00FD408E" w:rsidP="00FD408E">
      <w:pPr>
        <w:spacing w:after="0" w:line="240" w:lineRule="auto"/>
        <w:rPr>
          <w:rFonts w:ascii="Times New Roman" w:eastAsia="Times New Roman" w:hAnsi="Times New Roman" w:cs="Times New Roman"/>
          <w:b/>
          <w:sz w:val="24"/>
          <w:szCs w:val="24"/>
          <w:lang w:eastAsia="pl-PL"/>
        </w:rPr>
      </w:pPr>
      <w:bookmarkStart w:id="0" w:name="_GoBack"/>
      <w:r w:rsidRPr="00FD408E">
        <w:rPr>
          <w:rFonts w:ascii="Times New Roman" w:eastAsia="Times New Roman" w:hAnsi="Times New Roman" w:cs="Times New Roman"/>
          <w:b/>
          <w:sz w:val="24"/>
          <w:szCs w:val="24"/>
          <w:lang w:eastAsia="pl-PL"/>
        </w:rPr>
        <w:t xml:space="preserve">WYCINKA DRZEW 2017: NOWE PRZEPISY. </w:t>
      </w:r>
    </w:p>
    <w:bookmarkEnd w:id="0"/>
    <w:p w:rsidR="00FD408E" w:rsidRPr="00FD408E" w:rsidRDefault="00FD408E" w:rsidP="00FD40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 czerwca w życie weszła</w:t>
      </w:r>
      <w:r w:rsidRPr="00FD408E">
        <w:rPr>
          <w:rFonts w:ascii="Times New Roman" w:eastAsia="Times New Roman" w:hAnsi="Times New Roman" w:cs="Times New Roman"/>
          <w:sz w:val="24"/>
          <w:szCs w:val="24"/>
          <w:lang w:eastAsia="pl-PL"/>
        </w:rPr>
        <w:t xml:space="preserve"> nowelizacja ustawy o ochroni</w:t>
      </w:r>
      <w:r>
        <w:rPr>
          <w:rFonts w:ascii="Times New Roman" w:eastAsia="Times New Roman" w:hAnsi="Times New Roman" w:cs="Times New Roman"/>
          <w:sz w:val="24"/>
          <w:szCs w:val="24"/>
          <w:lang w:eastAsia="pl-PL"/>
        </w:rPr>
        <w:t xml:space="preserve">e przyrody, a wraz z nią </w:t>
      </w:r>
      <w:proofErr w:type="spellStart"/>
      <w:r>
        <w:rPr>
          <w:rFonts w:ascii="Times New Roman" w:eastAsia="Times New Roman" w:hAnsi="Times New Roman" w:cs="Times New Roman"/>
          <w:sz w:val="24"/>
          <w:szCs w:val="24"/>
          <w:lang w:eastAsia="pl-PL"/>
        </w:rPr>
        <w:t>zmieniją</w:t>
      </w:r>
      <w:proofErr w:type="spellEnd"/>
      <w:r w:rsidRPr="00FD408E">
        <w:rPr>
          <w:rFonts w:ascii="Times New Roman" w:eastAsia="Times New Roman" w:hAnsi="Times New Roman" w:cs="Times New Roman"/>
          <w:sz w:val="24"/>
          <w:szCs w:val="24"/>
          <w:lang w:eastAsia="pl-PL"/>
        </w:rPr>
        <w:t xml:space="preserve"> się przepisy dotyczące wycinki drzew. Drzewa wciąż będzie można wycinać, ale osoby fizyczne będą musiały zgłosić zamiar wycinki gminie, jeśli tego nie zrobią, zapłacą karę. Urzędnicy natomiast będą mieli obowiązek dokonania oględzin przeznaczonych do usunięcia drzew. Co ważne, jeśli w okresie pięciu lat od dokonania oględzin, właściciel terenu na którym dokonano wycinki, przeznaczy swoją działkę na działalność gospodarczą, będzie musiał zapłacić za wycięte wcześniej drzewa. Nowelizacja ustawy o ochronie przyrody ma doprowadzić do uporządkowania kwestii wycinki drzew</w:t>
      </w:r>
      <w:r>
        <w:rPr>
          <w:rFonts w:ascii="Times New Roman" w:eastAsia="Times New Roman" w:hAnsi="Times New Roman" w:cs="Times New Roman"/>
          <w:sz w:val="24"/>
          <w:szCs w:val="24"/>
          <w:lang w:eastAsia="pl-PL"/>
        </w:rPr>
        <w:t>.</w:t>
      </w:r>
      <w:r w:rsidRPr="00FD408E">
        <w:rPr>
          <w:rFonts w:ascii="Times New Roman" w:eastAsia="Times New Roman" w:hAnsi="Times New Roman" w:cs="Times New Roman"/>
          <w:sz w:val="24"/>
          <w:szCs w:val="24"/>
          <w:lang w:eastAsia="pl-PL"/>
        </w:rPr>
        <w:br/>
      </w:r>
    </w:p>
    <w:p w:rsidR="00FD408E" w:rsidRPr="00FD408E" w:rsidRDefault="00FD408E" w:rsidP="00FD408E">
      <w:p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Na mocy poprzednio zmienionych przepisów właściciele działek mogli ze swojego terenu wyciąć każde drzewo, bez względu na jego obwód, jeśli nie jest to związan</w:t>
      </w:r>
      <w:r>
        <w:rPr>
          <w:rFonts w:ascii="Times New Roman" w:eastAsia="Times New Roman" w:hAnsi="Times New Roman" w:cs="Times New Roman"/>
          <w:sz w:val="24"/>
          <w:szCs w:val="24"/>
          <w:lang w:eastAsia="pl-PL"/>
        </w:rPr>
        <w:t>e z działalnością gospodarczą.</w:t>
      </w:r>
      <w:r>
        <w:rPr>
          <w:rFonts w:ascii="Times New Roman" w:eastAsia="Times New Roman" w:hAnsi="Times New Roman" w:cs="Times New Roman"/>
          <w:sz w:val="24"/>
          <w:szCs w:val="24"/>
          <w:lang w:eastAsia="pl-PL"/>
        </w:rPr>
        <w:br/>
      </w:r>
    </w:p>
    <w:p w:rsidR="00FD408E" w:rsidRDefault="00FD408E" w:rsidP="00FD408E">
      <w:p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Nowelizacja, </w:t>
      </w:r>
      <w:r>
        <w:rPr>
          <w:rFonts w:ascii="Times New Roman" w:eastAsia="Times New Roman" w:hAnsi="Times New Roman" w:cs="Times New Roman"/>
          <w:sz w:val="24"/>
          <w:szCs w:val="24"/>
          <w:lang w:eastAsia="pl-PL"/>
        </w:rPr>
        <w:t>która weszła</w:t>
      </w:r>
      <w:r w:rsidRPr="00FD408E">
        <w:rPr>
          <w:rFonts w:ascii="Times New Roman" w:eastAsia="Times New Roman" w:hAnsi="Times New Roman" w:cs="Times New Roman"/>
          <w:sz w:val="24"/>
          <w:szCs w:val="24"/>
          <w:lang w:eastAsia="pl-PL"/>
        </w:rPr>
        <w:t xml:space="preserve"> w życie 17 czerwca, wprowadza zasadnicze </w:t>
      </w:r>
      <w:r>
        <w:rPr>
          <w:rFonts w:ascii="Times New Roman" w:eastAsia="Times New Roman" w:hAnsi="Times New Roman" w:cs="Times New Roman"/>
          <w:sz w:val="24"/>
          <w:szCs w:val="24"/>
          <w:lang w:eastAsia="pl-PL"/>
        </w:rPr>
        <w:t>zmiany w zasadach wycinki drzew:</w:t>
      </w:r>
      <w:r w:rsidRPr="00FD408E">
        <w:rPr>
          <w:rFonts w:ascii="Times New Roman" w:eastAsia="Times New Roman" w:hAnsi="Times New Roman" w:cs="Times New Roman"/>
          <w:sz w:val="24"/>
          <w:szCs w:val="24"/>
          <w:lang w:eastAsia="pl-PL"/>
        </w:rPr>
        <w:t xml:space="preserve"> </w:t>
      </w:r>
    </w:p>
    <w:p w:rsidR="00FD408E" w:rsidRP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Zapis nowej ustawy nałożył na osoby fizyczne obowiązek zgłaszania zamiaru usunięcia drzew, których obwody pni na wysokości 5cm przekraczają 80cm (dot. topól, wierzb, klonów jesionolistnych, klonów srebrzystych), 65cm (dot. kasztanowców zwyczajnych, robinii akacjowych, platanów </w:t>
      </w:r>
      <w:proofErr w:type="spellStart"/>
      <w:r w:rsidRPr="00FD408E">
        <w:rPr>
          <w:rFonts w:ascii="Times New Roman" w:eastAsia="Times New Roman" w:hAnsi="Times New Roman" w:cs="Times New Roman"/>
          <w:sz w:val="24"/>
          <w:szCs w:val="24"/>
          <w:lang w:eastAsia="pl-PL"/>
        </w:rPr>
        <w:t>klonolistnych</w:t>
      </w:r>
      <w:proofErr w:type="spellEnd"/>
      <w:r w:rsidRPr="00FD408E">
        <w:rPr>
          <w:rFonts w:ascii="Times New Roman" w:eastAsia="Times New Roman" w:hAnsi="Times New Roman" w:cs="Times New Roman"/>
          <w:sz w:val="24"/>
          <w:szCs w:val="24"/>
          <w:lang w:eastAsia="pl-PL"/>
        </w:rPr>
        <w:t xml:space="preserve">) oraz 50cm (dot. pozostałych drzew). </w:t>
      </w:r>
    </w:p>
    <w:p w:rsidR="00FD408E" w:rsidRP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Powyższy obowiązek nie dotyczy krzewów.</w:t>
      </w:r>
    </w:p>
    <w:p w:rsidR="00FD408E" w:rsidRP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 Zamiar usunięcia drzewa, trzeba będzie zgłosić gminie, inaczej zapłacimy karę .</w:t>
      </w:r>
    </w:p>
    <w:p w:rsidR="00FD408E" w:rsidRP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Organ przyjmujący zgłoszenie zobligowany zostaje do przeprowadzenia oględzin przeznaczonych do usunięcia drzew w terminie 21 dni od dnia ich zgłoszenia, podczas których winien ustalić gatunek drzew oraz ich obwody na wysokości 5cm.</w:t>
      </w:r>
    </w:p>
    <w:p w:rsidR="00FD408E" w:rsidRP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Z oględzin sporządzany będzie protokół, którego zapis utraci moc po upływie 6 miesięcy od dnia jego sporządzenia (w przypadku nieusunięcia drzew w powyższym terminie konieczne będzie ponowne dokonanie zgłoszenia).</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W przypadku uznania zasadności organ będzie mógł w terminie 14 dni od oględzin, w drodze decyzji administracyjnej, wnieść sprzeciw co do zamiaru usunięcia zieleni. Wydanie powyższej decyzji stanowić będzie podstawę dla osoby fizycznej do wystąpienia z wnioskiem o wydanie zezwolenia na wycinkę drzew </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 Jeżeli w terminie 5 lat od dokonania oględzin właściciel nieruchomości wystąpi o wydanie decyzji o pozwolenie na budowę, a budowa ta będzie mieć związek z prowadzeniem działalności gospodarczej i będzie realizowana na części nieruchomości na której rosły usunięte drzewa będące przedmiotem procedury zgłoszenia, wówczas na właściciela nieruchomości nałożony zostanie obowiązek uiszczenia opłaty za usunięcie drzew </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sidRPr="00FD408E">
        <w:rPr>
          <w:rFonts w:ascii="Times New Roman" w:eastAsia="Times New Roman" w:hAnsi="Times New Roman" w:cs="Times New Roman"/>
          <w:sz w:val="24"/>
          <w:szCs w:val="24"/>
          <w:lang w:eastAsia="pl-PL"/>
        </w:rPr>
        <w:t xml:space="preserve"> Usunięcie drzew bez stosownego zgłoszenia lub przed dokonaniem oględzin przez organ, a także w przypadku sprzeciwu organu skutkować będzie naliczeniem administracyj</w:t>
      </w:r>
      <w:r>
        <w:rPr>
          <w:rFonts w:ascii="Times New Roman" w:eastAsia="Times New Roman" w:hAnsi="Times New Roman" w:cs="Times New Roman"/>
          <w:sz w:val="24"/>
          <w:szCs w:val="24"/>
          <w:lang w:eastAsia="pl-PL"/>
        </w:rPr>
        <w:t>nej kary pieniężnej</w:t>
      </w:r>
      <w:r w:rsidRPr="00FD408E">
        <w:rPr>
          <w:rFonts w:ascii="Times New Roman" w:eastAsia="Times New Roman" w:hAnsi="Times New Roman" w:cs="Times New Roman"/>
          <w:sz w:val="24"/>
          <w:szCs w:val="24"/>
          <w:lang w:eastAsia="pl-PL"/>
        </w:rPr>
        <w:t>.</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r w:rsidRPr="00FD408E">
        <w:rPr>
          <w:rFonts w:ascii="Times New Roman" w:eastAsia="Times New Roman" w:hAnsi="Times New Roman" w:cs="Times New Roman"/>
          <w:sz w:val="24"/>
          <w:szCs w:val="24"/>
          <w:lang w:eastAsia="pl-PL"/>
        </w:rPr>
        <w:t xml:space="preserve"> przypadku wszystkich innych podmiotów, a także osób fizycznych usuwających drzewa w związku z prowadzeniem działalności gospodarczej, obowiązek uzyskania zezwolenia uzależniony jest od obwodu pnia mierzonego na wysokości 5cm od gruntu, a nie jak wcześniej na wysokości 130 cm. Dotyczy: topól, wierzb, klonów jesionolistnych i srebrzystych - &gt;80cm, kasztanowców zwyczajnych, robinii akacjowych, platanów </w:t>
      </w:r>
      <w:proofErr w:type="spellStart"/>
      <w:r w:rsidRPr="00FD408E">
        <w:rPr>
          <w:rFonts w:ascii="Times New Roman" w:eastAsia="Times New Roman" w:hAnsi="Times New Roman" w:cs="Times New Roman"/>
          <w:sz w:val="24"/>
          <w:szCs w:val="24"/>
          <w:lang w:eastAsia="pl-PL"/>
        </w:rPr>
        <w:t>klonolistnych</w:t>
      </w:r>
      <w:proofErr w:type="spellEnd"/>
      <w:r w:rsidRPr="00FD408E">
        <w:rPr>
          <w:rFonts w:ascii="Times New Roman" w:eastAsia="Times New Roman" w:hAnsi="Times New Roman" w:cs="Times New Roman"/>
          <w:sz w:val="24"/>
          <w:szCs w:val="24"/>
          <w:lang w:eastAsia="pl-PL"/>
        </w:rPr>
        <w:t xml:space="preserve"> - &gt;65cm i pozostałych drzew - &gt;50</w:t>
      </w:r>
      <w:r>
        <w:rPr>
          <w:rFonts w:ascii="Times New Roman" w:eastAsia="Times New Roman" w:hAnsi="Times New Roman" w:cs="Times New Roman"/>
          <w:sz w:val="24"/>
          <w:szCs w:val="24"/>
          <w:lang w:eastAsia="pl-PL"/>
        </w:rPr>
        <w:t xml:space="preserve">cm. </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mocy nowej ustawy </w:t>
      </w:r>
      <w:r w:rsidRPr="00FD408E">
        <w:rPr>
          <w:rFonts w:ascii="Times New Roman" w:eastAsia="Times New Roman" w:hAnsi="Times New Roman" w:cs="Times New Roman"/>
          <w:sz w:val="24"/>
          <w:szCs w:val="24"/>
          <w:lang w:eastAsia="pl-PL"/>
        </w:rPr>
        <w:t xml:space="preserve"> minister właściwy do spraw środowiska w drodze rozporządzenia określi wysokość stawek opłat oraz ich zróżnicowanie;</w:t>
      </w:r>
    </w:p>
    <w:p w:rsidR="00FD408E" w:rsidRDefault="00FD408E" w:rsidP="00FD408E">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D</w:t>
      </w:r>
      <w:r w:rsidRPr="00FD408E">
        <w:rPr>
          <w:rFonts w:ascii="Times New Roman" w:eastAsia="Times New Roman" w:hAnsi="Times New Roman" w:cs="Times New Roman"/>
          <w:sz w:val="24"/>
          <w:szCs w:val="24"/>
          <w:lang w:eastAsia="pl-PL"/>
        </w:rPr>
        <w:t>o czasu wejścia w życie ww. rozporządzenia do ustalania opłaty za usunięcie zieleni stosowane będą maksymalne stawki określone w ustawie o ochronie przyrody, tj. 500zł/1cm obwodu drzewa dla drzew i 200zł/1m2 krzewu),</w:t>
      </w:r>
    </w:p>
    <w:p w:rsidR="005419AA" w:rsidRDefault="00FD408E" w:rsidP="0073274D">
      <w:pPr>
        <w:pStyle w:val="Akapitzlist"/>
        <w:numPr>
          <w:ilvl w:val="0"/>
          <w:numId w:val="1"/>
        </w:numPr>
        <w:spacing w:after="0" w:line="240" w:lineRule="auto"/>
      </w:pPr>
      <w:r w:rsidRPr="00FD408E">
        <w:rPr>
          <w:rFonts w:ascii="Times New Roman" w:eastAsia="Times New Roman" w:hAnsi="Times New Roman" w:cs="Times New Roman"/>
          <w:sz w:val="24"/>
          <w:szCs w:val="24"/>
          <w:lang w:eastAsia="pl-PL"/>
        </w:rPr>
        <w:t xml:space="preserve"> Organy wydające zezwolenia na usuwanie zieleni ponownie zobligowane zostaną do uzgadniania z regionalną dyrekcją ochrony środowiska decyzji dotyczących drzew usuwanych z pasów drogowych.</w:t>
      </w:r>
      <w:r w:rsidRPr="00FD408E">
        <w:rPr>
          <w:rFonts w:ascii="Times New Roman" w:eastAsia="Times New Roman" w:hAnsi="Times New Roman" w:cs="Times New Roman"/>
          <w:sz w:val="24"/>
          <w:szCs w:val="24"/>
          <w:lang w:eastAsia="pl-PL"/>
        </w:rPr>
        <w:br/>
      </w:r>
      <w:r w:rsidRPr="00FD408E">
        <w:rPr>
          <w:rFonts w:ascii="Times New Roman" w:eastAsia="Times New Roman" w:hAnsi="Times New Roman" w:cs="Times New Roman"/>
          <w:sz w:val="24"/>
          <w:szCs w:val="24"/>
          <w:lang w:eastAsia="pl-PL"/>
        </w:rPr>
        <w:br/>
      </w:r>
    </w:p>
    <w:sectPr w:rsidR="00541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515"/>
    <w:multiLevelType w:val="hybridMultilevel"/>
    <w:tmpl w:val="22C64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8E"/>
    <w:rsid w:val="005419AA"/>
    <w:rsid w:val="00FD4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0A49A-2AC3-44D0-835A-163A97F0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94067">
      <w:bodyDiv w:val="1"/>
      <w:marLeft w:val="0"/>
      <w:marRight w:val="0"/>
      <w:marTop w:val="0"/>
      <w:marBottom w:val="0"/>
      <w:divBdr>
        <w:top w:val="none" w:sz="0" w:space="0" w:color="auto"/>
        <w:left w:val="none" w:sz="0" w:space="0" w:color="auto"/>
        <w:bottom w:val="none" w:sz="0" w:space="0" w:color="auto"/>
        <w:right w:val="none" w:sz="0" w:space="0" w:color="auto"/>
      </w:divBdr>
      <w:divsChild>
        <w:div w:id="746151907">
          <w:marLeft w:val="0"/>
          <w:marRight w:val="0"/>
          <w:marTop w:val="0"/>
          <w:marBottom w:val="0"/>
          <w:divBdr>
            <w:top w:val="none" w:sz="0" w:space="0" w:color="auto"/>
            <w:left w:val="none" w:sz="0" w:space="0" w:color="auto"/>
            <w:bottom w:val="none" w:sz="0" w:space="0" w:color="auto"/>
            <w:right w:val="none" w:sz="0" w:space="0" w:color="auto"/>
          </w:divBdr>
        </w:div>
      </w:divsChild>
    </w:div>
    <w:div w:id="1441946070">
      <w:bodyDiv w:val="1"/>
      <w:marLeft w:val="0"/>
      <w:marRight w:val="0"/>
      <w:marTop w:val="0"/>
      <w:marBottom w:val="0"/>
      <w:divBdr>
        <w:top w:val="none" w:sz="0" w:space="0" w:color="auto"/>
        <w:left w:val="none" w:sz="0" w:space="0" w:color="auto"/>
        <w:bottom w:val="none" w:sz="0" w:space="0" w:color="auto"/>
        <w:right w:val="none" w:sz="0" w:space="0" w:color="auto"/>
      </w:divBdr>
      <w:divsChild>
        <w:div w:id="411704958">
          <w:marLeft w:val="0"/>
          <w:marRight w:val="0"/>
          <w:marTop w:val="0"/>
          <w:marBottom w:val="0"/>
          <w:divBdr>
            <w:top w:val="none" w:sz="0" w:space="0" w:color="auto"/>
            <w:left w:val="none" w:sz="0" w:space="0" w:color="auto"/>
            <w:bottom w:val="none" w:sz="0" w:space="0" w:color="auto"/>
            <w:right w:val="none" w:sz="0" w:space="0" w:color="auto"/>
          </w:divBdr>
        </w:div>
      </w:divsChild>
    </w:div>
    <w:div w:id="1909606924">
      <w:bodyDiv w:val="1"/>
      <w:marLeft w:val="0"/>
      <w:marRight w:val="0"/>
      <w:marTop w:val="0"/>
      <w:marBottom w:val="0"/>
      <w:divBdr>
        <w:top w:val="none" w:sz="0" w:space="0" w:color="auto"/>
        <w:left w:val="none" w:sz="0" w:space="0" w:color="auto"/>
        <w:bottom w:val="none" w:sz="0" w:space="0" w:color="auto"/>
        <w:right w:val="none" w:sz="0" w:space="0" w:color="auto"/>
      </w:divBdr>
      <w:divsChild>
        <w:div w:id="45167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cp:revision>
  <dcterms:created xsi:type="dcterms:W3CDTF">2017-09-06T10:56:00Z</dcterms:created>
  <dcterms:modified xsi:type="dcterms:W3CDTF">2017-09-06T11:05:00Z</dcterms:modified>
</cp:coreProperties>
</file>