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1"/>
        <w:gridCol w:w="4537"/>
        <w:gridCol w:w="2127"/>
      </w:tblGrid>
      <w:tr w:rsidR="00367B0E" w:rsidTr="00367B0E">
        <w:trPr>
          <w:trHeight w:val="70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i/>
                <w:color w:val="0000FF"/>
                <w:sz w:val="28"/>
                <w:szCs w:val="28"/>
              </w:rPr>
              <w:t>Urząd Gminy w Wiśniewie</w:t>
            </w:r>
          </w:p>
        </w:tc>
      </w:tr>
      <w:tr w:rsidR="00367B0E" w:rsidTr="00367B0E">
        <w:trPr>
          <w:trHeight w:val="8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04975" cy="542925"/>
                  <wp:effectExtent l="0" t="0" r="9525" b="9525"/>
                  <wp:docPr id="1" name="Obraz 1" descr="logo gmina wisniew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gmina wisniew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E" w:rsidRDefault="00367B0E">
            <w:pPr>
              <w:spacing w:line="240" w:lineRule="auto"/>
            </w:pPr>
          </w:p>
          <w:p w:rsidR="00367B0E" w:rsidRDefault="00367B0E">
            <w:pPr>
              <w:spacing w:line="240" w:lineRule="auto"/>
            </w:pPr>
            <w:r>
              <w:t>Karta informacyjna Nr USC-5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E" w:rsidRDefault="00367B0E">
            <w:pPr>
              <w:spacing w:line="240" w:lineRule="auto"/>
            </w:pPr>
          </w:p>
          <w:p w:rsidR="00367B0E" w:rsidRDefault="00367B0E">
            <w:pPr>
              <w:spacing w:line="240" w:lineRule="auto"/>
            </w:pPr>
          </w:p>
          <w:p w:rsidR="00367B0E" w:rsidRDefault="00367B0E">
            <w:pPr>
              <w:spacing w:line="240" w:lineRule="auto"/>
            </w:pPr>
            <w:r>
              <w:t>Data wydania 15.09.2017</w:t>
            </w:r>
          </w:p>
        </w:tc>
      </w:tr>
      <w:tr w:rsidR="00367B0E" w:rsidTr="00367B0E">
        <w:trPr>
          <w:trHeight w:val="688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0E" w:rsidRDefault="00367B0E">
            <w:pPr>
              <w:spacing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Powrót do nazwiska noszonego przed zawarciem małżeństwa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0E" w:rsidRDefault="00367B0E">
            <w:pPr>
              <w:spacing w:line="240" w:lineRule="auto"/>
            </w:pPr>
          </w:p>
        </w:tc>
      </w:tr>
      <w:tr w:rsidR="00367B0E" w:rsidTr="00367B0E">
        <w:trPr>
          <w:trHeight w:val="1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 xml:space="preserve">Opis sprawy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E" w:rsidRDefault="00367B0E">
            <w:pPr>
              <w:spacing w:line="240" w:lineRule="auto"/>
            </w:pPr>
            <w:r>
              <w:t>Oświadczenie o powrocie do nazwiska noszonego przed zawarciem małżeństwa można złożyć w terminie 3 miesięcy od dnia uprawomocnienia się wyroku sądu o rozwiązaniu małżeństwa przed dowolnie wybranym Kierownikiem USC</w:t>
            </w:r>
          </w:p>
          <w:p w:rsidR="00367B0E" w:rsidRDefault="00367B0E">
            <w:pPr>
              <w:spacing w:line="240" w:lineRule="auto"/>
            </w:pPr>
          </w:p>
        </w:tc>
      </w:tr>
      <w:tr w:rsidR="00367B0E" w:rsidTr="00367B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Komórka urzędu prowadząca sprawę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Urząd Stanu Cywilnego  ( parter UG- pokój nr 5) tel. 236557024 w.44</w:t>
            </w:r>
          </w:p>
        </w:tc>
      </w:tr>
      <w:tr w:rsidR="00367B0E" w:rsidTr="00367B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Miejsce składania dokumentów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Urząd Gminy w Wiśniewie, Wiśniewo 86, 06-521 Wiśniewo, stanowisko jw.  godz. 7.00-15.00</w:t>
            </w:r>
          </w:p>
        </w:tc>
      </w:tr>
      <w:tr w:rsidR="00367B0E" w:rsidTr="00367B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Termin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Sprawa załatwiana jest niezwłocznie</w:t>
            </w:r>
          </w:p>
          <w:p w:rsidR="00367B0E" w:rsidRDefault="00367B0E">
            <w:pPr>
              <w:spacing w:line="240" w:lineRule="auto"/>
            </w:pPr>
          </w:p>
        </w:tc>
      </w:tr>
      <w:tr w:rsidR="00367B0E" w:rsidTr="00367B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Forma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Przyjęcie oświadczenia</w:t>
            </w:r>
          </w:p>
          <w:p w:rsidR="00367B0E" w:rsidRDefault="00367B0E">
            <w:pPr>
              <w:spacing w:line="240" w:lineRule="auto"/>
            </w:pPr>
          </w:p>
        </w:tc>
      </w:tr>
      <w:tr w:rsidR="00367B0E" w:rsidTr="00367B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 xml:space="preserve">Opłaty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0E" w:rsidRDefault="00367B0E" w:rsidP="00367B0E">
            <w:pPr>
              <w:spacing w:line="240" w:lineRule="auto"/>
            </w:pPr>
            <w:r>
              <w:t>Czynność urzędowa – opłata 11 zł</w:t>
            </w:r>
          </w:p>
          <w:p w:rsidR="00367B0E" w:rsidRDefault="00367B0E" w:rsidP="00367B0E">
            <w:pPr>
              <w:spacing w:line="240" w:lineRule="auto"/>
            </w:pPr>
          </w:p>
        </w:tc>
      </w:tr>
      <w:tr w:rsidR="00367B0E" w:rsidTr="00367B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Wymagane dokumenty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 w:rsidP="00367B0E">
            <w:pPr>
              <w:spacing w:line="240" w:lineRule="auto"/>
            </w:pPr>
            <w:r>
              <w:t>Osobiste stawiennictwo z dowodem osobistym lub paszportem</w:t>
            </w:r>
          </w:p>
          <w:p w:rsidR="00367B0E" w:rsidRDefault="00367B0E" w:rsidP="00367B0E">
            <w:pPr>
              <w:spacing w:line="240" w:lineRule="auto"/>
            </w:pPr>
          </w:p>
        </w:tc>
      </w:tr>
      <w:tr w:rsidR="00367B0E" w:rsidTr="00367B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Nr rachunku bankowego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 xml:space="preserve">Urząd Gminy w Wiśniewie, Wiśniewo 86, 06-521 Wiśniewo, Polski Bank Spółdzielczy w Ciechanowie </w:t>
            </w:r>
          </w:p>
          <w:p w:rsidR="00367B0E" w:rsidRDefault="00367B0E">
            <w:pPr>
              <w:spacing w:line="240" w:lineRule="auto"/>
            </w:pPr>
            <w:r>
              <w:t xml:space="preserve">56 8213 0008 2003 0400 3005 0001 </w:t>
            </w:r>
          </w:p>
        </w:tc>
      </w:tr>
      <w:tr w:rsidR="00367B0E" w:rsidTr="00367B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Tryb odwoławczy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--</w:t>
            </w:r>
          </w:p>
        </w:tc>
      </w:tr>
      <w:tr w:rsidR="00367B0E" w:rsidTr="00367B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Podstawa prawna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 w:rsidP="00360185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>
              <w:t>Art. 59 ustawy z dnia 25 lutego 1964r. – Kodeks rodzinny i opiekuńczy( Dz. U. z 2012, poz. 788)</w:t>
            </w:r>
            <w:bookmarkStart w:id="0" w:name="_GoBack"/>
            <w:bookmarkEnd w:id="0"/>
          </w:p>
          <w:p w:rsidR="00367B0E" w:rsidRDefault="00367B0E" w:rsidP="00360185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>
              <w:t>Ustawa z dnia 16 listopada 2006 r. o opłacie skarbowej( Dz. U. z 2014 r. poz.1628 ze zm.)</w:t>
            </w:r>
          </w:p>
        </w:tc>
      </w:tr>
      <w:tr w:rsidR="00367B0E" w:rsidTr="00367B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Informacje dodatkowe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0E" w:rsidRDefault="00367B0E">
            <w:pPr>
              <w:spacing w:line="240" w:lineRule="auto"/>
            </w:pPr>
            <w:r>
              <w:t>---</w:t>
            </w:r>
          </w:p>
        </w:tc>
      </w:tr>
    </w:tbl>
    <w:p w:rsidR="00795CFE" w:rsidRDefault="00795CFE"/>
    <w:sectPr w:rsidR="00795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563C1"/>
    <w:multiLevelType w:val="hybridMultilevel"/>
    <w:tmpl w:val="E93C5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F3B71"/>
    <w:multiLevelType w:val="hybridMultilevel"/>
    <w:tmpl w:val="F15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0E"/>
    <w:rsid w:val="00367B0E"/>
    <w:rsid w:val="0079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E1E3F-37FC-4ECC-BAB5-8397BA20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B0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B0E"/>
    <w:pPr>
      <w:ind w:left="720"/>
      <w:contextualSpacing/>
    </w:pPr>
  </w:style>
  <w:style w:type="table" w:styleId="Tabela-Siatka">
    <w:name w:val="Table Grid"/>
    <w:basedOn w:val="Standardowy"/>
    <w:uiPriority w:val="39"/>
    <w:rsid w:val="0036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</cp:revision>
  <dcterms:created xsi:type="dcterms:W3CDTF">2017-09-05T05:59:00Z</dcterms:created>
  <dcterms:modified xsi:type="dcterms:W3CDTF">2017-09-05T06:07:00Z</dcterms:modified>
</cp:coreProperties>
</file>