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AB" w:rsidRDefault="009A55AB" w:rsidP="009A55AB">
      <w:pPr>
        <w:ind w:left="1080"/>
        <w:jc w:val="center"/>
        <w:rPr>
          <w:b/>
          <w:sz w:val="20"/>
        </w:rPr>
      </w:pPr>
    </w:p>
    <w:p w:rsidR="009A55AB" w:rsidRDefault="009A55AB" w:rsidP="009A55AB">
      <w:pPr>
        <w:ind w:left="1080"/>
        <w:jc w:val="center"/>
        <w:rPr>
          <w:b/>
          <w:sz w:val="20"/>
        </w:rPr>
      </w:pPr>
    </w:p>
    <w:p w:rsidR="009A55AB" w:rsidRPr="009A55AB" w:rsidRDefault="009A55AB" w:rsidP="009A55AB">
      <w:pPr>
        <w:ind w:left="1080"/>
        <w:jc w:val="center"/>
        <w:rPr>
          <w:b/>
          <w:sz w:val="40"/>
          <w:szCs w:val="40"/>
        </w:rPr>
      </w:pPr>
    </w:p>
    <w:p w:rsidR="009A55AB" w:rsidRPr="00F41D3E" w:rsidRDefault="009A55AB" w:rsidP="009A55AB">
      <w:pPr>
        <w:ind w:left="1080"/>
        <w:jc w:val="center"/>
        <w:rPr>
          <w:b/>
          <w:color w:val="0000FF"/>
          <w:sz w:val="40"/>
          <w:szCs w:val="40"/>
        </w:rPr>
      </w:pPr>
      <w:r w:rsidRPr="00F41D3E">
        <w:rPr>
          <w:b/>
          <w:color w:val="0000FF"/>
          <w:sz w:val="40"/>
          <w:szCs w:val="40"/>
        </w:rPr>
        <w:t xml:space="preserve">KWALIFIKOWANIE BENEFICJENTÓW </w:t>
      </w:r>
    </w:p>
    <w:p w:rsidR="009A55AB" w:rsidRDefault="009A55AB" w:rsidP="009A55AB">
      <w:pPr>
        <w:ind w:left="1080"/>
        <w:jc w:val="center"/>
        <w:rPr>
          <w:b/>
          <w:sz w:val="20"/>
        </w:rPr>
      </w:pPr>
    </w:p>
    <w:p w:rsidR="009A55AB" w:rsidRDefault="009A55AB" w:rsidP="009A55AB">
      <w:pPr>
        <w:ind w:left="1080"/>
        <w:jc w:val="center"/>
        <w:rPr>
          <w:b/>
          <w:sz w:val="20"/>
        </w:rPr>
      </w:pPr>
    </w:p>
    <w:p w:rsidR="009A55AB" w:rsidRPr="00791C7B" w:rsidRDefault="009A55AB" w:rsidP="009A55AB">
      <w:pPr>
        <w:ind w:left="1080"/>
        <w:jc w:val="center"/>
        <w:rPr>
          <w:b/>
          <w:sz w:val="20"/>
        </w:rPr>
      </w:pPr>
    </w:p>
    <w:p w:rsidR="009A55AB" w:rsidRDefault="009A55AB" w:rsidP="009A55AB">
      <w:pPr>
        <w:pStyle w:val="Normalny1"/>
        <w:spacing w:line="360" w:lineRule="auto"/>
        <w:contextualSpacing/>
        <w:jc w:val="both"/>
        <w:rPr>
          <w:rFonts w:ascii="Trebuchet MS" w:hAnsi="Trebuchet MS" w:cs="Trebuchet MS"/>
          <w:color w:val="auto"/>
          <w:sz w:val="20"/>
        </w:rPr>
      </w:pPr>
    </w:p>
    <w:p w:rsidR="009A55AB" w:rsidRPr="00F41D3E" w:rsidRDefault="009A55AB" w:rsidP="009A55AB">
      <w:pPr>
        <w:pStyle w:val="Normalny1"/>
        <w:spacing w:line="360" w:lineRule="auto"/>
        <w:contextualSpacing/>
        <w:jc w:val="both"/>
        <w:rPr>
          <w:rFonts w:ascii="Trebuchet MS" w:hAnsi="Trebuchet MS" w:cs="Trebuchet MS"/>
          <w:color w:val="0000FF"/>
          <w:sz w:val="40"/>
          <w:szCs w:val="40"/>
        </w:rPr>
      </w:pPr>
      <w:r w:rsidRPr="009A55AB">
        <w:rPr>
          <w:rFonts w:ascii="Trebuchet MS" w:hAnsi="Trebuchet MS" w:cs="Trebuchet MS"/>
          <w:color w:val="auto"/>
          <w:sz w:val="40"/>
          <w:szCs w:val="40"/>
        </w:rPr>
        <w:t xml:space="preserve"> </w:t>
      </w:r>
      <w:r w:rsidRPr="00F41D3E">
        <w:rPr>
          <w:rFonts w:ascii="Trebuchet MS" w:hAnsi="Trebuchet MS" w:cs="Trebuchet MS"/>
          <w:color w:val="0000FF"/>
          <w:sz w:val="40"/>
          <w:szCs w:val="40"/>
        </w:rPr>
        <w:t>Stowarzyszenie kwalifikuje osoby potrzebujące  na podstawie skierowań Ośrodka Pomocy Społecznej lub samodzielnie, wyłącznie osoby bezdomne.</w:t>
      </w:r>
    </w:p>
    <w:p w:rsidR="009A55AB" w:rsidRPr="00F41D3E" w:rsidRDefault="009A55AB" w:rsidP="009A55AB">
      <w:pPr>
        <w:pStyle w:val="Normalny1"/>
        <w:spacing w:line="360" w:lineRule="auto"/>
        <w:contextualSpacing/>
        <w:jc w:val="both"/>
        <w:rPr>
          <w:rFonts w:ascii="Trebuchet MS" w:hAnsi="Trebuchet MS" w:cs="Trebuchet MS"/>
          <w:color w:val="0000FF"/>
          <w:sz w:val="40"/>
          <w:szCs w:val="40"/>
        </w:rPr>
      </w:pPr>
    </w:p>
    <w:p w:rsidR="000F5FD2" w:rsidRPr="00F41D3E" w:rsidRDefault="009A55AB" w:rsidP="009A55AB">
      <w:pPr>
        <w:rPr>
          <w:rFonts w:ascii="Trebuchet MS" w:hAnsi="Trebuchet MS" w:cs="Trebuchet MS"/>
          <w:color w:val="0000FF"/>
          <w:sz w:val="40"/>
          <w:szCs w:val="40"/>
        </w:rPr>
      </w:pPr>
      <w:r w:rsidRPr="00F41D3E">
        <w:rPr>
          <w:rFonts w:ascii="Trebuchet MS" w:hAnsi="Trebuchet MS" w:cs="Trebuchet MS"/>
          <w:color w:val="0000FF"/>
          <w:sz w:val="32"/>
          <w:szCs w:val="32"/>
        </w:rPr>
        <w:t xml:space="preserve">Pomoc żywnościowa może być przekazywana do osób spełniających kryteria </w:t>
      </w:r>
      <w:proofErr w:type="spellStart"/>
      <w:r w:rsidRPr="00F41D3E">
        <w:rPr>
          <w:rFonts w:ascii="Trebuchet MS" w:hAnsi="Trebuchet MS" w:cs="Trebuchet MS"/>
          <w:color w:val="0000FF"/>
          <w:sz w:val="32"/>
          <w:szCs w:val="32"/>
        </w:rPr>
        <w:t>kwalifikowalności</w:t>
      </w:r>
      <w:proofErr w:type="spellEnd"/>
      <w:r w:rsidRPr="00F41D3E">
        <w:rPr>
          <w:rFonts w:ascii="Trebuchet MS" w:hAnsi="Trebuchet MS" w:cs="Trebuchet MS"/>
          <w:color w:val="0000FF"/>
          <w:sz w:val="32"/>
          <w:szCs w:val="32"/>
        </w:rPr>
        <w:t xml:space="preserve"> do statusu osoby najbardziej potrzebującej, tj.: osób i rodzin znajdujących się w trudnej sytuacji życiowej, spełniających kryteria określone w art. 7 ustawy o pomocy społecznej i których dochód nie przekracza 150% kryterium dochodowego uprawniającego do skorzystania z pomocy społecznej, tj. 813 zł dla osoby samotnie gospodarującej i 684 zł dla osoby w rodzinie</w:t>
      </w:r>
      <w:r w:rsidRPr="00F41D3E">
        <w:rPr>
          <w:rFonts w:ascii="Trebuchet MS" w:hAnsi="Trebuchet MS" w:cs="Trebuchet MS"/>
          <w:color w:val="0000FF"/>
          <w:sz w:val="40"/>
          <w:szCs w:val="40"/>
        </w:rPr>
        <w:t>.</w:t>
      </w:r>
    </w:p>
    <w:p w:rsidR="00F41D3E" w:rsidRPr="00F41D3E" w:rsidRDefault="00F41D3E" w:rsidP="009A55AB">
      <w:pPr>
        <w:rPr>
          <w:rFonts w:ascii="Trebuchet MS" w:hAnsi="Trebuchet MS" w:cs="Trebuchet MS"/>
          <w:color w:val="0000FF"/>
          <w:sz w:val="40"/>
          <w:szCs w:val="40"/>
        </w:rPr>
      </w:pPr>
    </w:p>
    <w:p w:rsidR="00F41D3E" w:rsidRPr="00F41D3E" w:rsidRDefault="00F41D3E" w:rsidP="00F41D3E">
      <w:pPr>
        <w:jc w:val="center"/>
        <w:rPr>
          <w:b/>
          <w:i/>
          <w:color w:val="0000FF"/>
          <w:sz w:val="40"/>
          <w:szCs w:val="40"/>
        </w:rPr>
      </w:pPr>
      <w:r w:rsidRPr="00F41D3E">
        <w:rPr>
          <w:rFonts w:ascii="Trebuchet MS" w:hAnsi="Trebuchet MS" w:cs="Trebuchet MS"/>
          <w:b/>
          <w:i/>
          <w:color w:val="0000FF"/>
          <w:sz w:val="40"/>
          <w:szCs w:val="40"/>
        </w:rPr>
        <w:t>Terminy wydawania żywności będą przekazywane na tablicy ogłoszeń w Urzędzie Gminy,</w:t>
      </w:r>
      <w:r>
        <w:rPr>
          <w:rFonts w:ascii="Trebuchet MS" w:hAnsi="Trebuchet MS" w:cs="Trebuchet MS"/>
          <w:b/>
          <w:i/>
          <w:color w:val="0000FF"/>
          <w:sz w:val="40"/>
          <w:szCs w:val="40"/>
        </w:rPr>
        <w:t xml:space="preserve"> </w:t>
      </w:r>
      <w:r w:rsidRPr="00F41D3E">
        <w:rPr>
          <w:rFonts w:ascii="Trebuchet MS" w:hAnsi="Trebuchet MS" w:cs="Trebuchet MS"/>
          <w:b/>
          <w:i/>
          <w:color w:val="0000FF"/>
          <w:sz w:val="40"/>
          <w:szCs w:val="40"/>
        </w:rPr>
        <w:t xml:space="preserve"> w siedzibie Stowarzyszeni</w:t>
      </w:r>
      <w:r>
        <w:rPr>
          <w:rFonts w:ascii="Trebuchet MS" w:hAnsi="Trebuchet MS" w:cs="Trebuchet MS"/>
          <w:b/>
          <w:i/>
          <w:color w:val="0000FF"/>
          <w:sz w:val="40"/>
          <w:szCs w:val="40"/>
        </w:rPr>
        <w:t xml:space="preserve">a oraz na stronie internetowej: </w:t>
      </w:r>
      <w:r w:rsidRPr="00F41D3E">
        <w:rPr>
          <w:rFonts w:ascii="Trebuchet MS" w:hAnsi="Trebuchet MS" w:cs="Trebuchet MS"/>
          <w:b/>
          <w:i/>
          <w:color w:val="0000FF"/>
          <w:sz w:val="40"/>
          <w:szCs w:val="40"/>
        </w:rPr>
        <w:t>http://wisniewo.bipgmina.pl/</w:t>
      </w:r>
    </w:p>
    <w:sectPr w:rsidR="00F41D3E" w:rsidRPr="00F41D3E" w:rsidSect="000F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254C2BF4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rebuchet MS" w:hAnsi="Trebuchet MS" w:cs="Times New Roman" w:hint="default"/>
        <w:color w:val="auto"/>
        <w:sz w:val="20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04" w:hanging="340"/>
      </w:pPr>
      <w:rPr>
        <w:rFonts w:ascii="Trebuchet MS" w:hAnsi="Trebuchet MS" w:cs="Times New Roman" w:hint="default"/>
        <w:sz w:val="20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340"/>
      </w:pPr>
      <w:rPr>
        <w:rFonts w:ascii="Trebuchet MS" w:hAnsi="Trebuchet MS" w:cs="Times New Roman" w:hint="default"/>
        <w:sz w:val="20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2" w:hanging="340"/>
      </w:pPr>
      <w:rPr>
        <w:rFonts w:ascii="Trebuchet MS" w:hAnsi="Trebuchet MS" w:cs="Times New Roman" w:hint="default"/>
        <w:sz w:val="20"/>
        <w:szCs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96" w:hanging="340"/>
      </w:pPr>
      <w:rPr>
        <w:rFonts w:ascii="Trebuchet MS" w:hAnsi="Trebuchet MS" w:cs="Times New Roman" w:hint="default"/>
        <w:sz w:val="20"/>
        <w:szCs w:val="24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60" w:hanging="340"/>
      </w:pPr>
      <w:rPr>
        <w:rFonts w:ascii="Trebuchet MS" w:hAnsi="Trebuchet MS" w:cs="Times New Roman" w:hint="default"/>
        <w:sz w:val="20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4" w:hanging="340"/>
      </w:pPr>
      <w:rPr>
        <w:rFonts w:ascii="Trebuchet MS" w:hAnsi="Trebuchet MS" w:cs="Times New Roman" w:hint="default"/>
        <w:sz w:val="20"/>
        <w:szCs w:val="24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88" w:hanging="340"/>
      </w:pPr>
      <w:rPr>
        <w:rFonts w:ascii="Trebuchet MS" w:hAnsi="Trebuchet MS" w:cs="Times New Roman" w:hint="default"/>
        <w:sz w:val="20"/>
        <w:szCs w:val="24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52" w:hanging="340"/>
      </w:pPr>
      <w:rPr>
        <w:rFonts w:ascii="Trebuchet MS" w:hAnsi="Trebuchet MS" w:cs="Times New Roman" w:hint="default"/>
        <w:sz w:val="20"/>
        <w:szCs w:val="24"/>
        <w:u w:val="none"/>
      </w:rPr>
    </w:lvl>
  </w:abstractNum>
  <w:abstractNum w:abstractNumId="1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>
    <w:nsid w:val="5DAF3A1D"/>
    <w:multiLevelType w:val="multilevel"/>
    <w:tmpl w:val="00000012"/>
    <w:lvl w:ilvl="0">
      <w:start w:val="4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rebuchet MS" w:hAnsi="Trebuchet MS" w:cs="Times New Roman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32" w:hanging="340"/>
      </w:pPr>
      <w:rPr>
        <w:rFonts w:hint="default"/>
        <w:b w:val="0"/>
        <w:i w:val="0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340"/>
      </w:pPr>
      <w:rPr>
        <w:rFonts w:ascii="Trebuchet MS" w:hAnsi="Trebuchet MS" w:cs="Times New Roman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16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4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0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292" w:hanging="34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84" w:hanging="34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76" w:hanging="3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A55AB"/>
    <w:rsid w:val="000B3C4F"/>
    <w:rsid w:val="000F5FD2"/>
    <w:rsid w:val="009A55AB"/>
    <w:rsid w:val="00C61A81"/>
    <w:rsid w:val="00F4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5AB"/>
    <w:pPr>
      <w:suppressAutoHyphens/>
      <w:spacing w:after="0"/>
    </w:pPr>
    <w:rPr>
      <w:rFonts w:ascii="Arial" w:eastAsia="Arial" w:hAnsi="Arial" w:cs="Arial"/>
      <w:color w:val="00000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A55AB"/>
    <w:pPr>
      <w:suppressAutoHyphens/>
      <w:spacing w:after="0"/>
    </w:pPr>
    <w:rPr>
      <w:rFonts w:ascii="Arial" w:eastAsia="Arial" w:hAnsi="Arial" w:cs="Arial"/>
      <w:color w:val="00000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Perka</dc:creator>
  <cp:keywords/>
  <dc:description/>
  <cp:lastModifiedBy>Perka</cp:lastModifiedBy>
  <cp:revision>2</cp:revision>
  <dcterms:created xsi:type="dcterms:W3CDTF">2015-06-02T07:47:00Z</dcterms:created>
  <dcterms:modified xsi:type="dcterms:W3CDTF">2015-06-02T08:12:00Z</dcterms:modified>
</cp:coreProperties>
</file>