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6C" w:rsidRPr="005962D7" w:rsidRDefault="00187D6C" w:rsidP="00187D6C">
      <w:pPr>
        <w:rPr>
          <w:b/>
        </w:rPr>
      </w:pPr>
      <w:r>
        <w:t xml:space="preserve">                                                        </w:t>
      </w:r>
      <w:r w:rsidRPr="005962D7">
        <w:rPr>
          <w:b/>
        </w:rPr>
        <w:t>WÓJT  GMINY  WIŚNIEWO</w:t>
      </w:r>
    </w:p>
    <w:p w:rsidR="00187D6C" w:rsidRPr="005962D7" w:rsidRDefault="00D15E25" w:rsidP="00187D6C">
      <w:pPr>
        <w:rPr>
          <w:b/>
        </w:rPr>
      </w:pPr>
      <w:r>
        <w:rPr>
          <w:b/>
        </w:rPr>
        <w:t xml:space="preserve">ogłasza </w:t>
      </w:r>
      <w:r w:rsidR="0085700C">
        <w:rPr>
          <w:b/>
        </w:rPr>
        <w:t xml:space="preserve"> drugi </w:t>
      </w:r>
      <w:r w:rsidR="00187D6C">
        <w:rPr>
          <w:b/>
        </w:rPr>
        <w:t xml:space="preserve"> </w:t>
      </w:r>
      <w:r w:rsidR="00187D6C" w:rsidRPr="005962D7">
        <w:rPr>
          <w:b/>
        </w:rPr>
        <w:t>przetarg ustny</w:t>
      </w:r>
      <w:r w:rsidR="00187D6C">
        <w:rPr>
          <w:b/>
        </w:rPr>
        <w:t xml:space="preserve">  nieograniczony  </w:t>
      </w:r>
      <w:r w:rsidR="00187D6C" w:rsidRPr="005962D7">
        <w:rPr>
          <w:b/>
        </w:rPr>
        <w:t>na sp</w:t>
      </w:r>
      <w:r w:rsidR="00187D6C">
        <w:rPr>
          <w:b/>
        </w:rPr>
        <w:t xml:space="preserve">rzedaż nieruchomości </w:t>
      </w:r>
      <w:r>
        <w:rPr>
          <w:b/>
        </w:rPr>
        <w:t xml:space="preserve"> zabudowanej, </w:t>
      </w:r>
      <w:r w:rsidR="00187D6C">
        <w:rPr>
          <w:b/>
        </w:rPr>
        <w:t xml:space="preserve">stanowiącej </w:t>
      </w:r>
      <w:r w:rsidR="00187D6C" w:rsidRPr="005962D7">
        <w:rPr>
          <w:b/>
        </w:rPr>
        <w:t>własn</w:t>
      </w:r>
      <w:r w:rsidR="00187D6C">
        <w:rPr>
          <w:b/>
        </w:rPr>
        <w:t xml:space="preserve">ość Gminy   Wiśniewo, położonej </w:t>
      </w:r>
      <w:r w:rsidR="00187D6C" w:rsidRPr="005962D7">
        <w:rPr>
          <w:b/>
        </w:rPr>
        <w:t>w m.</w:t>
      </w:r>
      <w:r>
        <w:rPr>
          <w:b/>
        </w:rPr>
        <w:t xml:space="preserve"> Podkrajewo</w:t>
      </w:r>
      <w:r w:rsidR="00187D6C">
        <w:rPr>
          <w:b/>
        </w:rPr>
        <w:t xml:space="preserve">,  </w:t>
      </w:r>
      <w:r w:rsidR="00187D6C" w:rsidRPr="005962D7">
        <w:rPr>
          <w:b/>
        </w:rPr>
        <w:t>gm. Wiśniewo</w:t>
      </w:r>
      <w:r w:rsidR="00187D6C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187D6C" w:rsidRPr="005962D7">
        <w:rPr>
          <w:b/>
        </w:rPr>
        <w:t>Przedmiot przetargu:</w:t>
      </w:r>
    </w:p>
    <w:p w:rsidR="00187D6C" w:rsidRDefault="00187D6C" w:rsidP="00187D6C">
      <w:pPr>
        <w:pStyle w:val="Akapitzlist"/>
        <w:numPr>
          <w:ilvl w:val="0"/>
          <w:numId w:val="1"/>
        </w:numPr>
      </w:pPr>
      <w:r w:rsidRPr="003533AA">
        <w:rPr>
          <w:b/>
        </w:rPr>
        <w:t>Oznaczenie nieruchomości :</w:t>
      </w:r>
      <w:r>
        <w:t xml:space="preserve">  </w:t>
      </w:r>
      <w:r w:rsidR="001863CB">
        <w:t>działka nr 410/11, położona w m. Podkrajewo, gm. Wiśniewo</w:t>
      </w:r>
    </w:p>
    <w:p w:rsidR="001863CB" w:rsidRPr="001863CB" w:rsidRDefault="001863CB" w:rsidP="001863CB">
      <w:pPr>
        <w:pStyle w:val="Akapitzlist"/>
      </w:pPr>
      <w:r w:rsidRPr="001863CB">
        <w:t xml:space="preserve">dla której </w:t>
      </w:r>
      <w:r>
        <w:t>prowadzona jest KW Nr PL1M/00061067/4</w:t>
      </w:r>
    </w:p>
    <w:p w:rsidR="00187D6C" w:rsidRDefault="00187D6C" w:rsidP="00187D6C">
      <w:pPr>
        <w:pStyle w:val="Akapitzlist"/>
        <w:numPr>
          <w:ilvl w:val="0"/>
          <w:numId w:val="1"/>
        </w:numPr>
      </w:pPr>
      <w:r w:rsidRPr="003533AA">
        <w:rPr>
          <w:b/>
        </w:rPr>
        <w:t>Powierzchnia nieruchomości :</w:t>
      </w:r>
      <w:r>
        <w:t xml:space="preserve"> </w:t>
      </w:r>
      <w:r w:rsidR="001863CB">
        <w:t>0,7000 ha</w:t>
      </w:r>
    </w:p>
    <w:p w:rsidR="00187D6C" w:rsidRDefault="00187D6C" w:rsidP="00187D6C">
      <w:pPr>
        <w:pStyle w:val="Akapitzlist"/>
        <w:numPr>
          <w:ilvl w:val="0"/>
          <w:numId w:val="1"/>
        </w:numPr>
      </w:pPr>
      <w:r w:rsidRPr="003533AA">
        <w:rPr>
          <w:b/>
        </w:rPr>
        <w:t>Opis nieruchomości:</w:t>
      </w:r>
      <w:r w:rsidR="001863CB">
        <w:t xml:space="preserve"> nieruchomość </w:t>
      </w:r>
      <w:r w:rsidR="00EA6624">
        <w:t xml:space="preserve"> zabudowana budynkiem po byłej szkole</w:t>
      </w:r>
      <w:r>
        <w:t>, dostęp  z  drogi asfaltowej,</w:t>
      </w:r>
    </w:p>
    <w:p w:rsidR="00187D6C" w:rsidRDefault="00187D6C" w:rsidP="00187D6C">
      <w:pPr>
        <w:pStyle w:val="Akapitzlist"/>
        <w:numPr>
          <w:ilvl w:val="0"/>
          <w:numId w:val="1"/>
        </w:numPr>
      </w:pPr>
      <w:r w:rsidRPr="003533AA">
        <w:rPr>
          <w:b/>
        </w:rPr>
        <w:t>Przeznaczenie nieruchomości:</w:t>
      </w:r>
      <w:r>
        <w:t xml:space="preserve"> zgodnie z planem zagospodarowania przestrzennego Gminy Wiśniewo w/w działka jest przeznaczona pod </w:t>
      </w:r>
      <w:r w:rsidR="00EA6624">
        <w:t>usługi gospodarcze i  budownictwo mieszkaniowe jednorodzinne</w:t>
      </w:r>
      <w:r>
        <w:t xml:space="preserve"> ,</w:t>
      </w:r>
    </w:p>
    <w:p w:rsidR="00187D6C" w:rsidRDefault="00187D6C" w:rsidP="00187D6C">
      <w:pPr>
        <w:pStyle w:val="Akapitzlist"/>
        <w:numPr>
          <w:ilvl w:val="0"/>
          <w:numId w:val="1"/>
        </w:numPr>
      </w:pPr>
      <w:r w:rsidRPr="003533AA">
        <w:rPr>
          <w:b/>
        </w:rPr>
        <w:t>Informacja o przeznaczeniu do sprzedaży:</w:t>
      </w:r>
      <w:r>
        <w:t xml:space="preserve"> nieruchomość przeznaczona do sprzedaż</w:t>
      </w:r>
      <w:r w:rsidR="00EA6624">
        <w:t>y na podstawie Zarządzenia Nr  25/2014 Wójta Gminy Wiśniewo z dnia 05.09.2014</w:t>
      </w:r>
      <w:r>
        <w:t xml:space="preserve"> r. w sprawie </w:t>
      </w:r>
      <w:r w:rsidR="00EA6624">
        <w:t>sprzedaży nieruchomości gruntowej zabudowanej w miejscowości Podkrajewo</w:t>
      </w:r>
    </w:p>
    <w:p w:rsidR="00187D6C" w:rsidRDefault="00187D6C" w:rsidP="00187D6C">
      <w:pPr>
        <w:pStyle w:val="Akapitzlist"/>
        <w:numPr>
          <w:ilvl w:val="0"/>
          <w:numId w:val="1"/>
        </w:numPr>
      </w:pPr>
      <w:r w:rsidRPr="003533AA">
        <w:rPr>
          <w:b/>
        </w:rPr>
        <w:t>Cena wywoławcza:</w:t>
      </w:r>
      <w:r w:rsidR="00713EF7">
        <w:rPr>
          <w:b/>
        </w:rPr>
        <w:t xml:space="preserve">  79 428</w:t>
      </w:r>
      <w:r>
        <w:rPr>
          <w:b/>
        </w:rPr>
        <w:t>zł.</w:t>
      </w:r>
      <w:r>
        <w:t xml:space="preserve">/ słownie:  </w:t>
      </w:r>
      <w:r w:rsidR="00713EF7">
        <w:t xml:space="preserve">siedemdziesiąt dziewięć tysięcy czterysta dwadzieścia osiem </w:t>
      </w:r>
      <w:r>
        <w:t>zł./.</w:t>
      </w:r>
    </w:p>
    <w:p w:rsidR="00187D6C" w:rsidRPr="002F1B95" w:rsidRDefault="00187D6C" w:rsidP="00187D6C">
      <w:pPr>
        <w:pStyle w:val="Akapitzlist"/>
        <w:rPr>
          <w:sz w:val="16"/>
          <w:szCs w:val="16"/>
        </w:rPr>
      </w:pPr>
      <w:r w:rsidRPr="00983B44">
        <w:rPr>
          <w:b/>
        </w:rPr>
        <w:t>Obciążenia :</w:t>
      </w:r>
      <w:r>
        <w:t xml:space="preserve">  nie ma                                                                                                                                    </w:t>
      </w:r>
      <w:r w:rsidRPr="005962D7">
        <w:rPr>
          <w:b/>
        </w:rPr>
        <w:t>Warunki przetargu:</w:t>
      </w:r>
    </w:p>
    <w:p w:rsidR="00187D6C" w:rsidRDefault="00187D6C" w:rsidP="00187D6C">
      <w:pPr>
        <w:pStyle w:val="Akapitzlist"/>
        <w:ind w:left="360"/>
      </w:pPr>
      <w:r>
        <w:rPr>
          <w:b/>
        </w:rPr>
        <w:t>1.</w:t>
      </w:r>
      <w:r w:rsidRPr="003533AA">
        <w:rPr>
          <w:b/>
        </w:rPr>
        <w:t>Ograniczenia:</w:t>
      </w:r>
      <w:r>
        <w:t xml:space="preserve">  nie ma</w:t>
      </w:r>
    </w:p>
    <w:p w:rsidR="00187D6C" w:rsidRDefault="00187D6C" w:rsidP="00187D6C">
      <w:pPr>
        <w:pStyle w:val="Akapitzlist"/>
        <w:ind w:left="360"/>
      </w:pPr>
      <w:r>
        <w:rPr>
          <w:b/>
        </w:rPr>
        <w:t>2.</w:t>
      </w:r>
      <w:r w:rsidRPr="003533AA">
        <w:rPr>
          <w:b/>
        </w:rPr>
        <w:t>Termin przetargu:</w:t>
      </w:r>
      <w:r w:rsidR="00713EF7">
        <w:t xml:space="preserve">  15 stycznia 2015</w:t>
      </w:r>
      <w:r>
        <w:t xml:space="preserve"> r. o godz. 9:00 w budynku Urzędu Gminy w Wiśniewie, sala konferencyjna,</w:t>
      </w:r>
    </w:p>
    <w:p w:rsidR="00187D6C" w:rsidRDefault="00187D6C" w:rsidP="00187D6C">
      <w:pPr>
        <w:pStyle w:val="Akapitzlist"/>
        <w:ind w:left="360"/>
      </w:pPr>
      <w:r>
        <w:rPr>
          <w:b/>
        </w:rPr>
        <w:t>3.</w:t>
      </w:r>
      <w:r w:rsidRPr="003533AA">
        <w:rPr>
          <w:b/>
        </w:rPr>
        <w:t>Wadium:</w:t>
      </w:r>
      <w:r>
        <w:t xml:space="preserve"> przystępujący do przetargu zobowiązani są do wpłacenia wadium w gotówce w </w:t>
      </w:r>
      <w:r w:rsidRPr="003533AA">
        <w:rPr>
          <w:b/>
        </w:rPr>
        <w:t>wysokości 10% ceny wywoławczej, tj.</w:t>
      </w:r>
      <w:r w:rsidR="009876BA">
        <w:rPr>
          <w:b/>
        </w:rPr>
        <w:t xml:space="preserve"> 7 943</w:t>
      </w:r>
      <w:r>
        <w:rPr>
          <w:b/>
        </w:rPr>
        <w:t xml:space="preserve"> zł</w:t>
      </w:r>
      <w:r w:rsidRPr="003533AA">
        <w:rPr>
          <w:b/>
        </w:rPr>
        <w:t>.</w:t>
      </w:r>
      <w:r>
        <w:t xml:space="preserve"> w kasie Urzędu Gminy lub na rachunek bankowy Polski Bank Spółdzielczy O/Mława  72 8213 0008 2003 0400 3005 0004,  ostateczny  termin</w:t>
      </w:r>
      <w:r w:rsidR="009876BA">
        <w:t xml:space="preserve"> wpłaty wadium upływa z dniem  9 stycznia 2015</w:t>
      </w:r>
      <w:r>
        <w:t xml:space="preserve"> r. o godzinie 24.00. Wadium wniesione przez uczestnika przetargu, który przetarg wygrał zalicza się na poczet ceny nabycia nieruchomości,</w:t>
      </w:r>
    </w:p>
    <w:p w:rsidR="00187D6C" w:rsidRDefault="00187D6C" w:rsidP="00187D6C">
      <w:pPr>
        <w:pStyle w:val="Akapitzlist"/>
        <w:ind w:left="360"/>
      </w:pPr>
      <w:r>
        <w:rPr>
          <w:b/>
        </w:rPr>
        <w:t>4.</w:t>
      </w:r>
      <w:r w:rsidRPr="003533AA">
        <w:rPr>
          <w:b/>
        </w:rPr>
        <w:t>Warunki dopuszczenia do uczestnictwa  w przetargu:</w:t>
      </w:r>
      <w:r>
        <w:t xml:space="preserve">  </w:t>
      </w:r>
      <w:r w:rsidRPr="003533AA">
        <w:rPr>
          <w:b/>
        </w:rPr>
        <w:t>uczestnicy przetargu zobowiązani są posiadać:</w:t>
      </w:r>
      <w:r>
        <w:t xml:space="preserve"> dokument tożsamości, dowód wniesienia wadium w terminie wyznaczonym w ogłoszeniu. Wygrywający przetarg zobowiązany jest do dokonania pełnej wpłaty kwoty osiągniętej w przetargu najpóźniej w dniu zawarcia umowy notarialnej. Wygrywający przetarg ponosi koszty notarialne oraz wszelkie inne opłaty związane z nabyciem nieruchomości na własność. </w:t>
      </w:r>
    </w:p>
    <w:p w:rsidR="00187D6C" w:rsidRPr="003533AA" w:rsidRDefault="00187D6C" w:rsidP="00187D6C">
      <w:pPr>
        <w:pStyle w:val="Akapitzlist"/>
        <w:ind w:left="0"/>
        <w:rPr>
          <w:b/>
        </w:rPr>
      </w:pPr>
      <w:r>
        <w:rPr>
          <w:b/>
        </w:rPr>
        <w:t xml:space="preserve">       </w:t>
      </w:r>
      <w:r w:rsidRPr="003533AA">
        <w:rPr>
          <w:b/>
        </w:rPr>
        <w:t>Minimalne postąpienie wynosi 5 % wartości nieruchomości.</w:t>
      </w:r>
    </w:p>
    <w:p w:rsidR="00187D6C" w:rsidRDefault="00187D6C" w:rsidP="00187D6C">
      <w:pPr>
        <w:pStyle w:val="Akapitzlist"/>
        <w:ind w:left="360"/>
      </w:pPr>
      <w:r>
        <w:rPr>
          <w:b/>
        </w:rPr>
        <w:t>5.</w:t>
      </w:r>
      <w:r w:rsidRPr="003533AA">
        <w:rPr>
          <w:b/>
        </w:rPr>
        <w:t>Skutki uchylenia się od zawarcia umowy sprzedaży nieruchomości:</w:t>
      </w:r>
      <w:r>
        <w:t xml:space="preserve"> w razie uchylenia się od zawarcia umowy notarialnej przez uczestnika, który przetarg wygrał wadium nie ulega zwrotowi,</w:t>
      </w:r>
    </w:p>
    <w:p w:rsidR="000E7B1C" w:rsidRDefault="00187D6C" w:rsidP="000E7B1C">
      <w:pPr>
        <w:pStyle w:val="Akapitzlist"/>
        <w:ind w:left="360"/>
      </w:pPr>
      <w:r>
        <w:t>6.</w:t>
      </w:r>
      <w:r w:rsidRPr="007F6F99">
        <w:t xml:space="preserve">Wójtowi </w:t>
      </w:r>
      <w:r>
        <w:t xml:space="preserve"> przysługuje prawo odwołania przetargu na zasadach określonych w art. 38 ust. 4 ustawy z dnia 21 sierpnia 1997 r. o gospodarce nieruchomościami  /</w:t>
      </w:r>
      <w:proofErr w:type="spellStart"/>
      <w:r>
        <w:t>Dz.U</w:t>
      </w:r>
      <w:proofErr w:type="spellEnd"/>
      <w:r>
        <w:t xml:space="preserve"> z 2010 r. nr 102,poz. 651 z </w:t>
      </w:r>
      <w:proofErr w:type="spellStart"/>
      <w:r>
        <w:t>późn</w:t>
      </w:r>
      <w:proofErr w:type="spellEnd"/>
      <w:r>
        <w:t>. zm./</w:t>
      </w:r>
      <w:r w:rsidR="000E7B1C">
        <w:t xml:space="preserve">                                                                                                                                                    7.</w:t>
      </w:r>
      <w:r>
        <w:t>Wszelkie informacje na temat przetargu udzielane są w Urzędzie Gminy w Wiśniewie, pokój nr 7, tel. / 023/ 655 - 70 – 24 w godzinac</w:t>
      </w:r>
      <w:r w:rsidR="000E7B1C">
        <w:t xml:space="preserve">h pracy urzędu od 7.00 do 15.  </w:t>
      </w:r>
    </w:p>
    <w:p w:rsidR="00A47090" w:rsidRDefault="000E7B1C" w:rsidP="00A47090">
      <w:pPr>
        <w:pStyle w:val="Akapitzlist"/>
        <w:ind w:left="360"/>
      </w:pPr>
      <w:r>
        <w:t xml:space="preserve">                                                                                    </w:t>
      </w:r>
      <w:r w:rsidR="00187D6C">
        <w:t xml:space="preserve"> </w:t>
      </w:r>
      <w:r>
        <w:t xml:space="preserve">  </w:t>
      </w:r>
    </w:p>
    <w:p w:rsidR="0027676F" w:rsidRDefault="00032F11" w:rsidP="00A47090">
      <w:pPr>
        <w:pStyle w:val="Akapitzlist"/>
        <w:ind w:left="5664"/>
      </w:pPr>
      <w:r>
        <w:t xml:space="preserve">Wójt Gminy Wiśniewo </w:t>
      </w:r>
      <w:r>
        <w:br/>
      </w:r>
      <w:bookmarkStart w:id="0" w:name="_GoBack"/>
      <w:bookmarkEnd w:id="0"/>
      <w:r>
        <w:t>Zbigniew Kleniewski</w:t>
      </w:r>
    </w:p>
    <w:sectPr w:rsidR="0027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85277"/>
    <w:multiLevelType w:val="hybridMultilevel"/>
    <w:tmpl w:val="14763774"/>
    <w:lvl w:ilvl="0" w:tplc="C86A3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44"/>
    <w:rsid w:val="00032F11"/>
    <w:rsid w:val="00082359"/>
    <w:rsid w:val="000E7B1C"/>
    <w:rsid w:val="001863CB"/>
    <w:rsid w:val="00187D6C"/>
    <w:rsid w:val="0027676F"/>
    <w:rsid w:val="00357F00"/>
    <w:rsid w:val="00713EF7"/>
    <w:rsid w:val="0085700C"/>
    <w:rsid w:val="00906944"/>
    <w:rsid w:val="009876BA"/>
    <w:rsid w:val="00A47090"/>
    <w:rsid w:val="00A61248"/>
    <w:rsid w:val="00B7617E"/>
    <w:rsid w:val="00D15E25"/>
    <w:rsid w:val="00D95719"/>
    <w:rsid w:val="00EA6624"/>
    <w:rsid w:val="00F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D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D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14</cp:revision>
  <cp:lastPrinted>2014-12-12T07:18:00Z</cp:lastPrinted>
  <dcterms:created xsi:type="dcterms:W3CDTF">2014-04-25T09:18:00Z</dcterms:created>
  <dcterms:modified xsi:type="dcterms:W3CDTF">2014-12-12T08:13:00Z</dcterms:modified>
</cp:coreProperties>
</file>