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91" w:rsidRPr="00277249" w:rsidRDefault="00821E91" w:rsidP="00277249">
      <w:pPr>
        <w:pStyle w:val="p"/>
        <w:spacing w:line="276" w:lineRule="auto"/>
        <w:jc w:val="both"/>
        <w:rPr>
          <w:rFonts w:ascii="Arial" w:hAnsi="Arial" w:cs="Arial"/>
        </w:rPr>
      </w:pPr>
    </w:p>
    <w:p w:rsidR="00F00CA7" w:rsidRPr="00277249" w:rsidRDefault="00EA715D" w:rsidP="00EA715D">
      <w:pPr>
        <w:spacing w:line="276" w:lineRule="auto"/>
        <w:ind w:left="6372"/>
        <w:jc w:val="both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 xml:space="preserve">Wilczyn, </w:t>
      </w:r>
      <w:r w:rsidR="009432C7">
        <w:rPr>
          <w:rStyle w:val="bold"/>
          <w:rFonts w:ascii="Arial" w:hAnsi="Arial" w:cs="Arial"/>
          <w:b w:val="0"/>
        </w:rPr>
        <w:t>16</w:t>
      </w:r>
      <w:r>
        <w:rPr>
          <w:rStyle w:val="bold"/>
          <w:rFonts w:ascii="Arial" w:hAnsi="Arial" w:cs="Arial"/>
          <w:b w:val="0"/>
        </w:rPr>
        <w:t>.05</w:t>
      </w:r>
      <w:r w:rsidR="00F00CA7" w:rsidRPr="00277249">
        <w:rPr>
          <w:rStyle w:val="bold"/>
          <w:rFonts w:ascii="Arial" w:hAnsi="Arial" w:cs="Arial"/>
          <w:b w:val="0"/>
        </w:rPr>
        <w:t>.201</w:t>
      </w:r>
      <w:r w:rsidR="009432C7">
        <w:rPr>
          <w:rStyle w:val="bold"/>
          <w:rFonts w:ascii="Arial" w:hAnsi="Arial" w:cs="Arial"/>
          <w:b w:val="0"/>
        </w:rPr>
        <w:t>8</w:t>
      </w:r>
      <w:r w:rsidR="00F00CA7" w:rsidRPr="00277249">
        <w:rPr>
          <w:rStyle w:val="bold"/>
          <w:rFonts w:ascii="Arial" w:hAnsi="Arial" w:cs="Arial"/>
          <w:b w:val="0"/>
        </w:rPr>
        <w:t xml:space="preserve"> </w:t>
      </w:r>
      <w:proofErr w:type="gramStart"/>
      <w:r w:rsidR="00F00CA7" w:rsidRPr="00277249">
        <w:rPr>
          <w:rStyle w:val="bold"/>
          <w:rFonts w:ascii="Arial" w:hAnsi="Arial" w:cs="Arial"/>
          <w:b w:val="0"/>
        </w:rPr>
        <w:t>r</w:t>
      </w:r>
      <w:proofErr w:type="gramEnd"/>
      <w:r w:rsidR="00F00CA7" w:rsidRPr="00277249">
        <w:rPr>
          <w:rStyle w:val="bold"/>
          <w:rFonts w:ascii="Arial" w:hAnsi="Arial" w:cs="Arial"/>
          <w:b w:val="0"/>
        </w:rPr>
        <w:t xml:space="preserve">. </w:t>
      </w:r>
    </w:p>
    <w:p w:rsidR="00F00CA7" w:rsidRPr="00277249" w:rsidRDefault="00EA715D" w:rsidP="00277249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 xml:space="preserve">Nr </w:t>
      </w:r>
      <w:r w:rsidR="009432C7">
        <w:rPr>
          <w:rStyle w:val="bold"/>
          <w:rFonts w:ascii="Arial" w:hAnsi="Arial" w:cs="Arial"/>
          <w:b w:val="0"/>
        </w:rPr>
        <w:t>BZP.</w:t>
      </w:r>
      <w:r>
        <w:rPr>
          <w:rStyle w:val="bold"/>
          <w:rFonts w:ascii="Arial" w:hAnsi="Arial" w:cs="Arial"/>
          <w:b w:val="0"/>
        </w:rPr>
        <w:t>271.</w:t>
      </w:r>
      <w:r w:rsidR="009432C7">
        <w:rPr>
          <w:rStyle w:val="bold"/>
          <w:rFonts w:ascii="Arial" w:hAnsi="Arial" w:cs="Arial"/>
          <w:b w:val="0"/>
        </w:rPr>
        <w:t>2</w:t>
      </w:r>
      <w:r>
        <w:rPr>
          <w:rStyle w:val="bold"/>
          <w:rFonts w:ascii="Arial" w:hAnsi="Arial" w:cs="Arial"/>
          <w:b w:val="0"/>
        </w:rPr>
        <w:t>.201</w:t>
      </w:r>
      <w:r w:rsidR="009432C7">
        <w:rPr>
          <w:rStyle w:val="bold"/>
          <w:rFonts w:ascii="Arial" w:hAnsi="Arial" w:cs="Arial"/>
          <w:b w:val="0"/>
        </w:rPr>
        <w:t>8</w:t>
      </w:r>
    </w:p>
    <w:p w:rsidR="00F00CA7" w:rsidRPr="00277249" w:rsidRDefault="00071543" w:rsidP="00277249">
      <w:pPr>
        <w:spacing w:line="276" w:lineRule="auto"/>
        <w:jc w:val="center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br/>
      </w:r>
      <w:r w:rsidR="00F00CA7" w:rsidRPr="00277249">
        <w:rPr>
          <w:rStyle w:val="bold"/>
          <w:rFonts w:ascii="Arial" w:hAnsi="Arial" w:cs="Arial"/>
        </w:rPr>
        <w:t>ZAWIADOMIENIE O UNIEWAŻNIENIU POSTĘPOWANIA</w:t>
      </w:r>
    </w:p>
    <w:p w:rsidR="00F00CA7" w:rsidRPr="00277249" w:rsidRDefault="00F00CA7" w:rsidP="00277249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 w:rsidRPr="00277249">
        <w:rPr>
          <w:rStyle w:val="bold"/>
          <w:rFonts w:ascii="Arial" w:hAnsi="Arial" w:cs="Arial"/>
          <w:b w:val="0"/>
        </w:rPr>
        <w:t xml:space="preserve"> </w:t>
      </w:r>
    </w:p>
    <w:p w:rsidR="00EA715D" w:rsidRDefault="00F00CA7" w:rsidP="00277249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 w:rsidRPr="00277249">
        <w:rPr>
          <w:rStyle w:val="bold"/>
          <w:rFonts w:ascii="Arial" w:hAnsi="Arial" w:cs="Arial"/>
          <w:b w:val="0"/>
        </w:rPr>
        <w:t xml:space="preserve">Dot.: postępowania o udzielenie zamówienia publicznego prowadzonego w trybie przetargu nieograniczonego </w:t>
      </w:r>
    </w:p>
    <w:p w:rsidR="00F00CA7" w:rsidRPr="00277249" w:rsidRDefault="00F00CA7" w:rsidP="00277249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 w:rsidRPr="00277249">
        <w:rPr>
          <w:rStyle w:val="bold"/>
          <w:rFonts w:ascii="Arial" w:hAnsi="Arial" w:cs="Arial"/>
          <w:b w:val="0"/>
        </w:rPr>
        <w:t xml:space="preserve">Nazwa zadania: </w:t>
      </w:r>
      <w:r w:rsidR="009432C7">
        <w:rPr>
          <w:rStyle w:val="bold"/>
          <w:rFonts w:ascii="Arial" w:hAnsi="Arial" w:cs="Arial"/>
          <w:b w:val="0"/>
        </w:rPr>
        <w:t xml:space="preserve">Budowa ścieżki pieszo – rowerowej </w:t>
      </w:r>
      <w:proofErr w:type="gramStart"/>
      <w:r w:rsidR="009432C7">
        <w:rPr>
          <w:rStyle w:val="bold"/>
          <w:rFonts w:ascii="Arial" w:hAnsi="Arial" w:cs="Arial"/>
          <w:b w:val="0"/>
        </w:rPr>
        <w:t>Wilczogóra  - Kopydłowo</w:t>
      </w:r>
      <w:proofErr w:type="gramEnd"/>
      <w:r w:rsidR="00EA715D" w:rsidRPr="00EA715D">
        <w:rPr>
          <w:rStyle w:val="bold"/>
          <w:rFonts w:ascii="Arial" w:hAnsi="Arial" w:cs="Arial"/>
          <w:b w:val="0"/>
        </w:rPr>
        <w:t>.</w:t>
      </w:r>
    </w:p>
    <w:p w:rsidR="00F00CA7" w:rsidRPr="00277249" w:rsidRDefault="00EA715D" w:rsidP="00EA715D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br/>
        <w:t xml:space="preserve">                </w:t>
      </w:r>
      <w:r w:rsidR="00F00CA7" w:rsidRPr="00277249">
        <w:rPr>
          <w:rStyle w:val="bold"/>
          <w:rFonts w:ascii="Arial" w:hAnsi="Arial" w:cs="Arial"/>
          <w:b w:val="0"/>
        </w:rPr>
        <w:t xml:space="preserve">Działając </w:t>
      </w:r>
      <w:r>
        <w:rPr>
          <w:rStyle w:val="bold"/>
          <w:rFonts w:ascii="Arial" w:hAnsi="Arial" w:cs="Arial"/>
          <w:b w:val="0"/>
        </w:rPr>
        <w:t>na podstawie art. 93 ust.1 pkt. 4</w:t>
      </w:r>
      <w:r w:rsidR="00F00CA7" w:rsidRPr="00277249">
        <w:rPr>
          <w:rStyle w:val="bold"/>
          <w:rFonts w:ascii="Arial" w:hAnsi="Arial" w:cs="Arial"/>
          <w:b w:val="0"/>
        </w:rPr>
        <w:t xml:space="preserve"> ustawy z dnia 29 stycznia 2004 r. Prawo zamówień publicznych (</w:t>
      </w:r>
      <w:proofErr w:type="gramStart"/>
      <w:r w:rsidR="00F00CA7" w:rsidRPr="00277249">
        <w:rPr>
          <w:rStyle w:val="bold"/>
          <w:rFonts w:ascii="Arial" w:hAnsi="Arial" w:cs="Arial"/>
          <w:b w:val="0"/>
        </w:rPr>
        <w:t>tekst  jednolity</w:t>
      </w:r>
      <w:proofErr w:type="gramEnd"/>
      <w:r w:rsidR="00F00CA7" w:rsidRPr="00277249">
        <w:rPr>
          <w:rStyle w:val="bold"/>
          <w:rFonts w:ascii="Arial" w:hAnsi="Arial" w:cs="Arial"/>
          <w:b w:val="0"/>
        </w:rPr>
        <w:t xml:space="preserve"> Dz.U. z 2015 r., poz.</w:t>
      </w:r>
      <w:r w:rsidR="009432C7">
        <w:rPr>
          <w:rStyle w:val="bold"/>
          <w:rFonts w:ascii="Arial" w:hAnsi="Arial" w:cs="Arial"/>
          <w:b w:val="0"/>
        </w:rPr>
        <w:t xml:space="preserve"> </w:t>
      </w:r>
      <w:r w:rsidR="00F00CA7" w:rsidRPr="00277249">
        <w:rPr>
          <w:rStyle w:val="bold"/>
          <w:rFonts w:ascii="Arial" w:hAnsi="Arial" w:cs="Arial"/>
          <w:b w:val="0"/>
        </w:rPr>
        <w:t xml:space="preserve">2164 ze zm.) Zamawiający unieważnienia prowadzone w trybie przetargu nieograniczonego postępowanie o udzielenie zamówienia pn. </w:t>
      </w:r>
      <w:r w:rsidR="009432C7" w:rsidRPr="009432C7">
        <w:rPr>
          <w:rStyle w:val="bold"/>
          <w:rFonts w:ascii="Arial" w:hAnsi="Arial" w:cs="Arial"/>
          <w:b w:val="0"/>
        </w:rPr>
        <w:t xml:space="preserve">Budowa ścieżki pieszo – rowerowej </w:t>
      </w:r>
      <w:proofErr w:type="gramStart"/>
      <w:r w:rsidR="009432C7" w:rsidRPr="009432C7">
        <w:rPr>
          <w:rStyle w:val="bold"/>
          <w:rFonts w:ascii="Arial" w:hAnsi="Arial" w:cs="Arial"/>
          <w:b w:val="0"/>
        </w:rPr>
        <w:t>Wilczogóra  - Kopydłowo</w:t>
      </w:r>
      <w:proofErr w:type="gramEnd"/>
      <w:r w:rsidR="00F00CA7" w:rsidRPr="00277249">
        <w:rPr>
          <w:rStyle w:val="bold"/>
          <w:rFonts w:ascii="Arial" w:hAnsi="Arial" w:cs="Arial"/>
          <w:b w:val="0"/>
        </w:rPr>
        <w:t>.</w:t>
      </w:r>
    </w:p>
    <w:p w:rsidR="00F00CA7" w:rsidRPr="00277249" w:rsidRDefault="00F00CA7" w:rsidP="00277249">
      <w:pPr>
        <w:spacing w:line="276" w:lineRule="auto"/>
        <w:jc w:val="both"/>
        <w:rPr>
          <w:rStyle w:val="bold"/>
          <w:rFonts w:ascii="Arial" w:hAnsi="Arial" w:cs="Arial"/>
          <w:b w:val="0"/>
        </w:rPr>
      </w:pPr>
      <w:r w:rsidRPr="00277249">
        <w:rPr>
          <w:rStyle w:val="bold"/>
          <w:rFonts w:ascii="Arial" w:hAnsi="Arial" w:cs="Arial"/>
          <w:b w:val="0"/>
          <w:u w:val="single"/>
        </w:rPr>
        <w:t>Uzasadnienie prawne:</w:t>
      </w:r>
      <w:r w:rsidR="00EC1D4E">
        <w:rPr>
          <w:rStyle w:val="bold"/>
          <w:rFonts w:ascii="Arial" w:hAnsi="Arial" w:cs="Arial"/>
          <w:b w:val="0"/>
        </w:rPr>
        <w:t xml:space="preserve"> Art. 93 ust.1 pkt </w:t>
      </w:r>
      <w:r w:rsidR="00EA715D">
        <w:rPr>
          <w:rStyle w:val="bold"/>
          <w:rFonts w:ascii="Arial" w:hAnsi="Arial" w:cs="Arial"/>
          <w:b w:val="0"/>
        </w:rPr>
        <w:t>4</w:t>
      </w:r>
      <w:r w:rsidRPr="00277249">
        <w:rPr>
          <w:rStyle w:val="bold"/>
          <w:rFonts w:ascii="Arial" w:hAnsi="Arial" w:cs="Arial"/>
          <w:b w:val="0"/>
        </w:rPr>
        <w:t xml:space="preserve"> Prawa zamówień publicznych cyt.: „</w:t>
      </w:r>
      <w:r w:rsidR="00EA715D">
        <w:rPr>
          <w:rStyle w:val="bold"/>
          <w:rFonts w:ascii="Arial" w:hAnsi="Arial" w:cs="Arial"/>
          <w:b w:val="0"/>
        </w:rPr>
        <w:t>Cena najkorzystniejszej oferty lub oferta z najniższą ceną przewyższa kwotę, którą zamawiający zamierza przeznaczyć na sfinansowanie zamówienia, chyba, że zamawiający może zwiększyć tę kwotę do ceny najkorzystniejszej oferty</w:t>
      </w:r>
      <w:r w:rsidRPr="00277249">
        <w:rPr>
          <w:rStyle w:val="bold"/>
          <w:rFonts w:ascii="Arial" w:hAnsi="Arial" w:cs="Arial"/>
          <w:b w:val="0"/>
        </w:rPr>
        <w:t>”.</w:t>
      </w:r>
    </w:p>
    <w:p w:rsidR="00821E91" w:rsidRDefault="00F00CA7" w:rsidP="00277249">
      <w:pPr>
        <w:pStyle w:val="p"/>
        <w:spacing w:line="276" w:lineRule="auto"/>
        <w:jc w:val="both"/>
        <w:rPr>
          <w:rFonts w:ascii="Arial" w:hAnsi="Arial" w:cs="Arial"/>
        </w:rPr>
      </w:pPr>
      <w:r w:rsidRPr="00277249">
        <w:rPr>
          <w:rFonts w:ascii="Arial" w:hAnsi="Arial" w:cs="Arial"/>
          <w:u w:val="single"/>
        </w:rPr>
        <w:t>Uzasadnienie faktyczne:</w:t>
      </w:r>
      <w:r w:rsidRPr="00277249">
        <w:rPr>
          <w:rFonts w:ascii="Arial" w:hAnsi="Arial" w:cs="Arial"/>
        </w:rPr>
        <w:t xml:space="preserve"> Zamawiający w dniu </w:t>
      </w:r>
      <w:r w:rsidR="009432C7">
        <w:rPr>
          <w:rFonts w:ascii="Arial" w:hAnsi="Arial" w:cs="Arial"/>
        </w:rPr>
        <w:t>10</w:t>
      </w:r>
      <w:r w:rsidR="00EA715D">
        <w:rPr>
          <w:rFonts w:ascii="Arial" w:hAnsi="Arial" w:cs="Arial"/>
        </w:rPr>
        <w:t>.05</w:t>
      </w:r>
      <w:r w:rsidRPr="00277249">
        <w:rPr>
          <w:rFonts w:ascii="Arial" w:hAnsi="Arial" w:cs="Arial"/>
        </w:rPr>
        <w:t>.201</w:t>
      </w:r>
      <w:r w:rsidR="009432C7">
        <w:rPr>
          <w:rFonts w:ascii="Arial" w:hAnsi="Arial" w:cs="Arial"/>
        </w:rPr>
        <w:t>8</w:t>
      </w:r>
      <w:r w:rsidRPr="00277249">
        <w:rPr>
          <w:rFonts w:ascii="Arial" w:hAnsi="Arial" w:cs="Arial"/>
        </w:rPr>
        <w:t xml:space="preserve"> </w:t>
      </w:r>
      <w:proofErr w:type="gramStart"/>
      <w:r w:rsidRPr="00277249">
        <w:rPr>
          <w:rFonts w:ascii="Arial" w:hAnsi="Arial" w:cs="Arial"/>
        </w:rPr>
        <w:t>r</w:t>
      </w:r>
      <w:proofErr w:type="gramEnd"/>
      <w:r w:rsidRPr="00277249">
        <w:rPr>
          <w:rFonts w:ascii="Arial" w:hAnsi="Arial" w:cs="Arial"/>
        </w:rPr>
        <w:t xml:space="preserve">. </w:t>
      </w:r>
      <w:r w:rsidR="00EA715D">
        <w:rPr>
          <w:rFonts w:ascii="Arial" w:hAnsi="Arial" w:cs="Arial"/>
        </w:rPr>
        <w:t>dokonał otwarcia ofert</w:t>
      </w:r>
      <w:r w:rsidR="00EC1D4E">
        <w:rPr>
          <w:rFonts w:ascii="Arial" w:hAnsi="Arial" w:cs="Arial"/>
        </w:rPr>
        <w:t>, które wpłynęły</w:t>
      </w:r>
      <w:r w:rsidR="00EA715D">
        <w:rPr>
          <w:rFonts w:ascii="Arial" w:hAnsi="Arial" w:cs="Arial"/>
        </w:rPr>
        <w:t xml:space="preserve"> na ogłoszony przetarg. Wpłynęł</w:t>
      </w:r>
      <w:r w:rsidR="009432C7">
        <w:rPr>
          <w:rFonts w:ascii="Arial" w:hAnsi="Arial" w:cs="Arial"/>
        </w:rPr>
        <w:t>o</w:t>
      </w:r>
      <w:r w:rsidR="00EA715D">
        <w:rPr>
          <w:rFonts w:ascii="Arial" w:hAnsi="Arial" w:cs="Arial"/>
        </w:rPr>
        <w:t xml:space="preserve"> </w:t>
      </w:r>
      <w:r w:rsidR="009432C7">
        <w:rPr>
          <w:rFonts w:ascii="Arial" w:hAnsi="Arial" w:cs="Arial"/>
        </w:rPr>
        <w:t>pięć</w:t>
      </w:r>
      <w:r w:rsidR="00EA715D">
        <w:rPr>
          <w:rFonts w:ascii="Arial" w:hAnsi="Arial" w:cs="Arial"/>
        </w:rPr>
        <w:t xml:space="preserve"> ofert</w:t>
      </w:r>
      <w:r w:rsidR="009432C7">
        <w:rPr>
          <w:rFonts w:ascii="Arial" w:hAnsi="Arial" w:cs="Arial"/>
        </w:rPr>
        <w:t>.</w:t>
      </w:r>
    </w:p>
    <w:p w:rsidR="00277249" w:rsidRDefault="00EA715D" w:rsidP="00277249">
      <w:pPr>
        <w:pStyle w:val="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</w:t>
      </w:r>
      <w:r w:rsidR="009432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zapropo</w:t>
      </w:r>
      <w:r w:rsidR="00EC1D4E">
        <w:rPr>
          <w:rFonts w:ascii="Arial" w:hAnsi="Arial" w:cs="Arial"/>
        </w:rPr>
        <w:t>nowan</w:t>
      </w:r>
      <w:r w:rsidR="009432C7">
        <w:rPr>
          <w:rFonts w:ascii="Arial" w:hAnsi="Arial" w:cs="Arial"/>
        </w:rPr>
        <w:t>ych</w:t>
      </w:r>
      <w:r w:rsidR="00EC1D4E">
        <w:rPr>
          <w:rFonts w:ascii="Arial" w:hAnsi="Arial" w:cs="Arial"/>
        </w:rPr>
        <w:t xml:space="preserve"> ofert przewyższa</w:t>
      </w:r>
      <w:r w:rsidR="009432C7">
        <w:rPr>
          <w:rFonts w:ascii="Arial" w:hAnsi="Arial" w:cs="Arial"/>
        </w:rPr>
        <w:t>ją</w:t>
      </w:r>
      <w:r w:rsidR="00EC1D4E">
        <w:rPr>
          <w:rFonts w:ascii="Arial" w:hAnsi="Arial" w:cs="Arial"/>
        </w:rPr>
        <w:t xml:space="preserve"> kwotę, </w:t>
      </w:r>
      <w:r w:rsidR="00EC1D4E" w:rsidRPr="00EC1D4E">
        <w:rPr>
          <w:rFonts w:ascii="Arial" w:hAnsi="Arial" w:cs="Arial"/>
        </w:rPr>
        <w:t>którą Zamawiający może przeznaczyć na sfinansowanie zamówienia i Zamawiający nie może zwiększyć tej kwoty do ceny oferty najkorzystniejszej.</w:t>
      </w:r>
    </w:p>
    <w:p w:rsidR="00EC1D4E" w:rsidRDefault="00EC1D4E" w:rsidP="00EC1D4E">
      <w:pPr>
        <w:pStyle w:val="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tym</w:t>
      </w:r>
      <w:r w:rsidRPr="00EC1D4E">
        <w:rPr>
          <w:rFonts w:ascii="Arial" w:hAnsi="Arial" w:cs="Arial"/>
        </w:rPr>
        <w:t xml:space="preserve"> zgodnie z przepisem art. 93 ust. 1 pkt 4 ustawy </w:t>
      </w:r>
      <w:proofErr w:type="spellStart"/>
      <w:r w:rsidRPr="00EC1D4E">
        <w:rPr>
          <w:rFonts w:ascii="Arial" w:hAnsi="Arial" w:cs="Arial"/>
        </w:rPr>
        <w:t>Pzp</w:t>
      </w:r>
      <w:proofErr w:type="spellEnd"/>
      <w:r w:rsidRPr="00EC1D4E">
        <w:rPr>
          <w:rFonts w:ascii="Arial" w:hAnsi="Arial" w:cs="Arial"/>
        </w:rPr>
        <w:t xml:space="preserve">, należy unieważnić </w:t>
      </w:r>
      <w:proofErr w:type="gramStart"/>
      <w:r w:rsidRPr="00EC1D4E">
        <w:rPr>
          <w:rFonts w:ascii="Arial" w:hAnsi="Arial" w:cs="Arial"/>
        </w:rPr>
        <w:t>przedmiotowe</w:t>
      </w:r>
      <w:proofErr w:type="gramEnd"/>
      <w:r w:rsidRPr="00EC1D4E">
        <w:rPr>
          <w:rFonts w:ascii="Arial" w:hAnsi="Arial" w:cs="Arial"/>
        </w:rPr>
        <w:t xml:space="preserve"> postępowanie.</w:t>
      </w:r>
    </w:p>
    <w:p w:rsidR="00EC1D4E" w:rsidRDefault="00EC1D4E" w:rsidP="00277249">
      <w:pPr>
        <w:pStyle w:val="p"/>
        <w:spacing w:line="276" w:lineRule="auto"/>
        <w:jc w:val="both"/>
        <w:rPr>
          <w:rFonts w:ascii="Arial" w:hAnsi="Arial" w:cs="Arial"/>
        </w:rPr>
      </w:pPr>
    </w:p>
    <w:p w:rsidR="00277249" w:rsidRDefault="00277249" w:rsidP="00277249">
      <w:pPr>
        <w:pStyle w:val="p"/>
        <w:spacing w:line="276" w:lineRule="auto"/>
        <w:jc w:val="right"/>
        <w:rPr>
          <w:rFonts w:ascii="Arial" w:hAnsi="Arial" w:cs="Arial"/>
        </w:rPr>
      </w:pPr>
    </w:p>
    <w:p w:rsidR="00277249" w:rsidRDefault="00277249" w:rsidP="00071543">
      <w:pPr>
        <w:pStyle w:val="p"/>
        <w:spacing w:line="276" w:lineRule="auto"/>
        <w:rPr>
          <w:rFonts w:ascii="Arial" w:hAnsi="Arial" w:cs="Arial"/>
          <w:sz w:val="18"/>
        </w:rPr>
      </w:pPr>
    </w:p>
    <w:p w:rsidR="00277249" w:rsidRDefault="00715462" w:rsidP="00715462">
      <w:pPr>
        <w:pStyle w:val="p"/>
        <w:spacing w:line="276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Wójt Gminy Wilczyn</w:t>
      </w:r>
    </w:p>
    <w:p w:rsidR="00715462" w:rsidRDefault="00715462" w:rsidP="00715462">
      <w:pPr>
        <w:pStyle w:val="p"/>
        <w:spacing w:line="276" w:lineRule="auto"/>
        <w:jc w:val="right"/>
        <w:rPr>
          <w:rFonts w:ascii="Arial" w:hAnsi="Arial" w:cs="Arial"/>
          <w:sz w:val="18"/>
        </w:rPr>
      </w:pPr>
    </w:p>
    <w:p w:rsidR="00715462" w:rsidRPr="00277249" w:rsidRDefault="00715462" w:rsidP="00715462">
      <w:pPr>
        <w:pStyle w:val="p"/>
        <w:spacing w:line="276" w:lineRule="auto"/>
        <w:jc w:val="right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/-/ Grzegorz Skowroński</w:t>
      </w:r>
    </w:p>
    <w:sectPr w:rsidR="00715462" w:rsidRPr="00277249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59" w:rsidRDefault="00BA1459" w:rsidP="003802B0">
      <w:pPr>
        <w:spacing w:after="0" w:line="240" w:lineRule="auto"/>
      </w:pPr>
      <w:r>
        <w:separator/>
      </w:r>
    </w:p>
  </w:endnote>
  <w:endnote w:type="continuationSeparator" w:id="0">
    <w:p w:rsidR="00BA1459" w:rsidRDefault="00BA1459" w:rsidP="0038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59" w:rsidRDefault="00BA1459" w:rsidP="003802B0">
      <w:pPr>
        <w:spacing w:after="0" w:line="240" w:lineRule="auto"/>
      </w:pPr>
      <w:r>
        <w:separator/>
      </w:r>
    </w:p>
  </w:footnote>
  <w:footnote w:type="continuationSeparator" w:id="0">
    <w:p w:rsidR="00BA1459" w:rsidRDefault="00BA1459" w:rsidP="0038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E5D"/>
    <w:multiLevelType w:val="multilevel"/>
    <w:tmpl w:val="01AEB0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8316F"/>
    <w:multiLevelType w:val="multilevel"/>
    <w:tmpl w:val="5F186F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11073"/>
    <w:multiLevelType w:val="multilevel"/>
    <w:tmpl w:val="9258AC7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16279"/>
    <w:multiLevelType w:val="multilevel"/>
    <w:tmpl w:val="2D9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A4A0F"/>
    <w:multiLevelType w:val="multilevel"/>
    <w:tmpl w:val="A8508D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F596E"/>
    <w:multiLevelType w:val="hybridMultilevel"/>
    <w:tmpl w:val="DDE89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191477"/>
    <w:multiLevelType w:val="multilevel"/>
    <w:tmpl w:val="76DA1D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823B5"/>
    <w:multiLevelType w:val="multilevel"/>
    <w:tmpl w:val="28FEF5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36BE6"/>
    <w:multiLevelType w:val="multilevel"/>
    <w:tmpl w:val="49D6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26713"/>
    <w:multiLevelType w:val="multilevel"/>
    <w:tmpl w:val="19B2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757D6"/>
    <w:multiLevelType w:val="multilevel"/>
    <w:tmpl w:val="E216F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B2AA8"/>
    <w:multiLevelType w:val="multilevel"/>
    <w:tmpl w:val="73026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D3868D7"/>
    <w:multiLevelType w:val="multilevel"/>
    <w:tmpl w:val="92C4D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51619"/>
    <w:multiLevelType w:val="multilevel"/>
    <w:tmpl w:val="D7C88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9E273C"/>
    <w:multiLevelType w:val="multilevel"/>
    <w:tmpl w:val="C5EEB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1524C"/>
    <w:multiLevelType w:val="multilevel"/>
    <w:tmpl w:val="C6621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6973A5"/>
    <w:multiLevelType w:val="multilevel"/>
    <w:tmpl w:val="9F5864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300D4D"/>
    <w:multiLevelType w:val="multilevel"/>
    <w:tmpl w:val="E44253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C9749BA"/>
    <w:multiLevelType w:val="multilevel"/>
    <w:tmpl w:val="668EE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20E4A"/>
    <w:multiLevelType w:val="multilevel"/>
    <w:tmpl w:val="C0CCF1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F032A"/>
    <w:multiLevelType w:val="multilevel"/>
    <w:tmpl w:val="4628C6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910475"/>
    <w:multiLevelType w:val="multilevel"/>
    <w:tmpl w:val="6694A8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7762D"/>
    <w:multiLevelType w:val="multilevel"/>
    <w:tmpl w:val="CFE2A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E0054"/>
    <w:multiLevelType w:val="multilevel"/>
    <w:tmpl w:val="7DA6B91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31"/>
  </w:num>
  <w:num w:numId="5">
    <w:abstractNumId w:val="22"/>
  </w:num>
  <w:num w:numId="6">
    <w:abstractNumId w:val="17"/>
  </w:num>
  <w:num w:numId="7">
    <w:abstractNumId w:val="7"/>
  </w:num>
  <w:num w:numId="8">
    <w:abstractNumId w:val="14"/>
  </w:num>
  <w:num w:numId="9">
    <w:abstractNumId w:val="1"/>
  </w:num>
  <w:num w:numId="10">
    <w:abstractNumId w:val="25"/>
  </w:num>
  <w:num w:numId="11">
    <w:abstractNumId w:val="12"/>
  </w:num>
  <w:num w:numId="12">
    <w:abstractNumId w:val="13"/>
  </w:num>
  <w:num w:numId="13">
    <w:abstractNumId w:val="29"/>
  </w:num>
  <w:num w:numId="14">
    <w:abstractNumId w:val="15"/>
  </w:num>
  <w:num w:numId="15">
    <w:abstractNumId w:val="4"/>
  </w:num>
  <w:num w:numId="16">
    <w:abstractNumId w:val="10"/>
  </w:num>
  <w:num w:numId="17">
    <w:abstractNumId w:val="23"/>
  </w:num>
  <w:num w:numId="18">
    <w:abstractNumId w:val="27"/>
  </w:num>
  <w:num w:numId="19">
    <w:abstractNumId w:val="16"/>
  </w:num>
  <w:num w:numId="20">
    <w:abstractNumId w:val="18"/>
  </w:num>
  <w:num w:numId="21">
    <w:abstractNumId w:val="11"/>
  </w:num>
  <w:num w:numId="22">
    <w:abstractNumId w:val="9"/>
  </w:num>
  <w:num w:numId="23">
    <w:abstractNumId w:val="2"/>
  </w:num>
  <w:num w:numId="24">
    <w:abstractNumId w:val="21"/>
  </w:num>
  <w:num w:numId="25">
    <w:abstractNumId w:val="0"/>
  </w:num>
  <w:num w:numId="26">
    <w:abstractNumId w:val="30"/>
  </w:num>
  <w:num w:numId="27">
    <w:abstractNumId w:val="8"/>
  </w:num>
  <w:num w:numId="28">
    <w:abstractNumId w:val="28"/>
  </w:num>
  <w:num w:numId="29">
    <w:abstractNumId w:val="5"/>
  </w:num>
  <w:num w:numId="30">
    <w:abstractNumId w:val="26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91"/>
    <w:rsid w:val="00071543"/>
    <w:rsid w:val="00277249"/>
    <w:rsid w:val="00290ABF"/>
    <w:rsid w:val="003802B0"/>
    <w:rsid w:val="00580053"/>
    <w:rsid w:val="00632FD0"/>
    <w:rsid w:val="00715462"/>
    <w:rsid w:val="00821E91"/>
    <w:rsid w:val="009432C7"/>
    <w:rsid w:val="00BA1459"/>
    <w:rsid w:val="00C0106D"/>
    <w:rsid w:val="00E530BB"/>
    <w:rsid w:val="00EA715D"/>
    <w:rsid w:val="00EC1D4E"/>
    <w:rsid w:val="00F00CA7"/>
    <w:rsid w:val="00F324F1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2B0"/>
  </w:style>
  <w:style w:type="paragraph" w:styleId="Stopka">
    <w:name w:val="footer"/>
    <w:basedOn w:val="Normalny"/>
    <w:link w:val="StopkaZnak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2B0"/>
  </w:style>
  <w:style w:type="paragraph" w:styleId="Stopka">
    <w:name w:val="footer"/>
    <w:basedOn w:val="Normalny"/>
    <w:link w:val="StopkaZnak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Ranczo Group</dc:creator>
  <cp:lastModifiedBy>Filipski</cp:lastModifiedBy>
  <cp:revision>2</cp:revision>
  <dcterms:created xsi:type="dcterms:W3CDTF">2018-05-17T06:59:00Z</dcterms:created>
  <dcterms:modified xsi:type="dcterms:W3CDTF">2018-05-17T06:59:00Z</dcterms:modified>
</cp:coreProperties>
</file>