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1A71CB" w:rsidTr="001A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1A71CB">
      <w:pPr>
        <w:pStyle w:val="p"/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</w:t>
      </w:r>
      <w:r w:rsidR="00FE0126">
        <w:rPr>
          <w:rStyle w:val="bold"/>
        </w:rPr>
        <w:t>spełniam warunki udziału w postępowaniu określone przez Zamawiającego w SIWZ, dotyczące</w:t>
      </w:r>
      <w:r>
        <w:rPr>
          <w:rStyle w:val="bold"/>
        </w:rPr>
        <w:t>:</w:t>
      </w:r>
    </w:p>
    <w:p w:rsidR="00FE0126" w:rsidRDefault="00FE0126" w:rsidP="00FE0126">
      <w:pPr>
        <w:pStyle w:val="p"/>
      </w:pPr>
      <w:r>
        <w:t>1. Kompetencji lub uprawnień do prowadzenia działalności objętej niniejszym postępowaniem - tj.</w:t>
      </w:r>
    </w:p>
    <w:p w:rsidR="00FE0126" w:rsidRDefault="00FE0126" w:rsidP="00FE0126">
      <w:pPr>
        <w:pStyle w:val="p"/>
        <w:jc w:val="both"/>
      </w:pPr>
      <w:r>
        <w:t>- wpis do rejestru działalności regulowanej w zakresie odbierania odpadów komunalnych od właścicieli nieruchomości z terenu gminy Wilczyn, zgodnie z art.9c ustawy z dnia 13 września 1996 r. o utrzymaniu czystości w</w:t>
      </w:r>
      <w:r w:rsidR="007852BD">
        <w:t xml:space="preserve"> gminach (</w:t>
      </w:r>
      <w:proofErr w:type="spellStart"/>
      <w:r w:rsidR="007852BD">
        <w:t>t.j</w:t>
      </w:r>
      <w:proofErr w:type="spellEnd"/>
      <w:r w:rsidR="007852BD">
        <w:t>. Dz. U. z 2016 r. poz. 250</w:t>
      </w:r>
      <w:r>
        <w:t xml:space="preserve"> ze zm.),</w:t>
      </w:r>
    </w:p>
    <w:p w:rsidR="00FE0126" w:rsidRDefault="00FE0126" w:rsidP="00FE0126">
      <w:pPr>
        <w:pStyle w:val="p"/>
      </w:pPr>
      <w:r>
        <w:t>- aktualne zezwolenie na prowadzenie działalności w zakresie zbierania i przetwarzania odpadów, wydane przez właściwy organ zgodnie z art. 41 ustawy o odpadach</w:t>
      </w:r>
    </w:p>
    <w:p w:rsidR="00FE0126" w:rsidRDefault="00FE0126" w:rsidP="00FE0126">
      <w:pPr>
        <w:pStyle w:val="p"/>
      </w:pPr>
      <w:r>
        <w:t>2. Zdolności zawodowe – tj.</w:t>
      </w:r>
    </w:p>
    <w:p w:rsidR="00FE0126" w:rsidRDefault="00FE0126" w:rsidP="00FE0126">
      <w:pPr>
        <w:pStyle w:val="p"/>
      </w:pPr>
      <w:r>
        <w:t xml:space="preserve">Wykonawca posiada zdolności zawodowe, tj. w okresie ostatnich 3 lat przed upływem terminu składania ofert, a jeżeli okres prowadzenia działalności jest krótszy - w tym okresie, zrealizował bądź realizuje przynajmniej dwie usługi polegające na odbieraniu i zagospodarowywaniu zmieszanych </w:t>
      </w:r>
      <w:r w:rsidR="000F0685">
        <w:t xml:space="preserve">oraz gromadzonych selektywnie </w:t>
      </w:r>
      <w:r>
        <w:t>odpadów komunalny</w:t>
      </w:r>
      <w:r w:rsidR="000F0685">
        <w:t>ch od mieszkańców nieruchomości.</w:t>
      </w:r>
    </w:p>
    <w:p w:rsidR="00FE0126" w:rsidRDefault="00FE0126" w:rsidP="00FE0126">
      <w:pPr>
        <w:pStyle w:val="p"/>
      </w:pPr>
      <w:r>
        <w:t>3. Zdolności techniczne:</w:t>
      </w:r>
      <w:bookmarkStart w:id="0" w:name="_GoBack"/>
      <w:bookmarkEnd w:id="0"/>
    </w:p>
    <w:p w:rsidR="00FE0126" w:rsidRDefault="00FE0126" w:rsidP="00FE0126">
      <w:pPr>
        <w:pStyle w:val="p"/>
      </w:pPr>
      <w:r>
        <w:t>Wykonawca wykaże, że dysponuje lub będzie dysponował:</w:t>
      </w:r>
    </w:p>
    <w:p w:rsidR="00FE0126" w:rsidRDefault="00FE0126" w:rsidP="00FE0126">
      <w:pPr>
        <w:pStyle w:val="p"/>
      </w:pPr>
      <w:r>
        <w:t>1) co najmniej dwoma pojazdami przystosowanymi do odbierania zmieszanych odpadów komunalnych,</w:t>
      </w:r>
    </w:p>
    <w:p w:rsidR="00FE0126" w:rsidRDefault="00FE0126" w:rsidP="00FE0126">
      <w:pPr>
        <w:pStyle w:val="p"/>
      </w:pPr>
      <w:r>
        <w:t>2) co najmniej dwoma pojazdami przystosowanymi do odbierania selektywnie zebranych odpadów komunalnych,</w:t>
      </w:r>
    </w:p>
    <w:p w:rsidR="00FE0126" w:rsidRDefault="00FE0126" w:rsidP="00FE0126">
      <w:pPr>
        <w:pStyle w:val="p"/>
      </w:pPr>
      <w:r>
        <w:t>3) co najmniej jednym pojazdem do odbierania odpadów bez funkcji kompaktującej, w tym lub dodatkowo pojazdem umożliwiającym odbieranie odpadów z nieruchomości trudnodostępnych (drogi gruntowe, wąskie, przebiegające przez teren zadrzewiony, leśny).</w:t>
      </w:r>
    </w:p>
    <w:p w:rsidR="00FE0126" w:rsidRDefault="00FE0126" w:rsidP="00FE0126">
      <w:pPr>
        <w:pStyle w:val="p"/>
      </w:pPr>
      <w:r>
        <w:t>Pojazdy muszą spełniać następujące warunki:</w:t>
      </w:r>
    </w:p>
    <w:p w:rsidR="00FE0126" w:rsidRDefault="00FE0126" w:rsidP="00FE0126">
      <w:pPr>
        <w:pStyle w:val="p"/>
        <w:ind w:left="284" w:hanging="284"/>
      </w:pPr>
      <w:r>
        <w:t>a)</w:t>
      </w:r>
      <w:r>
        <w:tab/>
        <w:t>posiadać trwale i czytelnie oznakowane w widocznym miejscu nazwę firmy oraz danymi adresowymi i numerem telefonu podmiotu odbierającego odpady komunalne,</w:t>
      </w:r>
    </w:p>
    <w:p w:rsidR="00FE0126" w:rsidRDefault="00FE0126" w:rsidP="00FE0126">
      <w:pPr>
        <w:pStyle w:val="p"/>
        <w:ind w:left="284" w:hanging="284"/>
      </w:pPr>
      <w:r>
        <w:t>b)</w:t>
      </w:r>
      <w:r>
        <w:tab/>
        <w:t xml:space="preserve">być zarejestrowane i dopuszczone do ruchu oraz osiadać aktualne badania techniczne i świadectwa dopuszczenia do ruchu zgodnie z przepisami o  ruchu drogowym, </w:t>
      </w:r>
    </w:p>
    <w:p w:rsidR="00FE0126" w:rsidRDefault="00FE0126" w:rsidP="00FE0126">
      <w:pPr>
        <w:pStyle w:val="p"/>
        <w:ind w:left="284" w:hanging="284"/>
      </w:pPr>
      <w:r>
        <w:lastRenderedPageBreak/>
        <w:t>c)</w:t>
      </w:r>
      <w:r>
        <w:tab/>
        <w:t>być wyposażone w narzędzia lub urządzenia umożliwiające sprzątanie terenu po opróżnieniu pojemników,</w:t>
      </w:r>
    </w:p>
    <w:p w:rsidR="00FE0126" w:rsidRDefault="00FE0126" w:rsidP="00FE0126">
      <w:pPr>
        <w:pStyle w:val="p"/>
        <w:ind w:left="284" w:hanging="284"/>
      </w:pPr>
      <w:r>
        <w:t>d)</w:t>
      </w:r>
      <w:r>
        <w:tab/>
        <w:t>wyposażone w monitoring bazujący na systemie pozycjonowania satelitarnego (GPS) umożliwiający trwałe zapisywanie, przechowywanie i odczytywanie danych o położeniu pojazdu i miejscach postoju oraz czujników zapisujących dane o miejscach wyładunku odpadów,</w:t>
      </w:r>
    </w:p>
    <w:p w:rsidR="00FE0126" w:rsidRDefault="00FE0126" w:rsidP="00FE0126">
      <w:pPr>
        <w:pStyle w:val="p"/>
        <w:ind w:left="284" w:hanging="284"/>
      </w:pPr>
      <w:r>
        <w:t>e)</w:t>
      </w:r>
      <w:r>
        <w:tab/>
        <w:t>konstrukcja pojazdów musi zabezpieczać przed niekontrolowanym wydostaniem się na zewnątrz odpadów, podczas ich magazynowania, przeładunku, a także transportu oraz minimalizować oddziaływanie czynników atmosferycznych na odpady.</w:t>
      </w:r>
    </w:p>
    <w:p w:rsidR="00FE0126" w:rsidRDefault="00FE0126" w:rsidP="00FE0126">
      <w:pPr>
        <w:pStyle w:val="p"/>
      </w:pPr>
      <w:r>
        <w:t>4. Sytuacji ekonomicznej lub finansowej – tj.</w:t>
      </w:r>
    </w:p>
    <w:p w:rsidR="00FE0126" w:rsidRDefault="00FE0126" w:rsidP="00FE0126">
      <w:pPr>
        <w:pStyle w:val="p"/>
      </w:pPr>
      <w:r>
        <w:t>Wykonawca posiada potencjał ekonomiczny i finansowy, tj.:</w:t>
      </w:r>
    </w:p>
    <w:p w:rsidR="00FE0126" w:rsidRDefault="00FE0126" w:rsidP="00FE0126">
      <w:pPr>
        <w:pStyle w:val="p"/>
      </w:pPr>
      <w:r>
        <w:t>- jest ubezpieczony od odpowiedzialności cywilnej OC na kwotę 1 000 000,00 zł,</w:t>
      </w:r>
    </w:p>
    <w:p w:rsidR="001A71CB" w:rsidRDefault="00FE0126" w:rsidP="00FE0126">
      <w:pPr>
        <w:pStyle w:val="p"/>
      </w:pPr>
      <w:r>
        <w:t xml:space="preserve">- posiada środki finansowe lub </w:t>
      </w:r>
      <w:r w:rsidR="007852BD">
        <w:t>zdolność kredytową w wysokości 5</w:t>
      </w:r>
      <w:r>
        <w:t>00 000,00 zł.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FE0126" w:rsidRPr="00574BAB" w:rsidRDefault="00FE0126">
      <w:pPr>
        <w:pStyle w:val="right"/>
        <w:rPr>
          <w:b/>
          <w:sz w:val="18"/>
          <w:szCs w:val="18"/>
          <w:u w:val="single"/>
        </w:rPr>
      </w:pPr>
    </w:p>
    <w:p w:rsidR="00FE0126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INFORMACJA W ZWIĄZKU Z POLEGANIEM NA ZASOBACH INNYCH PODMIOTÓW:</w:t>
      </w:r>
    </w:p>
    <w:p w:rsidR="00574BAB" w:rsidRDefault="00574BAB" w:rsidP="00FE0126">
      <w:pPr>
        <w:pStyle w:val="right"/>
        <w:jc w:val="both"/>
      </w:pPr>
      <w:r>
        <w:t>Oświadczam, że w celu wykazania spełniania warunków udziału w postępowaniu określonych przez Zamawiającego w SIWZ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……………………………………………………………………………………………………………………………………, w następującym zakresie: ………………………………………………………………………………………………….....</w:t>
      </w:r>
      <w:r>
        <w:br/>
      </w:r>
      <w:r>
        <w:rPr>
          <w:sz w:val="16"/>
        </w:rPr>
        <w:t xml:space="preserve">                                                                                               </w:t>
      </w:r>
      <w:r w:rsidRPr="00574BAB">
        <w:rPr>
          <w:sz w:val="16"/>
        </w:rPr>
        <w:t>(wskazać podmiot i określić odpowiedni zakres dla wskazanego podmiotu)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</w:p>
    <w:p w:rsidR="00574BAB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OŚWIADCZENIE DOTYCZĄCE PODANYCH INFORMACJI:</w:t>
      </w:r>
    </w:p>
    <w:p w:rsidR="00574BAB" w:rsidRDefault="00574BAB" w:rsidP="00FE0126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74BAB" w:rsidRDefault="00574BAB" w:rsidP="00574BAB">
      <w:pPr>
        <w:pStyle w:val="right"/>
        <w:jc w:val="both"/>
      </w:pPr>
    </w:p>
    <w:p w:rsidR="00574BAB" w:rsidRDefault="00574BAB" w:rsidP="00574BAB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74BAB" w:rsidRDefault="00574BAB" w:rsidP="00FE0126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74BAB" w:rsidSect="001A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A5" w:rsidRDefault="00E044A5" w:rsidP="00C805F0">
      <w:pPr>
        <w:spacing w:after="0" w:line="240" w:lineRule="auto"/>
      </w:pPr>
      <w:r>
        <w:separator/>
      </w:r>
    </w:p>
  </w:endnote>
  <w:endnote w:type="continuationSeparator" w:id="0">
    <w:p w:rsidR="00E044A5" w:rsidRDefault="00E044A5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A5" w:rsidRDefault="00E044A5" w:rsidP="00C805F0">
      <w:pPr>
        <w:spacing w:after="0" w:line="240" w:lineRule="auto"/>
      </w:pPr>
      <w:r>
        <w:separator/>
      </w:r>
    </w:p>
  </w:footnote>
  <w:footnote w:type="continuationSeparator" w:id="0">
    <w:p w:rsidR="00E044A5" w:rsidRDefault="00E044A5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1CB"/>
    <w:rsid w:val="000F0685"/>
    <w:rsid w:val="001160E7"/>
    <w:rsid w:val="001A71CB"/>
    <w:rsid w:val="001C430E"/>
    <w:rsid w:val="004E3BB9"/>
    <w:rsid w:val="00574BAB"/>
    <w:rsid w:val="007852BD"/>
    <w:rsid w:val="007C7E9C"/>
    <w:rsid w:val="00984DAB"/>
    <w:rsid w:val="00A41FAF"/>
    <w:rsid w:val="00B27682"/>
    <w:rsid w:val="00C13A59"/>
    <w:rsid w:val="00C805F0"/>
    <w:rsid w:val="00CB1015"/>
    <w:rsid w:val="00CE6C6B"/>
    <w:rsid w:val="00D32B2A"/>
    <w:rsid w:val="00E02C8A"/>
    <w:rsid w:val="00E044A5"/>
    <w:rsid w:val="00E24386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6A0B"/>
  <w15:docId w15:val="{1A108EB7-262A-4F4B-AA56-8CEE35C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Ranczo Group</cp:lastModifiedBy>
  <cp:revision>15</cp:revision>
  <cp:lastPrinted>2015-04-14T07:20:00Z</cp:lastPrinted>
  <dcterms:created xsi:type="dcterms:W3CDTF">2015-04-09T10:12:00Z</dcterms:created>
  <dcterms:modified xsi:type="dcterms:W3CDTF">2017-06-02T08:24:00Z</dcterms:modified>
</cp:coreProperties>
</file>