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BCD34" w14:textId="5D9CD1EA" w:rsidR="00B22B17" w:rsidRPr="00B22B17" w:rsidRDefault="00B22B17" w:rsidP="00B22B17">
      <w:pPr>
        <w:pStyle w:val="Nagwek1"/>
      </w:pPr>
      <w:bookmarkStart w:id="0" w:name="_Hlk39584249"/>
      <w:r w:rsidRPr="00B22B17">
        <w:t xml:space="preserve"> Pismo dotyczące aktu planowania przestrzennego</w:t>
      </w:r>
    </w:p>
    <w:p w14:paraId="2A864679" w14:textId="400C2526" w:rsidR="00702973" w:rsidRPr="008D60EE" w:rsidRDefault="00702973" w:rsidP="00B22B17">
      <w:pPr>
        <w:pStyle w:val="NIEARTTEKSTtekstnieartykuowanynppodstprawnarozplubpreambua"/>
        <w:numPr>
          <w:ilvl w:val="0"/>
          <w:numId w:val="0"/>
        </w:numPr>
        <w:ind w:left="357"/>
      </w:pP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104B0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104B0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104B01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104B01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104B01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104B0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104B0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104B01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104B01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6CE0D8B7" w14:textId="77777777" w:rsidR="00ED1A20" w:rsidRDefault="00ED1A20" w:rsidP="00141750"/>
    <w:p w14:paraId="1A910E59" w14:textId="77777777" w:rsidR="00104B01" w:rsidRDefault="00104B01" w:rsidP="00141750"/>
    <w:p w14:paraId="1ADD5666" w14:textId="77777777" w:rsidR="00ED1A20" w:rsidRPr="00747FE9" w:rsidRDefault="00ED1A20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384842D9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104B01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104B01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104B01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104B01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104B01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104B01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104B01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104B01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bookmarkStart w:id="20" w:name="_Hlk166508894"/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  <w:bookmarkEnd w:id="20"/>
    </w:p>
    <w:sectPr w:rsidR="00F12646" w:rsidRPr="00F16806" w:rsidSect="00104B01">
      <w:headerReference w:type="first" r:id="rId8"/>
      <w:endnotePr>
        <w:numFmt w:val="decimal"/>
      </w:endnotePr>
      <w:pgSz w:w="11906" w:h="16838" w:code="9"/>
      <w:pgMar w:top="426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6B9C4" w14:textId="77777777" w:rsidR="00B16FD5" w:rsidRDefault="00B16FD5" w:rsidP="005F02B9">
      <w:r>
        <w:separator/>
      </w:r>
    </w:p>
    <w:p w14:paraId="24718FE9" w14:textId="77777777" w:rsidR="00B16FD5" w:rsidRDefault="00B16FD5" w:rsidP="005F02B9"/>
    <w:p w14:paraId="33AAB34A" w14:textId="77777777" w:rsidR="00B16FD5" w:rsidRDefault="00B16FD5" w:rsidP="005F02B9"/>
    <w:p w14:paraId="36ACE8F6" w14:textId="77777777" w:rsidR="00B16FD5" w:rsidRDefault="00B16FD5"/>
  </w:endnote>
  <w:endnote w:type="continuationSeparator" w:id="0">
    <w:p w14:paraId="0A5E25AC" w14:textId="77777777" w:rsidR="00B16FD5" w:rsidRDefault="00B16FD5" w:rsidP="005F02B9">
      <w:r>
        <w:continuationSeparator/>
      </w:r>
    </w:p>
    <w:p w14:paraId="58D7E244" w14:textId="77777777" w:rsidR="00B16FD5" w:rsidRDefault="00B16FD5" w:rsidP="005F02B9"/>
    <w:p w14:paraId="6D10400A" w14:textId="77777777" w:rsidR="00B16FD5" w:rsidRDefault="00B16FD5" w:rsidP="005F02B9"/>
    <w:p w14:paraId="2375AAB5" w14:textId="77777777" w:rsidR="00B16FD5" w:rsidRDefault="00B16FD5"/>
  </w:endnote>
  <w:endnote w:type="continuationNotice" w:id="1">
    <w:p w14:paraId="71056499" w14:textId="77777777" w:rsidR="00B16FD5" w:rsidRDefault="00B16FD5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4CD9E1B0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AB3319D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E6F9CF3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01DEFB4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A74AE33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D5DF1C2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3E3DC7A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2265105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D4D4597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438D808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880DE64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847B7F5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40942DC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FD51117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AAF3192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35C2119" w14:textId="77777777" w:rsidR="0090638A" w:rsidRDefault="0090638A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D85CFE4" w14:textId="77777777" w:rsidR="0090638A" w:rsidRDefault="0090638A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C2BCA05" w14:textId="77777777" w:rsidR="0090638A" w:rsidRDefault="0090638A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DD71C1D" w14:textId="77777777" w:rsidR="0090638A" w:rsidRDefault="0090638A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1850175" w14:textId="77777777" w:rsidR="0090638A" w:rsidRDefault="0090638A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AB4DACF" w14:textId="77777777" w:rsidR="0090638A" w:rsidRDefault="0090638A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4CC4778" w14:textId="77777777" w:rsidR="0090638A" w:rsidRDefault="0090638A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94736D9" w14:textId="77777777" w:rsidR="0090638A" w:rsidRDefault="0090638A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DC59390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EF75AAD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AC4E693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698E9B1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BDECECB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3D7EC71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5EFFDF0" w14:textId="77777777" w:rsidR="00104B01" w:rsidRDefault="00104B01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60084F7" w14:textId="77777777" w:rsidR="00104B01" w:rsidRDefault="00104B01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4DB9762" w14:textId="77777777" w:rsidR="00104B01" w:rsidRDefault="00104B01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C399846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36A1385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54F8BCA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8306315" w14:textId="0EEA013A" w:rsidR="004B209C" w:rsidRPr="0090638A" w:rsidRDefault="00F263CE" w:rsidP="0090638A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INFORMACJA ADMINISTRATORA O PRZETWARZANIU DANYCH OSOBOWYCH</w:t>
      </w:r>
    </w:p>
    <w:p w14:paraId="2E63FB99" w14:textId="05B71077" w:rsidR="0090638A" w:rsidRPr="0090638A" w:rsidRDefault="0090638A" w:rsidP="0090638A">
      <w:pPr>
        <w:widowControl/>
        <w:spacing w:before="0" w:after="160" w:line="259" w:lineRule="auto"/>
        <w:jc w:val="both"/>
        <w:rPr>
          <w:rFonts w:ascii="Calibri" w:eastAsia="Calibri" w:hAnsi="Calibri" w:cs="Calibri"/>
          <w:iCs w:val="0"/>
          <w:kern w:val="2"/>
          <w:szCs w:val="20"/>
          <w:shd w:val="clear" w:color="auto" w:fill="FFFFFF"/>
          <w:lang w:eastAsia="en-US"/>
          <w14:ligatures w14:val="standardContextual"/>
        </w:rPr>
      </w:pPr>
      <w:r w:rsidRPr="0090638A">
        <w:rPr>
          <w:rFonts w:ascii="Calibri" w:eastAsia="Calibri" w:hAnsi="Calibri" w:cs="Calibri"/>
          <w:iCs w:val="0"/>
          <w:kern w:val="2"/>
          <w:szCs w:val="20"/>
          <w:shd w:val="clear" w:color="auto" w:fill="FFFFFF"/>
          <w:lang w:eastAsia="en-US"/>
          <w14:ligatures w14:val="standardContextual"/>
        </w:rPr>
        <w:t xml:space="preserve">Realizując obowiązek informacyjny,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informujemy, że: </w:t>
      </w:r>
    </w:p>
    <w:p w14:paraId="356823E1" w14:textId="2FDC2F4A" w:rsidR="006F38FE" w:rsidRPr="006F38FE" w:rsidRDefault="0090638A" w:rsidP="00561333">
      <w:pPr>
        <w:pStyle w:val="Styl3"/>
        <w:numPr>
          <w:ilvl w:val="0"/>
          <w:numId w:val="22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6F38FE">
        <w:rPr>
          <w:rFonts w:asciiTheme="minorHAnsi" w:eastAsia="Calibri" w:hAnsiTheme="minorHAnsi" w:cstheme="minorHAnsi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Administratorem Państwa danych osobowych przetwarzanych w </w:t>
      </w:r>
      <w:r w:rsidR="006F38FE" w:rsidRPr="006F38FE">
        <w:rPr>
          <w:rFonts w:asciiTheme="minorHAnsi" w:hAnsiTheme="minorHAnsi" w:cstheme="minorHAnsi"/>
          <w:sz w:val="20"/>
          <w:szCs w:val="20"/>
        </w:rPr>
        <w:t xml:space="preserve"> Urzędzie Gminy Wilczyn jest Wójt Gminy Wilczyn, ul. Strzelińska 12D, 62-550 Wilczyn. </w:t>
      </w:r>
    </w:p>
    <w:p w14:paraId="16633D4F" w14:textId="3CDAE17F" w:rsidR="0090638A" w:rsidRPr="006F38FE" w:rsidRDefault="0090638A" w:rsidP="0090638A">
      <w:pPr>
        <w:widowControl/>
        <w:spacing w:before="0" w:after="160" w:line="259" w:lineRule="auto"/>
        <w:jc w:val="both"/>
        <w:rPr>
          <w:rFonts w:asciiTheme="minorHAnsi" w:eastAsia="Calibri" w:hAnsiTheme="minorHAnsi" w:cstheme="minorHAnsi"/>
          <w:iCs w:val="0"/>
          <w:kern w:val="2"/>
          <w:szCs w:val="20"/>
          <w:shd w:val="clear" w:color="auto" w:fill="FFFFFF"/>
          <w:lang w:eastAsia="en-US"/>
          <w14:ligatures w14:val="standardContextual"/>
        </w:rPr>
      </w:pPr>
      <w:r w:rsidRPr="0090638A">
        <w:rPr>
          <w:rFonts w:ascii="Calibri" w:eastAsia="Calibri" w:hAnsi="Calibri" w:cs="Calibri"/>
          <w:iCs w:val="0"/>
          <w:kern w:val="2"/>
          <w:szCs w:val="20"/>
          <w:shd w:val="clear" w:color="auto" w:fill="FFFFFF"/>
          <w:lang w:eastAsia="en-US"/>
          <w14:ligatures w14:val="standardContextual"/>
        </w:rPr>
        <w:t>2</w:t>
      </w:r>
      <w:r w:rsidRPr="006F38FE">
        <w:rPr>
          <w:rFonts w:asciiTheme="minorHAnsi" w:eastAsia="Calibri" w:hAnsiTheme="minorHAnsi" w:cstheme="minorHAnsi"/>
          <w:iCs w:val="0"/>
          <w:kern w:val="2"/>
          <w:szCs w:val="20"/>
          <w:shd w:val="clear" w:color="auto" w:fill="FFFFFF"/>
          <w:lang w:eastAsia="en-US"/>
          <w14:ligatures w14:val="standardContextual"/>
        </w:rPr>
        <w:t xml:space="preserve">. </w:t>
      </w:r>
      <w:r w:rsidR="006F38FE" w:rsidRPr="006F38FE">
        <w:rPr>
          <w:rFonts w:asciiTheme="minorHAnsi" w:hAnsiTheme="minorHAnsi" w:cstheme="minorHAnsi"/>
          <w:szCs w:val="20"/>
        </w:rPr>
        <w:t xml:space="preserve">Inspektorem  Ochrony  Danych  Osobowych  jest Pani Ewa Galińska, tel. 531 641 425, e-mail: </w:t>
      </w:r>
      <w:hyperlink r:id="rId1" w:history="1">
        <w:r w:rsidR="006F38FE" w:rsidRPr="006F38FE">
          <w:rPr>
            <w:rStyle w:val="Hipercze"/>
            <w:rFonts w:asciiTheme="minorHAnsi" w:hAnsiTheme="minorHAnsi" w:cstheme="minorHAnsi"/>
            <w:szCs w:val="20"/>
          </w:rPr>
          <w:t>inspektor@osdidk.pl</w:t>
        </w:r>
      </w:hyperlink>
      <w:r w:rsidR="006F38FE" w:rsidRPr="006F38FE">
        <w:rPr>
          <w:rStyle w:val="Hipercze"/>
          <w:rFonts w:asciiTheme="minorHAnsi" w:hAnsiTheme="minorHAnsi" w:cstheme="minorHAnsi"/>
          <w:szCs w:val="20"/>
        </w:rPr>
        <w:t xml:space="preserve"> </w:t>
      </w:r>
    </w:p>
    <w:p w14:paraId="7833B8F1" w14:textId="5AA21B74" w:rsidR="0090638A" w:rsidRPr="0090638A" w:rsidRDefault="0090638A" w:rsidP="0090638A">
      <w:pPr>
        <w:widowControl/>
        <w:spacing w:before="0" w:after="160" w:line="259" w:lineRule="auto"/>
        <w:jc w:val="both"/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</w:pPr>
      <w:r w:rsidRPr="0090638A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 xml:space="preserve">3. </w:t>
      </w:r>
      <w:r w:rsidRPr="0090638A">
        <w:rPr>
          <w:rFonts w:ascii="Calibri" w:eastAsia="Calibri" w:hAnsi="Calibri" w:cs="Calibri"/>
          <w:iCs w:val="0"/>
          <w:kern w:val="2"/>
          <w:szCs w:val="20"/>
          <w:shd w:val="clear" w:color="auto" w:fill="FFFFFF"/>
          <w:lang w:eastAsia="en-US"/>
          <w14:ligatures w14:val="standardContextual"/>
        </w:rPr>
        <w:t>Pani/Pana dane osobowe przetwarzane będą w celu sporządzenia lub zmiany aktu planowania przestrzennego (dalej: APP), rozpatrzenia wniosków i uwag do projektu APP na podstawie art.  8g  ustawy o planowaniu i zagospodarowaniu przestrzennym tj. w związku z art. 6 ust. 1 lit. c RODO. W przypadku danych dobrowolnych (numer telefonu lub adres do korespondencji) ich podanie służy wyłącznie usprawnieniu kontaktu organu z wnioskodawcą.</w:t>
      </w:r>
    </w:p>
    <w:p w14:paraId="734AED0F" w14:textId="18042595" w:rsidR="0090638A" w:rsidRPr="0090638A" w:rsidRDefault="0090638A" w:rsidP="0090638A">
      <w:pPr>
        <w:widowControl/>
        <w:spacing w:before="0" w:after="160" w:line="259" w:lineRule="auto"/>
        <w:jc w:val="both"/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</w:pPr>
      <w:r w:rsidRPr="0090638A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 xml:space="preserve">4. W związku z przetwarzaniem danych w celach o których mowa w pkt. 3, Państwa dane osobowe mogą być udostępniane: </w:t>
      </w:r>
    </w:p>
    <w:p w14:paraId="1C754DDD" w14:textId="77777777" w:rsidR="0090638A" w:rsidRPr="0090638A" w:rsidRDefault="0090638A" w:rsidP="0090638A">
      <w:pPr>
        <w:widowControl/>
        <w:numPr>
          <w:ilvl w:val="0"/>
          <w:numId w:val="20"/>
        </w:numPr>
        <w:spacing w:before="0" w:after="160" w:line="259" w:lineRule="auto"/>
        <w:contextualSpacing/>
        <w:jc w:val="both"/>
        <w:rPr>
          <w:rFonts w:ascii="Calibri" w:eastAsia="Calibri" w:hAnsi="Calibri" w:cs="Calibri"/>
          <w:iCs w:val="0"/>
          <w:kern w:val="2"/>
          <w:szCs w:val="20"/>
          <w:lang w:eastAsia="en-US"/>
          <w14:ligatures w14:val="standardContextual"/>
        </w:rPr>
      </w:pPr>
      <w:r w:rsidRPr="0090638A">
        <w:rPr>
          <w:rFonts w:ascii="Calibri" w:eastAsia="Calibri" w:hAnsi="Calibri" w:cs="Calibri"/>
          <w:iCs w:val="0"/>
          <w:kern w:val="2"/>
          <w:szCs w:val="20"/>
          <w:shd w:val="clear" w:color="auto" w:fill="FFFFFF"/>
          <w:lang w:eastAsia="en-US"/>
          <w14:ligatures w14:val="standardContextual"/>
        </w:rPr>
        <w:t>zewnętrznym wykonawcom projektów dokumentów planistycznych</w:t>
      </w:r>
    </w:p>
    <w:p w14:paraId="5B38E309" w14:textId="77777777" w:rsidR="0090638A" w:rsidRPr="0090638A" w:rsidRDefault="0090638A" w:rsidP="0090638A">
      <w:pPr>
        <w:widowControl/>
        <w:numPr>
          <w:ilvl w:val="0"/>
          <w:numId w:val="20"/>
        </w:numPr>
        <w:spacing w:before="0" w:after="160" w:line="259" w:lineRule="auto"/>
        <w:contextualSpacing/>
        <w:jc w:val="both"/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</w:pPr>
      <w:r w:rsidRPr="0090638A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 xml:space="preserve">organom władzy publicznej oraz podmiotom wykonującym zadania publiczne lub działającym na zlecenie organów władzy publicznej, w zakresie i w celach, które wynikają z przepisów powszechnie obowiązującego prawa; </w:t>
      </w:r>
    </w:p>
    <w:p w14:paraId="306AC29D" w14:textId="67CD1C13" w:rsidR="0090638A" w:rsidRPr="0090638A" w:rsidRDefault="0090638A" w:rsidP="0090638A">
      <w:pPr>
        <w:widowControl/>
        <w:numPr>
          <w:ilvl w:val="0"/>
          <w:numId w:val="20"/>
        </w:numPr>
        <w:spacing w:before="0" w:after="160" w:line="259" w:lineRule="auto"/>
        <w:contextualSpacing/>
        <w:jc w:val="both"/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</w:pPr>
      <w:r w:rsidRPr="0090638A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>osobom wnioskującym o dostęp do informacji publicznej w trybie ustawy o dostępnie do informacji publicznej, w przypadku w którym nie zachodzi podstawa do ograniczenia dostępu zgodnie z art. 5 Ustawy o dostępie do informacji publicznej z dnia 6 września 2001 r. (Dz. U. z 20</w:t>
      </w:r>
      <w:r w:rsidR="00AA32B9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>22</w:t>
      </w:r>
      <w:r w:rsidRPr="0090638A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 xml:space="preserve"> r. poz. </w:t>
      </w:r>
      <w:r w:rsidR="00AA32B9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>902</w:t>
      </w:r>
      <w:r w:rsidRPr="0090638A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 xml:space="preserve">), z zachowaniem zasad wynikających z przepisów o ochronie danych osobowych (anonimizacja danych osobowych) </w:t>
      </w:r>
    </w:p>
    <w:p w14:paraId="0AB8BB8F" w14:textId="77777777" w:rsidR="0090638A" w:rsidRPr="0090638A" w:rsidRDefault="0090638A" w:rsidP="0090638A">
      <w:pPr>
        <w:widowControl/>
        <w:spacing w:before="0" w:after="160" w:line="259" w:lineRule="auto"/>
        <w:jc w:val="both"/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</w:pPr>
      <w:r w:rsidRPr="0090638A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 xml:space="preserve">5. Dane osobowe nie będą przekazywane do państwa trzeciego, chyba że wynika to z odrębnych przepisów prawa, nie będą profilowane i nie będą służyły zautomatyzowanemu podejmowaniu decyzji. </w:t>
      </w:r>
    </w:p>
    <w:p w14:paraId="04D98434" w14:textId="77777777" w:rsidR="006F38FE" w:rsidRPr="006F38FE" w:rsidRDefault="0090638A" w:rsidP="006F38FE">
      <w:pPr>
        <w:pStyle w:val="Styl3"/>
        <w:numPr>
          <w:ilvl w:val="0"/>
          <w:numId w:val="0"/>
        </w:numPr>
        <w:rPr>
          <w:rFonts w:asciiTheme="minorHAnsi" w:hAnsiTheme="minorHAnsi" w:cstheme="minorHAnsi"/>
          <w:sz w:val="20"/>
          <w:szCs w:val="20"/>
        </w:rPr>
      </w:pPr>
      <w:r w:rsidRPr="006F38FE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6. </w:t>
      </w:r>
      <w:r w:rsidR="006F38FE" w:rsidRPr="006F38FE">
        <w:rPr>
          <w:rFonts w:asciiTheme="minorHAnsi" w:hAnsiTheme="minorHAnsi" w:cstheme="minorHAnsi"/>
          <w:sz w:val="20"/>
          <w:szCs w:val="20"/>
        </w:rPr>
        <w:t xml:space="preserve">Okres, przez który Pani/Pan dane osobowe będą przechowywane – zgodnie z przepisami ustawy o narodowym zasobie archiwalnym i archiwach oraz przepisami rozporządzenia w sprawie instrukcji kancelaryjnej, jednolitych rzeczowych wykazów akt oraz instrukcji w sprawie organizacji i zakresu działania archiwów zakładowych. </w:t>
      </w:r>
    </w:p>
    <w:p w14:paraId="58B6E073" w14:textId="77777777" w:rsidR="0090638A" w:rsidRPr="0090638A" w:rsidRDefault="0090638A" w:rsidP="0090638A">
      <w:pPr>
        <w:widowControl/>
        <w:spacing w:before="0" w:after="160" w:line="259" w:lineRule="auto"/>
        <w:jc w:val="both"/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</w:pPr>
      <w:r w:rsidRPr="0090638A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 xml:space="preserve">7. Osoba, której dane są przetwarzane ma prawo do: </w:t>
      </w:r>
    </w:p>
    <w:p w14:paraId="7ACD8D4A" w14:textId="77777777" w:rsidR="0090638A" w:rsidRPr="0090638A" w:rsidRDefault="0090638A" w:rsidP="0090638A">
      <w:pPr>
        <w:widowControl/>
        <w:spacing w:before="0" w:after="160" w:line="259" w:lineRule="auto"/>
        <w:jc w:val="both"/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</w:pPr>
      <w:r w:rsidRPr="0090638A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 xml:space="preserve">• Dostępu do swoich danych osobowych - art.15 Rozporządzenia. </w:t>
      </w:r>
    </w:p>
    <w:p w14:paraId="3AB25734" w14:textId="77777777" w:rsidR="0090638A" w:rsidRPr="0090638A" w:rsidRDefault="0090638A" w:rsidP="0090638A">
      <w:pPr>
        <w:widowControl/>
        <w:spacing w:before="0" w:after="160" w:line="259" w:lineRule="auto"/>
        <w:jc w:val="both"/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</w:pPr>
      <w:r w:rsidRPr="0090638A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 xml:space="preserve">• Sprostowania danych osobowych –art. 16 Rozporządzenia. </w:t>
      </w:r>
    </w:p>
    <w:p w14:paraId="66C84187" w14:textId="77777777" w:rsidR="0090638A" w:rsidRPr="0090638A" w:rsidRDefault="0090638A" w:rsidP="0090638A">
      <w:pPr>
        <w:widowControl/>
        <w:spacing w:before="0" w:after="160" w:line="259" w:lineRule="auto"/>
        <w:jc w:val="both"/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</w:pPr>
      <w:r w:rsidRPr="0090638A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 xml:space="preserve">• Żądania od Administratora ograniczenia przetwarzania danych osobowych, z zastrzeżeniem przypadków, o których mowa w art. 18 ust. 2 Rozporządzenia. </w:t>
      </w:r>
    </w:p>
    <w:p w14:paraId="2B86B781" w14:textId="77777777" w:rsidR="0090638A" w:rsidRPr="0090638A" w:rsidRDefault="0090638A" w:rsidP="0090638A">
      <w:pPr>
        <w:widowControl/>
        <w:spacing w:before="0" w:after="160" w:line="259" w:lineRule="auto"/>
        <w:jc w:val="both"/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</w:pPr>
      <w:r w:rsidRPr="0090638A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>• Prawo do wniesienia skargi do Prezesa Urzędu Ochrony Danych Osobowych (na adres Urzędu Ochrony Danych Osobowych, ul. Stawki 2, 00 - 193 Warszawa), gdy uzna Pan/ Pani, że przetwarzanie danych osobowych narusza przepisy Rozporządzenia. 8. Ze względu na fakt, że przetwarzanie danych osobowych jest niezbędne do wypełnienia obowiązku prawnego ciążącego na Administratorze, realizacji zadań wykonywanych w interesie publicznym lub sprawowania władzy publicznej, nie przysługuje Państwu prawo do usunięcia danych osobowych- art. 17 ust.3 lit. b, d lub e; prawo do przenoszenia danych osobowych, o którym mowa w art. 20 Rozporządzenia oraz prawo do sprzeciwu wobec przetwarzania danych osobowych.</w:t>
      </w:r>
    </w:p>
    <w:p w14:paraId="6A3A9312" w14:textId="77777777" w:rsidR="0090638A" w:rsidRDefault="0090638A" w:rsidP="0090638A">
      <w:pPr>
        <w:widowControl/>
        <w:spacing w:before="0" w:after="160" w:line="259" w:lineRule="auto"/>
        <w:jc w:val="both"/>
        <w:rPr>
          <w:rFonts w:ascii="Calibri" w:eastAsia="Calibri" w:hAnsi="Calibri" w:cs="Calibri"/>
          <w:iCs w:val="0"/>
          <w:kern w:val="2"/>
          <w:szCs w:val="20"/>
          <w:shd w:val="clear" w:color="auto" w:fill="FFFFFF"/>
          <w:lang w:eastAsia="en-US"/>
          <w14:ligatures w14:val="standardContextual"/>
        </w:rPr>
      </w:pPr>
      <w:r w:rsidRPr="0090638A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 xml:space="preserve">8. </w:t>
      </w:r>
      <w:r w:rsidRPr="0090638A">
        <w:rPr>
          <w:rFonts w:ascii="Calibri" w:eastAsia="Calibri" w:hAnsi="Calibri" w:cs="Calibri"/>
          <w:iCs w:val="0"/>
          <w:kern w:val="2"/>
          <w:szCs w:val="20"/>
          <w:shd w:val="clear" w:color="auto" w:fill="FFFFFF"/>
          <w:lang w:eastAsia="en-US"/>
          <w14:ligatures w14:val="standardContextual"/>
        </w:rPr>
        <w:t>Podanie przez Panią/Pana danych osobowych jest wymogiem ustawowym. Konsekwencją nie podania danych osobowych będzie brak możliwości rozpatrzenia złożonej uwagi lub wniosku.</w:t>
      </w:r>
    </w:p>
    <w:p w14:paraId="6983ED83" w14:textId="3682971A" w:rsidR="00E23F06" w:rsidRPr="0090638A" w:rsidRDefault="00E23F06" w:rsidP="0090638A">
      <w:pPr>
        <w:widowControl/>
        <w:spacing w:before="0" w:after="160" w:line="259" w:lineRule="auto"/>
        <w:jc w:val="both"/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</w:pPr>
      <w:r w:rsidRPr="00E23F06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>9. W przetwarzaniu danych osobowych stosuje się art. 8a ustawy z dnia 27 marca 2003 r. o planowaniu i zagospodarowaniu przestrzennym (t.j. Dz. U. z 202</w:t>
      </w:r>
      <w:r w:rsidR="006F38FE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>4</w:t>
      </w:r>
      <w:r w:rsidRPr="00E23F06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 xml:space="preserve"> r. poz. </w:t>
      </w:r>
      <w:r w:rsidR="00561333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>1130</w:t>
      </w:r>
      <w:r w:rsidRPr="00E23F06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>).</w:t>
      </w:r>
    </w:p>
    <w:p w14:paraId="55295502" w14:textId="77777777" w:rsidR="0090638A" w:rsidRDefault="0090638A" w:rsidP="0090638A">
      <w:pPr>
        <w:pStyle w:val="Tekstprzypisukocowego"/>
        <w:jc w:val="both"/>
        <w:rPr>
          <w:color w:val="FF0000"/>
          <w:sz w:val="16"/>
          <w:szCs w:val="16"/>
        </w:rPr>
      </w:pPr>
    </w:p>
    <w:p w14:paraId="68F7E470" w14:textId="31602BD3" w:rsidR="0090638A" w:rsidRPr="00DC4B2B" w:rsidRDefault="0090638A" w:rsidP="0090638A">
      <w:pPr>
        <w:pStyle w:val="Tekstprzypisukocowego"/>
        <w:jc w:val="both"/>
        <w:rPr>
          <w:color w:val="FF0000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5BF31" w14:textId="77777777" w:rsidR="00B16FD5" w:rsidRDefault="00B16FD5" w:rsidP="005F02B9">
      <w:r>
        <w:separator/>
      </w:r>
    </w:p>
    <w:p w14:paraId="33B468E2" w14:textId="77777777" w:rsidR="00B16FD5" w:rsidRDefault="00B16FD5" w:rsidP="005F02B9"/>
    <w:p w14:paraId="2B2874C7" w14:textId="77777777" w:rsidR="00B16FD5" w:rsidRDefault="00B16FD5" w:rsidP="005F02B9"/>
    <w:p w14:paraId="4A14C57E" w14:textId="77777777" w:rsidR="00B16FD5" w:rsidRDefault="00B16FD5"/>
  </w:footnote>
  <w:footnote w:type="continuationSeparator" w:id="0">
    <w:p w14:paraId="26245519" w14:textId="77777777" w:rsidR="00B16FD5" w:rsidRDefault="00B16FD5" w:rsidP="005F02B9">
      <w:r>
        <w:continuationSeparator/>
      </w:r>
    </w:p>
    <w:p w14:paraId="5AE15F78" w14:textId="77777777" w:rsidR="00B16FD5" w:rsidRDefault="00B16FD5" w:rsidP="005F02B9"/>
    <w:p w14:paraId="13187210" w14:textId="77777777" w:rsidR="00B16FD5" w:rsidRDefault="00B16FD5" w:rsidP="005F02B9"/>
    <w:p w14:paraId="2BDC7FC5" w14:textId="77777777" w:rsidR="00B16FD5" w:rsidRDefault="00B16FD5"/>
  </w:footnote>
  <w:footnote w:type="continuationNotice" w:id="1">
    <w:p w14:paraId="3A2DD31D" w14:textId="77777777" w:rsidR="00B16FD5" w:rsidRDefault="00B16FD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C930906"/>
    <w:multiLevelType w:val="hybridMultilevel"/>
    <w:tmpl w:val="01F0A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1720C"/>
    <w:multiLevelType w:val="hybridMultilevel"/>
    <w:tmpl w:val="D20C951C"/>
    <w:lvl w:ilvl="0" w:tplc="F4ECA40E">
      <w:start w:val="1"/>
      <w:numFmt w:val="decimal"/>
      <w:pStyle w:val="Styl3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8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5353EA2"/>
    <w:multiLevelType w:val="hybridMultilevel"/>
    <w:tmpl w:val="0406B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63916AC2"/>
    <w:multiLevelType w:val="hybridMultilevel"/>
    <w:tmpl w:val="BC720F30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1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10"/>
  </w:num>
  <w:num w:numId="2" w16cid:durableId="1294823282">
    <w:abstractNumId w:val="9"/>
  </w:num>
  <w:num w:numId="3" w16cid:durableId="1229461998">
    <w:abstractNumId w:val="1"/>
  </w:num>
  <w:num w:numId="4" w16cid:durableId="1661499363">
    <w:abstractNumId w:val="13"/>
  </w:num>
  <w:num w:numId="5" w16cid:durableId="1439057924">
    <w:abstractNumId w:val="12"/>
  </w:num>
  <w:num w:numId="6" w16cid:durableId="674847719">
    <w:abstractNumId w:val="11"/>
  </w:num>
  <w:num w:numId="7" w16cid:durableId="852109156">
    <w:abstractNumId w:val="3"/>
  </w:num>
  <w:num w:numId="8" w16cid:durableId="1236814675">
    <w:abstractNumId w:val="14"/>
  </w:num>
  <w:num w:numId="9" w16cid:durableId="1193765251">
    <w:abstractNumId w:val="4"/>
  </w:num>
  <w:num w:numId="10" w16cid:durableId="786463293">
    <w:abstractNumId w:val="16"/>
  </w:num>
  <w:num w:numId="11" w16cid:durableId="1925020924">
    <w:abstractNumId w:val="21"/>
  </w:num>
  <w:num w:numId="12" w16cid:durableId="30696439">
    <w:abstractNumId w:val="8"/>
  </w:num>
  <w:num w:numId="13" w16cid:durableId="2001423007">
    <w:abstractNumId w:val="7"/>
  </w:num>
  <w:num w:numId="14" w16cid:durableId="1511329478">
    <w:abstractNumId w:val="19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8"/>
  </w:num>
  <w:num w:numId="18" w16cid:durableId="278142646">
    <w:abstractNumId w:val="17"/>
  </w:num>
  <w:num w:numId="19" w16cid:durableId="71007126">
    <w:abstractNumId w:val="5"/>
  </w:num>
  <w:num w:numId="20" w16cid:durableId="811798073">
    <w:abstractNumId w:val="15"/>
  </w:num>
  <w:num w:numId="21" w16cid:durableId="823812341">
    <w:abstractNumId w:val="6"/>
  </w:num>
  <w:num w:numId="22" w16cid:durableId="809522237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29D9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2C4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77BB0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1E4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740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4B01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55EA"/>
    <w:rsid w:val="001D614D"/>
    <w:rsid w:val="001E010F"/>
    <w:rsid w:val="001E388B"/>
    <w:rsid w:val="001E45D2"/>
    <w:rsid w:val="001E5A33"/>
    <w:rsid w:val="001E7A9F"/>
    <w:rsid w:val="001F0B42"/>
    <w:rsid w:val="001F0EEE"/>
    <w:rsid w:val="001F1E8E"/>
    <w:rsid w:val="001F1FE1"/>
    <w:rsid w:val="001F210F"/>
    <w:rsid w:val="001F3DA3"/>
    <w:rsid w:val="001F4B9B"/>
    <w:rsid w:val="001F63F2"/>
    <w:rsid w:val="001F755E"/>
    <w:rsid w:val="00201C28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45D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09C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2721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1333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3A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2769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2B44"/>
    <w:rsid w:val="006C3DA1"/>
    <w:rsid w:val="006C4804"/>
    <w:rsid w:val="006C48FA"/>
    <w:rsid w:val="006C5393"/>
    <w:rsid w:val="006C7A96"/>
    <w:rsid w:val="006D022B"/>
    <w:rsid w:val="006D0EDC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38FE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B2"/>
    <w:rsid w:val="007707C7"/>
    <w:rsid w:val="00772488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870C2"/>
    <w:rsid w:val="0079452A"/>
    <w:rsid w:val="00794DEA"/>
    <w:rsid w:val="007967FB"/>
    <w:rsid w:val="00797CC4"/>
    <w:rsid w:val="007A01D3"/>
    <w:rsid w:val="007A071A"/>
    <w:rsid w:val="007A0F70"/>
    <w:rsid w:val="007A14E9"/>
    <w:rsid w:val="007A15BC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CA8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061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095C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061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42"/>
    <w:rsid w:val="008F16D8"/>
    <w:rsid w:val="008F29CF"/>
    <w:rsid w:val="008F2E2A"/>
    <w:rsid w:val="008F5494"/>
    <w:rsid w:val="009012E8"/>
    <w:rsid w:val="00902A83"/>
    <w:rsid w:val="009030ED"/>
    <w:rsid w:val="00903DFA"/>
    <w:rsid w:val="0090638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4E5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2B9"/>
    <w:rsid w:val="00AA3C31"/>
    <w:rsid w:val="00AA4315"/>
    <w:rsid w:val="00AA5B5F"/>
    <w:rsid w:val="00AA6234"/>
    <w:rsid w:val="00AA71C4"/>
    <w:rsid w:val="00AA7530"/>
    <w:rsid w:val="00AA7BD3"/>
    <w:rsid w:val="00AB188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3D2B"/>
    <w:rsid w:val="00AE5B81"/>
    <w:rsid w:val="00AE5BFC"/>
    <w:rsid w:val="00AE5DA6"/>
    <w:rsid w:val="00AE6C94"/>
    <w:rsid w:val="00AE78B5"/>
    <w:rsid w:val="00AE794B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6FD5"/>
    <w:rsid w:val="00B17242"/>
    <w:rsid w:val="00B20BB4"/>
    <w:rsid w:val="00B21393"/>
    <w:rsid w:val="00B218C5"/>
    <w:rsid w:val="00B22B17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87DEF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3ED4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A4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87D1A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1FB"/>
    <w:rsid w:val="00DA7456"/>
    <w:rsid w:val="00DB0595"/>
    <w:rsid w:val="00DB0AEE"/>
    <w:rsid w:val="00DB134F"/>
    <w:rsid w:val="00DB28E1"/>
    <w:rsid w:val="00DB28F3"/>
    <w:rsid w:val="00DB3830"/>
    <w:rsid w:val="00DB67FD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3F06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0B7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5FF9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A20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63CE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58F1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96EFF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38F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3EFA465E-141D-4807-A9E5-BB85B170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Styl3">
    <w:name w:val="Styl3"/>
    <w:basedOn w:val="Normalny"/>
    <w:link w:val="Styl3Znak"/>
    <w:qFormat/>
    <w:rsid w:val="006F38FE"/>
    <w:pPr>
      <w:widowControl/>
      <w:numPr>
        <w:numId w:val="21"/>
      </w:numPr>
      <w:suppressAutoHyphens/>
      <w:spacing w:before="80" w:after="0"/>
      <w:ind w:left="357" w:hanging="357"/>
      <w:jc w:val="both"/>
    </w:pPr>
    <w:rPr>
      <w:rFonts w:ascii="Times New Roman" w:hAnsi="Times New Roman" w:cs="Times New Roman"/>
      <w:iCs w:val="0"/>
      <w:sz w:val="24"/>
      <w:szCs w:val="18"/>
    </w:rPr>
  </w:style>
  <w:style w:type="character" w:customStyle="1" w:styleId="Styl3Znak">
    <w:name w:val="Styl3 Znak"/>
    <w:link w:val="Styl3"/>
    <w:rsid w:val="006F38FE"/>
    <w:rPr>
      <w:rFonts w:ascii="Times New Roman" w:eastAsia="Times New Roman" w:hAnsi="Times New Roman" w:cs="Times New Roman"/>
      <w:sz w:val="24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4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nspektor@osdid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866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Musiał</dc:creator>
  <cp:keywords/>
  <dc:description/>
  <cp:lastModifiedBy>Tomasz Filipski</cp:lastModifiedBy>
  <cp:revision>5</cp:revision>
  <cp:lastPrinted>2024-10-14T06:10:00Z</cp:lastPrinted>
  <dcterms:created xsi:type="dcterms:W3CDTF">2023-11-29T12:59:00Z</dcterms:created>
  <dcterms:modified xsi:type="dcterms:W3CDTF">2024-10-14T06:17:00Z</dcterms:modified>
</cp:coreProperties>
</file>