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C359D" w14:textId="7A8C550F" w:rsidR="00BB5E62" w:rsidRPr="00EE1C3B" w:rsidRDefault="005A0825" w:rsidP="00EE1C3B">
      <w:pPr>
        <w:jc w:val="center"/>
        <w:rPr>
          <w:b/>
          <w:bCs/>
          <w:sz w:val="24"/>
          <w:szCs w:val="24"/>
        </w:rPr>
      </w:pPr>
      <w:r w:rsidRPr="00EE1C3B">
        <w:rPr>
          <w:b/>
          <w:bCs/>
          <w:sz w:val="24"/>
          <w:szCs w:val="24"/>
        </w:rPr>
        <w:t>OGŁOSZENIE O PRZETARGU</w:t>
      </w:r>
    </w:p>
    <w:p w14:paraId="74A81D0D" w14:textId="42C60F7A" w:rsidR="005A0825" w:rsidRPr="00EE1C3B" w:rsidRDefault="005A0825" w:rsidP="00EE1C3B">
      <w:pPr>
        <w:jc w:val="both"/>
        <w:rPr>
          <w:sz w:val="24"/>
          <w:szCs w:val="24"/>
        </w:rPr>
      </w:pPr>
      <w:r w:rsidRPr="00EE1C3B">
        <w:rPr>
          <w:sz w:val="24"/>
          <w:szCs w:val="24"/>
        </w:rPr>
        <w:t>Na podstawie art. 28 ustawy z dnia 21 sierpnia 1997 r. o gospodarce nieruchomościami</w:t>
      </w:r>
      <w:r w:rsidR="00EE1C3B">
        <w:rPr>
          <w:sz w:val="24"/>
          <w:szCs w:val="24"/>
        </w:rPr>
        <w:t xml:space="preserve">           </w:t>
      </w:r>
      <w:r w:rsidRPr="00EE1C3B">
        <w:rPr>
          <w:sz w:val="24"/>
          <w:szCs w:val="24"/>
        </w:rPr>
        <w:t xml:space="preserve"> (t.j. </w:t>
      </w:r>
      <w:r w:rsidR="002B1B29" w:rsidRPr="00EE1C3B">
        <w:rPr>
          <w:sz w:val="24"/>
          <w:szCs w:val="24"/>
        </w:rPr>
        <w:t>Dz. U.</w:t>
      </w:r>
      <w:r w:rsidR="00EE1C3B">
        <w:rPr>
          <w:sz w:val="24"/>
          <w:szCs w:val="24"/>
        </w:rPr>
        <w:t xml:space="preserve"> </w:t>
      </w:r>
      <w:r w:rsidR="002B1B29" w:rsidRPr="00EE1C3B">
        <w:rPr>
          <w:sz w:val="24"/>
          <w:szCs w:val="24"/>
        </w:rPr>
        <w:t>z 2021 r. poz. 1899</w:t>
      </w:r>
      <w:r w:rsidRPr="00EE1C3B">
        <w:rPr>
          <w:sz w:val="24"/>
          <w:szCs w:val="24"/>
        </w:rPr>
        <w:t>)</w:t>
      </w:r>
      <w:r w:rsidR="002B1B29" w:rsidRPr="00EE1C3B">
        <w:rPr>
          <w:sz w:val="24"/>
          <w:szCs w:val="24"/>
        </w:rPr>
        <w:t xml:space="preserve"> oraz na podstawie Rozporządzenia Rady Ministrów z dnia </w:t>
      </w:r>
      <w:r w:rsidR="00EE1C3B">
        <w:rPr>
          <w:sz w:val="24"/>
          <w:szCs w:val="24"/>
        </w:rPr>
        <w:t xml:space="preserve">            </w:t>
      </w:r>
      <w:r w:rsidR="002B1B29" w:rsidRPr="00EE1C3B">
        <w:rPr>
          <w:sz w:val="24"/>
          <w:szCs w:val="24"/>
        </w:rPr>
        <w:t xml:space="preserve">14 września 2004 r. w sprawie sposobu i trybu przeprowadzania przetargów oraz rokowań </w:t>
      </w:r>
      <w:r w:rsidR="00EE1C3B">
        <w:rPr>
          <w:sz w:val="24"/>
          <w:szCs w:val="24"/>
        </w:rPr>
        <w:t xml:space="preserve">     </w:t>
      </w:r>
      <w:r w:rsidR="002B1B29" w:rsidRPr="00EE1C3B">
        <w:rPr>
          <w:sz w:val="24"/>
          <w:szCs w:val="24"/>
        </w:rPr>
        <w:t>na zbycie nieruchomości</w:t>
      </w:r>
      <w:r w:rsidR="00EE1C3B" w:rsidRPr="00EE1C3B">
        <w:rPr>
          <w:sz w:val="24"/>
          <w:szCs w:val="24"/>
        </w:rPr>
        <w:t xml:space="preserve"> </w:t>
      </w:r>
      <w:r w:rsidR="002B1B29" w:rsidRPr="00EE1C3B">
        <w:rPr>
          <w:sz w:val="24"/>
          <w:szCs w:val="24"/>
        </w:rPr>
        <w:t>(t.j. Dz.U.2021.2213)</w:t>
      </w:r>
    </w:p>
    <w:p w14:paraId="105586AC" w14:textId="18DBF34F" w:rsidR="002B1B29" w:rsidRPr="00EE1C3B" w:rsidRDefault="002B1B29" w:rsidP="00E95B11">
      <w:pPr>
        <w:jc w:val="center"/>
        <w:rPr>
          <w:sz w:val="24"/>
          <w:szCs w:val="24"/>
        </w:rPr>
      </w:pPr>
      <w:r w:rsidRPr="00EE1C3B">
        <w:rPr>
          <w:sz w:val="24"/>
          <w:szCs w:val="24"/>
        </w:rPr>
        <w:t>WÓJT GMINY WIELICZKI</w:t>
      </w:r>
    </w:p>
    <w:p w14:paraId="4911DBD1" w14:textId="16644E0D" w:rsidR="002B1B29" w:rsidRPr="00EE1C3B" w:rsidRDefault="002B1B29" w:rsidP="00EE1C3B">
      <w:pPr>
        <w:jc w:val="both"/>
        <w:rPr>
          <w:b/>
          <w:bCs/>
          <w:sz w:val="24"/>
          <w:szCs w:val="24"/>
        </w:rPr>
      </w:pPr>
      <w:r w:rsidRPr="00EE1C3B">
        <w:rPr>
          <w:b/>
          <w:bCs/>
          <w:sz w:val="24"/>
          <w:szCs w:val="24"/>
        </w:rPr>
        <w:t>Ogłasza przetarg ustny nieograniczony na sprzedaż nieruchomości gruntowej niezabudowanej położonej w obrębie wsi Starosty gm. Wieliczki</w:t>
      </w:r>
    </w:p>
    <w:p w14:paraId="21131946" w14:textId="2314B875" w:rsidR="002B1B29" w:rsidRPr="009C6759" w:rsidRDefault="002B1B29" w:rsidP="00EE1C3B">
      <w:pPr>
        <w:jc w:val="both"/>
        <w:rPr>
          <w:sz w:val="24"/>
          <w:szCs w:val="24"/>
          <w:u w:val="single"/>
        </w:rPr>
      </w:pPr>
      <w:r w:rsidRPr="00EE1C3B">
        <w:rPr>
          <w:sz w:val="24"/>
          <w:szCs w:val="24"/>
        </w:rPr>
        <w:tab/>
      </w:r>
      <w:r w:rsidRPr="009C6759">
        <w:rPr>
          <w:sz w:val="24"/>
          <w:szCs w:val="24"/>
          <w:u w:val="single"/>
        </w:rPr>
        <w:t>- działka oznaczona nr geod.</w:t>
      </w:r>
      <w:r w:rsidR="0022665C" w:rsidRPr="009C6759">
        <w:rPr>
          <w:sz w:val="24"/>
          <w:szCs w:val="24"/>
          <w:u w:val="single"/>
        </w:rPr>
        <w:t xml:space="preserve"> 26/3</w:t>
      </w:r>
    </w:p>
    <w:p w14:paraId="70E28673" w14:textId="693AEE63" w:rsidR="002B1B29" w:rsidRPr="00EE1C3B" w:rsidRDefault="002B1B29" w:rsidP="00EE1C3B">
      <w:pPr>
        <w:jc w:val="both"/>
        <w:rPr>
          <w:b/>
          <w:bCs/>
          <w:sz w:val="24"/>
          <w:szCs w:val="24"/>
        </w:rPr>
      </w:pPr>
      <w:r w:rsidRPr="00EE1C3B">
        <w:rPr>
          <w:sz w:val="24"/>
          <w:szCs w:val="24"/>
        </w:rPr>
        <w:t>Cena wywoławcza</w:t>
      </w:r>
      <w:r w:rsidR="0022665C" w:rsidRPr="00EE1C3B">
        <w:rPr>
          <w:sz w:val="24"/>
          <w:szCs w:val="24"/>
        </w:rPr>
        <w:t xml:space="preserve"> – </w:t>
      </w:r>
      <w:r w:rsidR="0022665C" w:rsidRPr="00EE1C3B">
        <w:rPr>
          <w:b/>
          <w:bCs/>
          <w:sz w:val="24"/>
          <w:szCs w:val="24"/>
        </w:rPr>
        <w:t>21 000,00 zł</w:t>
      </w:r>
    </w:p>
    <w:p w14:paraId="7CD4A348" w14:textId="3FC68EB2" w:rsidR="002B1B29" w:rsidRPr="00EE1C3B" w:rsidRDefault="002B1B29" w:rsidP="00EE1C3B">
      <w:pPr>
        <w:jc w:val="both"/>
        <w:rPr>
          <w:sz w:val="24"/>
          <w:szCs w:val="24"/>
        </w:rPr>
      </w:pPr>
      <w:r w:rsidRPr="00EE1C3B">
        <w:rPr>
          <w:sz w:val="24"/>
          <w:szCs w:val="24"/>
        </w:rPr>
        <w:t>Wadium</w:t>
      </w:r>
      <w:r w:rsidR="0022665C" w:rsidRPr="00EE1C3B">
        <w:rPr>
          <w:sz w:val="24"/>
          <w:szCs w:val="24"/>
        </w:rPr>
        <w:t xml:space="preserve"> w wysokości – 2 000,00 zł</w:t>
      </w:r>
    </w:p>
    <w:p w14:paraId="4181477B" w14:textId="4014E9A1" w:rsidR="002B1B29" w:rsidRPr="00EE1C3B" w:rsidRDefault="0080024E" w:rsidP="00EE1C3B">
      <w:pPr>
        <w:jc w:val="both"/>
        <w:rPr>
          <w:sz w:val="24"/>
          <w:szCs w:val="24"/>
        </w:rPr>
      </w:pPr>
      <w:r w:rsidRPr="00EE1C3B">
        <w:rPr>
          <w:sz w:val="24"/>
          <w:szCs w:val="24"/>
        </w:rPr>
        <w:t xml:space="preserve">Postąpienie – </w:t>
      </w:r>
      <w:r w:rsidR="00432407" w:rsidRPr="00432407">
        <w:rPr>
          <w:sz w:val="24"/>
          <w:szCs w:val="24"/>
        </w:rPr>
        <w:t>o wysokości postąpienia decydują uczestnicy przetargu z tym, że postąpienie</w:t>
      </w:r>
      <w:r w:rsidR="00432407">
        <w:rPr>
          <w:sz w:val="24"/>
          <w:szCs w:val="24"/>
        </w:rPr>
        <w:t xml:space="preserve"> </w:t>
      </w:r>
      <w:r w:rsidRPr="00EE1C3B">
        <w:rPr>
          <w:sz w:val="24"/>
          <w:szCs w:val="24"/>
        </w:rPr>
        <w:t>nie</w:t>
      </w:r>
      <w:r w:rsidR="00432407">
        <w:rPr>
          <w:sz w:val="24"/>
          <w:szCs w:val="24"/>
        </w:rPr>
        <w:t xml:space="preserve"> może wynosić</w:t>
      </w:r>
      <w:r w:rsidRPr="00EE1C3B">
        <w:rPr>
          <w:sz w:val="24"/>
          <w:szCs w:val="24"/>
        </w:rPr>
        <w:t xml:space="preserve"> mniej niż </w:t>
      </w:r>
      <w:r w:rsidR="001E5165">
        <w:rPr>
          <w:sz w:val="24"/>
          <w:szCs w:val="24"/>
        </w:rPr>
        <w:t>1</w:t>
      </w:r>
      <w:r w:rsidRPr="00EE1C3B">
        <w:rPr>
          <w:sz w:val="24"/>
          <w:szCs w:val="24"/>
        </w:rPr>
        <w:t xml:space="preserve"> % ceny wywoławczej, z zaokrągleniem w górę do pełnych dziesiątek złotych.</w:t>
      </w:r>
    </w:p>
    <w:p w14:paraId="6DF98EC0" w14:textId="24F3FC6A" w:rsidR="0080024E" w:rsidRPr="00EE1C3B" w:rsidRDefault="0080024E" w:rsidP="00EE1C3B">
      <w:pPr>
        <w:jc w:val="both"/>
        <w:rPr>
          <w:sz w:val="24"/>
          <w:szCs w:val="24"/>
        </w:rPr>
      </w:pPr>
      <w:r w:rsidRPr="00EE1C3B">
        <w:rPr>
          <w:sz w:val="24"/>
          <w:szCs w:val="24"/>
        </w:rPr>
        <w:t>Nieruchomość ujawniona jest w księdze wieczystej KW OL1C/</w:t>
      </w:r>
      <w:r w:rsidR="0022665C" w:rsidRPr="00EE1C3B">
        <w:rPr>
          <w:sz w:val="24"/>
          <w:szCs w:val="24"/>
        </w:rPr>
        <w:t>00033219/9</w:t>
      </w:r>
    </w:p>
    <w:p w14:paraId="4A92214E" w14:textId="2BCB1417" w:rsidR="0080024E" w:rsidRPr="00EE1C3B" w:rsidRDefault="0080024E" w:rsidP="00EE1C3B">
      <w:pPr>
        <w:jc w:val="both"/>
        <w:rPr>
          <w:sz w:val="24"/>
          <w:szCs w:val="24"/>
        </w:rPr>
      </w:pPr>
      <w:r w:rsidRPr="00EE1C3B">
        <w:rPr>
          <w:sz w:val="24"/>
          <w:szCs w:val="24"/>
        </w:rPr>
        <w:t>Nieruchomość nie jest objęta miejscowym planem zagospodarowania przestrzennego.</w:t>
      </w:r>
    </w:p>
    <w:p w14:paraId="28CE8914" w14:textId="721EAD1C" w:rsidR="0080024E" w:rsidRPr="00EE1C3B" w:rsidRDefault="00432407" w:rsidP="00EE1C3B">
      <w:pPr>
        <w:jc w:val="both"/>
        <w:rPr>
          <w:sz w:val="24"/>
          <w:szCs w:val="24"/>
        </w:rPr>
      </w:pPr>
      <w:r>
        <w:rPr>
          <w:sz w:val="24"/>
          <w:szCs w:val="24"/>
        </w:rPr>
        <w:t>Zobowiązanie</w:t>
      </w:r>
      <w:r w:rsidR="0080024E" w:rsidRPr="00EE1C3B">
        <w:rPr>
          <w:sz w:val="24"/>
          <w:szCs w:val="24"/>
        </w:rPr>
        <w:t xml:space="preserve"> nieruchomości: umowa dzierżawy z terminem obowiązywania do 31.12.2025 r. </w:t>
      </w:r>
    </w:p>
    <w:p w14:paraId="5D7A6A84" w14:textId="0DD85FDC" w:rsidR="0080024E" w:rsidRPr="00EE1C3B" w:rsidRDefault="006B4DE8" w:rsidP="00EE1C3B">
      <w:pPr>
        <w:jc w:val="both"/>
        <w:rPr>
          <w:b/>
          <w:bCs/>
          <w:sz w:val="24"/>
          <w:szCs w:val="24"/>
        </w:rPr>
      </w:pPr>
      <w:r w:rsidRPr="00EE1C3B">
        <w:rPr>
          <w:b/>
          <w:bCs/>
          <w:sz w:val="24"/>
          <w:szCs w:val="24"/>
        </w:rPr>
        <w:t xml:space="preserve">Przetarg odbędzie się </w:t>
      </w:r>
      <w:r w:rsidR="00EE1C3B" w:rsidRPr="00EE1C3B">
        <w:rPr>
          <w:b/>
          <w:bCs/>
          <w:sz w:val="24"/>
          <w:szCs w:val="24"/>
        </w:rPr>
        <w:t>3 września</w:t>
      </w:r>
      <w:r w:rsidRPr="00EE1C3B">
        <w:rPr>
          <w:b/>
          <w:bCs/>
          <w:sz w:val="24"/>
          <w:szCs w:val="24"/>
        </w:rPr>
        <w:t xml:space="preserve"> 2025 r. o godz. 9.00 w Urzędzie Gminy w Wieliczkach, </w:t>
      </w:r>
      <w:r w:rsidR="00EE1C3B" w:rsidRPr="00EE1C3B">
        <w:rPr>
          <w:b/>
          <w:bCs/>
          <w:sz w:val="24"/>
          <w:szCs w:val="24"/>
        </w:rPr>
        <w:t xml:space="preserve">                               </w:t>
      </w:r>
      <w:r w:rsidRPr="00EE1C3B">
        <w:rPr>
          <w:b/>
          <w:bCs/>
          <w:sz w:val="24"/>
          <w:szCs w:val="24"/>
        </w:rPr>
        <w:t>ul. Lipowa 53 (sala konferencyjna).</w:t>
      </w:r>
    </w:p>
    <w:p w14:paraId="543A50E9" w14:textId="5C3EDA1A" w:rsidR="006B4DE8" w:rsidRDefault="006B4DE8" w:rsidP="00EE1C3B">
      <w:pPr>
        <w:jc w:val="both"/>
      </w:pPr>
    </w:p>
    <w:p w14:paraId="1B23AEA5" w14:textId="14B460A2" w:rsidR="006B4DE8" w:rsidRDefault="006B4DE8" w:rsidP="00EE1C3B">
      <w:pPr>
        <w:jc w:val="both"/>
      </w:pPr>
      <w:r w:rsidRPr="00432407">
        <w:rPr>
          <w:b/>
          <w:bCs/>
        </w:rPr>
        <w:t>Wadium należy wpłacić na konto Urzędu Gminy w Wieliczkach</w:t>
      </w:r>
      <w:r>
        <w:t xml:space="preserve"> Bank Spółdzielczy Olecko o/Wieliczki</w:t>
      </w:r>
      <w:r w:rsidR="0022665C">
        <w:t xml:space="preserve"> </w:t>
      </w:r>
      <w:r w:rsidR="00EE1C3B">
        <w:t xml:space="preserve">  </w:t>
      </w:r>
      <w:r w:rsidR="0022665C" w:rsidRPr="0022665C">
        <w:t>11 9339 0006 0020 0200 0260 0010</w:t>
      </w:r>
      <w:r w:rsidR="0022665C">
        <w:t xml:space="preserve">. </w:t>
      </w:r>
      <w:r>
        <w:t xml:space="preserve">Wadium należy wpłacić z </w:t>
      </w:r>
      <w:r w:rsidRPr="00432407">
        <w:rPr>
          <w:b/>
          <w:bCs/>
        </w:rPr>
        <w:t xml:space="preserve">takim wyprzedzeniem, aby najpóźniej w dniu </w:t>
      </w:r>
      <w:r w:rsidR="00EE1C3B" w:rsidRPr="00432407">
        <w:rPr>
          <w:b/>
          <w:bCs/>
        </w:rPr>
        <w:t>29</w:t>
      </w:r>
      <w:r w:rsidR="002B1113" w:rsidRPr="00432407">
        <w:rPr>
          <w:b/>
          <w:bCs/>
        </w:rPr>
        <w:t xml:space="preserve"> sierpnia</w:t>
      </w:r>
      <w:r w:rsidRPr="00432407">
        <w:rPr>
          <w:b/>
          <w:bCs/>
        </w:rPr>
        <w:t xml:space="preserve"> 2025 r. nastąpiło uznanie konta Urzędu Gminy</w:t>
      </w:r>
      <w:r>
        <w:t>.</w:t>
      </w:r>
    </w:p>
    <w:p w14:paraId="65EE16BD" w14:textId="266683E5" w:rsidR="006B4DE8" w:rsidRDefault="006B4DE8" w:rsidP="00E95B11">
      <w:pPr>
        <w:spacing w:after="0"/>
        <w:jc w:val="both"/>
      </w:pPr>
      <w:r>
        <w:t>Warunkiem udziału w przetargu jest okazanie komisji przetargowej:</w:t>
      </w:r>
    </w:p>
    <w:p w14:paraId="45DEBE82" w14:textId="270B9E0F" w:rsidR="006B4DE8" w:rsidRDefault="006B4DE8" w:rsidP="00E95B11">
      <w:pPr>
        <w:spacing w:after="0"/>
        <w:jc w:val="both"/>
      </w:pPr>
      <w:r>
        <w:t>- dowodu wniesienia wadium</w:t>
      </w:r>
    </w:p>
    <w:p w14:paraId="03BB7DDE" w14:textId="01D44731" w:rsidR="006B4DE8" w:rsidRDefault="006B4DE8" w:rsidP="00E95B11">
      <w:pPr>
        <w:spacing w:after="0"/>
        <w:jc w:val="both"/>
      </w:pPr>
      <w:r>
        <w:t xml:space="preserve">- w przypadku osób fizycznych dowodu tożsamości lub w przypadku osób prawnych i jednostek organizacyjnych nie posiadających osobowości prawnej – aktualnego wypisu z rejestru, właściwych pełnomocnictw, dowodów tożsamości </w:t>
      </w:r>
      <w:r w:rsidR="009C2BB5">
        <w:t>osób reprezentujących podmiot.</w:t>
      </w:r>
    </w:p>
    <w:p w14:paraId="47BBDB85" w14:textId="77777777" w:rsidR="00E95B11" w:rsidRDefault="00E95B11" w:rsidP="00E95B11">
      <w:pPr>
        <w:spacing w:after="0"/>
        <w:jc w:val="both"/>
      </w:pPr>
    </w:p>
    <w:p w14:paraId="29D53AC3" w14:textId="6BB18DA3" w:rsidR="009C2BB5" w:rsidRDefault="009C2BB5" w:rsidP="00EE1C3B">
      <w:pPr>
        <w:jc w:val="both"/>
      </w:pPr>
      <w:r>
        <w:t xml:space="preserve">Forma nabycia nieruchomości – na własność za cenę osiągniętą w przetargu, płatną jednorazowo najpóźniej na dzień zawarcia umowy notarialnej. Nabywca nieruchomości zobowiązany będzie również do opłacenia kosztów czynności notarialnych i opłat sądowych. Koszt ewentualnego wznowienia </w:t>
      </w:r>
      <w:r w:rsidR="00EE1C3B">
        <w:t xml:space="preserve">                </w:t>
      </w:r>
      <w:r>
        <w:t>i okazania granic nieruchomości ponoszą nabywcy.</w:t>
      </w:r>
    </w:p>
    <w:p w14:paraId="3D1C741C" w14:textId="66BD5AFB" w:rsidR="009C2BB5" w:rsidRDefault="009C2BB5" w:rsidP="00EE1C3B">
      <w:pPr>
        <w:jc w:val="both"/>
      </w:pPr>
      <w:r>
        <w:t>Wadium wpłacone przez uczestnika przetargu, który przetarg wygra, zalicza się na poczet ceny nabycia nieruchomości.</w:t>
      </w:r>
    </w:p>
    <w:p w14:paraId="3EBC40F8" w14:textId="77777777" w:rsidR="00E95B11" w:rsidRDefault="00E95B11" w:rsidP="00EE1C3B">
      <w:pPr>
        <w:jc w:val="both"/>
      </w:pPr>
    </w:p>
    <w:p w14:paraId="66B0AFED" w14:textId="77777777" w:rsidR="00E95B11" w:rsidRDefault="00E95B11" w:rsidP="00EE1C3B">
      <w:pPr>
        <w:jc w:val="both"/>
      </w:pPr>
    </w:p>
    <w:p w14:paraId="09583AA2" w14:textId="5715497A" w:rsidR="009C2BB5" w:rsidRDefault="009C2BB5" w:rsidP="00E95B11">
      <w:pPr>
        <w:spacing w:after="0"/>
        <w:jc w:val="both"/>
      </w:pPr>
      <w:r>
        <w:lastRenderedPageBreak/>
        <w:t>Uczestnicy przetargu winni przedłożyć komisji przetargowej:</w:t>
      </w:r>
    </w:p>
    <w:p w14:paraId="6814FC5A" w14:textId="3B2BC6FD" w:rsidR="009C2BB5" w:rsidRDefault="009C2BB5" w:rsidP="00E95B11">
      <w:pPr>
        <w:spacing w:after="0"/>
        <w:jc w:val="both"/>
      </w:pPr>
      <w:r>
        <w:t xml:space="preserve">- w </w:t>
      </w:r>
      <w:r w:rsidR="00EA3D8C">
        <w:t>przypadku osób fizycznych – dokument tożsamości (dowód osobisty lub paszport), a w przypadku reprezentowania innej osoby dodatkowo pełnomocnictwo</w:t>
      </w:r>
    </w:p>
    <w:p w14:paraId="197DA40A" w14:textId="1578FE87" w:rsidR="00EA3D8C" w:rsidRDefault="00EA3D8C" w:rsidP="00E95B11">
      <w:pPr>
        <w:spacing w:after="0"/>
        <w:jc w:val="both"/>
      </w:pPr>
      <w:r>
        <w:t>- w przypadku osób prawnych lub jednostek organizacyjnych nieposiadających osobowości prawnej – odpis z KRS (w przypadku podmiotu niewpisanego do KRS aktualny dokument potwierdzający status tego podmiotu) i dokument tożsamości osób reprezentujących podmiot a w przypadku pełnomocników – dokument tożsamości i pełnomocnictwo upoważniające do reprezentacji podmiotu</w:t>
      </w:r>
    </w:p>
    <w:p w14:paraId="5DC940E1" w14:textId="02DB0018" w:rsidR="00EA3D8C" w:rsidRDefault="00EA3D8C" w:rsidP="00E95B11">
      <w:pPr>
        <w:spacing w:after="0"/>
        <w:jc w:val="both"/>
      </w:pPr>
      <w:r>
        <w:t xml:space="preserve">- w przypadku wspólników spółki cywilnej – dokumenty tożsamości wspólników, umowę spółki cywilnej, a w </w:t>
      </w:r>
      <w:r w:rsidRPr="00EA3D8C">
        <w:t>przypadku pełnomocników – dokument tożsamości i pełnomocnictwo upoważniające</w:t>
      </w:r>
      <w:r w:rsidR="00EE1C3B">
        <w:t xml:space="preserve">       </w:t>
      </w:r>
      <w:r w:rsidRPr="00EA3D8C">
        <w:t xml:space="preserve"> do reprezentacji podmiotu</w:t>
      </w:r>
      <w:r w:rsidR="00B72888">
        <w:t>;</w:t>
      </w:r>
    </w:p>
    <w:p w14:paraId="181DA7C1" w14:textId="77777777" w:rsidR="00E95B11" w:rsidRDefault="00E95B11" w:rsidP="00EE1C3B">
      <w:pPr>
        <w:jc w:val="both"/>
      </w:pPr>
    </w:p>
    <w:p w14:paraId="3F88AC07" w14:textId="6E0A3199" w:rsidR="00B72888" w:rsidRDefault="00B72888" w:rsidP="00EE1C3B">
      <w:pPr>
        <w:jc w:val="both"/>
      </w:pPr>
      <w:r>
        <w:t>W przypadku przystąpienia do przetargu jednego ze współmałżonków pozostających w ustroju wspólności majątkowej małżeńskiej, zamierzającego nabyć nieruchomość do majątku wspólnego, należy przedłożyć zgodę małżonka na nabycie nieruchomości.</w:t>
      </w:r>
    </w:p>
    <w:p w14:paraId="67C80402" w14:textId="1C0BCF02" w:rsidR="00B72888" w:rsidRDefault="00B72888" w:rsidP="00EE1C3B">
      <w:pPr>
        <w:jc w:val="both"/>
      </w:pPr>
      <w:r>
        <w:t>Organizator przetargu zawiadamia nabywcę nieruchomości w terminie 21 dni od rozstrzygnięcia przetargu o miejscu i terminie zawarcia umowy notarialnej.</w:t>
      </w:r>
    </w:p>
    <w:p w14:paraId="6F1AE4ED" w14:textId="4ECC9825" w:rsidR="00B72888" w:rsidRDefault="00B72888" w:rsidP="00EE1C3B">
      <w:pPr>
        <w:jc w:val="both"/>
      </w:pPr>
      <w:r>
        <w:t>W razie uchylenia się uczestnika, który przetarg wygra od zawarcia umowy notarialnej wadium ulega przepadkowi. Zwrot wadium w przypadku niewygrania przetargu nastąpi nie później</w:t>
      </w:r>
      <w:r w:rsidR="00EE1C3B">
        <w:t>,</w:t>
      </w:r>
      <w:r>
        <w:t xml:space="preserve"> niż przed upływem 3 dni od dnia zamknięcia przetargu, na konto wskazane przez uczestnika przetargu.</w:t>
      </w:r>
    </w:p>
    <w:p w14:paraId="4EF49BC7" w14:textId="77777777" w:rsidR="00B72888" w:rsidRDefault="00B72888" w:rsidP="00EE1C3B">
      <w:pPr>
        <w:jc w:val="both"/>
      </w:pPr>
      <w:r>
        <w:t>Przetarg może być odwołany z ważnych powodów.</w:t>
      </w:r>
    </w:p>
    <w:p w14:paraId="66DE724A" w14:textId="24EEF8BD" w:rsidR="00B72888" w:rsidRDefault="00B72888" w:rsidP="00EE1C3B">
      <w:pPr>
        <w:jc w:val="both"/>
      </w:pPr>
      <w:r>
        <w:t xml:space="preserve">Dodatkowe informacje dotyczące przetargu można uzyskać w Urzędzie Gminy w Wieliczkach, </w:t>
      </w:r>
      <w:r w:rsidR="00EE1C3B">
        <w:t xml:space="preserve">                  </w:t>
      </w:r>
      <w:r>
        <w:t>ul. Lipowa 53 lub telefonicznie (87) 621-90-75</w:t>
      </w:r>
    </w:p>
    <w:p w14:paraId="0F09C8D6" w14:textId="77777777" w:rsidR="00B72888" w:rsidRDefault="00B72888" w:rsidP="00EE1C3B">
      <w:pPr>
        <w:jc w:val="both"/>
      </w:pPr>
    </w:p>
    <w:p w14:paraId="4615E1CB" w14:textId="551E3AC1" w:rsidR="00B72888" w:rsidRDefault="00B72888" w:rsidP="00EE1C3B">
      <w:pPr>
        <w:jc w:val="both"/>
      </w:pPr>
      <w:r>
        <w:t xml:space="preserve">Wieliczki, dnia </w:t>
      </w:r>
      <w:r w:rsidR="00EE1C3B">
        <w:t>31</w:t>
      </w:r>
      <w:r>
        <w:t xml:space="preserve"> lipca 2025 r.</w:t>
      </w:r>
    </w:p>
    <w:p w14:paraId="03C0EBBD" w14:textId="77777777" w:rsidR="00E95B11" w:rsidRDefault="00E95B11" w:rsidP="00EE1C3B">
      <w:pPr>
        <w:jc w:val="both"/>
      </w:pPr>
    </w:p>
    <w:p w14:paraId="73A34351" w14:textId="77777777" w:rsidR="00B72888" w:rsidRDefault="00B72888" w:rsidP="00EE1C3B">
      <w:pPr>
        <w:jc w:val="both"/>
      </w:pPr>
    </w:p>
    <w:p w14:paraId="490E2E6B" w14:textId="1DB0211D" w:rsidR="003B4AFF" w:rsidRDefault="00B72888" w:rsidP="00EE1C3B">
      <w:pPr>
        <w:jc w:val="both"/>
      </w:pPr>
      <w:r>
        <w:t>Ogłoszenie wywieszono na tablicy ogłoszeń w siedzibie Urzędu Gminy w Wieliczkach dnia</w:t>
      </w:r>
      <w:r w:rsidR="00E03858">
        <w:t>:                           31 lipca 2025 r.</w:t>
      </w:r>
    </w:p>
    <w:p w14:paraId="0C1142B7" w14:textId="04A062F0" w:rsidR="00B72888" w:rsidRDefault="003B4AFF" w:rsidP="00EE1C3B">
      <w:pPr>
        <w:jc w:val="both"/>
      </w:pPr>
      <w:r>
        <w:t>Ogłoszenie zdjęto dnia</w:t>
      </w:r>
      <w:r w:rsidR="00B72888">
        <w:t xml:space="preserve">  </w:t>
      </w:r>
    </w:p>
    <w:sectPr w:rsidR="00B728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761"/>
    <w:rsid w:val="001E5165"/>
    <w:rsid w:val="0022665C"/>
    <w:rsid w:val="002B1113"/>
    <w:rsid w:val="002B1B29"/>
    <w:rsid w:val="003B4AFF"/>
    <w:rsid w:val="00432407"/>
    <w:rsid w:val="005A0825"/>
    <w:rsid w:val="00635238"/>
    <w:rsid w:val="006B4DE8"/>
    <w:rsid w:val="0080024E"/>
    <w:rsid w:val="008D0348"/>
    <w:rsid w:val="009C2BB5"/>
    <w:rsid w:val="009C6759"/>
    <w:rsid w:val="00B72888"/>
    <w:rsid w:val="00BB5E62"/>
    <w:rsid w:val="00E03858"/>
    <w:rsid w:val="00E14761"/>
    <w:rsid w:val="00E95B11"/>
    <w:rsid w:val="00EA3D8C"/>
    <w:rsid w:val="00EE1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5CA1B"/>
  <w15:chartTrackingRefBased/>
  <w15:docId w15:val="{E6CF2D35-8DE3-4010-BD06-2A4165A86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2</Pages>
  <Words>586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Banaś</dc:creator>
  <cp:keywords/>
  <dc:description/>
  <cp:lastModifiedBy>Diana Banaś</cp:lastModifiedBy>
  <cp:revision>10</cp:revision>
  <dcterms:created xsi:type="dcterms:W3CDTF">2025-07-07T10:59:00Z</dcterms:created>
  <dcterms:modified xsi:type="dcterms:W3CDTF">2025-07-31T09:01:00Z</dcterms:modified>
</cp:coreProperties>
</file>