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39AB" w14:textId="5D0FB8FE" w:rsidR="00896130" w:rsidRDefault="00896130" w:rsidP="005D3072">
      <w:pPr>
        <w:shd w:val="clear" w:color="auto" w:fill="FFFFFF"/>
        <w:spacing w:after="0" w:line="240" w:lineRule="auto"/>
        <w:jc w:val="center"/>
        <w:outlineLvl w:val="0"/>
        <w:rPr>
          <w:rFonts w:ascii="SourceSansPro" w:eastAsia="Times New Roman" w:hAnsi="SourceSansPro" w:cs="Times New Roman"/>
          <w:b/>
          <w:bCs/>
          <w:color w:val="1B1B4F"/>
          <w:kern w:val="36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b/>
          <w:bCs/>
          <w:color w:val="1B1B4F"/>
          <w:kern w:val="36"/>
          <w:sz w:val="24"/>
          <w:szCs w:val="24"/>
          <w:lang w:eastAsia="pl-PL"/>
          <w14:ligatures w14:val="none"/>
        </w:rPr>
        <w:t>Dofinansowania w ramach P</w:t>
      </w:r>
      <w:r>
        <w:rPr>
          <w:rFonts w:ascii="SourceSansPro" w:eastAsia="Times New Roman" w:hAnsi="SourceSansPro" w:cs="Times New Roman"/>
          <w:b/>
          <w:bCs/>
          <w:color w:val="1B1B4F"/>
          <w:kern w:val="36"/>
          <w:sz w:val="24"/>
          <w:szCs w:val="24"/>
          <w:lang w:eastAsia="pl-PL"/>
          <w14:ligatures w14:val="none"/>
        </w:rPr>
        <w:t xml:space="preserve">rogramu </w:t>
      </w:r>
      <w:r w:rsidRPr="00896130">
        <w:rPr>
          <w:rFonts w:ascii="SourceSansPro" w:eastAsia="Times New Roman" w:hAnsi="SourceSansPro" w:cs="Times New Roman"/>
          <w:b/>
          <w:bCs/>
          <w:color w:val="1B1B4F"/>
          <w:kern w:val="36"/>
          <w:sz w:val="24"/>
          <w:szCs w:val="24"/>
          <w:lang w:eastAsia="pl-PL"/>
          <w14:ligatures w14:val="none"/>
        </w:rPr>
        <w:t>opieki nad zwierzętami bezdomnymi oraz zapobiegania bezdomności zwierząt na terenie gminy Wieliczki na 2025</w:t>
      </w:r>
    </w:p>
    <w:p w14:paraId="245B4917" w14:textId="77777777" w:rsidR="005D3072" w:rsidRPr="00896130" w:rsidRDefault="005D3072" w:rsidP="00896130">
      <w:pPr>
        <w:shd w:val="clear" w:color="auto" w:fill="FFFFFF"/>
        <w:spacing w:after="0" w:line="240" w:lineRule="auto"/>
        <w:outlineLvl w:val="0"/>
        <w:rPr>
          <w:rFonts w:ascii="SourceSansPro" w:eastAsia="Times New Roman" w:hAnsi="SourceSansPro" w:cs="Times New Roman"/>
          <w:color w:val="1B1B4F"/>
          <w:kern w:val="36"/>
          <w:sz w:val="24"/>
          <w:szCs w:val="24"/>
          <w:lang w:eastAsia="pl-PL"/>
          <w14:ligatures w14:val="none"/>
        </w:rPr>
      </w:pPr>
    </w:p>
    <w:p w14:paraId="492FFB69" w14:textId="77777777" w:rsidR="00896130" w:rsidRPr="00896130" w:rsidRDefault="00896130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Drodzy Mieszkańcy,</w:t>
      </w:r>
    </w:p>
    <w:p w14:paraId="78D30159" w14:textId="77777777" w:rsidR="00B92B96" w:rsidRDefault="00896130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Wieliczki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w ramach „P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rogramu 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opieki nad zwierzętami bezdomnymi oraz zapobiegania bezdomności zwierząt na terenie gminy Wieliczki na 2025 rok” zapewnia możliwość dofinansowania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,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w wysokości 50% kosztów zabiegów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: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elektronicznego 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oznakowania zwierząt poprzez wszczepienie mikroczip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a,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sterylizacji suk/kotek lub kastracji psów/kotów posiadających właściciela oraz pokrycie 100% kosztów zabiegów sterylizacji kotek lub kastracji kotów wolno żyjących pozostających pod opieką społecznych opiekunów. </w:t>
      </w:r>
    </w:p>
    <w:p w14:paraId="50CCBE04" w14:textId="5A4A8B68" w:rsidR="00896130" w:rsidRDefault="00896130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br/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Dofinansowanie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ww. zabieg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ów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weterynaryj</w:t>
      </w:r>
      <w:r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nych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gmina zapewnia do momentu wyczerpania środków finansowych, zabezpieczonych w budżecie na rok 2025.</w:t>
      </w:r>
    </w:p>
    <w:p w14:paraId="6D566BFA" w14:textId="77777777" w:rsidR="00B92B96" w:rsidRPr="00896130" w:rsidRDefault="00B92B96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</w:p>
    <w:p w14:paraId="59A2753F" w14:textId="126F01E5" w:rsidR="00896130" w:rsidRDefault="00896130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W celu </w:t>
      </w:r>
      <w:r w:rsidR="00B92B96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otrzymania dofinansowania 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należy </w:t>
      </w:r>
      <w:r w:rsidR="00B92B96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zgłosić się do tut. Urzędu po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skierowanie na zabieg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oraz ewentualnie wpisać się w rejestr opiekunów kotów wolnożyjących w 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Urzędzie Gminy w Wieliczkach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, pokój nr 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1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6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(I piętro)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.</w:t>
      </w:r>
    </w:p>
    <w:p w14:paraId="4201B361" w14:textId="77777777" w:rsidR="00B92B96" w:rsidRPr="00896130" w:rsidRDefault="00B92B96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</w:p>
    <w:p w14:paraId="4878CAE7" w14:textId="3D828C16" w:rsidR="00896130" w:rsidRPr="00896130" w:rsidRDefault="00896130" w:rsidP="00896130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</w:pP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Dodatkow</w:t>
      </w:r>
      <w:r w:rsidR="00E27C85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e 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informac</w:t>
      </w:r>
      <w:r w:rsidR="00E27C85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je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uzyskają Państwo pod nr tel.: 87 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621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 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9</w:t>
      </w:r>
      <w:r w:rsidRPr="00896130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 xml:space="preserve">0 </w:t>
      </w:r>
      <w:r w:rsidR="0089536E">
        <w:rPr>
          <w:rFonts w:ascii="SourceSansPro" w:eastAsia="Times New Roman" w:hAnsi="SourceSansPro" w:cs="Times New Roman"/>
          <w:color w:val="3D3D3D"/>
          <w:kern w:val="0"/>
          <w:sz w:val="24"/>
          <w:szCs w:val="24"/>
          <w:lang w:eastAsia="pl-PL"/>
          <w14:ligatures w14:val="none"/>
        </w:rPr>
        <w:t>75</w:t>
      </w:r>
    </w:p>
    <w:p w14:paraId="6FFB4815" w14:textId="77777777" w:rsidR="0084563A" w:rsidRDefault="0084563A"/>
    <w:sectPr w:rsidR="0084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30"/>
    <w:rsid w:val="005A4CDE"/>
    <w:rsid w:val="005D3072"/>
    <w:rsid w:val="005D4D66"/>
    <w:rsid w:val="006145A1"/>
    <w:rsid w:val="0084563A"/>
    <w:rsid w:val="0089536E"/>
    <w:rsid w:val="00896130"/>
    <w:rsid w:val="00B92B96"/>
    <w:rsid w:val="00E27C85"/>
    <w:rsid w:val="00EE4805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ECF2"/>
  <w15:chartTrackingRefBased/>
  <w15:docId w15:val="{328D7AE0-DD5B-4719-942B-06DA2C0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1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1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1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1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Diana Banaś</cp:lastModifiedBy>
  <cp:revision>3</cp:revision>
  <dcterms:created xsi:type="dcterms:W3CDTF">2025-03-17T06:58:00Z</dcterms:created>
  <dcterms:modified xsi:type="dcterms:W3CDTF">2025-03-17T07:25:00Z</dcterms:modified>
</cp:coreProperties>
</file>