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48B6C" w14:textId="45254538" w:rsidR="00BA2061" w:rsidRDefault="00BA2061" w:rsidP="00BA20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DOTYCZĄCA  STAWEK PODATKÓW LOKALNYCH  NA 2026 ROK</w:t>
      </w:r>
    </w:p>
    <w:p w14:paraId="4EA58ED1" w14:textId="619C4B88" w:rsidR="00BA2061" w:rsidRDefault="00BA2061" w:rsidP="00BA20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Gminy Szydłowo informuje, że Rada Gminy Szydłowo postanowiła na 2026 r. nie obniżać ceny skupu żyta ogłoszonej w M.P.202</w:t>
      </w:r>
      <w:r w:rsidR="00BD0F40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D0F40">
        <w:rPr>
          <w:rFonts w:ascii="Times New Roman" w:eastAsia="Times New Roman" w:hAnsi="Times New Roman" w:cs="Times New Roman"/>
          <w:sz w:val="24"/>
          <w:szCs w:val="24"/>
          <w:lang w:eastAsia="pl-PL"/>
        </w:rPr>
        <w:t>1085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202</w:t>
      </w:r>
      <w:r w:rsidR="00BD0F40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.10.</w:t>
      </w:r>
      <w:r w:rsidR="00BD0F40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Zatem stawka podatku rolnego na rok 202</w:t>
      </w:r>
      <w:r w:rsidR="00BD0F40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1 ha przeliczeniowego dla gruntów gospodarstw rolnych wynosi </w:t>
      </w:r>
      <w:r w:rsidR="00BD0F40">
        <w:rPr>
          <w:rFonts w:ascii="Times New Roman" w:eastAsia="Times New Roman" w:hAnsi="Times New Roman" w:cs="Times New Roman"/>
          <w:sz w:val="24"/>
          <w:szCs w:val="24"/>
          <w:lang w:eastAsia="pl-PL"/>
        </w:rPr>
        <w:t>166,05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zł, natomiast z 1 ha fizycznego dla podatników posiadających grunty do 1 ha wynosi </w:t>
      </w:r>
      <w:r w:rsidR="00BD0F40">
        <w:rPr>
          <w:rFonts w:ascii="Times New Roman" w:eastAsia="Times New Roman" w:hAnsi="Times New Roman" w:cs="Times New Roman"/>
          <w:sz w:val="24"/>
          <w:szCs w:val="24"/>
          <w:lang w:eastAsia="pl-PL"/>
        </w:rPr>
        <w:t>332,10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zł.</w:t>
      </w:r>
    </w:p>
    <w:p w14:paraId="4064C6EF" w14:textId="58B7FDC2" w:rsidR="00BA2061" w:rsidRDefault="00BA2061" w:rsidP="00BA20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Natomiast na podatek od nieruchomości na rok 2026 obowiązują stawki podatkowe przyjęte Uchwałą Nr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XV/114/2025 Rady Gminy Szydłowo z dnia 25 listopada 2025 r. w sprawie określenia wysokości stawek podatku od nieruchomości (Dz. Urz. Woj. Maz. z 2025 r. poz. 10136)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530A4F3" w14:textId="7BF8D3AF" w:rsidR="00BA2061" w:rsidRDefault="00BA2061" w:rsidP="00BA20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Gminy Szydłowo informuje, że Rada Gminy Szydłowo postanowiła na 202</w:t>
      </w:r>
      <w:r w:rsidR="00BD0F40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nie obniżać ceny sprzedaży drewna ogłoszonej w M.P.202</w:t>
      </w:r>
      <w:r w:rsidR="00BD0F40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D0F40">
        <w:rPr>
          <w:rFonts w:ascii="Times New Roman" w:eastAsia="Times New Roman" w:hAnsi="Times New Roman" w:cs="Times New Roman"/>
          <w:sz w:val="24"/>
          <w:szCs w:val="24"/>
          <w:lang w:eastAsia="pl-PL"/>
        </w:rPr>
        <w:t>1086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202</w:t>
      </w:r>
      <w:r w:rsidR="00BD0F40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.10.</w:t>
      </w:r>
      <w:r w:rsidR="00BD0F40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Zatem stawka podatku leśnego na rok 202</w:t>
      </w:r>
      <w:r w:rsidR="00BD0F40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1 ha fizycznego lasu wynosi 61,</w:t>
      </w:r>
      <w:r w:rsidR="00BD0F40">
        <w:rPr>
          <w:rFonts w:ascii="Times New Roman" w:eastAsia="Times New Roman" w:hAnsi="Times New Roman" w:cs="Times New Roman"/>
          <w:sz w:val="24"/>
          <w:szCs w:val="24"/>
          <w:lang w:eastAsia="pl-PL"/>
        </w:rPr>
        <w:t>9014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</w:t>
      </w:r>
    </w:p>
    <w:p w14:paraId="6634EE38" w14:textId="40767CA1" w:rsidR="00BA2061" w:rsidRDefault="00BA2061" w:rsidP="00BA20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podatek od środków transportowych na rok 202</w:t>
      </w:r>
      <w:r w:rsidR="00BD0F40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obowiązują stawki </w:t>
      </w:r>
      <w:r w:rsidR="001B60C9">
        <w:rPr>
          <w:rFonts w:ascii="Times New Roman" w:eastAsia="Times New Roman" w:hAnsi="Times New Roman" w:cs="Times New Roman"/>
          <w:sz w:val="24"/>
          <w:szCs w:val="24"/>
          <w:lang w:eastAsia="pl-PL"/>
        </w:rPr>
        <w:t>przyjęte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Uchwał</w:t>
      </w:r>
      <w:r w:rsidR="001B60C9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B60C9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>
        <w:t xml:space="preserve"> </w:t>
      </w:r>
      <w:r w:rsidR="00BD0F40">
        <w:rPr>
          <w:rFonts w:ascii="Times New Roman" w:hAnsi="Times New Roman" w:cs="Times New Roman"/>
          <w:sz w:val="24"/>
          <w:szCs w:val="24"/>
        </w:rPr>
        <w:t>XV</w:t>
      </w:r>
      <w:r>
        <w:rPr>
          <w:rFonts w:ascii="Times New Roman" w:hAnsi="Times New Roman" w:cs="Times New Roman"/>
          <w:sz w:val="24"/>
          <w:szCs w:val="24"/>
        </w:rPr>
        <w:t>/</w:t>
      </w:r>
      <w:r w:rsidR="00BD0F40">
        <w:rPr>
          <w:rFonts w:ascii="Times New Roman" w:hAnsi="Times New Roman" w:cs="Times New Roman"/>
          <w:sz w:val="24"/>
          <w:szCs w:val="24"/>
        </w:rPr>
        <w:t>115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BD0F4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Rady Gminy Szydłowo z dnia </w:t>
      </w:r>
      <w:r w:rsidR="00BD0F40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listopada 202</w:t>
      </w:r>
      <w:r w:rsidR="00BD0F4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 w sprawie określenia wysokości stawek podatku od środków transportowych (Dz. Urz. Woj. Maz. z 2025 r. poz. 10137)</w:t>
      </w:r>
      <w:r w:rsidR="001B60C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7A3C292" w14:textId="77777777" w:rsidR="00BA2061" w:rsidRDefault="00BA2061" w:rsidP="00BA20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 Urząd Gminy Szydłowo informuje, że nadal obowiązują  wzory informacji i deklaracji na podatek od nieruchomości, podatek rolny i podatek leśny wprowadzone rozporządzeniami Ministra Finansów jak niżej:</w:t>
      </w:r>
    </w:p>
    <w:p w14:paraId="006C27EB" w14:textId="77777777" w:rsidR="00BA2061" w:rsidRDefault="00BA2061" w:rsidP="00BA20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1.Rozporządzenie Ministra finansów z dnia 30 maja 2019 r w sprawie wzorów informacji o nieruchomościach i obiektach budowlanych oraz deklaracji na podatek od nieruchomości (Dz. U. z 2019 r. poz. 1104),</w:t>
      </w:r>
    </w:p>
    <w:p w14:paraId="504423C8" w14:textId="77777777" w:rsidR="00BA2061" w:rsidRDefault="00BA2061" w:rsidP="00BA20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2.Rozporządzenie Ministra Finansów z dnia 30 maja 2019 r. w sprawie wzorów informacji                      o gruntach i deklaracji na podatek rolny (Dz. U. z 2019 r. poz. 1105),</w:t>
      </w:r>
    </w:p>
    <w:p w14:paraId="611D9F73" w14:textId="77777777" w:rsidR="00BA2061" w:rsidRDefault="00BA2061" w:rsidP="00BA20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3.Rozporządzenie Ministra finansów z dnia 03 czerwca 2019 r w sprawie wzorów informacji o lasach i deklaracji na podatek leśny (Dz. U. z 2019 r. poz. 1126)</w:t>
      </w:r>
    </w:p>
    <w:p w14:paraId="487AE461" w14:textId="77777777" w:rsidR="00BA2061" w:rsidRDefault="00BA2061" w:rsidP="00BA20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podatku od środków transportowych obowiązuje wzór deklaracji określony rozporządzeniem Ministra Finansów z dnia 13 grudnia 2018 r. w sprawie wzoru deklaracji na podatek od środków transportowych (Dz.U. z 2018 r. poz. 2436 )</w:t>
      </w:r>
    </w:p>
    <w:p w14:paraId="2D9842C4" w14:textId="64332AD5" w:rsidR="00BA2061" w:rsidRDefault="00BA2061" w:rsidP="00BA20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 informuje się, iż deklaracje na podatki lokalne mogą być przesyłane z wykorzystaniem elektronicznej platformy usług administracji publicznej  ePUAP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178hapt8ng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)/</w:t>
      </w:r>
      <w:r w:rsidR="00C10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na skrzynkę E-Doręczeń Urzędu Gminy Szydłowo.</w:t>
      </w:r>
    </w:p>
    <w:p w14:paraId="454637C3" w14:textId="77777777" w:rsidR="00BA2061" w:rsidRDefault="00BA2061" w:rsidP="00BA20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D61686" w14:textId="77777777" w:rsidR="00BA2061" w:rsidRDefault="00BA2061" w:rsidP="00BA20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Załączniki:</w:t>
      </w:r>
    </w:p>
    <w:p w14:paraId="53B1CFA8" w14:textId="77777777" w:rsidR="006E5687" w:rsidRDefault="006E5687"/>
    <w:sectPr w:rsidR="006E56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A0B"/>
    <w:rsid w:val="0006553F"/>
    <w:rsid w:val="001B60C9"/>
    <w:rsid w:val="006E5687"/>
    <w:rsid w:val="00770A0B"/>
    <w:rsid w:val="00802D19"/>
    <w:rsid w:val="00BA2061"/>
    <w:rsid w:val="00BD0F40"/>
    <w:rsid w:val="00C10F77"/>
    <w:rsid w:val="00DD73BF"/>
    <w:rsid w:val="00E06F4B"/>
    <w:rsid w:val="00F0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287E2"/>
  <w15:chartTrackingRefBased/>
  <w15:docId w15:val="{EFA826E5-AF51-414F-9606-A0687D7C7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2061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70A0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0A0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0A0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0A0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0A0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0A0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0A0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0A0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0A0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0A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0A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0A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0A0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0A0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0A0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0A0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0A0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0A0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0A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70A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0A0B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70A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0A0B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70A0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70A0B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70A0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0A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0A0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0A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341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kzyborowicz</dc:creator>
  <cp:keywords/>
  <dc:description/>
  <cp:lastModifiedBy>kzyborowicz</cp:lastModifiedBy>
  <cp:revision>7</cp:revision>
  <dcterms:created xsi:type="dcterms:W3CDTF">2025-12-22T07:58:00Z</dcterms:created>
  <dcterms:modified xsi:type="dcterms:W3CDTF">2025-12-22T08:59:00Z</dcterms:modified>
</cp:coreProperties>
</file>