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FC8" w:rsidRPr="0072539C" w:rsidRDefault="00092FC8" w:rsidP="00B453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7253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Ogłoszenie o naborze wniosków o powołanie na rzeczoznawcę w sprawie szacowania wartości zwierząt</w:t>
      </w:r>
    </w:p>
    <w:p w:rsidR="007E4F4D" w:rsidRDefault="007E4F4D"/>
    <w:p w:rsidR="00092FC8" w:rsidRPr="0072539C" w:rsidRDefault="00092FC8" w:rsidP="00092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pismem Powiatowego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Lekarza Weterynarii w Mławie</w:t>
      </w:r>
      <w:r w:rsidRPr="00725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aktualizacji listy rzeczoznawców do szacowania warto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ści zwierząt, Wójt Gminy Szydłowo</w:t>
      </w:r>
      <w:r w:rsidRPr="00725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uprzejmie informuje, że do dnia </w:t>
      </w:r>
      <w:r w:rsidRPr="00C75E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75E54" w:rsidRPr="00C75E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C75E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kwietnia 2020</w:t>
      </w:r>
      <w:r w:rsidRPr="00725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w Urzędzie Gminy Szydłowo, ul. Mazowiecka 61, 06-516 Szydłowo</w:t>
      </w:r>
      <w:r w:rsidRPr="0072539C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przyjmowane są wnioski o powołanie na rzeczoznawcę w celu szacowania wartości zwierząt zabitych lub poddanych ubojowi z nakazu organów Inspekcji Weterynaryjnej albo padłych w wyniku zastosowania zabiegów nakazanych przez te organy.</w:t>
      </w:r>
    </w:p>
    <w:p w:rsidR="00092FC8" w:rsidRDefault="00092FC8" w:rsidP="00092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253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Podstawa prawna: Rozporządzenie Ministra Rolnictwa i Rozwoju Wsi z dnia 30 lipca 2009 r. w sprawie rzeczoznawców wyznaczonych przez powiatowego lekarza weterynarii do przeprowadzenia szacowania (Dz.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7253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U. z 2009r. nr 142 poz. 1161).</w:t>
      </w:r>
    </w:p>
    <w:p w:rsidR="00092FC8" w:rsidRDefault="00092FC8" w:rsidP="00092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092FC8" w:rsidRPr="0072539C" w:rsidRDefault="00092FC8" w:rsidP="00092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Rzeczoznawcą mogą zostać osoby, które:</w:t>
      </w:r>
    </w:p>
    <w:p w:rsidR="00092FC8" w:rsidRPr="0072539C" w:rsidRDefault="00092FC8" w:rsidP="00092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39C">
        <w:rPr>
          <w:rFonts w:ascii="Times New Roman" w:eastAsia="Times New Roman" w:hAnsi="Times New Roman" w:cs="Times New Roman"/>
          <w:sz w:val="24"/>
          <w:szCs w:val="24"/>
          <w:lang w:eastAsia="pl-PL"/>
        </w:rPr>
        <w:t>1) posiadają wykształcenie rolnicze wyższe lub średnie, lub</w:t>
      </w:r>
    </w:p>
    <w:p w:rsidR="00092FC8" w:rsidRPr="0072539C" w:rsidRDefault="00092FC8" w:rsidP="00092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39C">
        <w:rPr>
          <w:rFonts w:ascii="Times New Roman" w:eastAsia="Times New Roman" w:hAnsi="Times New Roman" w:cs="Times New Roman"/>
          <w:sz w:val="24"/>
          <w:szCs w:val="24"/>
          <w:lang w:eastAsia="pl-PL"/>
        </w:rPr>
        <w:t>2) ukończyły studia podyplomowe w zakresie związanym z rolnictwem, lub</w:t>
      </w:r>
    </w:p>
    <w:p w:rsidR="00092FC8" w:rsidRPr="0072539C" w:rsidRDefault="00092FC8" w:rsidP="00092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39C">
        <w:rPr>
          <w:rFonts w:ascii="Times New Roman" w:eastAsia="Times New Roman" w:hAnsi="Times New Roman" w:cs="Times New Roman"/>
          <w:sz w:val="24"/>
          <w:szCs w:val="24"/>
          <w:lang w:eastAsia="pl-PL"/>
        </w:rPr>
        <w:t>3) posiadają co najmniej wykształcenie średnie inne niż rolnicze i co najmniej 3-letni staż pracy w gospodarstwie rolnym, lub</w:t>
      </w:r>
    </w:p>
    <w:p w:rsidR="00092FC8" w:rsidRPr="0072539C" w:rsidRDefault="00092FC8" w:rsidP="00092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39C">
        <w:rPr>
          <w:rFonts w:ascii="Times New Roman" w:eastAsia="Times New Roman" w:hAnsi="Times New Roman" w:cs="Times New Roman"/>
          <w:sz w:val="24"/>
          <w:szCs w:val="24"/>
          <w:lang w:eastAsia="pl-PL"/>
        </w:rPr>
        <w:t>4) ukończyły co najmniej zasadniczą szkołę zawodową lub dotychczasową szkołę zasadniczą kształcące w zawodach rolniczych i posiadają co najmniej 3-letni staż pracy w gospodarstwie rolnym, lub</w:t>
      </w:r>
    </w:p>
    <w:p w:rsidR="00092FC8" w:rsidRPr="0072539C" w:rsidRDefault="00092FC8" w:rsidP="00092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39C">
        <w:rPr>
          <w:rFonts w:ascii="Times New Roman" w:eastAsia="Times New Roman" w:hAnsi="Times New Roman" w:cs="Times New Roman"/>
          <w:sz w:val="24"/>
          <w:szCs w:val="24"/>
          <w:lang w:eastAsia="pl-PL"/>
        </w:rPr>
        <w:t>5) ukończyły zasadniczą szkołę zawodową lub dotychczasową szkołę zasadniczą kształcące w zawodach innych niż rolnicze i posiadają co najmniej 5-letni staż pracy w gospodarstwie rolnym,</w:t>
      </w:r>
    </w:p>
    <w:p w:rsidR="00092FC8" w:rsidRPr="00092FC8" w:rsidRDefault="00092FC8" w:rsidP="00092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39C">
        <w:rPr>
          <w:rFonts w:ascii="Times New Roman" w:eastAsia="Times New Roman" w:hAnsi="Times New Roman" w:cs="Times New Roman"/>
          <w:sz w:val="24"/>
          <w:szCs w:val="24"/>
          <w:lang w:eastAsia="pl-PL"/>
        </w:rPr>
        <w:t>6) mają miejsce zamieszkania na terenie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Szydłowo </w:t>
      </w:r>
    </w:p>
    <w:p w:rsidR="00092FC8" w:rsidRPr="0072539C" w:rsidRDefault="00092FC8" w:rsidP="00092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i które złożyły wniosek o powołanie na rzeczoznawcę.</w:t>
      </w:r>
    </w:p>
    <w:p w:rsidR="00092FC8" w:rsidRPr="0072539C" w:rsidRDefault="00092FC8" w:rsidP="00092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Dodatkowo Powiatowy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Lekarz Weterynarii w Mławie</w:t>
      </w:r>
      <w:r w:rsidRPr="00725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zwraca uwagę</w:t>
      </w:r>
      <w:r w:rsidRPr="00725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25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aby wyznaczeni rzeczoznawcy na co dzień nie mieli styczności z trzodą chlewną</w:t>
      </w:r>
      <w:r w:rsidRPr="007253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92FC8" w:rsidRPr="0072539C" w:rsidRDefault="00092FC8" w:rsidP="00092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39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szacowania w gospodarstwach rolnych, w których jest prowadzona produkcja metodami ekologicznymi, rzeczoznawca powinien dodatkowo posiadać wiedzę praktyczną w zakresie prowadzenia gospodarstwa rolnego, w którym jest prowadzona taka produkcja.</w:t>
      </w:r>
    </w:p>
    <w:p w:rsidR="00092FC8" w:rsidRPr="0072539C" w:rsidRDefault="00092FC8" w:rsidP="00092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Wniosek powinien zawierać:</w:t>
      </w:r>
    </w:p>
    <w:p w:rsidR="00092FC8" w:rsidRPr="0072539C" w:rsidRDefault="00092FC8" w:rsidP="00092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39C">
        <w:rPr>
          <w:rFonts w:ascii="Times New Roman" w:eastAsia="Times New Roman" w:hAnsi="Times New Roman" w:cs="Times New Roman"/>
          <w:sz w:val="24"/>
          <w:szCs w:val="24"/>
          <w:lang w:eastAsia="pl-PL"/>
        </w:rPr>
        <w:t>1)imię i nazwisko,</w:t>
      </w:r>
    </w:p>
    <w:p w:rsidR="00092FC8" w:rsidRPr="0072539C" w:rsidRDefault="00092FC8" w:rsidP="00092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39C">
        <w:rPr>
          <w:rFonts w:ascii="Times New Roman" w:eastAsia="Times New Roman" w:hAnsi="Times New Roman" w:cs="Times New Roman"/>
          <w:sz w:val="24"/>
          <w:szCs w:val="24"/>
          <w:lang w:eastAsia="pl-PL"/>
        </w:rPr>
        <w:t>2) adres zamieszkania,</w:t>
      </w:r>
    </w:p>
    <w:p w:rsidR="00092FC8" w:rsidRPr="0072539C" w:rsidRDefault="00092FC8" w:rsidP="00092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39C">
        <w:rPr>
          <w:rFonts w:ascii="Times New Roman" w:eastAsia="Times New Roman" w:hAnsi="Times New Roman" w:cs="Times New Roman"/>
          <w:sz w:val="24"/>
          <w:szCs w:val="24"/>
          <w:lang w:eastAsia="pl-PL"/>
        </w:rPr>
        <w:t>3) adres do korespondencji,</w:t>
      </w:r>
    </w:p>
    <w:p w:rsidR="00092FC8" w:rsidRPr="0072539C" w:rsidRDefault="00092FC8" w:rsidP="00092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39C">
        <w:rPr>
          <w:rFonts w:ascii="Times New Roman" w:eastAsia="Times New Roman" w:hAnsi="Times New Roman" w:cs="Times New Roman"/>
          <w:sz w:val="24"/>
          <w:szCs w:val="24"/>
          <w:lang w:eastAsia="pl-PL"/>
        </w:rPr>
        <w:t>4) informacje o wykształceniu.</w:t>
      </w:r>
    </w:p>
    <w:p w:rsidR="00092FC8" w:rsidRPr="0072539C" w:rsidRDefault="00092FC8" w:rsidP="00092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wniosku dołącza się:</w:t>
      </w:r>
    </w:p>
    <w:p w:rsidR="00092FC8" w:rsidRPr="0072539C" w:rsidRDefault="00092FC8" w:rsidP="00092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39C">
        <w:rPr>
          <w:rFonts w:ascii="Times New Roman" w:eastAsia="Times New Roman" w:hAnsi="Times New Roman" w:cs="Times New Roman"/>
          <w:sz w:val="24"/>
          <w:szCs w:val="24"/>
          <w:lang w:eastAsia="pl-PL"/>
        </w:rPr>
        <w:t>1) kopie dokumentów potwierdzających wykształcenie kandydata na rzeczoznawcę,</w:t>
      </w:r>
    </w:p>
    <w:p w:rsidR="00092FC8" w:rsidRPr="0072539C" w:rsidRDefault="00092FC8" w:rsidP="00092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39C">
        <w:rPr>
          <w:rFonts w:ascii="Times New Roman" w:eastAsia="Times New Roman" w:hAnsi="Times New Roman" w:cs="Times New Roman"/>
          <w:sz w:val="24"/>
          <w:szCs w:val="24"/>
          <w:lang w:eastAsia="pl-PL"/>
        </w:rPr>
        <w:t>2) oświadczenie kandydata na rzeczoznawcę o posiadanym stażu pracy w gospodarstwie rolnym – jeżeli jest wymagany,</w:t>
      </w:r>
    </w:p>
    <w:p w:rsidR="00092FC8" w:rsidRPr="0072539C" w:rsidRDefault="00092FC8" w:rsidP="00092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39C">
        <w:rPr>
          <w:rFonts w:ascii="Times New Roman" w:eastAsia="Times New Roman" w:hAnsi="Times New Roman" w:cs="Times New Roman"/>
          <w:sz w:val="24"/>
          <w:szCs w:val="24"/>
          <w:lang w:eastAsia="pl-PL"/>
        </w:rPr>
        <w:t>3) oświadczenie kandydata na rzeczoznawcę o posiadanym doświadczeniu w prowadzeniu gospodarstwa rolnego, w którym jest prowadzona produkcja metodami ekologicznymi – jeżeli jest wymagane.</w:t>
      </w:r>
    </w:p>
    <w:p w:rsidR="00092FC8" w:rsidRDefault="00092FC8" w:rsidP="00092FC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39C">
        <w:rPr>
          <w:rFonts w:ascii="Times New Roman" w:eastAsia="Times New Roman" w:hAnsi="Times New Roman" w:cs="Times New Roman"/>
          <w:sz w:val="24"/>
          <w:szCs w:val="24"/>
          <w:lang w:eastAsia="pl-PL"/>
        </w:rPr>
        <w:t>Rzeczoznawcy przysługuje wynagrodzenie za godzinę szacowania w wysokości 1/120 przeciętnego miesięcznego wynagrodzenia w sektorze przedsiębiorstw bez wypłat nagród z zysku za rok poprzedni ogłaszanego w drodze obwieszczenia przez Prezesa Głównego Urzędu Statystycznego w Dzienniku Urzędowym Rzeczypospolitej Polskiej „Monitor Polski”. Wynagrodzenie wypłaca Powiatowy Lekarz Weterynarii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92FC8" w:rsidRDefault="00092FC8" w:rsidP="00092FC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39C">
        <w:rPr>
          <w:rFonts w:ascii="Times New Roman" w:eastAsia="Times New Roman" w:hAnsi="Times New Roman" w:cs="Times New Roman"/>
          <w:sz w:val="24"/>
          <w:szCs w:val="24"/>
          <w:lang w:eastAsia="pl-PL"/>
        </w:rPr>
        <w:t>Druki wniosków i oświadczeń są do pobrania poniżej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92FC8" w:rsidRDefault="00092FC8" w:rsidP="00092FC8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092FC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Szczegółowych informacji udzielają pracownicy pod numerem telefonu 23 6554019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Pr="00092FC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wew.48</w:t>
      </w:r>
    </w:p>
    <w:p w:rsidR="00092FC8" w:rsidRDefault="00092FC8" w:rsidP="00092FC8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092FC8" w:rsidRDefault="00092FC8" w:rsidP="00092FC8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092FC8" w:rsidRDefault="00092FC8" w:rsidP="00092FC8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092FC8" w:rsidRDefault="00092FC8" w:rsidP="00092FC8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092FC8" w:rsidRDefault="00092FC8" w:rsidP="00092FC8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092FC8" w:rsidRDefault="00092FC8" w:rsidP="00092FC8">
      <w:pP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Szydłowo dn.17.04 2020 r. </w:t>
      </w:r>
    </w:p>
    <w:p w:rsidR="00092FC8" w:rsidRDefault="00092FC8" w:rsidP="00092FC8">
      <w:pPr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092FC8" w:rsidRDefault="00092FC8" w:rsidP="00092FC8">
      <w:pPr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092FC8" w:rsidRDefault="00092FC8" w:rsidP="00092FC8">
      <w:pPr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Wójt Gminy Szydłowo</w:t>
      </w:r>
    </w:p>
    <w:p w:rsidR="00092FC8" w:rsidRPr="00442120" w:rsidRDefault="00092FC8" w:rsidP="00442120">
      <w:pPr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/-/ Wiesław Boczkowski</w:t>
      </w:r>
      <w:bookmarkStart w:id="0" w:name="_GoBack"/>
      <w:bookmarkEnd w:id="0"/>
    </w:p>
    <w:sectPr w:rsidR="00092FC8" w:rsidRPr="00442120" w:rsidSect="007E4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C8"/>
    <w:rsid w:val="00092FC8"/>
    <w:rsid w:val="00442120"/>
    <w:rsid w:val="007E4F4D"/>
    <w:rsid w:val="00B4530E"/>
    <w:rsid w:val="00BC558D"/>
    <w:rsid w:val="00BE1604"/>
    <w:rsid w:val="00C75E54"/>
    <w:rsid w:val="00EE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240B1-B188-44D3-8521-AB1765B1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F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kbaldyga</dc:creator>
  <cp:lastModifiedBy>Praca 2019</cp:lastModifiedBy>
  <cp:revision>2</cp:revision>
  <cp:lastPrinted>2020-04-16T10:55:00Z</cp:lastPrinted>
  <dcterms:created xsi:type="dcterms:W3CDTF">2020-04-17T09:06:00Z</dcterms:created>
  <dcterms:modified xsi:type="dcterms:W3CDTF">2020-04-17T09:06:00Z</dcterms:modified>
</cp:coreProperties>
</file>