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A1" w:rsidRPr="003B113A" w:rsidRDefault="00EE00CB" w:rsidP="0013692C">
      <w:pPr>
        <w:spacing w:line="276" w:lineRule="auto"/>
        <w:ind w:left="2832" w:firstLine="708"/>
        <w:jc w:val="center"/>
        <w:rPr>
          <w:rFonts w:asciiTheme="minorHAnsi" w:hAnsiTheme="minorHAnsi"/>
          <w:b/>
          <w:sz w:val="18"/>
          <w:szCs w:val="18"/>
        </w:rPr>
      </w:pPr>
      <w:r w:rsidRPr="003B113A">
        <w:rPr>
          <w:rFonts w:asciiTheme="minorHAnsi" w:hAnsiTheme="minorHAnsi"/>
          <w:b/>
          <w:sz w:val="18"/>
          <w:szCs w:val="18"/>
        </w:rPr>
        <w:t xml:space="preserve">                                              </w:t>
      </w:r>
      <w:r w:rsidR="003B113A">
        <w:rPr>
          <w:rFonts w:asciiTheme="minorHAnsi" w:hAnsiTheme="minorHAnsi"/>
          <w:b/>
          <w:sz w:val="18"/>
          <w:szCs w:val="18"/>
        </w:rPr>
        <w:tab/>
      </w:r>
      <w:r w:rsidR="003B113A">
        <w:rPr>
          <w:rFonts w:asciiTheme="minorHAnsi" w:hAnsiTheme="minorHAnsi"/>
          <w:b/>
          <w:sz w:val="18"/>
          <w:szCs w:val="18"/>
        </w:rPr>
        <w:tab/>
      </w:r>
      <w:r w:rsidR="00A31814" w:rsidRPr="003B113A">
        <w:rPr>
          <w:rFonts w:asciiTheme="minorHAnsi" w:hAnsiTheme="minorHAnsi"/>
          <w:b/>
          <w:sz w:val="18"/>
          <w:szCs w:val="18"/>
        </w:rPr>
        <w:t xml:space="preserve">Załącznik nr </w:t>
      </w:r>
      <w:r w:rsidR="00B96A98" w:rsidRPr="003B113A">
        <w:rPr>
          <w:rFonts w:asciiTheme="minorHAnsi" w:hAnsiTheme="minorHAnsi"/>
          <w:b/>
          <w:sz w:val="18"/>
          <w:szCs w:val="18"/>
        </w:rPr>
        <w:t>1 d</w:t>
      </w:r>
      <w:r w:rsidR="00B071A1" w:rsidRPr="003B113A">
        <w:rPr>
          <w:rFonts w:asciiTheme="minorHAnsi" w:hAnsiTheme="minorHAnsi"/>
          <w:b/>
          <w:sz w:val="18"/>
          <w:szCs w:val="18"/>
        </w:rPr>
        <w:t>o</w:t>
      </w:r>
      <w:r w:rsidR="00B96A98" w:rsidRPr="003B113A">
        <w:rPr>
          <w:rFonts w:asciiTheme="minorHAnsi" w:hAnsiTheme="minorHAnsi"/>
          <w:b/>
          <w:sz w:val="18"/>
          <w:szCs w:val="18"/>
        </w:rPr>
        <w:t xml:space="preserve"> SIWZ</w:t>
      </w:r>
      <w:r w:rsidR="00B071A1" w:rsidRPr="003B113A">
        <w:rPr>
          <w:rFonts w:asciiTheme="minorHAnsi" w:hAnsiTheme="minorHAnsi"/>
          <w:b/>
          <w:sz w:val="18"/>
          <w:szCs w:val="18"/>
        </w:rPr>
        <w:t xml:space="preserve">    </w:t>
      </w:r>
    </w:p>
    <w:p w:rsidR="003B113A" w:rsidRPr="003B113A" w:rsidRDefault="00B071A1" w:rsidP="003B113A">
      <w:pPr>
        <w:jc w:val="right"/>
        <w:rPr>
          <w:rFonts w:asciiTheme="minorHAnsi" w:hAnsiTheme="minorHAnsi"/>
          <w:b/>
          <w:sz w:val="18"/>
          <w:szCs w:val="18"/>
        </w:rPr>
      </w:pPr>
      <w:r w:rsidRPr="003B113A">
        <w:rPr>
          <w:rFonts w:asciiTheme="minorHAnsi" w:hAnsiTheme="minorHAnsi"/>
          <w:b/>
          <w:sz w:val="18"/>
          <w:szCs w:val="18"/>
        </w:rPr>
        <w:t xml:space="preserve">  </w:t>
      </w:r>
      <w:r w:rsidR="003B113A" w:rsidRPr="003B113A">
        <w:rPr>
          <w:rFonts w:asciiTheme="minorHAnsi" w:hAnsiTheme="minorHAnsi"/>
          <w:b/>
          <w:sz w:val="18"/>
          <w:szCs w:val="18"/>
        </w:rPr>
        <w:t>Opis przedmiotu zamówienia</w:t>
      </w:r>
    </w:p>
    <w:p w:rsidR="00B071A1" w:rsidRPr="00616D0E" w:rsidRDefault="00B071A1" w:rsidP="0013692C">
      <w:pPr>
        <w:spacing w:line="276" w:lineRule="auto"/>
        <w:ind w:left="2832" w:firstLine="708"/>
        <w:jc w:val="center"/>
        <w:rPr>
          <w:rFonts w:asciiTheme="minorHAnsi" w:hAnsiTheme="minorHAnsi"/>
          <w:i/>
          <w:sz w:val="18"/>
          <w:szCs w:val="18"/>
        </w:rPr>
      </w:pPr>
      <w:r w:rsidRPr="00616D0E">
        <w:rPr>
          <w:rFonts w:asciiTheme="minorHAnsi" w:hAnsiTheme="minorHAnsi"/>
          <w:i/>
          <w:sz w:val="18"/>
          <w:szCs w:val="18"/>
        </w:rPr>
        <w:t xml:space="preserve">                           </w:t>
      </w:r>
    </w:p>
    <w:p w:rsidR="00A31814" w:rsidRPr="00616D0E" w:rsidRDefault="00A31814" w:rsidP="00D92513">
      <w:pPr>
        <w:spacing w:line="276" w:lineRule="auto"/>
        <w:rPr>
          <w:rFonts w:asciiTheme="minorHAnsi" w:hAnsiTheme="minorHAnsi"/>
          <w:i/>
          <w:sz w:val="16"/>
          <w:szCs w:val="16"/>
        </w:rPr>
      </w:pPr>
    </w:p>
    <w:p w:rsidR="007741EA" w:rsidRPr="00616D0E" w:rsidRDefault="007741EA" w:rsidP="007741E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6D0E">
        <w:rPr>
          <w:rFonts w:asciiTheme="minorHAnsi" w:hAnsiTheme="minorHAnsi" w:cs="Arial"/>
          <w:b/>
          <w:sz w:val="28"/>
          <w:szCs w:val="28"/>
        </w:rPr>
        <w:t>Opis przedmiotu zamówienia</w:t>
      </w:r>
    </w:p>
    <w:p w:rsidR="007741EA" w:rsidRPr="00616D0E" w:rsidRDefault="007741EA" w:rsidP="007741E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741EA" w:rsidRPr="00616D0E" w:rsidRDefault="007741EA" w:rsidP="007741EA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Dane dotyczące Gminy </w:t>
      </w:r>
      <w:r w:rsidR="00287670" w:rsidRPr="00616D0E">
        <w:rPr>
          <w:rFonts w:asciiTheme="minorHAnsi" w:hAnsiTheme="minorHAnsi" w:cs="Arial"/>
          <w:b/>
          <w:bCs/>
          <w:sz w:val="22"/>
          <w:szCs w:val="22"/>
          <w:lang w:eastAsia="ar-SA"/>
        </w:rPr>
        <w:t>Szydłowo</w:t>
      </w:r>
      <w:r w:rsidRPr="00616D0E">
        <w:rPr>
          <w:rFonts w:asciiTheme="minorHAnsi" w:hAnsiTheme="minorHAnsi" w:cs="Arial"/>
          <w:b/>
          <w:bCs/>
          <w:sz w:val="22"/>
          <w:szCs w:val="22"/>
          <w:lang w:eastAsia="ar-SA"/>
        </w:rPr>
        <w:t>.</w:t>
      </w:r>
    </w:p>
    <w:p w:rsidR="007741EA" w:rsidRPr="00616D0E" w:rsidRDefault="007741EA" w:rsidP="007741EA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FF765F" w:rsidRPr="00616D0E" w:rsidRDefault="007741EA" w:rsidP="00F16B95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Obszar Gminy </w:t>
      </w:r>
      <w:r w:rsidR="00287670" w:rsidRPr="00616D0E">
        <w:rPr>
          <w:rFonts w:asciiTheme="minorHAnsi" w:hAnsiTheme="minorHAnsi" w:cs="Arial"/>
          <w:sz w:val="22"/>
          <w:szCs w:val="22"/>
          <w:lang w:eastAsia="ar-SA"/>
        </w:rPr>
        <w:t>Szydłowo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wynosi </w:t>
      </w:r>
      <w:r w:rsidR="00203793" w:rsidRPr="00616D0E">
        <w:rPr>
          <w:rFonts w:asciiTheme="minorHAnsi" w:hAnsiTheme="minorHAnsi" w:cs="Arial"/>
          <w:sz w:val="22"/>
          <w:szCs w:val="22"/>
          <w:lang w:eastAsia="ar-SA"/>
        </w:rPr>
        <w:t>122,21 km²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, w skład Gminy </w:t>
      </w:r>
      <w:r w:rsidR="008B56C9" w:rsidRPr="00616D0E">
        <w:rPr>
          <w:rFonts w:asciiTheme="minorHAnsi" w:hAnsiTheme="minorHAnsi" w:cs="Arial"/>
          <w:sz w:val="22"/>
          <w:szCs w:val="22"/>
          <w:lang w:eastAsia="ar-SA"/>
        </w:rPr>
        <w:t>Szydłowo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wchodz</w:t>
      </w:r>
      <w:r w:rsidR="006C637B" w:rsidRPr="00616D0E">
        <w:rPr>
          <w:rFonts w:asciiTheme="minorHAnsi" w:hAnsiTheme="minorHAnsi" w:cs="Arial"/>
          <w:sz w:val="22"/>
          <w:szCs w:val="22"/>
          <w:lang w:eastAsia="ar-SA"/>
        </w:rPr>
        <w:t>i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2</w:t>
      </w:r>
      <w:r w:rsidR="00203793" w:rsidRPr="00616D0E">
        <w:rPr>
          <w:rFonts w:asciiTheme="minorHAnsi" w:hAnsiTheme="minorHAnsi" w:cs="Arial"/>
          <w:sz w:val="22"/>
          <w:szCs w:val="22"/>
          <w:lang w:eastAsia="ar-SA"/>
        </w:rPr>
        <w:t>7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sołectw. </w:t>
      </w:r>
    </w:p>
    <w:p w:rsidR="00FF765F" w:rsidRPr="00616D0E" w:rsidRDefault="00FF765F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16D0E">
        <w:rPr>
          <w:rFonts w:asciiTheme="minorHAnsi" w:hAnsiTheme="minorHAnsi" w:cs="Arial"/>
          <w:sz w:val="22"/>
          <w:szCs w:val="22"/>
        </w:rPr>
        <w:t xml:space="preserve">Na dzień </w:t>
      </w:r>
      <w:r w:rsidR="007E30BA" w:rsidRPr="00616D0E">
        <w:rPr>
          <w:rFonts w:asciiTheme="minorHAnsi" w:hAnsiTheme="minorHAnsi" w:cs="Arial"/>
          <w:color w:val="000000" w:themeColor="text1"/>
          <w:sz w:val="22"/>
          <w:szCs w:val="22"/>
        </w:rPr>
        <w:t>20.02.2019</w:t>
      </w:r>
      <w:r w:rsidR="00F3141F" w:rsidRPr="00616D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E30BA" w:rsidRPr="00616D0E">
        <w:rPr>
          <w:rFonts w:asciiTheme="minorHAnsi" w:hAnsiTheme="minorHAnsi" w:cs="Arial"/>
          <w:color w:val="000000" w:themeColor="text1"/>
          <w:sz w:val="22"/>
          <w:szCs w:val="22"/>
        </w:rPr>
        <w:t>r.</w:t>
      </w:r>
      <w:r w:rsidRPr="00616D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16D0E">
        <w:rPr>
          <w:rFonts w:asciiTheme="minorHAnsi" w:hAnsiTheme="minorHAnsi" w:cs="Arial"/>
          <w:sz w:val="22"/>
          <w:szCs w:val="22"/>
        </w:rPr>
        <w:t xml:space="preserve">systemem gospodarowania odpadami komunalnymi objęte były </w:t>
      </w:r>
      <w:r w:rsidR="00151199">
        <w:rPr>
          <w:rFonts w:asciiTheme="minorHAnsi" w:hAnsiTheme="minorHAnsi" w:cs="Arial"/>
          <w:color w:val="000000" w:themeColor="text1"/>
          <w:sz w:val="22"/>
          <w:szCs w:val="22"/>
        </w:rPr>
        <w:t>1253</w:t>
      </w:r>
      <w:r w:rsidRPr="00616D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16D0E">
        <w:rPr>
          <w:rFonts w:asciiTheme="minorHAnsi" w:hAnsiTheme="minorHAnsi" w:cs="Arial"/>
          <w:sz w:val="22"/>
          <w:szCs w:val="22"/>
        </w:rPr>
        <w:t xml:space="preserve">nieruchomości, w tym </w:t>
      </w:r>
      <w:r w:rsidR="00203793" w:rsidRPr="00616D0E">
        <w:rPr>
          <w:rFonts w:asciiTheme="minorHAnsi" w:hAnsiTheme="minorHAnsi" w:cs="Arial"/>
          <w:sz w:val="22"/>
          <w:szCs w:val="22"/>
        </w:rPr>
        <w:t>7</w:t>
      </w:r>
      <w:r w:rsidR="00151199">
        <w:rPr>
          <w:rFonts w:asciiTheme="minorHAnsi" w:hAnsiTheme="minorHAnsi" w:cs="Arial"/>
          <w:sz w:val="22"/>
          <w:szCs w:val="22"/>
        </w:rPr>
        <w:t>56</w:t>
      </w:r>
      <w:r w:rsidRPr="00616D0E">
        <w:rPr>
          <w:rFonts w:asciiTheme="minorHAnsi" w:hAnsiTheme="minorHAnsi" w:cs="Arial"/>
          <w:sz w:val="22"/>
          <w:szCs w:val="22"/>
        </w:rPr>
        <w:t xml:space="preserve"> segregujących odpady komunalne oraz </w:t>
      </w:r>
      <w:r w:rsidR="00151199">
        <w:rPr>
          <w:rFonts w:asciiTheme="minorHAnsi" w:hAnsiTheme="minorHAnsi" w:cs="Arial"/>
          <w:sz w:val="22"/>
          <w:szCs w:val="22"/>
        </w:rPr>
        <w:t>497</w:t>
      </w:r>
      <w:r w:rsidRPr="00616D0E">
        <w:rPr>
          <w:rFonts w:asciiTheme="minorHAnsi" w:hAnsiTheme="minorHAnsi" w:cs="Arial"/>
          <w:sz w:val="22"/>
          <w:szCs w:val="22"/>
        </w:rPr>
        <w:t xml:space="preserve"> g</w:t>
      </w:r>
      <w:r w:rsidR="00F3141F" w:rsidRPr="00616D0E">
        <w:rPr>
          <w:rFonts w:asciiTheme="minorHAnsi" w:hAnsiTheme="minorHAnsi" w:cs="Arial"/>
          <w:sz w:val="22"/>
          <w:szCs w:val="22"/>
        </w:rPr>
        <w:t>d</w:t>
      </w:r>
      <w:r w:rsidRPr="00616D0E">
        <w:rPr>
          <w:rFonts w:asciiTheme="minorHAnsi" w:hAnsiTheme="minorHAnsi" w:cs="Arial"/>
          <w:sz w:val="22"/>
          <w:szCs w:val="22"/>
        </w:rPr>
        <w:t>zie odpady nie były segregowane. Na terenie gminy występuje zabudowa jednorodzinna i wielorodzinna. Zabudowa wielorodzinna występuje w miejscowości</w:t>
      </w:r>
      <w:r w:rsidR="00203793" w:rsidRPr="00616D0E">
        <w:rPr>
          <w:rFonts w:asciiTheme="minorHAnsi" w:hAnsiTheme="minorHAnsi" w:cs="Arial"/>
          <w:sz w:val="22"/>
          <w:szCs w:val="22"/>
        </w:rPr>
        <w:t xml:space="preserve"> Szydłowo, na której zamieszkuje ok. 1</w:t>
      </w:r>
      <w:r w:rsidRPr="00616D0E">
        <w:rPr>
          <w:rFonts w:asciiTheme="minorHAnsi" w:hAnsiTheme="minorHAnsi" w:cs="Arial"/>
          <w:sz w:val="22"/>
          <w:szCs w:val="22"/>
        </w:rPr>
        <w:t>% ogólnej liczby mieszkańców.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W obydwu przypadkach obowiązywać będzie mieszany system zbiórki odpadów (workowo-pojemnikowy).</w:t>
      </w:r>
    </w:p>
    <w:p w:rsidR="007741EA" w:rsidRPr="00616D0E" w:rsidRDefault="007741EA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Powyższe dane o ilości osób zamieszkałych mogą ulec zmianie na skutek ruchu ludności. Liczba nieruchomości zamieszkałych może w niewielkim stopniu ulec zmianie w wyniku oddania do użytku i zamieszkania nowych budynków lub wyludnienia. </w:t>
      </w:r>
    </w:p>
    <w:p w:rsidR="007741EA" w:rsidRPr="00616D0E" w:rsidRDefault="007741EA" w:rsidP="00F16B95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741EA" w:rsidRPr="00616D0E" w:rsidRDefault="007741EA" w:rsidP="00F16B95">
      <w:pPr>
        <w:suppressAutoHyphens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</w:pPr>
      <w:r w:rsidRPr="00616D0E"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  <w:t>Zakres  przedmiotu zamówienia:</w:t>
      </w:r>
    </w:p>
    <w:p w:rsidR="007C5B50" w:rsidRPr="00616D0E" w:rsidRDefault="007C5B50" w:rsidP="00F16B95">
      <w:pPr>
        <w:suppressAutoHyphens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</w:pPr>
    </w:p>
    <w:p w:rsidR="007741EA" w:rsidRPr="00616D0E" w:rsidRDefault="007741EA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Przedmiotem zamówienia jest odbieranie i zagospodarowanie odpadów komunalnych</w:t>
      </w:r>
      <w:r w:rsidR="003B113A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z nieruchomości, na których zamieszkują mieszkańcy na terenie gminy </w:t>
      </w:r>
      <w:r w:rsidR="007C5B50" w:rsidRPr="00616D0E">
        <w:rPr>
          <w:rFonts w:asciiTheme="minorHAnsi" w:hAnsiTheme="minorHAnsi" w:cs="Arial"/>
          <w:sz w:val="22"/>
          <w:szCs w:val="22"/>
          <w:lang w:eastAsia="ar-SA"/>
        </w:rPr>
        <w:t>Szydłowo</w:t>
      </w:r>
      <w:r w:rsidR="007E30BA" w:rsidRPr="00616D0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DD2E69" w:rsidRPr="00616D0E">
        <w:rPr>
          <w:rFonts w:asciiTheme="minorHAnsi" w:hAnsiTheme="minorHAnsi" w:cs="Arial"/>
          <w:sz w:val="22"/>
          <w:szCs w:val="22"/>
          <w:lang w:eastAsia="ar-SA"/>
        </w:rPr>
        <w:t xml:space="preserve">w okresie od </w:t>
      </w:r>
      <w:r w:rsidR="00CF7529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dnia podpisania umowy</w:t>
      </w:r>
      <w:r w:rsidR="00DD2E69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</w:t>
      </w:r>
      <w:r w:rsidR="00CF7529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do</w:t>
      </w:r>
      <w:r w:rsidR="007E30BA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</w:t>
      </w:r>
      <w:r w:rsidR="002B2865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31.</w:t>
      </w:r>
      <w:r w:rsidR="007E30BA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12</w:t>
      </w:r>
      <w:r w:rsidR="002B2865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.201</w:t>
      </w:r>
      <w:r w:rsidR="002624A3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9</w:t>
      </w:r>
      <w:r w:rsidR="002B2865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r.</w:t>
      </w:r>
      <w:r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Wykonawca jest zobowiązany do odbioru i zagospodarowania każdej ilości odpadów komunalnych przekazanych przez właścicieli nieruchomości zamieszkałych.</w:t>
      </w:r>
    </w:p>
    <w:p w:rsidR="007741EA" w:rsidRPr="00616D0E" w:rsidRDefault="007741EA" w:rsidP="00F16B95">
      <w:pPr>
        <w:suppressAutoHyphens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Zakres prac obejmuje odbiór i zagospodarowanie następujących odpadów z nieruchomości zamieszkałych</w:t>
      </w:r>
      <w:r w:rsidRPr="00616D0E">
        <w:rPr>
          <w:rFonts w:asciiTheme="minorHAnsi" w:hAnsiTheme="minorHAnsi" w:cs="Arial"/>
          <w:iCs/>
          <w:sz w:val="22"/>
          <w:szCs w:val="22"/>
          <w:lang w:eastAsia="ar-SA"/>
        </w:rPr>
        <w:t>:</w:t>
      </w:r>
    </w:p>
    <w:p w:rsidR="007741EA" w:rsidRPr="00616D0E" w:rsidRDefault="007741EA" w:rsidP="00F16B95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b/>
          <w:iCs/>
          <w:sz w:val="22"/>
          <w:szCs w:val="22"/>
          <w:lang w:eastAsia="ar-SA"/>
        </w:rPr>
        <w:t>zmieszane odpady komunalne:</w:t>
      </w:r>
    </w:p>
    <w:p w:rsidR="007D672F" w:rsidRPr="00616D0E" w:rsidRDefault="007D672F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Zmieszane odpady komunalne gromadzone będą w pojemnikach. Właściciel ma obowiązek wyposażyć nieruchomość w pojemniki poprzez zakup lub wydzierżawienie od przedsiębiorcy odbierającego odpady komunalne.  Częstotliwość załadunku i wywozu jeden raz w miesiącu. </w:t>
      </w:r>
    </w:p>
    <w:p w:rsidR="007D672F" w:rsidRPr="00616D0E" w:rsidRDefault="007D672F" w:rsidP="00F16B9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kern w:val="1"/>
          <w:sz w:val="22"/>
          <w:szCs w:val="22"/>
        </w:rPr>
      </w:pPr>
      <w:r w:rsidRPr="00616D0E">
        <w:rPr>
          <w:rFonts w:asciiTheme="minorHAnsi" w:hAnsiTheme="minorHAnsi" w:cs="Arial"/>
          <w:kern w:val="1"/>
          <w:sz w:val="22"/>
          <w:szCs w:val="22"/>
        </w:rPr>
        <w:t>Odpady komunalne, które</w:t>
      </w:r>
      <w:r w:rsidRPr="00616D0E"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  <w:t xml:space="preserve"> nie są zbierane w sposób selektywny</w:t>
      </w:r>
      <w:r w:rsidRPr="00616D0E">
        <w:rPr>
          <w:rFonts w:asciiTheme="minorHAnsi" w:hAnsiTheme="minorHAnsi" w:cs="Arial"/>
          <w:kern w:val="1"/>
          <w:sz w:val="22"/>
          <w:szCs w:val="22"/>
        </w:rPr>
        <w:t xml:space="preserve"> na terenie nieruchomości, na której zamieszkują mieszkańcy</w:t>
      </w:r>
      <w:r w:rsidRPr="00616D0E"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  <w:t xml:space="preserve"> w zabudowie jednorodzinnej i wielorodzinnej, będą gromadzone w pojemnikach zamykanych i szczelnych w kolorze szarym o minimalnej pojemności:</w:t>
      </w:r>
    </w:p>
    <w:p w:rsidR="007D672F" w:rsidRPr="00616D0E" w:rsidRDefault="007D672F" w:rsidP="00F16B95">
      <w:pPr>
        <w:widowControl w:val="0"/>
        <w:numPr>
          <w:ilvl w:val="0"/>
          <w:numId w:val="8"/>
        </w:numPr>
        <w:tabs>
          <w:tab w:val="clear" w:pos="4320"/>
        </w:tabs>
        <w:suppressAutoHyphens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</w:pPr>
      <w:r w:rsidRPr="00616D0E"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  <w:t>dla nieruchomości, którą zamieszkuje do 4 osób włącznie  - pojemnik o pojemności 110 l przeznaczony do zbierania odpadów zmieszanych (niesegregowanych);</w:t>
      </w:r>
    </w:p>
    <w:p w:rsidR="007D672F" w:rsidRPr="00616D0E" w:rsidRDefault="007D672F" w:rsidP="00F16B95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</w:pPr>
      <w:r w:rsidRPr="00616D0E"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  <w:t>dla nieruchomości liczącej od 5 do 8 – 2 pojemniki o pojemności 110 l przeznaczony do zbierania odpadów zmieszanych (niesegregowanych);</w:t>
      </w:r>
    </w:p>
    <w:p w:rsidR="007D672F" w:rsidRPr="00616D0E" w:rsidRDefault="007D672F" w:rsidP="00F16B95">
      <w:pPr>
        <w:widowControl w:val="0"/>
        <w:suppressAutoHyphens/>
        <w:autoSpaceDE w:val="0"/>
        <w:spacing w:line="276" w:lineRule="auto"/>
        <w:jc w:val="both"/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</w:pPr>
      <w:r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>Odpady budowlano-remontowe i rozbiórkowe, które powstały w wyniku prowadzenia drobnych robót niewymagających pozwolenia na budowę, ani zgłoszenia zamiaru prowadzenia robót i odbierane będą nieodpłatnie; odpady niespełniające powyższych kryteriów przedsiębiorca ma obowiązek odebrać za dodatkową opłatą.</w:t>
      </w:r>
    </w:p>
    <w:p w:rsidR="007741EA" w:rsidRPr="00616D0E" w:rsidRDefault="007741EA" w:rsidP="00F16B95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="Arial"/>
          <w:b/>
          <w:iCs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b/>
          <w:iCs/>
          <w:sz w:val="22"/>
          <w:szCs w:val="22"/>
          <w:lang w:eastAsia="ar-SA"/>
        </w:rPr>
        <w:t>selektywnie zbierane odpady komunalne:</w:t>
      </w:r>
    </w:p>
    <w:p w:rsidR="007D672F" w:rsidRPr="00616D0E" w:rsidRDefault="007D672F" w:rsidP="00F16B95">
      <w:pPr>
        <w:widowControl w:val="0"/>
        <w:tabs>
          <w:tab w:val="num" w:pos="144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</w:pPr>
      <w:r w:rsidRPr="00616D0E"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  <w:t>Odpady komunalne zbierane w sposób selektywny</w:t>
      </w:r>
      <w:r w:rsidRPr="00616D0E">
        <w:rPr>
          <w:rFonts w:asciiTheme="minorHAnsi" w:hAnsiTheme="minorHAnsi" w:cs="Arial"/>
          <w:kern w:val="1"/>
          <w:sz w:val="22"/>
          <w:szCs w:val="22"/>
        </w:rPr>
        <w:t xml:space="preserve"> terenie nieruchomości zamieszkałych, w zabudowie jednorodzinnej i wielorodzinnej</w:t>
      </w:r>
      <w:r w:rsidRPr="00616D0E"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  <w:t xml:space="preserve"> powinny być gromadzone w workach o pojemności od 60 l do 120 l oznaczonych odpowiednimi kolorami w stosunku do każdego rodzaju odpadu:</w:t>
      </w:r>
    </w:p>
    <w:p w:rsidR="00F87414" w:rsidRPr="00151199" w:rsidRDefault="00F87414" w:rsidP="00F16B95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51199">
        <w:rPr>
          <w:rFonts w:asciiTheme="minorHAnsi" w:hAnsiTheme="minorHAnsi"/>
          <w:b/>
          <w:bCs/>
          <w:sz w:val="22"/>
          <w:szCs w:val="22"/>
        </w:rPr>
        <w:t xml:space="preserve">NIEBIESKI </w:t>
      </w:r>
      <w:r w:rsidRPr="00151199">
        <w:rPr>
          <w:rFonts w:asciiTheme="minorHAnsi" w:hAnsiTheme="minorHAnsi"/>
          <w:sz w:val="22"/>
          <w:szCs w:val="22"/>
        </w:rPr>
        <w:t xml:space="preserve">z przeznaczeniem na papier, w tym tekturę, odpady opakowaniowe </w:t>
      </w:r>
      <w:r w:rsidRPr="00151199">
        <w:rPr>
          <w:rFonts w:asciiTheme="minorHAnsi" w:hAnsiTheme="minorHAnsi"/>
          <w:sz w:val="22"/>
          <w:szCs w:val="22"/>
        </w:rPr>
        <w:br/>
        <w:t>z papieru i odpady opakowaniowe z tektury,</w:t>
      </w:r>
      <w:r w:rsidRPr="00151199">
        <w:rPr>
          <w:rFonts w:asciiTheme="minorHAnsi" w:hAnsiTheme="minorHAnsi"/>
          <w:color w:val="000000"/>
          <w:sz w:val="22"/>
          <w:szCs w:val="22"/>
        </w:rPr>
        <w:t xml:space="preserve"> oznaczony napisem </w:t>
      </w:r>
      <w:r w:rsidRPr="00151199">
        <w:rPr>
          <w:rFonts w:asciiTheme="minorHAnsi" w:hAnsiTheme="minorHAnsi"/>
          <w:b/>
          <w:color w:val="000000"/>
          <w:sz w:val="22"/>
          <w:szCs w:val="22"/>
        </w:rPr>
        <w:t>„Papier”</w:t>
      </w:r>
      <w:r w:rsidRPr="00151199">
        <w:rPr>
          <w:rFonts w:asciiTheme="minorHAnsi" w:hAnsiTheme="minorHAnsi"/>
          <w:color w:val="000000"/>
          <w:sz w:val="22"/>
          <w:szCs w:val="22"/>
        </w:rPr>
        <w:t xml:space="preserve">; </w:t>
      </w:r>
    </w:p>
    <w:p w:rsidR="00F87414" w:rsidRPr="00151199" w:rsidRDefault="00F87414" w:rsidP="00F16B95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51199">
        <w:rPr>
          <w:rFonts w:asciiTheme="minorHAnsi" w:hAnsiTheme="minorHAnsi"/>
          <w:b/>
          <w:bCs/>
          <w:sz w:val="22"/>
          <w:szCs w:val="22"/>
        </w:rPr>
        <w:lastRenderedPageBreak/>
        <w:t xml:space="preserve">ŻÓŁTY </w:t>
      </w:r>
      <w:r w:rsidRPr="00151199">
        <w:rPr>
          <w:rFonts w:asciiTheme="minorHAnsi" w:hAnsiTheme="minorHAnsi"/>
          <w:sz w:val="22"/>
          <w:szCs w:val="22"/>
        </w:rPr>
        <w:t xml:space="preserve">z przeznaczeniem na </w:t>
      </w:r>
      <w:r w:rsidRPr="00151199">
        <w:rPr>
          <w:rFonts w:asciiTheme="minorHAnsi" w:hAnsiTheme="minorHAnsi" w:cs="TimesNewRomanPSMT"/>
          <w:sz w:val="22"/>
          <w:szCs w:val="22"/>
        </w:rPr>
        <w:t>metal, w tym odpady opakowaniowe z metali, odpady tworzyw sztucznych, w tym odpady</w:t>
      </w:r>
      <w:r w:rsidRPr="00151199">
        <w:rPr>
          <w:rFonts w:asciiTheme="minorHAnsi" w:hAnsiTheme="minorHAnsi"/>
          <w:sz w:val="22"/>
          <w:szCs w:val="22"/>
        </w:rPr>
        <w:t xml:space="preserve"> </w:t>
      </w:r>
      <w:r w:rsidRPr="00151199">
        <w:rPr>
          <w:rFonts w:asciiTheme="minorHAnsi" w:hAnsiTheme="minorHAnsi" w:cs="TimesNewRomanPSMT"/>
          <w:sz w:val="22"/>
          <w:szCs w:val="22"/>
        </w:rPr>
        <w:t xml:space="preserve">opakowaniowe tworzyw sztucznych oraz odpady opakowaniowe wielomateriałowe, oznaczony napisem </w:t>
      </w:r>
      <w:r w:rsidRPr="00151199">
        <w:rPr>
          <w:rFonts w:asciiTheme="minorHAnsi" w:hAnsiTheme="minorHAnsi"/>
          <w:b/>
          <w:color w:val="000000"/>
          <w:sz w:val="22"/>
          <w:szCs w:val="22"/>
        </w:rPr>
        <w:t>„ Metale i tworzywa sztuczne”</w:t>
      </w:r>
      <w:r w:rsidRPr="00151199">
        <w:rPr>
          <w:rFonts w:asciiTheme="minorHAnsi" w:hAnsiTheme="minorHAnsi"/>
          <w:sz w:val="22"/>
          <w:szCs w:val="22"/>
        </w:rPr>
        <w:t xml:space="preserve">; </w:t>
      </w:r>
    </w:p>
    <w:p w:rsidR="00F87414" w:rsidRPr="00151199" w:rsidRDefault="00F87414" w:rsidP="00F16B95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51199">
        <w:rPr>
          <w:rFonts w:asciiTheme="minorHAnsi" w:hAnsiTheme="minorHAnsi"/>
          <w:b/>
          <w:bCs/>
          <w:sz w:val="22"/>
          <w:szCs w:val="22"/>
        </w:rPr>
        <w:t xml:space="preserve">ZIELONY </w:t>
      </w:r>
      <w:r w:rsidRPr="00151199">
        <w:rPr>
          <w:rFonts w:asciiTheme="minorHAnsi" w:hAnsiTheme="minorHAnsi"/>
          <w:sz w:val="22"/>
          <w:szCs w:val="22"/>
        </w:rPr>
        <w:t>z przeznaczeniem na szkło,</w:t>
      </w:r>
      <w:r w:rsidRPr="00151199">
        <w:rPr>
          <w:rFonts w:asciiTheme="minorHAnsi" w:hAnsiTheme="minorHAnsi" w:cs="TimesNewRomanPSMT"/>
          <w:sz w:val="22"/>
          <w:szCs w:val="22"/>
        </w:rPr>
        <w:t xml:space="preserve"> tym odpady opakowaniowe ze szkła</w:t>
      </w:r>
      <w:r w:rsidRPr="00151199">
        <w:rPr>
          <w:rFonts w:asciiTheme="minorHAnsi" w:hAnsiTheme="minorHAnsi"/>
          <w:color w:val="000000"/>
          <w:sz w:val="22"/>
          <w:szCs w:val="22"/>
        </w:rPr>
        <w:t xml:space="preserve">, oznaczony napisem </w:t>
      </w:r>
      <w:r w:rsidRPr="00151199">
        <w:rPr>
          <w:rFonts w:asciiTheme="minorHAnsi" w:hAnsiTheme="minorHAnsi"/>
          <w:b/>
          <w:color w:val="000000"/>
          <w:sz w:val="22"/>
          <w:szCs w:val="22"/>
        </w:rPr>
        <w:t>„Szkło”</w:t>
      </w:r>
      <w:r w:rsidRPr="00151199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51199">
        <w:rPr>
          <w:rFonts w:asciiTheme="minorHAnsi" w:hAnsiTheme="minorHAnsi"/>
          <w:sz w:val="22"/>
          <w:szCs w:val="22"/>
        </w:rPr>
        <w:t xml:space="preserve"> </w:t>
      </w:r>
    </w:p>
    <w:p w:rsidR="00F87414" w:rsidRPr="00151199" w:rsidRDefault="00F87414" w:rsidP="00F16B95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151199">
        <w:rPr>
          <w:rFonts w:asciiTheme="minorHAnsi" w:hAnsiTheme="minorHAnsi"/>
          <w:b/>
          <w:bCs/>
          <w:color w:val="000000"/>
          <w:sz w:val="22"/>
          <w:szCs w:val="22"/>
        </w:rPr>
        <w:t xml:space="preserve">BRĄZOWY </w:t>
      </w:r>
      <w:r w:rsidRPr="00151199">
        <w:rPr>
          <w:rFonts w:asciiTheme="minorHAnsi" w:hAnsiTheme="minorHAnsi"/>
          <w:color w:val="000000"/>
          <w:sz w:val="22"/>
          <w:szCs w:val="22"/>
        </w:rPr>
        <w:t xml:space="preserve">z przeznaczeniem na odpady ulegające biodegradacji, ze szczególnym uwzględnieniem bioodpadów, oznaczony napisem </w:t>
      </w:r>
      <w:r w:rsidRPr="00151199">
        <w:rPr>
          <w:rFonts w:asciiTheme="minorHAnsi" w:hAnsiTheme="minorHAnsi"/>
          <w:b/>
          <w:color w:val="000000"/>
          <w:sz w:val="22"/>
          <w:szCs w:val="22"/>
        </w:rPr>
        <w:t>„</w:t>
      </w:r>
      <w:proofErr w:type="spellStart"/>
      <w:r w:rsidRPr="00151199">
        <w:rPr>
          <w:rFonts w:asciiTheme="minorHAnsi" w:hAnsiTheme="minorHAnsi"/>
          <w:b/>
          <w:color w:val="000000"/>
          <w:sz w:val="22"/>
          <w:szCs w:val="22"/>
        </w:rPr>
        <w:t>Bio</w:t>
      </w:r>
      <w:proofErr w:type="spellEnd"/>
      <w:r w:rsidRPr="00151199">
        <w:rPr>
          <w:rFonts w:asciiTheme="minorHAnsi" w:hAnsiTheme="minorHAnsi"/>
          <w:b/>
          <w:color w:val="000000"/>
          <w:sz w:val="22"/>
          <w:szCs w:val="22"/>
        </w:rPr>
        <w:t>”</w:t>
      </w:r>
      <w:r w:rsidRPr="00151199">
        <w:rPr>
          <w:rFonts w:asciiTheme="minorHAnsi" w:hAnsiTheme="minorHAnsi"/>
          <w:color w:val="000000"/>
          <w:sz w:val="22"/>
          <w:szCs w:val="22"/>
        </w:rPr>
        <w:t>.</w:t>
      </w:r>
    </w:p>
    <w:p w:rsidR="000D55E0" w:rsidRPr="00616D0E" w:rsidRDefault="000D55E0" w:rsidP="00F16B9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eastAsia="hi-IN" w:bidi="hi-IN"/>
        </w:rPr>
      </w:pPr>
      <w:r w:rsidRPr="00616D0E">
        <w:rPr>
          <w:rFonts w:asciiTheme="minorHAnsi" w:eastAsia="Arial Unicode MS" w:hAnsiTheme="minorHAnsi" w:cs="Arial"/>
          <w:bCs/>
          <w:kern w:val="1"/>
          <w:sz w:val="22"/>
          <w:szCs w:val="22"/>
          <w:lang w:eastAsia="hi-IN" w:bidi="hi-IN"/>
        </w:rPr>
        <w:t xml:space="preserve">Odpady zbierane w sposób selektywny odbierane będą raz w miesiącu. </w:t>
      </w:r>
    </w:p>
    <w:p w:rsidR="007D672F" w:rsidRPr="00616D0E" w:rsidRDefault="007D672F" w:rsidP="00F16B95">
      <w:pPr>
        <w:widowControl w:val="0"/>
        <w:tabs>
          <w:tab w:val="left" w:pos="308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16D0E">
        <w:rPr>
          <w:rFonts w:asciiTheme="minorHAnsi" w:eastAsia="F2" w:hAnsiTheme="minorHAnsi" w:cs="Arial"/>
          <w:kern w:val="1"/>
          <w:sz w:val="22"/>
          <w:szCs w:val="22"/>
          <w:lang w:eastAsia="hi-IN" w:bidi="hi-IN"/>
        </w:rPr>
        <w:t xml:space="preserve">Wykonawca zobowiązany jest zapewnić mieszkańcom worki do selektywnej zbiórki odpadów komunalnych. </w:t>
      </w:r>
      <w:r w:rsidRPr="00616D0E">
        <w:rPr>
          <w:rFonts w:asciiTheme="minorHAnsi" w:hAnsiTheme="minorHAnsi" w:cs="Arial"/>
          <w:bCs/>
          <w:sz w:val="22"/>
          <w:szCs w:val="22"/>
        </w:rPr>
        <w:t>Ilość worków oraz ich pojemność powinna być uzależniona od ilości powstających odpadów komunalnych na terenie nieruchomości.</w:t>
      </w:r>
      <w:r w:rsidR="00FC1E11" w:rsidRPr="00616D0E">
        <w:rPr>
          <w:rFonts w:asciiTheme="minorHAnsi" w:hAnsiTheme="minorHAnsi" w:cs="Arial"/>
          <w:bCs/>
          <w:sz w:val="22"/>
          <w:szCs w:val="22"/>
        </w:rPr>
        <w:t xml:space="preserve"> Worki do selektywnej zbiórki odpadó</w:t>
      </w:r>
      <w:r w:rsidR="00FA301D" w:rsidRPr="00616D0E">
        <w:rPr>
          <w:rFonts w:asciiTheme="minorHAnsi" w:hAnsiTheme="minorHAnsi" w:cs="Arial"/>
          <w:bCs/>
          <w:sz w:val="22"/>
          <w:szCs w:val="22"/>
        </w:rPr>
        <w:t>w</w:t>
      </w:r>
      <w:r w:rsidR="00FC1E11" w:rsidRPr="00616D0E">
        <w:rPr>
          <w:rFonts w:asciiTheme="minorHAnsi" w:hAnsiTheme="minorHAnsi" w:cs="Arial"/>
          <w:bCs/>
          <w:sz w:val="22"/>
          <w:szCs w:val="22"/>
        </w:rPr>
        <w:t xml:space="preserve"> komunalnych powinny być oznaczone informacją o rodzaju gromadzonych w nich odpadów oraz nazwą Wykonawcy. </w:t>
      </w:r>
    </w:p>
    <w:p w:rsidR="007741EA" w:rsidRPr="00616D0E" w:rsidRDefault="007741EA" w:rsidP="00F16B9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741EA" w:rsidRPr="00616D0E" w:rsidRDefault="007741EA" w:rsidP="00F16B95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b/>
          <w:iCs/>
          <w:sz w:val="22"/>
          <w:szCs w:val="22"/>
          <w:lang w:eastAsia="ar-SA"/>
        </w:rPr>
        <w:t>odpady wielkogabarytowe:</w:t>
      </w:r>
    </w:p>
    <w:p w:rsidR="007D672F" w:rsidRPr="00616D0E" w:rsidRDefault="007D672F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Odbiór odpadów wielkogabarytowych będzie się odbywać poprzez odbieranie wystawionych odpadów przez właścicieli przed swoimi nieruchomościami w terminie wyznaczonym w harmonogramie przez Wykonawcę. Wykonawca przedstawi Zamawiającemu do zatwierdzenia harmonogram zbiórki odpadów wielkogabarytowych nie później niż 1 miesiąc przed rozpoczęciem akcji „wystawka”.</w:t>
      </w:r>
    </w:p>
    <w:p w:rsidR="007D672F" w:rsidRPr="00616D0E" w:rsidRDefault="007D672F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Częstotliwość załadunku i wywozu –  dwa razy do roku (przed sezonem letnim i przed sezonem zimowym).</w:t>
      </w:r>
    </w:p>
    <w:p w:rsidR="007741EA" w:rsidRPr="00616D0E" w:rsidRDefault="007741EA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741EA" w:rsidRPr="00616D0E" w:rsidRDefault="007741EA" w:rsidP="00F16B95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b/>
          <w:iCs/>
          <w:sz w:val="22"/>
          <w:szCs w:val="22"/>
          <w:lang w:eastAsia="ar-SA"/>
        </w:rPr>
        <w:t>zużyty sprzęt elektryczny i elektroniczny, chemikalia, zużyte opony:</w:t>
      </w:r>
    </w:p>
    <w:p w:rsidR="007741EA" w:rsidRPr="00616D0E" w:rsidRDefault="007741EA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Odbierane w terminach wyznaczonych przez Wykonawcę odbierającego odpady z częstotliwością dwa razy do roku. Odbiór odpadów będzie się odbywać poprzez odbieranie wystawionych odpadów przez właścicieli przed swoimi nieruchomościami w terminie wyznaczonym w harmonogramie przez Wykonawcę. Wykonawca przedstawi Zamawiającemu do zatwierdzenia harmonogram zbiórki w/w odpadów nie później niż 1 miesiąc przed rozpoczęciem akcji „wystawka”.</w:t>
      </w:r>
    </w:p>
    <w:p w:rsidR="007741EA" w:rsidRPr="00616D0E" w:rsidRDefault="007741EA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741EA" w:rsidRPr="00616D0E" w:rsidRDefault="007741EA" w:rsidP="00F16B95">
      <w:pPr>
        <w:numPr>
          <w:ilvl w:val="0"/>
          <w:numId w:val="3"/>
        </w:numPr>
        <w:tabs>
          <w:tab w:val="left" w:pos="303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b/>
          <w:iCs/>
          <w:sz w:val="22"/>
          <w:szCs w:val="22"/>
          <w:lang w:eastAsia="ar-SA"/>
        </w:rPr>
        <w:t>Odpady</w:t>
      </w:r>
      <w:r w:rsidR="00B60F00" w:rsidRPr="00616D0E">
        <w:rPr>
          <w:rFonts w:asciiTheme="minorHAnsi" w:hAnsiTheme="minorHAnsi" w:cs="Arial"/>
          <w:b/>
          <w:iCs/>
          <w:sz w:val="22"/>
          <w:szCs w:val="22"/>
          <w:lang w:eastAsia="ar-SA"/>
        </w:rPr>
        <w:t xml:space="preserve"> </w:t>
      </w:r>
      <w:r w:rsidRPr="00616D0E">
        <w:rPr>
          <w:rFonts w:asciiTheme="minorHAnsi" w:hAnsiTheme="minorHAnsi" w:cs="Arial"/>
          <w:b/>
          <w:iCs/>
          <w:sz w:val="22"/>
          <w:szCs w:val="22"/>
          <w:lang w:eastAsia="ar-SA"/>
        </w:rPr>
        <w:t>niebezpieczne:</w:t>
      </w:r>
    </w:p>
    <w:p w:rsidR="007D672F" w:rsidRPr="00616D0E" w:rsidRDefault="007D672F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Przeterminowane leki odbierane będą w punkcie aptecznym, przedsiębiorca zapewni pojemniki do przeterminowanych leków.</w:t>
      </w:r>
    </w:p>
    <w:p w:rsidR="007D672F" w:rsidRPr="00616D0E" w:rsidRDefault="007D672F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Zużyte baterie i akumulatory inne niż przemysłowe i samochodowe mieszkańcy będą przekazywać do punktów zbiórki zlokalizowanych na terenie jednostek organizacyjnych Gminy.</w:t>
      </w:r>
    </w:p>
    <w:p w:rsidR="007D672F" w:rsidRPr="00616D0E" w:rsidRDefault="007D672F" w:rsidP="00F16B95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Odbiór przeterminowanych leków i zużytych baterii i akumulatorów następował będzie po zapełnieniu pojemników każdorazowo na zgłoszenie Zamawiającego.</w:t>
      </w:r>
      <w:bookmarkStart w:id="0" w:name="_GoBack"/>
      <w:bookmarkEnd w:id="0"/>
    </w:p>
    <w:p w:rsidR="007D672F" w:rsidRPr="00616D0E" w:rsidRDefault="007D672F" w:rsidP="00F16B95">
      <w:pPr>
        <w:pStyle w:val="Akapitzlist"/>
        <w:suppressAutoHyphens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D672F" w:rsidRPr="00616D0E" w:rsidRDefault="007D672F" w:rsidP="00F16B95">
      <w:pPr>
        <w:widowControl w:val="0"/>
        <w:suppressAutoHyphens/>
        <w:autoSpaceDE w:val="0"/>
        <w:spacing w:line="276" w:lineRule="auto"/>
        <w:jc w:val="both"/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</w:pPr>
      <w:r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 xml:space="preserve">Odbieranie odpadów, o których mowa w pkt 1-5 odbywać się będzie zgodnie z harmonogramem ustalonym przez Wykonawcę, z którym Gmina </w:t>
      </w:r>
      <w:r w:rsidR="00F47ACE"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>Szydłowo</w:t>
      </w:r>
      <w:r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 xml:space="preserve"> zawrze umowę na odbiór i zagospodarowanie odpadów komunalnych z nieruchomości zamieszkałych. Gmina </w:t>
      </w:r>
      <w:r w:rsidR="00F47ACE"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>Szydłowo</w:t>
      </w:r>
      <w:r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 xml:space="preserve"> poda do publicznej wiadomości na stronie BIP Urzędu Gminy </w:t>
      </w:r>
      <w:r w:rsidR="00F47ACE"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>Szydłowo</w:t>
      </w:r>
      <w:r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 xml:space="preserve">, na tablicy ogłoszeń Urzędu Gminy </w:t>
      </w:r>
      <w:r w:rsidR="00F47ACE"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>Szydłowo</w:t>
      </w:r>
      <w:r w:rsidRPr="00616D0E"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  <w:t xml:space="preserve"> oraz na tablicach ogłoszeń w poszczególnych sołectwach.</w:t>
      </w:r>
    </w:p>
    <w:p w:rsidR="00383FC9" w:rsidRPr="00616D0E" w:rsidRDefault="00383FC9" w:rsidP="00F16B95">
      <w:pPr>
        <w:pStyle w:val="Akapitzlist"/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eastAsia="Times New Roman PS" w:hAnsiTheme="minorHAnsi" w:cs="Arial"/>
          <w:kern w:val="1"/>
          <w:sz w:val="22"/>
          <w:szCs w:val="22"/>
          <w:lang w:eastAsia="ar-SA"/>
        </w:rPr>
      </w:pPr>
    </w:p>
    <w:p w:rsidR="007741EA" w:rsidRPr="00616D0E" w:rsidRDefault="007741EA" w:rsidP="00F16B95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</w:pPr>
      <w:r w:rsidRPr="00616D0E"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  <w:t>Szczegółowe dane charakteryzujące zamówienie:</w:t>
      </w:r>
    </w:p>
    <w:p w:rsidR="007741EA" w:rsidRPr="00616D0E" w:rsidRDefault="007741EA" w:rsidP="00F16B95">
      <w:pPr>
        <w:tabs>
          <w:tab w:val="left" w:pos="351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E56510" w:rsidRPr="00616D0E" w:rsidRDefault="00E56510" w:rsidP="00E56510">
      <w:pPr>
        <w:tabs>
          <w:tab w:val="left" w:pos="351"/>
        </w:tabs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Ilość odpadów odebranych z terenu Gminy </w:t>
      </w:r>
      <w:r w:rsidR="00F47ACE" w:rsidRPr="00616D0E">
        <w:rPr>
          <w:rFonts w:asciiTheme="minorHAnsi" w:hAnsiTheme="minorHAnsi" w:cs="Arial"/>
          <w:sz w:val="22"/>
          <w:szCs w:val="22"/>
          <w:lang w:eastAsia="ar-SA"/>
        </w:rPr>
        <w:t xml:space="preserve">Szydłowo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w 201</w:t>
      </w:r>
      <w:r w:rsidR="00B60F00" w:rsidRPr="00616D0E">
        <w:rPr>
          <w:rFonts w:asciiTheme="minorHAnsi" w:hAnsiTheme="minorHAnsi" w:cs="Arial"/>
          <w:sz w:val="22"/>
          <w:szCs w:val="22"/>
          <w:lang w:eastAsia="ar-SA"/>
        </w:rPr>
        <w:t>8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r.:</w:t>
      </w:r>
    </w:p>
    <w:p w:rsidR="006C637B" w:rsidRPr="00616D0E" w:rsidRDefault="006C637B" w:rsidP="00E56510">
      <w:pPr>
        <w:tabs>
          <w:tab w:val="left" w:pos="351"/>
        </w:tabs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049"/>
        <w:gridCol w:w="1608"/>
      </w:tblGrid>
      <w:tr w:rsidR="006C637B" w:rsidRPr="00616D0E" w:rsidTr="006C637B">
        <w:trPr>
          <w:trHeight w:val="11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16D0E">
              <w:rPr>
                <w:rFonts w:asciiTheme="minorHAnsi" w:hAnsi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Rodzaj odpadów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Przewidywana ilość w trakcie trwania umowy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6C637B" w:rsidRPr="00616D0E" w:rsidTr="006C637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 xml:space="preserve">niesegregowane odpady komunalne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880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papier i tektura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16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tworzywa sztuczne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55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 xml:space="preserve">szkło bezbarwne i kolorowe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15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opakowania wielomateriałowe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4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odpady biodegradowalne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20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przeterminowane leki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0,1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 xml:space="preserve">chemikalia: resztki farb, lakierów, żywic, środków do konserwacji, rozpuszczalników, środków ochrony roślin oraz opakowań po nich, odpadów zawierających rtęć </w:t>
            </w:r>
            <w:proofErr w:type="spellStart"/>
            <w:r w:rsidRPr="00616D0E">
              <w:rPr>
                <w:rFonts w:asciiTheme="minorHAnsi" w:hAnsiTheme="minorHAnsi"/>
                <w:sz w:val="22"/>
                <w:szCs w:val="22"/>
              </w:rPr>
              <w:t>itp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0,5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zużyte baterie i akumulatory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0.5 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zużyty sprzęt elektryczny i elektroniczny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1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meble i inne odpady wielkogabarytowe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50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odpady budowlane i rozbiórkowe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4 Mg</w:t>
            </w:r>
          </w:p>
        </w:tc>
      </w:tr>
      <w:tr w:rsidR="006C637B" w:rsidRPr="00616D0E" w:rsidTr="006C637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7B" w:rsidRPr="00616D0E" w:rsidRDefault="006C637B" w:rsidP="006C637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 xml:space="preserve">zużyte opony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7B" w:rsidRPr="00616D0E" w:rsidRDefault="006C637B" w:rsidP="006C637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16D0E">
              <w:rPr>
                <w:rFonts w:asciiTheme="minorHAnsi" w:hAnsiTheme="minorHAnsi"/>
                <w:sz w:val="22"/>
                <w:szCs w:val="22"/>
              </w:rPr>
              <w:t>1 Mg</w:t>
            </w:r>
          </w:p>
        </w:tc>
      </w:tr>
    </w:tbl>
    <w:p w:rsidR="007D672F" w:rsidRPr="00616D0E" w:rsidRDefault="007D672F" w:rsidP="007D672F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D672F" w:rsidRPr="00616D0E" w:rsidRDefault="007D672F" w:rsidP="0016388B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Wykonawca zobowiązany będzie do odbierania od właścicieli nieruchomości zamieszkałych każdej ilości zebranych odpadów komunalnych, według frakcji: </w:t>
      </w:r>
    </w:p>
    <w:p w:rsidR="007D672F" w:rsidRPr="00616D0E" w:rsidRDefault="007D672F" w:rsidP="00007A90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080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niesegregowane (zmieszane) odpady komunalne, </w:t>
      </w:r>
    </w:p>
    <w:p w:rsidR="007D672F" w:rsidRPr="00616D0E" w:rsidRDefault="00C40071" w:rsidP="00007A90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080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</w:rPr>
        <w:t xml:space="preserve">papier, w tym tektura, odpady opakowaniowe z papieru i odpady opakowaniowe </w:t>
      </w:r>
      <w:r w:rsidRPr="00616D0E">
        <w:rPr>
          <w:rFonts w:asciiTheme="minorHAnsi" w:hAnsiTheme="minorHAnsi" w:cs="Arial"/>
          <w:sz w:val="22"/>
          <w:szCs w:val="22"/>
        </w:rPr>
        <w:br/>
        <w:t>z tektury</w:t>
      </w:r>
      <w:r w:rsidR="007D672F" w:rsidRPr="00616D0E">
        <w:rPr>
          <w:rFonts w:asciiTheme="minorHAnsi" w:hAnsiTheme="minorHAnsi" w:cs="Arial"/>
          <w:sz w:val="22"/>
          <w:szCs w:val="22"/>
          <w:lang w:eastAsia="ar-SA"/>
        </w:rPr>
        <w:t xml:space="preserve">, </w:t>
      </w:r>
    </w:p>
    <w:p w:rsidR="007D672F" w:rsidRPr="00616D0E" w:rsidRDefault="00C40071" w:rsidP="00007A90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080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</w:rPr>
        <w:t>metal, w tym odpady opakowaniowe z metali, odpady tworzyw sztucznych, w tym odpady opakowaniowe tworzyw sztucznych oraz odpady opakowaniowe wielomateriałowe</w:t>
      </w:r>
      <w:r w:rsidR="007D672F" w:rsidRPr="00616D0E">
        <w:rPr>
          <w:rFonts w:asciiTheme="minorHAnsi" w:hAnsiTheme="minorHAnsi" w:cs="Arial"/>
          <w:sz w:val="22"/>
          <w:szCs w:val="22"/>
          <w:lang w:eastAsia="ar-SA"/>
        </w:rPr>
        <w:t xml:space="preserve">, </w:t>
      </w:r>
    </w:p>
    <w:p w:rsidR="007D672F" w:rsidRPr="00616D0E" w:rsidRDefault="00C40071" w:rsidP="00007A90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077" w:hanging="357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</w:rPr>
        <w:t>szkło, tym odpady opakowaniowe ze szkła</w:t>
      </w:r>
      <w:r w:rsidR="007D672F" w:rsidRPr="00616D0E">
        <w:rPr>
          <w:rFonts w:asciiTheme="minorHAnsi" w:hAnsiTheme="minorHAnsi" w:cs="Arial"/>
          <w:sz w:val="22"/>
          <w:szCs w:val="22"/>
          <w:lang w:eastAsia="ar-SA"/>
        </w:rPr>
        <w:t>,</w:t>
      </w:r>
    </w:p>
    <w:p w:rsidR="00A7124F" w:rsidRPr="00616D0E" w:rsidRDefault="00C40071" w:rsidP="00007A90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080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color w:val="000000"/>
          <w:sz w:val="22"/>
          <w:szCs w:val="22"/>
        </w:rPr>
        <w:t>odpady ulegające biodegradacji, ze szczególnym uwzględnieniem bioodpadów</w:t>
      </w:r>
      <w:r w:rsidR="00A7124F" w:rsidRPr="00616D0E">
        <w:rPr>
          <w:rFonts w:asciiTheme="minorHAnsi" w:eastAsia="Arial Unicode MS" w:hAnsiTheme="minorHAnsi" w:cs="Arial"/>
          <w:b/>
          <w:bCs/>
          <w:kern w:val="1"/>
          <w:sz w:val="22"/>
          <w:szCs w:val="22"/>
          <w:lang w:eastAsia="hi-IN" w:bidi="hi-IN"/>
        </w:rPr>
        <w:t>.</w:t>
      </w:r>
    </w:p>
    <w:p w:rsidR="007741EA" w:rsidRPr="00616D0E" w:rsidRDefault="007741EA" w:rsidP="007741EA">
      <w:pPr>
        <w:suppressAutoHyphens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741EA" w:rsidRPr="00616D0E" w:rsidRDefault="007741EA" w:rsidP="007741EA">
      <w:pPr>
        <w:suppressAutoHyphens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Harmonogram wywozu odpadów Wykonawca ustali z Zamawiającym </w:t>
      </w:r>
      <w:r w:rsidR="00F60311" w:rsidRPr="00616D0E">
        <w:rPr>
          <w:rFonts w:asciiTheme="minorHAnsi" w:hAnsiTheme="minorHAnsi" w:cs="Arial"/>
          <w:sz w:val="22"/>
          <w:szCs w:val="22"/>
          <w:lang w:eastAsia="ar-SA"/>
        </w:rPr>
        <w:t xml:space="preserve">maksymalnie </w:t>
      </w:r>
      <w:r w:rsidR="00CF7529">
        <w:rPr>
          <w:rFonts w:asciiTheme="minorHAnsi" w:hAnsiTheme="minorHAnsi" w:cs="Arial"/>
          <w:sz w:val="22"/>
          <w:szCs w:val="22"/>
          <w:lang w:eastAsia="ar-SA"/>
        </w:rPr>
        <w:t>w terminie 7 dni od dnia podpisania umowy.</w:t>
      </w:r>
    </w:p>
    <w:p w:rsidR="007741EA" w:rsidRPr="00616D0E" w:rsidRDefault="007741EA" w:rsidP="007741EA">
      <w:pPr>
        <w:tabs>
          <w:tab w:val="left" w:pos="383"/>
        </w:tabs>
        <w:suppressAutoHyphens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</w:p>
    <w:p w:rsidR="007D672F" w:rsidRPr="00616D0E" w:rsidRDefault="007D672F" w:rsidP="007D672F">
      <w:pPr>
        <w:suppressAutoHyphens/>
        <w:ind w:left="154" w:hanging="154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</w:pPr>
      <w:r w:rsidRPr="00616D0E"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  <w:t>Obowiązki Wykonawcy przed rozpoczęciem i w trakcie realizacji zamówienia:</w:t>
      </w:r>
    </w:p>
    <w:p w:rsidR="007D672F" w:rsidRPr="00616D0E" w:rsidRDefault="007D672F" w:rsidP="007D672F">
      <w:pPr>
        <w:suppressAutoHyphens/>
        <w:ind w:left="154" w:hanging="154"/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eastAsia="ar-SA"/>
        </w:rPr>
      </w:pPr>
    </w:p>
    <w:p w:rsidR="009B4228" w:rsidRPr="00616D0E" w:rsidRDefault="009B4228" w:rsidP="009B4228">
      <w:pPr>
        <w:numPr>
          <w:ilvl w:val="6"/>
          <w:numId w:val="5"/>
        </w:numPr>
        <w:tabs>
          <w:tab w:val="clear" w:pos="2520"/>
          <w:tab w:val="num" w:pos="284"/>
        </w:tabs>
        <w:suppressAutoHyphens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Wykonawc</w:t>
      </w:r>
      <w:r w:rsidR="007A436E" w:rsidRPr="00616D0E">
        <w:rPr>
          <w:rFonts w:asciiTheme="minorHAnsi" w:hAnsiTheme="minorHAnsi" w:cs="Arial"/>
          <w:sz w:val="22"/>
          <w:szCs w:val="22"/>
          <w:lang w:eastAsia="ar-SA"/>
        </w:rPr>
        <w:t>a</w:t>
      </w:r>
      <w:r w:rsidR="00C40071" w:rsidRPr="00616D0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7A436E" w:rsidRPr="00616D0E">
        <w:rPr>
          <w:rFonts w:asciiTheme="minorHAnsi" w:hAnsiTheme="minorHAnsi" w:cs="Arial"/>
          <w:sz w:val="22"/>
          <w:szCs w:val="22"/>
          <w:lang w:eastAsia="ar-SA"/>
        </w:rPr>
        <w:t xml:space="preserve">posiada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wykaz gospodarstw domowych oraz informację czy dane gospodarstwo domowe zadeklarowało segregowanie odpadów komunalnych. </w:t>
      </w:r>
      <w:r w:rsidR="007A436E" w:rsidRPr="00616D0E">
        <w:rPr>
          <w:rFonts w:asciiTheme="minorHAnsi" w:hAnsiTheme="minorHAnsi" w:cs="Arial"/>
          <w:sz w:val="22"/>
          <w:szCs w:val="22"/>
          <w:lang w:eastAsia="ar-SA"/>
        </w:rPr>
        <w:t>D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ane posłużą Wykonawcy do opracowania harmonogramu odbioru odpadów. Wykonawca zobowiązany jest sporządzić harmonogramy (w formie papierowej i elektronicznej) na wszystkie miesiące trwania umowy. Harmonogram na okres </w:t>
      </w:r>
      <w:r w:rsidR="00CF7529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od dnia podpisania umowy</w:t>
      </w:r>
      <w:r w:rsidR="00D66BE4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</w:t>
      </w:r>
      <w:r w:rsidR="00CF7529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do dnia</w:t>
      </w:r>
      <w:r w:rsidR="00D66BE4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31.</w:t>
      </w:r>
      <w:r w:rsidR="00C40071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12</w:t>
      </w:r>
      <w:r w:rsidR="00D66BE4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.201</w:t>
      </w:r>
      <w:r w:rsidR="007A436E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9</w:t>
      </w:r>
      <w:r w:rsidR="00D66BE4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r.</w:t>
      </w:r>
      <w:r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Wykonawca musi przedstawić Zamawiającemu do akceptacji </w:t>
      </w:r>
      <w:r w:rsidR="00CF7529">
        <w:rPr>
          <w:rFonts w:asciiTheme="minorHAnsi" w:hAnsiTheme="minorHAnsi" w:cs="Arial"/>
          <w:sz w:val="22"/>
          <w:szCs w:val="22"/>
          <w:lang w:eastAsia="ar-SA"/>
        </w:rPr>
        <w:t>w wyżej wymienionym terminie</w:t>
      </w:r>
      <w:r w:rsidR="00EC5BF0" w:rsidRPr="00616D0E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</w:t>
      </w:r>
    </w:p>
    <w:p w:rsidR="007D672F" w:rsidRPr="00616D0E" w:rsidRDefault="007D672F" w:rsidP="007D672F">
      <w:pPr>
        <w:numPr>
          <w:ilvl w:val="6"/>
          <w:numId w:val="5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Wykonawca jest zobowiązany do prowadzenia dokumentacji w zakresie sprawozdawczości i przekazania Zamawiającemu półrocznych sprawozdań zawierających informację o masie </w:t>
      </w:r>
      <w:r w:rsidRPr="00616D0E">
        <w:rPr>
          <w:rFonts w:asciiTheme="minorHAnsi" w:hAnsiTheme="minorHAnsi" w:cs="Arial"/>
          <w:sz w:val="22"/>
          <w:szCs w:val="22"/>
        </w:rPr>
        <w:t>Sprawozdanie zawiera informacje o masie:</w:t>
      </w:r>
    </w:p>
    <w:p w:rsidR="007D672F" w:rsidRPr="00616D0E" w:rsidRDefault="007D672F" w:rsidP="007D672F">
      <w:pPr>
        <w:numPr>
          <w:ilvl w:val="0"/>
          <w:numId w:val="7"/>
        </w:numPr>
        <w:suppressAutoHyphens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616D0E">
        <w:rPr>
          <w:rFonts w:asciiTheme="minorHAnsi" w:hAnsiTheme="minorHAnsi" w:cs="Arial"/>
          <w:sz w:val="22"/>
          <w:szCs w:val="22"/>
        </w:rPr>
        <w:t>poszczególnych rodzajów odebranych odpadów komunalnych, w tym odpadów ulegających biodegradacji, oraz sposobie ich zagospodarowania, wraz ze wskazaniem instalacji, do których zostały przekazane odpady komunalne odebrane od właścicieli nieruchomości;</w:t>
      </w:r>
    </w:p>
    <w:p w:rsidR="007D672F" w:rsidRPr="00616D0E" w:rsidRDefault="007D672F" w:rsidP="007D672F">
      <w:pPr>
        <w:numPr>
          <w:ilvl w:val="0"/>
          <w:numId w:val="7"/>
        </w:numPr>
        <w:suppressAutoHyphens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616D0E">
        <w:rPr>
          <w:rFonts w:asciiTheme="minorHAnsi" w:hAnsiTheme="minorHAnsi" w:cs="Arial"/>
          <w:sz w:val="22"/>
          <w:szCs w:val="22"/>
        </w:rPr>
        <w:t>pozostałości z sortowania i pozostałości z mechaniczno-biologicznego przetwarzania, przeznaczonych do składowania powstałych z odebranych przez podmiot odpadów komunalnych;</w:t>
      </w:r>
    </w:p>
    <w:p w:rsidR="007D672F" w:rsidRPr="00616D0E" w:rsidRDefault="007D672F" w:rsidP="007D672F">
      <w:pPr>
        <w:numPr>
          <w:ilvl w:val="0"/>
          <w:numId w:val="7"/>
        </w:numPr>
        <w:suppressAutoHyphens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616D0E">
        <w:rPr>
          <w:rFonts w:asciiTheme="minorHAnsi" w:hAnsiTheme="minorHAnsi" w:cs="Arial"/>
          <w:sz w:val="22"/>
          <w:szCs w:val="22"/>
        </w:rPr>
        <w:t>odpadów papieru, metali, tworzyw sztucznych i szkła przygotowanych do ponownego użycia i poddanych recyklingowi;</w:t>
      </w:r>
    </w:p>
    <w:p w:rsidR="007D672F" w:rsidRPr="00616D0E" w:rsidRDefault="007D672F" w:rsidP="007D672F">
      <w:pPr>
        <w:numPr>
          <w:ilvl w:val="0"/>
          <w:numId w:val="7"/>
        </w:numPr>
        <w:suppressAutoHyphens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616D0E">
        <w:rPr>
          <w:rFonts w:asciiTheme="minorHAnsi" w:hAnsiTheme="minorHAnsi" w:cs="Arial"/>
          <w:sz w:val="22"/>
          <w:szCs w:val="22"/>
        </w:rPr>
        <w:t>odpadów budowlanych i rozbiórkowych będących odpadami komunalnymi, przygotowanych do ponownego użycia, poddanych recyklingowi i innym procesom odzysku.</w:t>
      </w:r>
    </w:p>
    <w:p w:rsidR="007D672F" w:rsidRPr="00616D0E" w:rsidRDefault="007D672F" w:rsidP="00AB0C49">
      <w:pPr>
        <w:tabs>
          <w:tab w:val="left" w:pos="415"/>
        </w:tabs>
        <w:suppressAutoHyphens/>
        <w:ind w:left="28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Sprawozdanie jest przekazywane wójtowi w terminie do końca miesiąca następującego po upływie półrocza, którego dotyczy. Podstawą do sporządzenia sprawozdań jest prowadzona przez wykonawcę ewidencja w zakresie odbierania od właścicieli nieruchomości odpadów komunalnych i przekazywania ich do instalacji, w tym karty przekazania odpadów i ewidencja instalacji w zakresie postępowania z odpadami – zgodnie z załącznikiem nr 1 do rozporządzenia Ministra Środowiska z dnia </w:t>
      </w:r>
      <w:r w:rsidR="00BB24E8" w:rsidRPr="00616D0E">
        <w:rPr>
          <w:rFonts w:asciiTheme="minorHAnsi" w:hAnsiTheme="minorHAnsi" w:cs="Arial"/>
          <w:sz w:val="22"/>
          <w:szCs w:val="22"/>
          <w:lang w:eastAsia="ar-SA"/>
        </w:rPr>
        <w:t>28</w:t>
      </w:r>
      <w:r w:rsidR="00C57065" w:rsidRPr="00616D0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BB24E8" w:rsidRPr="00616D0E">
        <w:rPr>
          <w:rFonts w:asciiTheme="minorHAnsi" w:hAnsiTheme="minorHAnsi" w:cs="Arial"/>
          <w:sz w:val="22"/>
          <w:szCs w:val="22"/>
          <w:lang w:eastAsia="ar-SA"/>
        </w:rPr>
        <w:t>lipca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201</w:t>
      </w:r>
      <w:r w:rsidR="00BB24E8" w:rsidRPr="00616D0E">
        <w:rPr>
          <w:rFonts w:asciiTheme="minorHAnsi" w:hAnsiTheme="minorHAnsi" w:cs="Arial"/>
          <w:sz w:val="22"/>
          <w:szCs w:val="22"/>
          <w:lang w:eastAsia="ar-SA"/>
        </w:rPr>
        <w:t>8 r</w:t>
      </w:r>
      <w:r w:rsidR="008A4778" w:rsidRPr="00616D0E">
        <w:rPr>
          <w:rFonts w:asciiTheme="minorHAnsi" w:hAnsiTheme="minorHAnsi" w:cs="Arial"/>
          <w:sz w:val="22"/>
          <w:szCs w:val="22"/>
          <w:lang w:eastAsia="ar-SA"/>
        </w:rPr>
        <w:t>.</w:t>
      </w:r>
      <w:r w:rsidR="00C57065" w:rsidRPr="00616D0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BB24E8" w:rsidRPr="00616D0E">
        <w:rPr>
          <w:rFonts w:asciiTheme="minorHAnsi" w:hAnsiTheme="minorHAnsi" w:cs="Arial"/>
          <w:sz w:val="22"/>
          <w:szCs w:val="22"/>
          <w:lang w:eastAsia="ar-SA"/>
        </w:rPr>
        <w:t>(Dz. U. z 2018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r., poz. </w:t>
      </w:r>
      <w:r w:rsidR="00BB24E8" w:rsidRPr="00616D0E">
        <w:rPr>
          <w:rFonts w:asciiTheme="minorHAnsi" w:hAnsiTheme="minorHAnsi" w:cs="Arial"/>
          <w:sz w:val="22"/>
          <w:szCs w:val="22"/>
          <w:lang w:eastAsia="ar-SA"/>
        </w:rPr>
        <w:t>1627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). </w:t>
      </w:r>
    </w:p>
    <w:p w:rsidR="007D672F" w:rsidRPr="00616D0E" w:rsidRDefault="007D672F" w:rsidP="00AB0C49">
      <w:pPr>
        <w:tabs>
          <w:tab w:val="left" w:pos="294"/>
        </w:tabs>
        <w:suppressAutoHyphens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D92513" w:rsidRPr="00616D0E" w:rsidRDefault="007D672F" w:rsidP="00AB0C49">
      <w:pPr>
        <w:numPr>
          <w:ilvl w:val="6"/>
          <w:numId w:val="5"/>
        </w:numPr>
        <w:suppressAutoHyphens/>
        <w:ind w:left="280" w:hanging="28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Odpady komunalne zebrane od właścicieli nieruchomości z terenu Gminy </w:t>
      </w:r>
      <w:r w:rsidR="006C637B" w:rsidRPr="00616D0E">
        <w:rPr>
          <w:rFonts w:asciiTheme="minorHAnsi" w:hAnsiTheme="minorHAnsi" w:cs="Arial"/>
          <w:sz w:val="22"/>
          <w:szCs w:val="22"/>
          <w:lang w:eastAsia="ar-SA"/>
        </w:rPr>
        <w:t>Szydłowo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Wykonawca zobowiązany jest zagospodarować (poddać procesom unieszkodliwienia bądź odzysku zgodnie z obowiązującym prawem), w tym zmieszane odpady komunalne</w:t>
      </w:r>
      <w:r w:rsidR="00EC5BF0" w:rsidRPr="00616D0E">
        <w:rPr>
          <w:rFonts w:asciiTheme="minorHAnsi" w:hAnsiTheme="minorHAnsi" w:cs="Arial"/>
          <w:sz w:val="22"/>
          <w:szCs w:val="22"/>
          <w:lang w:eastAsia="ar-SA"/>
        </w:rPr>
        <w:t xml:space="preserve"> i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odpady zielone</w:t>
      </w:r>
      <w:r w:rsidR="00C57065" w:rsidRPr="00616D0E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przekazywać do regionaln</w:t>
      </w:r>
      <w:r w:rsidR="00383FC9" w:rsidRPr="00616D0E">
        <w:rPr>
          <w:rFonts w:asciiTheme="minorHAnsi" w:hAnsiTheme="minorHAnsi" w:cs="Arial"/>
          <w:sz w:val="22"/>
          <w:szCs w:val="22"/>
          <w:lang w:eastAsia="ar-SA"/>
        </w:rPr>
        <w:t>ej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instalacji do przetwarzania odpadów komunalnych oraz przedstawienie Zamawiającemu jeden raz na miesiąc dowodów potwierdzających wykonanie tych czynności, tj. karty przekazania odpadów.</w:t>
      </w:r>
      <w:r w:rsidR="00D92513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W przypadku wystąpienia awarii regionalnej instalacji do przetwarzania odpadów komunalnych w/w odpady przekazuje się do instalacji zastępczej obsługi tego regionu, wskazanych w uchwale w sprawie wykonania  Planu gospodarki odpadami dla województwa mazowieckiego 202</w:t>
      </w:r>
      <w:r w:rsidR="00F3141F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4</w:t>
      </w:r>
      <w:r w:rsidR="00D92513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.</w:t>
      </w:r>
    </w:p>
    <w:p w:rsidR="00D92513" w:rsidRPr="00616D0E" w:rsidRDefault="00D92513" w:rsidP="00D92513">
      <w:pPr>
        <w:tabs>
          <w:tab w:val="left" w:pos="415"/>
        </w:tabs>
        <w:suppressAutoHyphens/>
        <w:ind w:left="426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047F0C" w:rsidRPr="00616D0E" w:rsidRDefault="00047F0C" w:rsidP="00EF5DDF">
      <w:pPr>
        <w:numPr>
          <w:ilvl w:val="6"/>
          <w:numId w:val="5"/>
        </w:numPr>
        <w:tabs>
          <w:tab w:val="left" w:pos="280"/>
        </w:tabs>
        <w:suppressAutoHyphens/>
        <w:ind w:left="266" w:hanging="26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Wykonawca zobowiązuje się do prowadzenia dalszej segregacji odebranych odpadów komunalnych w celu uzyskania i przekazania do odzysku surowców wtórnych. Odpady komunalne zebrane od właścicieli nieruchomości z terenu Gminy </w:t>
      </w:r>
      <w:r w:rsidR="006C637B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Szydłowo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Wykonawca zobowiązany jest zagospodarować (poddać procesom unieszkodliwienia bądź odzysku) zgodnie z obowiązującym prawem oraz w sposób, który zapewni osiągnięcie poziomów odzysku wskazanych w ustawie z dnia 13 września 1996 r. o utrzymaniu czystości i porządku w gminach (Dz. U z 201</w:t>
      </w:r>
      <w:r w:rsidR="00BB24E8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8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r., poz. </w:t>
      </w:r>
      <w:r w:rsidR="00BB24E8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1454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ze zm.), Rozporządzeniu Ministra Środowiska z dnia </w:t>
      </w:r>
      <w:r w:rsidR="00DE02D5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14 grudnia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201</w:t>
      </w:r>
      <w:r w:rsidR="00DE02D5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6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roku w  sprawie poziomów recyklingu, przygotowania do ponownego użycia i odzysku innymi metodami niektórych frakcji odpadów komunalnych (Dz. U. z 201</w:t>
      </w:r>
      <w:r w:rsidR="00DE02D5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6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r., poz. </w:t>
      </w:r>
      <w:r w:rsidR="00DE02D5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2167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) oraz Rozporządzeniu Ministra Środowiska z dnia </w:t>
      </w:r>
      <w:r w:rsidR="00BB24E8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15</w:t>
      </w:r>
      <w:r w:rsidR="00D208F5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</w:t>
      </w:r>
      <w:r w:rsidR="00BB24E8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grudnia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201</w:t>
      </w:r>
      <w:r w:rsidR="00BB24E8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7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r. </w:t>
      </w:r>
      <w:r w:rsidR="00BB24E8" w:rsidRPr="00616D0E">
        <w:rPr>
          <w:rFonts w:asciiTheme="minorHAnsi" w:hAnsiTheme="minorHAnsi" w:cs="Arial"/>
          <w:bCs/>
          <w:sz w:val="22"/>
          <w:szCs w:val="22"/>
        </w:rPr>
        <w:t>w sprawie poziomów ograniczenia składowania masy odpadów komunalnych ulegających biodegradacji</w:t>
      </w:r>
      <w:r w:rsidR="00D208F5" w:rsidRPr="00616D0E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(Dz. U z 20</w:t>
      </w:r>
      <w:r w:rsidR="00BB24E8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17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 r. poz. </w:t>
      </w:r>
      <w:r w:rsidR="00BB24E8"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>2412</w:t>
      </w:r>
      <w:r w:rsidRPr="00616D0E">
        <w:rPr>
          <w:rFonts w:asciiTheme="minorHAnsi" w:eastAsia="SimSun" w:hAnsiTheme="minorHAnsi" w:cs="Arial"/>
          <w:kern w:val="1"/>
          <w:sz w:val="22"/>
          <w:szCs w:val="22"/>
          <w:lang w:eastAsia="hi-IN" w:bidi="hi-IN"/>
        </w:rPr>
        <w:t xml:space="preserve">). </w:t>
      </w:r>
    </w:p>
    <w:p w:rsidR="007D672F" w:rsidRPr="00616D0E" w:rsidRDefault="007D672F" w:rsidP="007D672F">
      <w:pPr>
        <w:tabs>
          <w:tab w:val="left" w:pos="415"/>
        </w:tabs>
        <w:suppressAutoHyphens/>
        <w:ind w:left="426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616D0E" w:rsidRDefault="007D672F" w:rsidP="00EF5DDF">
      <w:pPr>
        <w:numPr>
          <w:ilvl w:val="6"/>
          <w:numId w:val="5"/>
        </w:numPr>
        <w:tabs>
          <w:tab w:val="left" w:pos="280"/>
        </w:tabs>
        <w:suppressAutoHyphens/>
        <w:ind w:left="280" w:hanging="28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Wykonawca zobowiązany będzie dostarczyć i ustawić we wskazanej przez zamawiającego aptece i obiektach użyteczności publicznej pojemniki do selektywnego zbierania przeterminowanych leków i baterii. Wykonawca zobowiązany jest do dostarczenia 7 sztuk pojemników do selektywnego zbierania zużytych baterii oraz 1 pojemnika na przeterminowane leki. Wykonawca będzie obsługiwał 8 punktów stacjonarnych. Lokalizację wskaże Zamawiający.   </w:t>
      </w:r>
    </w:p>
    <w:p w:rsidR="007D672F" w:rsidRPr="00616D0E" w:rsidRDefault="007D672F" w:rsidP="00C766C7">
      <w:pPr>
        <w:numPr>
          <w:ilvl w:val="6"/>
          <w:numId w:val="5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Zakazuje się Wykonawcy mieszania selektywnie z</w:t>
      </w:r>
      <w:r w:rsidR="00C766C7" w:rsidRPr="00616D0E">
        <w:rPr>
          <w:rFonts w:asciiTheme="minorHAnsi" w:hAnsiTheme="minorHAnsi" w:cs="Arial"/>
          <w:sz w:val="22"/>
          <w:szCs w:val="22"/>
          <w:lang w:eastAsia="ar-SA"/>
        </w:rPr>
        <w:t xml:space="preserve">ebranych odpadów komunalnych ze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zmieszanymi odpadami komunalnymi odbieranymi od właścicieli nieruchomości zamieszkałych na terenie gminy </w:t>
      </w:r>
      <w:r w:rsidR="00C766C7" w:rsidRPr="00616D0E">
        <w:rPr>
          <w:rFonts w:asciiTheme="minorHAnsi" w:hAnsiTheme="minorHAnsi" w:cs="Arial"/>
          <w:sz w:val="22"/>
          <w:szCs w:val="22"/>
          <w:lang w:eastAsia="ar-SA"/>
        </w:rPr>
        <w:t>Szydłowo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7D672F" w:rsidRPr="00616D0E" w:rsidRDefault="007D672F" w:rsidP="006C637B">
      <w:pPr>
        <w:tabs>
          <w:tab w:val="left" w:pos="284"/>
        </w:tabs>
        <w:suppressAutoHyphens/>
        <w:ind w:left="708"/>
        <w:rPr>
          <w:rFonts w:asciiTheme="minorHAnsi" w:hAnsiTheme="minorHAnsi" w:cs="Arial"/>
          <w:sz w:val="22"/>
          <w:szCs w:val="22"/>
          <w:lang w:eastAsia="ar-SA"/>
        </w:rPr>
      </w:pPr>
    </w:p>
    <w:p w:rsidR="007D672F" w:rsidRPr="00616D0E" w:rsidRDefault="007D672F" w:rsidP="00C766C7">
      <w:pPr>
        <w:numPr>
          <w:ilvl w:val="6"/>
          <w:numId w:val="5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Wykonawca zobowiązany będzie do odbierania odp</w:t>
      </w:r>
      <w:r w:rsidR="00C766C7" w:rsidRPr="00616D0E">
        <w:rPr>
          <w:rFonts w:asciiTheme="minorHAnsi" w:hAnsiTheme="minorHAnsi" w:cs="Arial"/>
          <w:sz w:val="22"/>
          <w:szCs w:val="22"/>
          <w:lang w:eastAsia="ar-SA"/>
        </w:rPr>
        <w:t xml:space="preserve">adów komunalnych od właścicieli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nieruchomości zamieszkałych, w innym terminie niż od właścicieli sklepów i zakładów produkcyjnych.</w:t>
      </w:r>
    </w:p>
    <w:p w:rsidR="007D672F" w:rsidRPr="00616D0E" w:rsidRDefault="007D672F" w:rsidP="00C766C7">
      <w:pPr>
        <w:tabs>
          <w:tab w:val="left" w:pos="284"/>
        </w:tabs>
        <w:suppressAutoHyphens/>
        <w:ind w:left="284" w:hanging="284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616D0E" w:rsidRDefault="007D672F" w:rsidP="00C766C7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Wykonawca zobowiązany będzie do monitorowania obowiązku ciążącego na właścicielu nieruchomości w zakresie selektywnego zbiera</w:t>
      </w:r>
      <w:r w:rsidR="00EC5BF0" w:rsidRPr="00616D0E">
        <w:rPr>
          <w:rFonts w:asciiTheme="minorHAnsi" w:hAnsiTheme="minorHAnsi" w:cs="Arial"/>
          <w:sz w:val="22"/>
          <w:szCs w:val="22"/>
          <w:lang w:eastAsia="ar-SA"/>
        </w:rPr>
        <w:t xml:space="preserve">nia odpadów komunalnych.      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 W przypad</w:t>
      </w:r>
      <w:r w:rsidR="00EC5BF0" w:rsidRPr="00616D0E">
        <w:rPr>
          <w:rFonts w:asciiTheme="minorHAnsi" w:hAnsiTheme="minorHAnsi" w:cs="Arial"/>
          <w:sz w:val="22"/>
          <w:szCs w:val="22"/>
          <w:lang w:eastAsia="ar-SA"/>
        </w:rPr>
        <w:t xml:space="preserve">ku stwierdzenia, 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że właściciel nieruchomości nie wywiązuje się z obowiązku w zakresie segregacji odpadów, Wykonawca odbiera odpady jako zmiesza</w:t>
      </w:r>
      <w:r w:rsidR="00EC5BF0" w:rsidRPr="00616D0E">
        <w:rPr>
          <w:rFonts w:asciiTheme="minorHAnsi" w:hAnsiTheme="minorHAnsi" w:cs="Arial"/>
          <w:sz w:val="22"/>
          <w:szCs w:val="22"/>
          <w:lang w:eastAsia="ar-SA"/>
        </w:rPr>
        <w:t xml:space="preserve">ne odpady komunalne. Wykonawca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zobowiązany jest w terminie 2 dni od dnia zaistnienia opisanej sytuacji do pisemnego lub drogą elektroniczną poinformowania Zamawiającego o nie wywiązywan</w:t>
      </w:r>
      <w:r w:rsidR="00EC5BF0" w:rsidRPr="00616D0E">
        <w:rPr>
          <w:rFonts w:asciiTheme="minorHAnsi" w:hAnsiTheme="minorHAnsi" w:cs="Arial"/>
          <w:sz w:val="22"/>
          <w:szCs w:val="22"/>
          <w:lang w:eastAsia="ar-SA"/>
        </w:rPr>
        <w:t xml:space="preserve">iu się 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z obowiązków segregacji odpadów przez właściciel</w:t>
      </w:r>
      <w:r w:rsidR="00EC5BF0" w:rsidRPr="00616D0E">
        <w:rPr>
          <w:rFonts w:asciiTheme="minorHAnsi" w:hAnsiTheme="minorHAnsi" w:cs="Arial"/>
          <w:sz w:val="22"/>
          <w:szCs w:val="22"/>
          <w:lang w:eastAsia="ar-SA"/>
        </w:rPr>
        <w:t xml:space="preserve">a nieruchomości. Do informacji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Wykonawca zobowiązany będzie załączyć dokumentac</w:t>
      </w:r>
      <w:r w:rsidR="00EC5BF0" w:rsidRPr="00616D0E">
        <w:rPr>
          <w:rFonts w:asciiTheme="minorHAnsi" w:hAnsiTheme="minorHAnsi" w:cs="Arial"/>
          <w:sz w:val="22"/>
          <w:szCs w:val="22"/>
          <w:lang w:eastAsia="ar-SA"/>
        </w:rPr>
        <w:t xml:space="preserve">ję umożliwiającą identyfikację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nieruchomości i zdjęcie fotograficzne. </w:t>
      </w:r>
    </w:p>
    <w:p w:rsidR="007D672F" w:rsidRPr="00616D0E" w:rsidRDefault="007D672F" w:rsidP="00C766C7">
      <w:pPr>
        <w:tabs>
          <w:tab w:val="left" w:pos="284"/>
        </w:tabs>
        <w:suppressAutoHyphens/>
        <w:ind w:left="284" w:hanging="284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616D0E" w:rsidRDefault="007D672F" w:rsidP="00C766C7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Wykonawca zobowiązany jest do ważenia wszystkich odebranych odpadów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ab/>
        <w:t>komunalnych</w:t>
      </w:r>
      <w:r w:rsidR="00CF7529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na legalizowanej wadze i przekazania dokumentacji z pomiarów Zamawiającemu w okresach miesięcznych. Zamawiający zastrzega sobie prawo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ab/>
        <w:t>kontrolnego ważenia odpadów u Wykonawcy lub w innym punkcie wskazanym przez Zamawiającego w obecności jego przedstawiciela.</w:t>
      </w:r>
    </w:p>
    <w:p w:rsidR="007D672F" w:rsidRPr="00616D0E" w:rsidRDefault="007D672F" w:rsidP="00C766C7">
      <w:pPr>
        <w:tabs>
          <w:tab w:val="left" w:pos="284"/>
        </w:tabs>
        <w:suppressAutoHyphens/>
        <w:ind w:left="284" w:hanging="284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CF7E12" w:rsidRDefault="007D672F" w:rsidP="00C766C7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Theme="minorHAnsi" w:hAnsiTheme="minorHAnsi" w:cs="Arial"/>
          <w:sz w:val="16"/>
          <w:szCs w:val="16"/>
          <w:lang w:eastAsia="ar-SA"/>
        </w:rPr>
      </w:pPr>
      <w:r w:rsidRPr="00CF7E12">
        <w:rPr>
          <w:rFonts w:asciiTheme="minorHAnsi" w:hAnsiTheme="minorHAnsi" w:cs="Arial"/>
          <w:sz w:val="22"/>
          <w:szCs w:val="22"/>
          <w:lang w:eastAsia="ar-SA"/>
        </w:rPr>
        <w:t xml:space="preserve">Wykonawca zobowiązany będzie do świadczenia usług dodatkowych na wniosek </w:t>
      </w:r>
      <w:r w:rsidRPr="00CF7E12">
        <w:rPr>
          <w:rFonts w:asciiTheme="minorHAnsi" w:hAnsiTheme="minorHAnsi" w:cs="Arial"/>
          <w:sz w:val="22"/>
          <w:szCs w:val="22"/>
          <w:lang w:eastAsia="ar-SA"/>
        </w:rPr>
        <w:tab/>
        <w:t xml:space="preserve">Właściciela nieruchomości w zakresie odbioru odpadów budowlanych i rozbiórkowych. </w:t>
      </w:r>
      <w:r w:rsidRPr="00CF7E12">
        <w:rPr>
          <w:rFonts w:asciiTheme="minorHAnsi" w:hAnsiTheme="minorHAnsi" w:cs="Arial"/>
          <w:sz w:val="22"/>
          <w:szCs w:val="22"/>
          <w:lang w:eastAsia="ar-SA"/>
        </w:rPr>
        <w:tab/>
        <w:t xml:space="preserve">Dodatkowe usługi dotyczą transportu odpadów budowlanych i rozbiórkowych </w:t>
      </w:r>
      <w:r w:rsidR="00CF7E12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7D672F" w:rsidRPr="00616D0E" w:rsidRDefault="007D672F" w:rsidP="00C766C7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Wykonawca zobowiązany jest do utrzymywania standardów sanitarnych oraz standardów ochrony środowiska zgodnie z Rozporządzeniem Ministra Środowiska w sprawie wymagań w zakresie odbierania odpadów komunalnych od właścicieli nieruchomości, rozporządzenia Ministra Środowiska w sprawie bezpieczeństwa i higieny pracy przy gospodarowaniu odpadami komunalnymi (Dz. U. z 2009 r. Nr 104, poz. 868) i postanowieniami regulaminu utrzymania czystości i porządku w gminie. </w:t>
      </w:r>
    </w:p>
    <w:p w:rsidR="007D672F" w:rsidRPr="00616D0E" w:rsidRDefault="007D672F" w:rsidP="00C766C7">
      <w:pPr>
        <w:tabs>
          <w:tab w:val="left" w:pos="284"/>
        </w:tabs>
        <w:suppressAutoHyphens/>
        <w:ind w:left="284" w:hanging="284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616D0E" w:rsidRDefault="007D672F" w:rsidP="00C766C7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Zamawiający odpowiada za informowanie mieszkańców o zasadach i terminach odbierania poszczególnych rodzajów odpadów. W tym celu Wykonawca sporządza harmonogramy odbioru, które Zamawiający będzie akceptować i publikować na stronie internetowej www.</w:t>
      </w:r>
      <w:r w:rsidR="00C766C7" w:rsidRPr="00616D0E">
        <w:rPr>
          <w:rFonts w:asciiTheme="minorHAnsi" w:hAnsiTheme="minorHAnsi" w:cs="Arial"/>
          <w:sz w:val="22"/>
          <w:szCs w:val="22"/>
          <w:lang w:eastAsia="ar-SA"/>
        </w:rPr>
        <w:t>bip.szydlowo-maz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>.pl</w:t>
      </w:r>
    </w:p>
    <w:p w:rsidR="007D672F" w:rsidRPr="00616D0E" w:rsidRDefault="007D672F" w:rsidP="007D672F">
      <w:pPr>
        <w:suppressAutoHyphens/>
        <w:ind w:left="708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616D0E" w:rsidRDefault="007D672F" w:rsidP="007D672F">
      <w:pPr>
        <w:numPr>
          <w:ilvl w:val="6"/>
          <w:numId w:val="5"/>
        </w:numPr>
        <w:tabs>
          <w:tab w:val="left" w:pos="463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Zbiórka, wywóz i zagospodarowanie odpadów winno odbywać się zgodnie  z obowiązującym prawem oraz wytycznymi </w:t>
      </w:r>
      <w:r w:rsidR="00A65180" w:rsidRPr="00616D0E">
        <w:rPr>
          <w:rFonts w:asciiTheme="minorHAnsi" w:hAnsiTheme="minorHAnsi" w:cs="Arial"/>
          <w:sz w:val="22"/>
          <w:szCs w:val="22"/>
          <w:lang w:eastAsia="ar-SA"/>
        </w:rPr>
        <w:t>Planu gospodarki odpadami dla województwa mazowieckiego 2022 oraz p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rzepisami prawa polskiego. </w:t>
      </w:r>
    </w:p>
    <w:p w:rsidR="007D672F" w:rsidRPr="00616D0E" w:rsidRDefault="007D672F" w:rsidP="007D672F">
      <w:pPr>
        <w:suppressAutoHyphens/>
        <w:ind w:left="708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616D0E" w:rsidRDefault="007D672F" w:rsidP="007D672F">
      <w:pPr>
        <w:numPr>
          <w:ilvl w:val="6"/>
          <w:numId w:val="5"/>
        </w:numPr>
        <w:tabs>
          <w:tab w:val="left" w:pos="463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>Firma musi posiadać podpisaną umowę z Regionalną Instalacją Przetwarzania Odpadów Komunalnych.</w:t>
      </w:r>
    </w:p>
    <w:p w:rsidR="007D672F" w:rsidRPr="00616D0E" w:rsidRDefault="007D672F" w:rsidP="007D672F">
      <w:pPr>
        <w:suppressAutoHyphens/>
        <w:ind w:left="708"/>
        <w:rPr>
          <w:rFonts w:asciiTheme="minorHAnsi" w:hAnsiTheme="minorHAnsi" w:cs="Arial"/>
          <w:sz w:val="16"/>
          <w:szCs w:val="16"/>
          <w:lang w:eastAsia="ar-SA"/>
        </w:rPr>
      </w:pPr>
    </w:p>
    <w:p w:rsidR="007D672F" w:rsidRPr="00616D0E" w:rsidRDefault="007D672F" w:rsidP="007D672F">
      <w:pPr>
        <w:numPr>
          <w:ilvl w:val="6"/>
          <w:numId w:val="5"/>
        </w:numPr>
        <w:tabs>
          <w:tab w:val="left" w:pos="463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16D0E">
        <w:rPr>
          <w:rFonts w:asciiTheme="minorHAnsi" w:hAnsiTheme="minorHAnsi" w:cs="Arial"/>
          <w:sz w:val="22"/>
          <w:szCs w:val="22"/>
          <w:lang w:eastAsia="ar-SA"/>
        </w:rPr>
        <w:t xml:space="preserve">Wykonawca zobowiązany jest do przestrzegania podczas trwania umowy przepisów </w:t>
      </w:r>
      <w:r w:rsidRPr="00616D0E">
        <w:rPr>
          <w:rFonts w:asciiTheme="minorHAnsi" w:hAnsiTheme="minorHAnsi" w:cs="Arial"/>
          <w:sz w:val="22"/>
          <w:szCs w:val="22"/>
          <w:lang w:eastAsia="ar-SA"/>
        </w:rPr>
        <w:tab/>
        <w:t>prawnych, a w szczególności:</w:t>
      </w:r>
    </w:p>
    <w:p w:rsidR="007D672F" w:rsidRPr="00616D0E" w:rsidRDefault="00111349" w:rsidP="00BF18AB">
      <w:pPr>
        <w:pStyle w:val="Akapitzlist"/>
        <w:numPr>
          <w:ilvl w:val="0"/>
          <w:numId w:val="11"/>
        </w:numPr>
        <w:tabs>
          <w:tab w:val="num" w:pos="567"/>
        </w:tabs>
        <w:suppressAutoHyphens/>
        <w:spacing w:line="100" w:lineRule="atLeast"/>
        <w:ind w:firstLine="60"/>
        <w:jc w:val="both"/>
        <w:rPr>
          <w:rFonts w:asciiTheme="minorHAnsi" w:hAnsiTheme="minorHAnsi" w:cs="Arial"/>
          <w:spacing w:val="7"/>
          <w:sz w:val="21"/>
          <w:szCs w:val="21"/>
          <w:lang w:eastAsia="ar-SA"/>
        </w:rPr>
      </w:pPr>
      <w:r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>U</w:t>
      </w:r>
      <w:r w:rsidR="007D672F"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>stawy z dnia 14 grudnia 2012 r.  o odpadach (Dz. U. z 20</w:t>
      </w:r>
      <w:r w:rsidR="008A4778"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>18</w:t>
      </w:r>
      <w:r w:rsidR="007D672F"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 xml:space="preserve"> r., poz. </w:t>
      </w:r>
      <w:r w:rsidR="008A4778"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>992</w:t>
      </w:r>
      <w:r w:rsidR="00BF18AB"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 xml:space="preserve"> ze </w:t>
      </w:r>
      <w:r w:rsidR="007D672F"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>zm.),</w:t>
      </w:r>
    </w:p>
    <w:p w:rsidR="007D672F" w:rsidRPr="00616D0E" w:rsidRDefault="00111349" w:rsidP="004B237B">
      <w:pPr>
        <w:numPr>
          <w:ilvl w:val="0"/>
          <w:numId w:val="11"/>
        </w:numPr>
        <w:tabs>
          <w:tab w:val="clear" w:pos="360"/>
          <w:tab w:val="num" w:pos="709"/>
        </w:tabs>
        <w:suppressAutoHyphens/>
        <w:spacing w:line="100" w:lineRule="atLeast"/>
        <w:ind w:left="709" w:hanging="283"/>
        <w:jc w:val="both"/>
        <w:rPr>
          <w:rFonts w:asciiTheme="minorHAnsi" w:hAnsiTheme="minorHAnsi" w:cs="Arial"/>
          <w:sz w:val="21"/>
          <w:szCs w:val="21"/>
          <w:lang w:eastAsia="ar-SA"/>
        </w:rPr>
      </w:pPr>
      <w:r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>U</w:t>
      </w:r>
      <w:r w:rsidR="007D672F" w:rsidRPr="00616D0E">
        <w:rPr>
          <w:rFonts w:asciiTheme="minorHAnsi" w:hAnsiTheme="minorHAnsi" w:cs="Arial"/>
          <w:spacing w:val="7"/>
          <w:sz w:val="21"/>
          <w:szCs w:val="21"/>
          <w:lang w:eastAsia="ar-SA"/>
        </w:rPr>
        <w:t xml:space="preserve">stawy z dnia 13 września 1996 r. o utrzymaniu czystości i porządku w gminach (Dz. U. z </w:t>
      </w:r>
      <w:r w:rsidR="007D672F" w:rsidRPr="00616D0E">
        <w:rPr>
          <w:rFonts w:asciiTheme="minorHAnsi" w:hAnsiTheme="minorHAnsi" w:cs="Arial"/>
          <w:spacing w:val="2"/>
          <w:sz w:val="21"/>
          <w:szCs w:val="21"/>
          <w:lang w:eastAsia="ar-SA"/>
        </w:rPr>
        <w:t>201</w:t>
      </w:r>
      <w:r w:rsidR="003E3F9D" w:rsidRPr="00616D0E">
        <w:rPr>
          <w:rFonts w:asciiTheme="minorHAnsi" w:hAnsiTheme="minorHAnsi" w:cs="Arial"/>
          <w:spacing w:val="2"/>
          <w:sz w:val="21"/>
          <w:szCs w:val="21"/>
          <w:lang w:eastAsia="ar-SA"/>
        </w:rPr>
        <w:t>8</w:t>
      </w:r>
      <w:r w:rsidR="007D672F" w:rsidRPr="00616D0E">
        <w:rPr>
          <w:rFonts w:asciiTheme="minorHAnsi" w:hAnsiTheme="minorHAnsi" w:cs="Arial"/>
          <w:spacing w:val="2"/>
          <w:sz w:val="21"/>
          <w:szCs w:val="21"/>
          <w:lang w:eastAsia="ar-SA"/>
        </w:rPr>
        <w:t xml:space="preserve"> r. poz. </w:t>
      </w:r>
      <w:r w:rsidR="003E3F9D" w:rsidRPr="00616D0E">
        <w:rPr>
          <w:rFonts w:asciiTheme="minorHAnsi" w:hAnsiTheme="minorHAnsi" w:cs="Arial"/>
          <w:spacing w:val="2"/>
          <w:sz w:val="21"/>
          <w:szCs w:val="21"/>
          <w:lang w:eastAsia="ar-SA"/>
        </w:rPr>
        <w:t>1454</w:t>
      </w:r>
      <w:r w:rsidR="007D672F" w:rsidRPr="00616D0E">
        <w:rPr>
          <w:rFonts w:asciiTheme="minorHAnsi" w:hAnsiTheme="minorHAnsi" w:cs="Arial"/>
          <w:spacing w:val="2"/>
          <w:sz w:val="21"/>
          <w:szCs w:val="21"/>
          <w:lang w:eastAsia="ar-SA"/>
        </w:rPr>
        <w:t xml:space="preserve"> ze zm.),</w:t>
      </w:r>
    </w:p>
    <w:p w:rsidR="007D672F" w:rsidRPr="00616D0E" w:rsidRDefault="00CF7E12" w:rsidP="00BF18AB">
      <w:pPr>
        <w:numPr>
          <w:ilvl w:val="0"/>
          <w:numId w:val="11"/>
        </w:numPr>
        <w:tabs>
          <w:tab w:val="clear" w:pos="360"/>
          <w:tab w:val="num" w:pos="714"/>
        </w:tabs>
        <w:suppressAutoHyphens/>
        <w:spacing w:line="100" w:lineRule="atLeast"/>
        <w:ind w:left="714" w:hanging="266"/>
        <w:jc w:val="both"/>
        <w:rPr>
          <w:rFonts w:asciiTheme="minorHAnsi" w:hAnsiTheme="minorHAnsi" w:cs="Arial"/>
          <w:sz w:val="21"/>
          <w:szCs w:val="21"/>
          <w:lang w:eastAsia="ar-SA"/>
        </w:rPr>
      </w:pPr>
      <w:hyperlink r:id="rId6" w:history="1"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>Uchwały Nr X</w:t>
        </w:r>
        <w:r w:rsidR="00DF2F17" w:rsidRPr="00616D0E">
          <w:rPr>
            <w:rFonts w:asciiTheme="minorHAnsi" w:hAnsiTheme="minorHAnsi" w:cs="Arial"/>
            <w:sz w:val="21"/>
            <w:szCs w:val="21"/>
            <w:lang w:eastAsia="ar-SA"/>
          </w:rPr>
          <w:t>XV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>/</w:t>
        </w:r>
        <w:r w:rsidR="00F16B95" w:rsidRPr="00616D0E">
          <w:rPr>
            <w:rFonts w:asciiTheme="minorHAnsi" w:hAnsiTheme="minorHAnsi" w:cs="Arial"/>
            <w:sz w:val="21"/>
            <w:szCs w:val="21"/>
            <w:lang w:eastAsia="ar-SA"/>
          </w:rPr>
          <w:t>140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>/201</w:t>
        </w:r>
        <w:r w:rsidR="00F16B95" w:rsidRPr="00616D0E">
          <w:rPr>
            <w:rFonts w:asciiTheme="minorHAnsi" w:hAnsiTheme="minorHAnsi" w:cs="Arial"/>
            <w:sz w:val="21"/>
            <w:szCs w:val="21"/>
            <w:lang w:eastAsia="ar-SA"/>
          </w:rPr>
          <w:t>7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 xml:space="preserve"> Rady Gminy </w:t>
        </w:r>
        <w:r w:rsidR="00C766C7" w:rsidRPr="00616D0E">
          <w:rPr>
            <w:rFonts w:asciiTheme="minorHAnsi" w:hAnsiTheme="minorHAnsi" w:cs="Arial"/>
            <w:sz w:val="21"/>
            <w:szCs w:val="21"/>
            <w:lang w:eastAsia="ar-SA"/>
          </w:rPr>
          <w:t>Szydłowo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 xml:space="preserve"> z dnia </w:t>
        </w:r>
        <w:r w:rsidR="00F16B95" w:rsidRPr="00616D0E">
          <w:rPr>
            <w:rFonts w:asciiTheme="minorHAnsi" w:hAnsiTheme="minorHAnsi" w:cs="Arial"/>
            <w:sz w:val="21"/>
            <w:szCs w:val="21"/>
            <w:lang w:eastAsia="ar-SA"/>
          </w:rPr>
          <w:t>24 maja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 xml:space="preserve"> 201</w:t>
        </w:r>
        <w:r w:rsidR="00F16B95" w:rsidRPr="00616D0E">
          <w:rPr>
            <w:rFonts w:asciiTheme="minorHAnsi" w:hAnsiTheme="minorHAnsi" w:cs="Arial"/>
            <w:sz w:val="21"/>
            <w:szCs w:val="21"/>
            <w:lang w:eastAsia="ar-SA"/>
          </w:rPr>
          <w:t>7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 xml:space="preserve"> r</w:t>
        </w:r>
        <w:r w:rsidR="00111349" w:rsidRPr="00616D0E">
          <w:rPr>
            <w:rFonts w:asciiTheme="minorHAnsi" w:hAnsiTheme="minorHAnsi" w:cs="Arial"/>
            <w:sz w:val="21"/>
            <w:szCs w:val="21"/>
            <w:lang w:eastAsia="ar-SA"/>
          </w:rPr>
          <w:t>.</w:t>
        </w:r>
        <w:r w:rsidR="00951846" w:rsidRPr="00616D0E">
          <w:rPr>
            <w:rFonts w:asciiTheme="minorHAnsi" w:hAnsiTheme="minorHAnsi" w:cs="Arial"/>
            <w:sz w:val="21"/>
            <w:szCs w:val="21"/>
            <w:lang w:eastAsia="ar-SA"/>
          </w:rPr>
          <w:t xml:space="preserve"> 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>w sprawie Regulaminu utrzymania czystości i porz</w:t>
        </w:r>
        <w:r w:rsidR="00BF18AB" w:rsidRPr="00616D0E">
          <w:rPr>
            <w:rFonts w:asciiTheme="minorHAnsi" w:hAnsiTheme="minorHAnsi" w:cs="Arial"/>
            <w:sz w:val="21"/>
            <w:szCs w:val="21"/>
            <w:lang w:eastAsia="ar-SA"/>
          </w:rPr>
          <w:t xml:space="preserve">ądku na terenie gminy </w:t>
        </w:r>
        <w:r w:rsidR="00F16B95" w:rsidRPr="00616D0E">
          <w:rPr>
            <w:rFonts w:asciiTheme="minorHAnsi" w:hAnsiTheme="minorHAnsi" w:cs="Arial"/>
            <w:sz w:val="21"/>
            <w:szCs w:val="21"/>
            <w:lang w:eastAsia="ar-SA"/>
          </w:rPr>
          <w:t>Szydłowo</w:t>
        </w:r>
        <w:r w:rsidR="007D672F" w:rsidRPr="00616D0E">
          <w:rPr>
            <w:rFonts w:asciiTheme="minorHAnsi" w:hAnsiTheme="minorHAnsi" w:cs="Arial"/>
            <w:sz w:val="21"/>
            <w:szCs w:val="21"/>
            <w:lang w:eastAsia="ar-SA"/>
          </w:rPr>
          <w:t>.</w:t>
        </w:r>
      </w:hyperlink>
    </w:p>
    <w:p w:rsidR="00BF18AB" w:rsidRPr="00616D0E" w:rsidRDefault="007D672F" w:rsidP="00111349">
      <w:pPr>
        <w:pStyle w:val="Akapitzlist"/>
        <w:numPr>
          <w:ilvl w:val="0"/>
          <w:numId w:val="11"/>
        </w:numPr>
        <w:tabs>
          <w:tab w:val="clear" w:pos="360"/>
          <w:tab w:val="num" w:pos="700"/>
        </w:tabs>
        <w:suppressAutoHyphens/>
        <w:spacing w:line="100" w:lineRule="atLeast"/>
        <w:ind w:left="714" w:hanging="266"/>
        <w:jc w:val="both"/>
        <w:rPr>
          <w:rFonts w:asciiTheme="minorHAnsi" w:hAnsiTheme="minorHAnsi" w:cs="Arial"/>
          <w:sz w:val="21"/>
          <w:szCs w:val="21"/>
          <w:lang w:eastAsia="ar-SA"/>
        </w:rPr>
      </w:pP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Uchwały Nr </w:t>
      </w:r>
      <w:r w:rsidR="00DF2F17" w:rsidRPr="00616D0E">
        <w:rPr>
          <w:rFonts w:asciiTheme="minorHAnsi" w:hAnsiTheme="minorHAnsi" w:cs="Arial"/>
          <w:sz w:val="21"/>
          <w:szCs w:val="21"/>
          <w:lang w:eastAsia="ar-SA"/>
        </w:rPr>
        <w:t>XXV/</w:t>
      </w:r>
      <w:r w:rsidR="00F16B95" w:rsidRPr="00616D0E">
        <w:rPr>
          <w:rFonts w:asciiTheme="minorHAnsi" w:hAnsiTheme="minorHAnsi" w:cs="Arial"/>
          <w:sz w:val="21"/>
          <w:szCs w:val="21"/>
          <w:lang w:eastAsia="ar-SA"/>
        </w:rPr>
        <w:t>141</w:t>
      </w:r>
      <w:r w:rsidR="00DF2F17" w:rsidRPr="00616D0E">
        <w:rPr>
          <w:rFonts w:asciiTheme="minorHAnsi" w:hAnsiTheme="minorHAnsi" w:cs="Arial"/>
          <w:sz w:val="21"/>
          <w:szCs w:val="21"/>
          <w:lang w:eastAsia="ar-SA"/>
        </w:rPr>
        <w:t>/201</w:t>
      </w:r>
      <w:r w:rsidR="00F16B95" w:rsidRPr="00616D0E">
        <w:rPr>
          <w:rFonts w:asciiTheme="minorHAnsi" w:hAnsiTheme="minorHAnsi" w:cs="Arial"/>
          <w:sz w:val="21"/>
          <w:szCs w:val="21"/>
          <w:lang w:eastAsia="ar-SA"/>
        </w:rPr>
        <w:t>7</w:t>
      </w: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 z dnia </w:t>
      </w:r>
      <w:r w:rsidR="00F16B95" w:rsidRPr="00616D0E">
        <w:rPr>
          <w:rFonts w:asciiTheme="minorHAnsi" w:hAnsiTheme="minorHAnsi" w:cs="Arial"/>
          <w:sz w:val="21"/>
          <w:szCs w:val="21"/>
          <w:lang w:eastAsia="ar-SA"/>
        </w:rPr>
        <w:t>24 maja</w:t>
      </w:r>
      <w:r w:rsidR="00DF2F17" w:rsidRPr="00616D0E">
        <w:rPr>
          <w:rFonts w:asciiTheme="minorHAnsi" w:hAnsiTheme="minorHAnsi" w:cs="Arial"/>
          <w:sz w:val="21"/>
          <w:szCs w:val="21"/>
          <w:lang w:eastAsia="ar-SA"/>
        </w:rPr>
        <w:t xml:space="preserve"> 201</w:t>
      </w:r>
      <w:r w:rsidR="00F16B95" w:rsidRPr="00616D0E">
        <w:rPr>
          <w:rFonts w:asciiTheme="minorHAnsi" w:hAnsiTheme="minorHAnsi" w:cs="Arial"/>
          <w:sz w:val="21"/>
          <w:szCs w:val="21"/>
          <w:lang w:eastAsia="ar-SA"/>
        </w:rPr>
        <w:t>7</w:t>
      </w:r>
      <w:r w:rsidR="00DF2F17" w:rsidRPr="00616D0E">
        <w:rPr>
          <w:rFonts w:asciiTheme="minorHAnsi" w:hAnsiTheme="minorHAnsi" w:cs="Arial"/>
          <w:sz w:val="21"/>
          <w:szCs w:val="21"/>
          <w:lang w:eastAsia="ar-SA"/>
        </w:rPr>
        <w:t xml:space="preserve"> </w:t>
      </w: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r. Rady Gminy </w:t>
      </w:r>
      <w:r w:rsidR="00F16B95" w:rsidRPr="00616D0E">
        <w:rPr>
          <w:rFonts w:asciiTheme="minorHAnsi" w:hAnsiTheme="minorHAnsi" w:cs="Arial"/>
          <w:sz w:val="21"/>
          <w:szCs w:val="21"/>
          <w:lang w:eastAsia="ar-SA"/>
        </w:rPr>
        <w:t>Szydłowo</w:t>
      </w: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 w sprawie szczegółowego sposobu i zakresu świadczenia usług w zakresie odbierania odpadów komunalnych od właścicieli nieruchomości i zagospodarowania tych odpadów w zamian za uiszczoną przez właściciela nieruchomości opłatę za gospodarowanie odpadami komunalnymi, </w:t>
      </w:r>
    </w:p>
    <w:p w:rsidR="007D672F" w:rsidRPr="00616D0E" w:rsidRDefault="007D672F" w:rsidP="00111349">
      <w:pPr>
        <w:pStyle w:val="Akapitzlist"/>
        <w:numPr>
          <w:ilvl w:val="0"/>
          <w:numId w:val="11"/>
        </w:numPr>
        <w:tabs>
          <w:tab w:val="clear" w:pos="360"/>
          <w:tab w:val="num" w:pos="714"/>
        </w:tabs>
        <w:suppressAutoHyphens/>
        <w:spacing w:line="100" w:lineRule="atLeast"/>
        <w:ind w:left="808"/>
        <w:jc w:val="both"/>
        <w:rPr>
          <w:rFonts w:asciiTheme="minorHAnsi" w:hAnsiTheme="minorHAnsi" w:cs="Arial"/>
          <w:sz w:val="21"/>
          <w:szCs w:val="21"/>
          <w:lang w:eastAsia="ar-SA"/>
        </w:rPr>
      </w:pP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Planu </w:t>
      </w:r>
      <w:r w:rsidR="001F0AA3" w:rsidRPr="00616D0E">
        <w:rPr>
          <w:rFonts w:asciiTheme="minorHAnsi" w:hAnsiTheme="minorHAnsi" w:cs="Arial"/>
          <w:sz w:val="21"/>
          <w:szCs w:val="21"/>
          <w:lang w:eastAsia="ar-SA"/>
        </w:rPr>
        <w:t>g</w:t>
      </w: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ospodarki </w:t>
      </w:r>
      <w:r w:rsidR="001F0AA3" w:rsidRPr="00616D0E">
        <w:rPr>
          <w:rFonts w:asciiTheme="minorHAnsi" w:hAnsiTheme="minorHAnsi" w:cs="Arial"/>
          <w:sz w:val="21"/>
          <w:szCs w:val="21"/>
          <w:lang w:eastAsia="ar-SA"/>
        </w:rPr>
        <w:t>o</w:t>
      </w: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dpadami dla </w:t>
      </w:r>
      <w:r w:rsidR="001F0AA3" w:rsidRPr="00616D0E">
        <w:rPr>
          <w:rFonts w:asciiTheme="minorHAnsi" w:hAnsiTheme="minorHAnsi" w:cs="Arial"/>
          <w:sz w:val="21"/>
          <w:szCs w:val="21"/>
          <w:lang w:eastAsia="ar-SA"/>
        </w:rPr>
        <w:t>województwa mazowieckiego 202</w:t>
      </w:r>
      <w:r w:rsidR="00F3141F" w:rsidRPr="00616D0E">
        <w:rPr>
          <w:rFonts w:asciiTheme="minorHAnsi" w:hAnsiTheme="minorHAnsi" w:cs="Arial"/>
          <w:sz w:val="21"/>
          <w:szCs w:val="21"/>
          <w:lang w:eastAsia="ar-SA"/>
        </w:rPr>
        <w:t>4</w:t>
      </w:r>
      <w:r w:rsidRPr="00616D0E">
        <w:rPr>
          <w:rFonts w:asciiTheme="minorHAnsi" w:hAnsiTheme="minorHAnsi" w:cs="Arial"/>
          <w:sz w:val="21"/>
          <w:szCs w:val="21"/>
          <w:lang w:eastAsia="ar-SA"/>
        </w:rPr>
        <w:t>.</w:t>
      </w:r>
    </w:p>
    <w:p w:rsidR="00616D0E" w:rsidRPr="00616D0E" w:rsidRDefault="00616D0E" w:rsidP="00616D0E">
      <w:pPr>
        <w:tabs>
          <w:tab w:val="num" w:pos="714"/>
        </w:tabs>
        <w:suppressAutoHyphens/>
        <w:spacing w:line="100" w:lineRule="atLeast"/>
        <w:jc w:val="both"/>
        <w:rPr>
          <w:rFonts w:asciiTheme="minorHAnsi" w:hAnsiTheme="minorHAnsi" w:cs="Arial"/>
          <w:sz w:val="21"/>
          <w:szCs w:val="21"/>
          <w:lang w:eastAsia="ar-SA"/>
        </w:rPr>
      </w:pPr>
    </w:p>
    <w:p w:rsidR="00616D0E" w:rsidRPr="00616D0E" w:rsidRDefault="00616D0E" w:rsidP="00616D0E">
      <w:pPr>
        <w:tabs>
          <w:tab w:val="num" w:pos="714"/>
        </w:tabs>
        <w:suppressAutoHyphens/>
        <w:spacing w:line="100" w:lineRule="atLeast"/>
        <w:jc w:val="both"/>
        <w:rPr>
          <w:rFonts w:asciiTheme="minorHAnsi" w:hAnsiTheme="minorHAnsi" w:cs="Arial"/>
          <w:sz w:val="21"/>
          <w:szCs w:val="21"/>
          <w:lang w:eastAsia="ar-SA"/>
        </w:rPr>
      </w:pPr>
      <w:r w:rsidRPr="00616D0E">
        <w:rPr>
          <w:rFonts w:asciiTheme="minorHAnsi" w:hAnsiTheme="minorHAnsi" w:cs="Arial"/>
          <w:sz w:val="21"/>
          <w:szCs w:val="21"/>
          <w:lang w:eastAsia="ar-SA"/>
        </w:rPr>
        <w:t xml:space="preserve">17. Wymagania dotyczące zatrudnienia </w:t>
      </w:r>
    </w:p>
    <w:p w:rsidR="00616D0E" w:rsidRPr="00616D0E" w:rsidRDefault="00616D0E" w:rsidP="00616D0E">
      <w:pPr>
        <w:tabs>
          <w:tab w:val="num" w:pos="714"/>
        </w:tabs>
        <w:suppressAutoHyphens/>
        <w:spacing w:line="100" w:lineRule="atLeast"/>
        <w:jc w:val="both"/>
        <w:rPr>
          <w:rFonts w:asciiTheme="minorHAnsi" w:hAnsiTheme="minorHAnsi" w:cs="Arial"/>
          <w:sz w:val="21"/>
          <w:szCs w:val="21"/>
          <w:lang w:eastAsia="ar-SA"/>
        </w:rPr>
      </w:pP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bCs/>
          <w:sz w:val="22"/>
          <w:szCs w:val="22"/>
          <w:lang w:eastAsia="en-US"/>
        </w:rPr>
        <w:t>Wykonawca zobowiązuje się: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Stosownie do art. 29 ust. 3a ustawy PZP wymagane jest zatrudnienie przez wykonawcę  lub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podwykonawcę na podstawie umowy o pracę, osób wykonujących wskazane przez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 xml:space="preserve">zamawiającego czynności w zakresie realizacji zamówienia, jeżeli wykonywanie tych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 xml:space="preserve">czynności polega na wykonywaniu pracy w sposób określony w art. 22 § 1 ustawy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 xml:space="preserve">z dnia 26 czerwca 1974r. – Kodeks pracy (Dz.U. 2018. poz.917)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a) Rodzaj czynności niezbędnych do realizacji zamówienia, których dotyczą wymagania  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zatrudnienia co najmniej 3 osoby ( 1 kierowca + 2 ładowaczy)  na umowę o pracę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,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 xml:space="preserve">które  będą  brały udziałów  zbiorze i transporcie odpadów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b) Sposób dokumentowania zatrudnienia osób, o których mowa w art. 29 ust. 3a ustawy  </w:t>
      </w:r>
      <w:proofErr w:type="spellStart"/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Pzp</w:t>
      </w:r>
      <w:proofErr w:type="spellEnd"/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bCs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-na etapie ofertowania Wykonawca składa oświadczenie zgodnie z treścią  Załącznika Nr 1 do  SIWZ.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-zamawiający będzie  wymagał, aby Wykonawca w terminie 3 – </w:t>
      </w:r>
      <w:proofErr w:type="spellStart"/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ch</w:t>
      </w:r>
      <w:proofErr w:type="spellEnd"/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 dni  po zawarciu  umowy  dostarczył  wykaz osób  zatrudnionych na podstawie  umowy o pracę wykonujących   wyżej wymienione czynności.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c) W trakcie realizacji zamówienia  Zamawiający  zobowiązany   jest do wykonywania czynności kontrolnych  wobec wykonawcy odnośnie  spełniania przez wykonawcę  lub podwykonawcę wymogu zatrudnienia na podstawie  umowy o pracę  osób  wykonujących  wskazane  w </w:t>
      </w:r>
      <w:proofErr w:type="spellStart"/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lit.a</w:t>
      </w:r>
      <w:proofErr w:type="spellEnd"/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.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Zamawiający uprawniony  jest w szczególności: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- żądania  oświadczeń i dokumentów  w zakresie  potwierdzenia spełnienia w/w wymogów i dokonywania ich oceny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- żądania wyjaśnień  w przypadku wątpliwości  w zakresie  potwierdzenia spełniania  w/w wymogów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d) W trakcie realizacji zamówienia  na każde  wezwanie  Zamawiającego w wyznaczonym w wezwaniu terminie  wykonawca  przedłoży Zamawiającemu  wskazane poniżej dowody  w celu potwierdzenia  spełniania  wymogu zatrudnienia  na podstawie  umowy o pracę  przez wykonawcę lub podwykonawcę  osób  wykonujących  wskazane w punkcie                   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-  czynności w trakcie  realizacji  zamówienia.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>-  oświadczenie  wykonawcy  lub podwykonawcy  o zatrudnieniu na podstawie  umowy o pracę  osób  wykonujących , których dotyczy wezwanie Zamawiającego. Oświadczenie to powinno  zawierać  w szczególności: dokładne określenie  podmiotu składającego oświadczenie, datę złożenia oświadczenia wskazanie, że  objęte  wezwaniem   czynności wykonują osoby  zatrudnione  na podstawie umowy o  pracę  wraz ze wskazaniem liczby tych osób , rodzaju umowy o pracę  i wymiaru etatu  oraz podpis  osoby  uprawnionej  do złożenia  oświadczenia  w imieniu  wykonawcy  lub podwykonawcy.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poświadczoną za zgodność z  oryginałem odpowiednio   przez  wykonawcę lub  podwykonawcę kopię dowodu  (  wyciąg z dokumentu) potwierdzającego zgłoszenie pracowników przez pracodawcę do ubezpieczeń, zanonimizowaną w sposób  zapewniający  ochronę danych osobowych pracowników, zgodnie z przepisami  ustawy  z dnia 10 maja 2018 roku  </w:t>
      </w:r>
      <w:r w:rsidRPr="00616D0E">
        <w:rPr>
          <w:rFonts w:asciiTheme="minorHAnsi" w:eastAsia="Calibri" w:hAnsiTheme="minorHAnsi"/>
          <w:i/>
          <w:iCs/>
          <w:sz w:val="22"/>
          <w:szCs w:val="22"/>
          <w:lang w:eastAsia="en-US"/>
        </w:rPr>
        <w:t>o ochronie danych osobowych.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- zaświadczenie właściwego  oddziału ZUS lub inny dokument ( wyciąg z dokumentu),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 xml:space="preserve">potwierdzający opłacenie  przez wykonawcę lub podwykonawcę  składek na ubezpieczenie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 xml:space="preserve">społeczne  i zdrowotne z tytułu zatrudnienia  na podstawie  umów o  pracę  za ostatni  okres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>rozliczeniowy.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e) w przypadkach  uzasadnionych  wątpliwości  co do przestrzegania  prawa  pracy  przez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>Wykonawcę lub podwykonawcę , Zamawiający  może  zwrócić się  o przeprowadzenie  kontroli przez PIP,</w:t>
      </w:r>
    </w:p>
    <w:p w:rsidR="00616D0E" w:rsidRPr="00616D0E" w:rsidRDefault="00616D0E" w:rsidP="00616D0E">
      <w:pPr>
        <w:spacing w:line="259" w:lineRule="auto"/>
        <w:jc w:val="both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f) nie wypełnienie zobowiązań  dotyczących zatrudnienia osób może być podstawą do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>wypowiedzenia przez Zamawiającego  umowy  z przyczyn leżących po stronie    wykonawcy.</w:t>
      </w:r>
    </w:p>
    <w:p w:rsidR="00616D0E" w:rsidRPr="00616D0E" w:rsidRDefault="00616D0E" w:rsidP="00616D0E">
      <w:pPr>
        <w:tabs>
          <w:tab w:val="num" w:pos="714"/>
        </w:tabs>
        <w:suppressAutoHyphens/>
        <w:spacing w:line="100" w:lineRule="atLeast"/>
        <w:jc w:val="both"/>
        <w:rPr>
          <w:rFonts w:asciiTheme="minorHAnsi" w:hAnsiTheme="minorHAnsi" w:cs="Arial"/>
          <w:sz w:val="21"/>
          <w:szCs w:val="21"/>
          <w:lang w:eastAsia="ar-SA"/>
        </w:rPr>
      </w:pP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g) wymagane jest zatrudnienie w/w osób  przez cały okres trwania umowy o udzielenie </w:t>
      </w:r>
      <w:r w:rsidRPr="00616D0E">
        <w:rPr>
          <w:rFonts w:asciiTheme="minorHAnsi" w:eastAsia="Calibri" w:hAnsiTheme="minorHAnsi"/>
          <w:iCs/>
          <w:sz w:val="22"/>
          <w:szCs w:val="22"/>
          <w:lang w:eastAsia="en-US"/>
        </w:rPr>
        <w:br/>
        <w:t>przedmiotowego zamówienia .</w:t>
      </w:r>
    </w:p>
    <w:sectPr w:rsidR="00616D0E" w:rsidRPr="00616D0E" w:rsidSect="002624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PS">
    <w:altName w:val="Times New Roman"/>
    <w:charset w:val="EE"/>
    <w:family w:val="roman"/>
    <w:pitch w:val="default"/>
  </w:font>
  <w:font w:name="TimesNewRomanPSMT">
    <w:altName w:val="Times New Roman"/>
    <w:charset w:val="EE"/>
    <w:family w:val="roman"/>
    <w:pitch w:val="default"/>
    <w:sig w:usb0="00002007" w:usb1="00000000" w:usb2="00000000" w:usb3="00000000" w:csb0="00000043" w:csb1="00000000"/>
  </w:font>
  <w:font w:name="F2">
    <w:charset w:val="EE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F0C1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1">
    <w:nsid w:val="00000002"/>
    <w:multiLevelType w:val="multilevel"/>
    <w:tmpl w:val="59E8B6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D042E7C"/>
    <w:multiLevelType w:val="hybridMultilevel"/>
    <w:tmpl w:val="05EEBA0C"/>
    <w:lvl w:ilvl="0" w:tplc="057848C4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8E024CE"/>
    <w:multiLevelType w:val="hybridMultilevel"/>
    <w:tmpl w:val="F5EE3680"/>
    <w:lvl w:ilvl="0" w:tplc="F0AEF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2EE5C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EA5F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57848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BD41F4"/>
    <w:multiLevelType w:val="hybridMultilevel"/>
    <w:tmpl w:val="BA0A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777CF"/>
    <w:multiLevelType w:val="hybridMultilevel"/>
    <w:tmpl w:val="7FA0BED4"/>
    <w:lvl w:ilvl="0" w:tplc="5164D7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773B74"/>
    <w:multiLevelType w:val="multilevel"/>
    <w:tmpl w:val="3014F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8B15FDF"/>
    <w:multiLevelType w:val="multilevel"/>
    <w:tmpl w:val="F28A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01862B0"/>
    <w:multiLevelType w:val="hybridMultilevel"/>
    <w:tmpl w:val="5C4E75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56CCD"/>
    <w:multiLevelType w:val="multilevel"/>
    <w:tmpl w:val="615EE1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5AC77B5"/>
    <w:multiLevelType w:val="hybridMultilevel"/>
    <w:tmpl w:val="1898C0FA"/>
    <w:lvl w:ilvl="0" w:tplc="057848C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8B78E7AE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B3A0353"/>
    <w:multiLevelType w:val="hybridMultilevel"/>
    <w:tmpl w:val="4716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B6B8F"/>
    <w:multiLevelType w:val="hybridMultilevel"/>
    <w:tmpl w:val="16FE6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96D97"/>
    <w:multiLevelType w:val="multilevel"/>
    <w:tmpl w:val="F28A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5A66D0C"/>
    <w:multiLevelType w:val="hybridMultilevel"/>
    <w:tmpl w:val="E5A45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6420E"/>
    <w:multiLevelType w:val="hybridMultilevel"/>
    <w:tmpl w:val="B2003BA8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40AC5"/>
    <w:multiLevelType w:val="multilevel"/>
    <w:tmpl w:val="DE6424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9814A81"/>
    <w:multiLevelType w:val="hybridMultilevel"/>
    <w:tmpl w:val="F0406410"/>
    <w:lvl w:ilvl="0" w:tplc="E2EE5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7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8"/>
  </w:num>
  <w:num w:numId="13">
    <w:abstractNumId w:val="13"/>
  </w:num>
  <w:num w:numId="14">
    <w:abstractNumId w:val="2"/>
    <w:lvlOverride w:ilvl="0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7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EA"/>
    <w:rsid w:val="00007A90"/>
    <w:rsid w:val="000213A4"/>
    <w:rsid w:val="0002468E"/>
    <w:rsid w:val="00047F0C"/>
    <w:rsid w:val="00082FD3"/>
    <w:rsid w:val="00084FCD"/>
    <w:rsid w:val="000A00D2"/>
    <w:rsid w:val="000D55E0"/>
    <w:rsid w:val="00111349"/>
    <w:rsid w:val="001309E5"/>
    <w:rsid w:val="0013692C"/>
    <w:rsid w:val="00137619"/>
    <w:rsid w:val="00151199"/>
    <w:rsid w:val="0016388B"/>
    <w:rsid w:val="0016729F"/>
    <w:rsid w:val="001D2D98"/>
    <w:rsid w:val="001F0AA3"/>
    <w:rsid w:val="00203793"/>
    <w:rsid w:val="00221AB7"/>
    <w:rsid w:val="00236589"/>
    <w:rsid w:val="00251261"/>
    <w:rsid w:val="002624A3"/>
    <w:rsid w:val="00287670"/>
    <w:rsid w:val="002B2865"/>
    <w:rsid w:val="002D0D95"/>
    <w:rsid w:val="002E4438"/>
    <w:rsid w:val="002F2113"/>
    <w:rsid w:val="0033605E"/>
    <w:rsid w:val="00383FC9"/>
    <w:rsid w:val="003B113A"/>
    <w:rsid w:val="003B3EA2"/>
    <w:rsid w:val="003E3F9D"/>
    <w:rsid w:val="00464A1D"/>
    <w:rsid w:val="00473069"/>
    <w:rsid w:val="004847CE"/>
    <w:rsid w:val="004B237B"/>
    <w:rsid w:val="004F04B1"/>
    <w:rsid w:val="004F2972"/>
    <w:rsid w:val="00505EAB"/>
    <w:rsid w:val="005838C0"/>
    <w:rsid w:val="005D4C5C"/>
    <w:rsid w:val="005E5B20"/>
    <w:rsid w:val="00604E49"/>
    <w:rsid w:val="00616D0E"/>
    <w:rsid w:val="00625BBA"/>
    <w:rsid w:val="0062632E"/>
    <w:rsid w:val="00627118"/>
    <w:rsid w:val="006C55FC"/>
    <w:rsid w:val="006C637B"/>
    <w:rsid w:val="006F5BCB"/>
    <w:rsid w:val="00733753"/>
    <w:rsid w:val="0076553E"/>
    <w:rsid w:val="007741EA"/>
    <w:rsid w:val="007A436E"/>
    <w:rsid w:val="007C42E9"/>
    <w:rsid w:val="007C5B50"/>
    <w:rsid w:val="007D672F"/>
    <w:rsid w:val="007E30BA"/>
    <w:rsid w:val="008A4778"/>
    <w:rsid w:val="008B56C9"/>
    <w:rsid w:val="008D118E"/>
    <w:rsid w:val="00914836"/>
    <w:rsid w:val="0093658F"/>
    <w:rsid w:val="00951846"/>
    <w:rsid w:val="00987A44"/>
    <w:rsid w:val="009B4228"/>
    <w:rsid w:val="00A14B11"/>
    <w:rsid w:val="00A31814"/>
    <w:rsid w:val="00A65180"/>
    <w:rsid w:val="00A7124F"/>
    <w:rsid w:val="00AB0C49"/>
    <w:rsid w:val="00AC6FDD"/>
    <w:rsid w:val="00AD0C21"/>
    <w:rsid w:val="00B00ED7"/>
    <w:rsid w:val="00B071A1"/>
    <w:rsid w:val="00B25617"/>
    <w:rsid w:val="00B60F00"/>
    <w:rsid w:val="00B96A98"/>
    <w:rsid w:val="00BA2B6B"/>
    <w:rsid w:val="00BB1ED2"/>
    <w:rsid w:val="00BB24E8"/>
    <w:rsid w:val="00BF18AB"/>
    <w:rsid w:val="00C40071"/>
    <w:rsid w:val="00C57065"/>
    <w:rsid w:val="00C615C9"/>
    <w:rsid w:val="00C766C7"/>
    <w:rsid w:val="00CA1B89"/>
    <w:rsid w:val="00CC4805"/>
    <w:rsid w:val="00CF7529"/>
    <w:rsid w:val="00CF7E12"/>
    <w:rsid w:val="00D14BDF"/>
    <w:rsid w:val="00D208F5"/>
    <w:rsid w:val="00D66BE4"/>
    <w:rsid w:val="00D92513"/>
    <w:rsid w:val="00DD2E69"/>
    <w:rsid w:val="00DE02D5"/>
    <w:rsid w:val="00DF2F17"/>
    <w:rsid w:val="00E10BCA"/>
    <w:rsid w:val="00E4090F"/>
    <w:rsid w:val="00E462BE"/>
    <w:rsid w:val="00E56510"/>
    <w:rsid w:val="00EC5BF0"/>
    <w:rsid w:val="00EE00CB"/>
    <w:rsid w:val="00EF5DDF"/>
    <w:rsid w:val="00F16B95"/>
    <w:rsid w:val="00F3141F"/>
    <w:rsid w:val="00F47ACE"/>
    <w:rsid w:val="00F60311"/>
    <w:rsid w:val="00F87414"/>
    <w:rsid w:val="00FA301D"/>
    <w:rsid w:val="00FC1A47"/>
    <w:rsid w:val="00FC1E11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7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8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1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7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8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ieczfnia.akcessnet.net/index.php?idg=8&amp;id=3152&amp;x=5&amp;y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2658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Mórawska Joanna</dc:creator>
  <cp:lastModifiedBy>2017</cp:lastModifiedBy>
  <cp:revision>7</cp:revision>
  <cp:lastPrinted>2019-02-25T09:58:00Z</cp:lastPrinted>
  <dcterms:created xsi:type="dcterms:W3CDTF">2019-02-25T08:30:00Z</dcterms:created>
  <dcterms:modified xsi:type="dcterms:W3CDTF">2019-03-19T07:08:00Z</dcterms:modified>
</cp:coreProperties>
</file>