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5997" w14:textId="77777777" w:rsidR="004101AD" w:rsidRPr="00541923" w:rsidRDefault="004101AD" w:rsidP="004101AD">
      <w:pPr>
        <w:widowControl w:val="0"/>
        <w:autoSpaceDE w:val="0"/>
        <w:autoSpaceDN w:val="0"/>
        <w:spacing w:before="72" w:after="0" w:line="240" w:lineRule="auto"/>
        <w:ind w:left="930" w:right="1091"/>
        <w:jc w:val="center"/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</w:pPr>
      <w:r w:rsidRPr="008A060E">
        <w:rPr>
          <w:rFonts w:ascii="Arial" w:eastAsia="Times New Roman" w:hAnsi="Arial" w:cs="Arial"/>
          <w:b/>
          <w:bCs/>
          <w:color w:val="151515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151515"/>
          <w:spacing w:val="-1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C1C1C"/>
          <w:kern w:val="0"/>
          <w14:ligatures w14:val="none"/>
        </w:rPr>
        <w:t>A</w:t>
      </w:r>
      <w:r w:rsidRPr="008A060E">
        <w:rPr>
          <w:rFonts w:ascii="Arial" w:eastAsia="Times New Roman" w:hAnsi="Arial" w:cs="Arial"/>
          <w:b/>
          <w:bCs/>
          <w:color w:val="1C1C1C"/>
          <w:spacing w:val="17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262626"/>
          <w:kern w:val="0"/>
          <w14:ligatures w14:val="none"/>
        </w:rPr>
        <w:t>R</w:t>
      </w:r>
      <w:r w:rsidRPr="008A060E">
        <w:rPr>
          <w:rFonts w:ascii="Arial" w:eastAsia="Times New Roman" w:hAnsi="Arial" w:cs="Arial"/>
          <w:b/>
          <w:bCs/>
          <w:color w:val="262626"/>
          <w:spacing w:val="10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A1A1A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1A1A1A"/>
          <w:spacing w:val="-1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242424"/>
          <w:kern w:val="0"/>
          <w14:ligatures w14:val="none"/>
        </w:rPr>
        <w:t>Ą</w:t>
      </w:r>
      <w:r w:rsidRPr="008A060E">
        <w:rPr>
          <w:rFonts w:ascii="Arial" w:eastAsia="Times New Roman" w:hAnsi="Arial" w:cs="Arial"/>
          <w:b/>
          <w:bCs/>
          <w:color w:val="242424"/>
          <w:spacing w:val="2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A1A1A"/>
          <w:kern w:val="0"/>
          <w14:ligatures w14:val="none"/>
        </w:rPr>
        <w:t>D</w:t>
      </w:r>
      <w:r w:rsidRPr="008A060E">
        <w:rPr>
          <w:rFonts w:ascii="Arial" w:eastAsia="Times New Roman" w:hAnsi="Arial" w:cs="Arial"/>
          <w:b/>
          <w:bCs/>
          <w:color w:val="1A1A1A"/>
          <w:spacing w:val="10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111111"/>
          <w:spacing w:val="-4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A1A1A"/>
          <w:kern w:val="0"/>
          <w14:ligatures w14:val="none"/>
        </w:rPr>
        <w:t>E</w:t>
      </w:r>
      <w:r w:rsidRPr="008A060E">
        <w:rPr>
          <w:rFonts w:ascii="Arial" w:eastAsia="Times New Roman" w:hAnsi="Arial" w:cs="Arial"/>
          <w:b/>
          <w:bCs/>
          <w:color w:val="1A1A1A"/>
          <w:spacing w:val="21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51515"/>
          <w:kern w:val="0"/>
          <w14:ligatures w14:val="none"/>
        </w:rPr>
        <w:t>N</w:t>
      </w:r>
      <w:r w:rsidRPr="008A060E">
        <w:rPr>
          <w:rFonts w:ascii="Arial" w:eastAsia="Times New Roman" w:hAnsi="Arial" w:cs="Arial"/>
          <w:b/>
          <w:bCs/>
          <w:color w:val="151515"/>
          <w:spacing w:val="13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I</w:t>
      </w:r>
      <w:r w:rsidRPr="008A060E">
        <w:rPr>
          <w:rFonts w:ascii="Arial" w:eastAsia="Times New Roman" w:hAnsi="Arial" w:cs="Arial"/>
          <w:b/>
          <w:bCs/>
          <w:color w:val="212121"/>
          <w:spacing w:val="9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31313"/>
          <w:kern w:val="0"/>
          <w14:ligatures w14:val="none"/>
        </w:rPr>
        <w:t xml:space="preserve">E </w:t>
      </w:r>
      <w:r w:rsidRPr="008A060E">
        <w:rPr>
          <w:rFonts w:ascii="Arial" w:eastAsia="Times New Roman" w:hAnsi="Arial" w:cs="Arial"/>
          <w:b/>
          <w:bCs/>
          <w:color w:val="131313"/>
          <w:spacing w:val="7"/>
          <w:kern w:val="0"/>
          <w14:ligatures w14:val="none"/>
        </w:rPr>
        <w:t xml:space="preserve">  </w:t>
      </w:r>
      <w:r w:rsidRPr="008A060E">
        <w:rPr>
          <w:rFonts w:ascii="Arial" w:eastAsia="Times New Roman" w:hAnsi="Arial" w:cs="Arial"/>
          <w:b/>
          <w:bCs/>
          <w:color w:val="161616"/>
          <w:kern w:val="0"/>
          <w14:ligatures w14:val="none"/>
        </w:rPr>
        <w:t>Nr</w:t>
      </w:r>
      <w:r w:rsidRPr="008A060E">
        <w:rPr>
          <w:rFonts w:ascii="Arial" w:eastAsia="Times New Roman" w:hAnsi="Arial" w:cs="Arial"/>
          <w:b/>
          <w:bCs/>
          <w:color w:val="161616"/>
          <w:spacing w:val="7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161616"/>
          <w:spacing w:val="7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42</w:t>
      </w:r>
      <w:r w:rsidRPr="008A060E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 xml:space="preserve"> /2024</w:t>
      </w:r>
    </w:p>
    <w:p w14:paraId="5736E379" w14:textId="77777777" w:rsidR="004101AD" w:rsidRPr="00541923" w:rsidRDefault="004101AD" w:rsidP="004101AD">
      <w:pPr>
        <w:widowControl w:val="0"/>
        <w:autoSpaceDE w:val="0"/>
        <w:autoSpaceDN w:val="0"/>
        <w:spacing w:before="72" w:after="0" w:line="240" w:lineRule="auto"/>
        <w:ind w:left="930" w:right="1091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FC18F31" w14:textId="77777777" w:rsidR="004101AD" w:rsidRPr="00541923" w:rsidRDefault="004101AD" w:rsidP="004101AD">
      <w:pPr>
        <w:widowControl w:val="0"/>
        <w:autoSpaceDE w:val="0"/>
        <w:autoSpaceDN w:val="0"/>
        <w:spacing w:after="0" w:line="240" w:lineRule="auto"/>
        <w:ind w:left="930" w:right="1095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14:ligatures w14:val="none"/>
        </w:rPr>
        <w:t>Wójta</w:t>
      </w:r>
      <w:r w:rsidRPr="00541923">
        <w:rPr>
          <w:rFonts w:ascii="Arial" w:eastAsia="Times New Roman" w:hAnsi="Arial" w:cs="Arial"/>
          <w:b/>
          <w:bCs/>
          <w:spacing w:val="1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kern w:val="0"/>
          <w14:ligatures w14:val="none"/>
        </w:rPr>
        <w:t>Gminy</w:t>
      </w:r>
      <w:r w:rsidRPr="00541923">
        <w:rPr>
          <w:rFonts w:ascii="Arial" w:eastAsia="Times New Roman" w:hAnsi="Arial" w:cs="Arial"/>
          <w:b/>
          <w:bCs/>
          <w:spacing w:val="1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color w:val="0F0F0F"/>
          <w:kern w:val="0"/>
          <w14:ligatures w14:val="none"/>
        </w:rPr>
        <w:t>Sztutowo</w:t>
      </w:r>
    </w:p>
    <w:p w14:paraId="6F9F3CC4" w14:textId="77777777" w:rsidR="004101AD" w:rsidRPr="00541923" w:rsidRDefault="004101AD" w:rsidP="004101AD">
      <w:pPr>
        <w:widowControl w:val="0"/>
        <w:autoSpaceDE w:val="0"/>
        <w:autoSpaceDN w:val="0"/>
        <w:spacing w:after="0" w:line="281" w:lineRule="exact"/>
        <w:ind w:left="930" w:right="1096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41923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z</w:t>
      </w:r>
      <w:r w:rsidRPr="00541923">
        <w:rPr>
          <w:rFonts w:ascii="Arial" w:eastAsia="Times New Roman" w:hAnsi="Arial" w:cs="Arial"/>
          <w:b/>
          <w:bCs/>
          <w:color w:val="181818"/>
          <w:spacing w:val="-8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kern w:val="0"/>
          <w14:ligatures w14:val="none"/>
        </w:rPr>
        <w:t>dnia</w:t>
      </w:r>
      <w:r w:rsidRPr="00541923">
        <w:rPr>
          <w:rFonts w:ascii="Arial" w:eastAsia="Times New Roman" w:hAnsi="Arial" w:cs="Arial"/>
          <w:b/>
          <w:bCs/>
          <w:spacing w:val="1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kern w:val="0"/>
          <w14:ligatures w14:val="none"/>
        </w:rPr>
        <w:t>14.05.2024</w:t>
      </w:r>
      <w:r w:rsidRPr="00541923">
        <w:rPr>
          <w:rFonts w:ascii="Arial" w:eastAsia="Times New Roman" w:hAnsi="Arial" w:cs="Arial"/>
          <w:b/>
          <w:bCs/>
          <w:spacing w:val="5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kern w:val="0"/>
          <w14:ligatures w14:val="none"/>
        </w:rPr>
        <w:t>roku</w:t>
      </w:r>
    </w:p>
    <w:p w14:paraId="4AEB0FAE" w14:textId="77777777" w:rsidR="004101AD" w:rsidRPr="00541923" w:rsidRDefault="004101AD" w:rsidP="004101AD">
      <w:pPr>
        <w:widowControl w:val="0"/>
        <w:autoSpaceDE w:val="0"/>
        <w:autoSpaceDN w:val="0"/>
        <w:spacing w:before="11"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C57661" w14:textId="77777777" w:rsidR="004101AD" w:rsidRPr="00541923" w:rsidRDefault="004101AD" w:rsidP="004101A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41923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</w:t>
      </w:r>
      <w:r w:rsidRPr="00541923">
        <w:rPr>
          <w:rFonts w:ascii="Arial" w:eastAsia="Times New Roman" w:hAnsi="Arial" w:cs="Arial"/>
          <w:b/>
          <w:bCs/>
          <w:color w:val="212121"/>
          <w:spacing w:val="-3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color w:val="151515"/>
          <w:kern w:val="0"/>
          <w14:ligatures w14:val="none"/>
        </w:rPr>
        <w:t>sprawie</w:t>
      </w:r>
      <w:r w:rsidRPr="00541923">
        <w:rPr>
          <w:rFonts w:ascii="Arial" w:eastAsia="Times New Roman" w:hAnsi="Arial" w:cs="Arial"/>
          <w:b/>
          <w:bCs/>
          <w:color w:val="151515"/>
          <w:spacing w:val="11"/>
          <w:kern w:val="0"/>
          <w14:ligatures w14:val="none"/>
        </w:rPr>
        <w:t xml:space="preserve"> </w:t>
      </w:r>
      <w:r w:rsidRPr="00541923"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  <w:t>przeprowadzenia konsultacji społecznych w przedmiocie projektu uchwały Rady Gminy Sztutowo w sprawie</w:t>
      </w:r>
      <w:r w:rsidRPr="00541923">
        <w:rPr>
          <w:rFonts w:ascii="Arial" w:hAnsi="Arial" w:cs="Arial"/>
          <w:b/>
          <w:bCs/>
        </w:rPr>
        <w:t xml:space="preserve"> w sprawie uznania terenu za park gminny i nadania mu nazwy</w:t>
      </w:r>
      <w:r w:rsidRPr="00541923"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  <w:t>.</w:t>
      </w:r>
    </w:p>
    <w:p w14:paraId="505B3DDB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760D37F" w14:textId="77777777" w:rsidR="004101AD" w:rsidRPr="00541923" w:rsidRDefault="004101AD" w:rsidP="004101A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 postawie art. 5a ust.1 i 2  ustawy z dnia 8 marca 1990 r. o samorządzie gminnym (t. Dz. U. z 2024 poz. 609 z </w:t>
      </w:r>
      <w:proofErr w:type="spellStart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póź</w:t>
      </w:r>
      <w:proofErr w:type="spellEnd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zm</w:t>
      </w:r>
      <w:proofErr w:type="spellEnd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), </w:t>
      </w:r>
      <w:bookmarkStart w:id="0" w:name="_Hlk134686342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§</w:t>
      </w:r>
      <w:bookmarkEnd w:id="0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 ust. 1 oraz § 4 </w:t>
      </w:r>
      <w:bookmarkStart w:id="1" w:name="_Hlk161923329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uchwały nr IX/77/2015 Rada Gminy Sztutowo z dnia 23 czerwca 2015r. </w:t>
      </w:r>
      <w:bookmarkEnd w:id="1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w sprawie zasad i trybu przeprowadzania konsultacji społecznych z mieszkańcami  Wójt Gminy Sztutowo zarządza  co następuje:</w:t>
      </w:r>
    </w:p>
    <w:p w14:paraId="389EA047" w14:textId="77777777" w:rsidR="004101AD" w:rsidRPr="00541923" w:rsidRDefault="004101AD" w:rsidP="004101A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77A846" w14:textId="77777777" w:rsidR="004101AD" w:rsidRPr="00541923" w:rsidRDefault="004101AD" w:rsidP="004101A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§1.</w:t>
      </w:r>
    </w:p>
    <w:p w14:paraId="617F4F28" w14:textId="77777777" w:rsidR="004101AD" w:rsidRPr="00541923" w:rsidRDefault="004101AD" w:rsidP="004101AD">
      <w:pPr>
        <w:widowControl w:val="0"/>
        <w:numPr>
          <w:ilvl w:val="0"/>
          <w:numId w:val="1"/>
        </w:numPr>
        <w:autoSpaceDE w:val="0"/>
        <w:autoSpaceDN w:val="0"/>
        <w:spacing w:after="0"/>
        <w:contextualSpacing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bookmarkStart w:id="2" w:name="_Hlk134698983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Przeprowadza się w dniach od 14.05.2024 r. do 20.05.2024 r. konsultacje społeczne w przedmiocie projektu uchwały Rady Gminy Sztutowo w</w:t>
      </w:r>
      <w:r w:rsidRPr="00541923">
        <w:rPr>
          <w:rFonts w:ascii="Arial" w:hAnsi="Arial" w:cs="Arial"/>
        </w:rPr>
        <w:t xml:space="preserve"> </w:t>
      </w: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sprawie uznania terenu za park gminny i nadania mu nazwy w  miejscowości Sztutowo położonego na terenie działki nr 379/31 przy ul. Parkowej, stanowiącej załącznik nr 1 do niniejszego zarządzenia</w:t>
      </w:r>
      <w:bookmarkEnd w:id="2"/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6C0CA78A" w14:textId="77777777" w:rsidR="004101AD" w:rsidRPr="00541923" w:rsidRDefault="004101AD" w:rsidP="004101A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C845C8F" w14:textId="77777777" w:rsidR="004101AD" w:rsidRPr="00541923" w:rsidRDefault="004101AD" w:rsidP="004101AD">
      <w:pPr>
        <w:widowControl w:val="0"/>
        <w:numPr>
          <w:ilvl w:val="0"/>
          <w:numId w:val="1"/>
        </w:numPr>
        <w:autoSpaceDE w:val="0"/>
        <w:autoSpaceDN w:val="0"/>
        <w:spacing w:after="0"/>
        <w:contextualSpacing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Konsultacje mają na celu poznanie opinii mieszkańców Sztutowo w temacie określonym w § 1 ust 1 oraz ust 2.</w:t>
      </w:r>
    </w:p>
    <w:p w14:paraId="3CDFA481" w14:textId="77777777" w:rsidR="004101AD" w:rsidRPr="00541923" w:rsidRDefault="004101AD" w:rsidP="004101AD">
      <w:pPr>
        <w:widowControl w:val="0"/>
        <w:autoSpaceDE w:val="0"/>
        <w:autoSpaceDN w:val="0"/>
        <w:spacing w:after="0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§2.</w:t>
      </w:r>
    </w:p>
    <w:p w14:paraId="6AB6B86F" w14:textId="77777777" w:rsidR="004101AD" w:rsidRPr="00541923" w:rsidRDefault="004101AD" w:rsidP="004101A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Konsultacje zostaną przeprowadzone w formie umieszczenia projektu uchwał, o których mowa w  § 1 ust. 1 oraz ust. 2 na stronie internetowej Urzędu Gminy w Sztutowie, w Biuletynie Informacji Publicznej Gminy Sztutowo oraz tablicy ogłoszeń w Urzędzie Gminy i przyjmowania pisemnych opinii z wykorzystaniem ankiet wg wzoru stanowiącego załącznik nr 2 do niniejszego zarządzenia.</w:t>
      </w:r>
    </w:p>
    <w:p w14:paraId="7ECE76C7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</w:t>
      </w:r>
    </w:p>
    <w:p w14:paraId="51AFA52E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§3.</w:t>
      </w:r>
    </w:p>
    <w:p w14:paraId="5A60BD56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C4C6E19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Z przebiegu konsultacji zostanie sporządzony protokół. Wyniki zostaną opublikowane na stronie internetowej Urzędu, w Biuletynie informacji Publicznej Gminy Sztutowo i na tablicy ogłoszeń w Urzędzie Gminy w Sztutowie.</w:t>
      </w:r>
    </w:p>
    <w:p w14:paraId="2B289777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F4776AA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§4.</w:t>
      </w:r>
    </w:p>
    <w:p w14:paraId="03A027B6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Konsultacje maja charakter opiniotwórczy. Konsultacje uznaje się za ważne bez względu na liczbę uczestniczących w nich podmiotów</w:t>
      </w:r>
    </w:p>
    <w:p w14:paraId="32201D53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</w:t>
      </w:r>
    </w:p>
    <w:p w14:paraId="1511D970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8CF60D2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§6.</w:t>
      </w:r>
    </w:p>
    <w:p w14:paraId="76C24EE6" w14:textId="77777777" w:rsidR="004101AD" w:rsidRPr="00541923" w:rsidRDefault="004101AD" w:rsidP="004101AD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41923">
        <w:rPr>
          <w:rFonts w:ascii="Arial" w:eastAsia="Times New Roman" w:hAnsi="Arial" w:cs="Arial"/>
          <w:kern w:val="0"/>
          <w:sz w:val="20"/>
          <w:szCs w:val="20"/>
          <w14:ligatures w14:val="none"/>
        </w:rPr>
        <w:t>Zarządzenie wchodzi w życie z dniem podpisania</w:t>
      </w:r>
    </w:p>
    <w:p w14:paraId="1759BC00" w14:textId="77777777" w:rsidR="004101AD" w:rsidRPr="00541923" w:rsidRDefault="004101AD" w:rsidP="004101AD">
      <w:pPr>
        <w:spacing w:line="276" w:lineRule="auto"/>
        <w:rPr>
          <w:rFonts w:ascii="Arial" w:hAnsi="Arial" w:cs="Arial"/>
        </w:rPr>
      </w:pPr>
    </w:p>
    <w:p w14:paraId="688E1BF2" w14:textId="77777777" w:rsidR="004101AD" w:rsidRPr="00764F3E" w:rsidRDefault="004101AD" w:rsidP="004101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64F3E">
        <w:rPr>
          <w:rFonts w:ascii="Arial" w:hAnsi="Arial" w:cs="Arial"/>
          <w:sz w:val="20"/>
          <w:szCs w:val="20"/>
        </w:rPr>
        <w:t>Wójt Gminy Sztutowo</w:t>
      </w:r>
    </w:p>
    <w:p w14:paraId="1801FA54" w14:textId="69BF8398" w:rsidR="008025CA" w:rsidRPr="004101AD" w:rsidRDefault="004101AD">
      <w:pPr>
        <w:rPr>
          <w:rFonts w:ascii="Arial" w:hAnsi="Arial" w:cs="Arial"/>
          <w:i/>
          <w:iCs/>
          <w:sz w:val="20"/>
          <w:szCs w:val="20"/>
        </w:rPr>
      </w:pPr>
      <w:r w:rsidRPr="00764F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64F3E">
        <w:rPr>
          <w:rFonts w:ascii="Arial" w:hAnsi="Arial" w:cs="Arial"/>
          <w:i/>
          <w:iCs/>
          <w:sz w:val="20"/>
          <w:szCs w:val="20"/>
        </w:rPr>
        <w:t>Robert Zieliński</w:t>
      </w:r>
    </w:p>
    <w:sectPr w:rsidR="008025CA" w:rsidRPr="0041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1A48"/>
    <w:multiLevelType w:val="hybridMultilevel"/>
    <w:tmpl w:val="E4DE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D"/>
    <w:rsid w:val="004101AD"/>
    <w:rsid w:val="008025CA"/>
    <w:rsid w:val="00D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B020"/>
  <w15:chartTrackingRefBased/>
  <w15:docId w15:val="{EAD64AC6-205D-4567-98F7-93B0082F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1</cp:revision>
  <dcterms:created xsi:type="dcterms:W3CDTF">2024-05-14T07:21:00Z</dcterms:created>
  <dcterms:modified xsi:type="dcterms:W3CDTF">2024-05-14T07:22:00Z</dcterms:modified>
</cp:coreProperties>
</file>