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033B" w14:textId="77777777" w:rsidR="00A77B3E" w:rsidRDefault="00051144">
      <w:pPr>
        <w:jc w:val="center"/>
        <w:rPr>
          <w:b/>
          <w:caps/>
        </w:rPr>
      </w:pPr>
      <w:r>
        <w:rPr>
          <w:b/>
          <w:caps/>
        </w:rPr>
        <w:t>Zarządzenie Nr 116/2022</w:t>
      </w:r>
      <w:r>
        <w:rPr>
          <w:b/>
          <w:caps/>
        </w:rPr>
        <w:br/>
        <w:t>Wójta Gminy Sztutowo</w:t>
      </w:r>
    </w:p>
    <w:p w14:paraId="4FDAE7E4" w14:textId="77777777" w:rsidR="00A77B3E" w:rsidRDefault="00051144">
      <w:pPr>
        <w:spacing w:before="280" w:after="280"/>
        <w:jc w:val="center"/>
        <w:rPr>
          <w:b/>
          <w:caps/>
        </w:rPr>
      </w:pPr>
      <w:r>
        <w:t>z dnia 30 grudnia 2022 r.</w:t>
      </w:r>
    </w:p>
    <w:p w14:paraId="1BFF0087" w14:textId="77777777" w:rsidR="00A77B3E" w:rsidRDefault="00051144">
      <w:pPr>
        <w:keepNext/>
        <w:spacing w:after="480"/>
        <w:jc w:val="center"/>
      </w:pPr>
      <w:r>
        <w:rPr>
          <w:b/>
        </w:rPr>
        <w:t>w sprawie wprowadzenia polityki rachunkowości dla projektu współfinansowanego  ze środków Europejskiego Funduszu Społecznego (EFS) w ramach Programu Operacyjnego Wiedza Edukacja Rozwój 2014-2020, Działania 2.18 Wysokiej jakości usługi administracyjne, projekt pn. „Dostępna Gmina Sztutowo” realizowany w ramach umowy nr DSG/0349 o powierzenie grantu z dnia 15.11.2022 r. z Państwowym Funduszem Rehabilitacji Osób Niepełnosprawnych, realizującym projekt „Dostępny samorząd - granty”</w:t>
      </w:r>
    </w:p>
    <w:p w14:paraId="20C407B2" w14:textId="77777777" w:rsidR="00A77B3E" w:rsidRDefault="00051144">
      <w:pPr>
        <w:keepLines/>
        <w:spacing w:before="120" w:after="120"/>
        <w:ind w:firstLine="227"/>
      </w:pPr>
      <w:r>
        <w:t>Na podstawie przepisów art. 10 ust. 2 ustawy z dnia 29 września 1994r o rachunkowości</w:t>
      </w:r>
      <w:r>
        <w:br/>
        <w:t>(t. j. Dz. U. z 2021 r., poz. 217 ze zm.), szczególnych ustaleń zawartych w art. 40 ustawy</w:t>
      </w:r>
      <w:r>
        <w:br/>
        <w:t>z 27 sierpnia 2009 r. o finansach publicznych ( t. j.  Dz. U. z 2022 r., poz. 1634 ze zm.)  oraz w :</w:t>
      </w:r>
    </w:p>
    <w:p w14:paraId="1B680A8A" w14:textId="77777777" w:rsidR="00A77B3E" w:rsidRDefault="00051144">
      <w:pPr>
        <w:keepLines/>
        <w:spacing w:before="120" w:after="120"/>
        <w:ind w:left="227" w:hanging="113"/>
      </w:pPr>
      <w:r>
        <w:t>- Rozporządzeniu Ministra Rozwoju i Finansów z dnia 13.09.2017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ze zm.);</w:t>
      </w:r>
    </w:p>
    <w:p w14:paraId="0168FF91" w14:textId="77777777" w:rsidR="00A77B3E" w:rsidRDefault="00051144">
      <w:pPr>
        <w:keepLines/>
        <w:spacing w:before="120" w:after="120"/>
        <w:ind w:left="227" w:hanging="113"/>
      </w:pPr>
      <w:r>
        <w:t>- Rozporządzeniu Ministra Rozwoju i Finansów z dnia 21.07.2022r w sprawie szczegółowej klasyfikacji dochodów, wydatków, przychodów i rozchodów oraz środków pochodzących ze źródeł zagranicznych ( Dz. U. z 2022 r. poz. 1571):</w:t>
      </w:r>
    </w:p>
    <w:p w14:paraId="34211054" w14:textId="77777777" w:rsidR="000838A4" w:rsidRDefault="00051144">
      <w:pPr>
        <w:keepNext/>
        <w:spacing w:before="280"/>
        <w:jc w:val="center"/>
      </w:pPr>
      <w:r>
        <w:rPr>
          <w:b/>
        </w:rPr>
        <w:t>§ 1. </w:t>
      </w:r>
    </w:p>
    <w:p w14:paraId="737C3843" w14:textId="77777777" w:rsidR="00A77B3E" w:rsidRDefault="00051144">
      <w:pPr>
        <w:keepLines/>
        <w:spacing w:before="120" w:after="120"/>
        <w:ind w:firstLine="340"/>
      </w:pPr>
      <w:r>
        <w:t>1. Wprowadzam politykę rachunkowości dla projektu pn. „Dostępna Gmina Sztutowo”  stanowiącą załącznik nr 1 do niniejszego zarządzenia.</w:t>
      </w:r>
    </w:p>
    <w:p w14:paraId="7F874E32" w14:textId="77777777" w:rsidR="00A77B3E" w:rsidRDefault="00051144">
      <w:pPr>
        <w:keepLines/>
        <w:spacing w:before="120" w:after="120"/>
        <w:ind w:firstLine="340"/>
      </w:pPr>
      <w:r>
        <w:t>2. Wprowadzam instrukcję obiegu dokumentacji księgowej oraz archiwizacji dla realizacji zadania pn. „Dostępna Gmina Sztutowo” stanowiącą załącznik nr 2 do niniejszego zarządzenia.</w:t>
      </w:r>
    </w:p>
    <w:p w14:paraId="04CFD352" w14:textId="77777777" w:rsidR="00A77B3E" w:rsidRDefault="00051144">
      <w:pPr>
        <w:keepLines/>
        <w:spacing w:before="120" w:after="120"/>
        <w:ind w:firstLine="340"/>
      </w:pPr>
      <w:r>
        <w:t>3. Wprowadzam plan kont dla realizacji zadania „Dostępna Gmina Sztutowo” stanowiący załącznik nr 3 do zarządzenia.</w:t>
      </w:r>
    </w:p>
    <w:p w14:paraId="33EAADB5" w14:textId="77777777" w:rsidR="000838A4" w:rsidRDefault="00051144">
      <w:pPr>
        <w:keepNext/>
        <w:spacing w:before="280"/>
        <w:jc w:val="center"/>
      </w:pPr>
      <w:r>
        <w:rPr>
          <w:b/>
        </w:rPr>
        <w:t>§ 2. </w:t>
      </w:r>
    </w:p>
    <w:p w14:paraId="4D16C614" w14:textId="77777777" w:rsidR="00A77B3E" w:rsidRDefault="00051144">
      <w:pPr>
        <w:keepLines/>
        <w:spacing w:before="120" w:after="120"/>
        <w:ind w:firstLine="340"/>
      </w:pPr>
      <w:r>
        <w:t>Zobowiązuję wszystkich pracowników właściwych merytorycznie, z tytułu powierzonych im obowiązków, do zapoznania się z treścią instrukcji i przestrzegania w pełni zawartych w niej postanowień.</w:t>
      </w:r>
    </w:p>
    <w:p w14:paraId="7DB9D87C" w14:textId="77777777" w:rsidR="000838A4" w:rsidRDefault="00051144">
      <w:pPr>
        <w:keepNext/>
        <w:spacing w:before="280"/>
        <w:jc w:val="center"/>
      </w:pPr>
      <w:r>
        <w:rPr>
          <w:b/>
        </w:rPr>
        <w:t>§ 3. </w:t>
      </w:r>
    </w:p>
    <w:p w14:paraId="5DB30A7A" w14:textId="77777777" w:rsidR="00A77B3E" w:rsidRDefault="00051144">
      <w:pPr>
        <w:keepLines/>
        <w:spacing w:before="120" w:after="120"/>
        <w:ind w:firstLine="340"/>
      </w:pPr>
      <w:r>
        <w:t>W sprawach nieuregulowanych zarządzeniem, zastosowanie mają odpowiednie reguły i zasady wynikające z umowy zawartej na realizację programu, a także przepisy prawa Unii Europejskiej,</w:t>
      </w:r>
      <w:r>
        <w:br/>
        <w:t>a w szczególności:</w:t>
      </w:r>
    </w:p>
    <w:p w14:paraId="38A5C6DC" w14:textId="77777777" w:rsidR="00A77B3E" w:rsidRDefault="00051144">
      <w:pPr>
        <w:spacing w:before="120" w:after="120"/>
        <w:ind w:left="283" w:firstLine="227"/>
      </w:pPr>
      <w:r>
        <w:t>Rozporządzenie Parlamentu Europejskiego i Rady (UE) nr 1304/2013 z dnia 17 grudnia 2013 r. w sprawie Europejskiego Funduszu Społecznego i uchylające rozporządzenie Rady (WE) nr 1081/2006</w:t>
      </w:r>
    </w:p>
    <w:p w14:paraId="4ACAA5E9" w14:textId="77777777" w:rsidR="00A77B3E" w:rsidRDefault="00051144">
      <w:pPr>
        <w:spacing w:before="120" w:after="120"/>
        <w:ind w:left="283" w:firstLine="227"/>
      </w:pPr>
      <w:r>
        <w:t>Rozporządzenie Wykonawcze Komisji (UE) nr 821/2014 z dnia 28 lipca 2014 roku ustanawiające zasady stosowania rozporządzenia Parlamentu Europejskiego i Rady (UE) nr 1303/2013</w:t>
      </w:r>
    </w:p>
    <w:p w14:paraId="5B4BBA21" w14:textId="77777777" w:rsidR="000838A4" w:rsidRDefault="00051144">
      <w:pPr>
        <w:keepNext/>
        <w:spacing w:before="280"/>
        <w:jc w:val="center"/>
      </w:pPr>
      <w:r>
        <w:rPr>
          <w:b/>
        </w:rPr>
        <w:lastRenderedPageBreak/>
        <w:t>§ 4. </w:t>
      </w:r>
    </w:p>
    <w:p w14:paraId="03305FB4" w14:textId="77777777" w:rsidR="00A77B3E" w:rsidRDefault="00051144">
      <w:pPr>
        <w:keepNext/>
        <w:keepLines/>
        <w:spacing w:before="120" w:after="120"/>
        <w:ind w:firstLine="340"/>
      </w:pPr>
      <w:r>
        <w:t>Zarządzenie wchodzi w życie z dniem podpisania i obowiązuje na czas realizacji Projektu.</w:t>
      </w:r>
    </w:p>
    <w:p w14:paraId="71D43C74" w14:textId="77777777" w:rsidR="00A77B3E" w:rsidRDefault="00051144">
      <w:pPr>
        <w:keepNext/>
        <w:keepLines/>
        <w:spacing w:before="120" w:after="120"/>
        <w:ind w:left="283" w:firstLine="227"/>
      </w:pPr>
      <w:r>
        <w:t>  </w:t>
      </w:r>
    </w:p>
    <w:p w14:paraId="76201398" w14:textId="77777777" w:rsidR="00A77B3E" w:rsidRDefault="00051144">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0838A4" w14:paraId="2ED95121" w14:textId="77777777">
        <w:tc>
          <w:tcPr>
            <w:tcW w:w="2500" w:type="pct"/>
            <w:tcMar>
              <w:top w:w="0" w:type="dxa"/>
              <w:left w:w="0" w:type="dxa"/>
              <w:bottom w:w="0" w:type="dxa"/>
              <w:right w:w="0" w:type="dxa"/>
            </w:tcMar>
            <w:hideMark/>
          </w:tcPr>
          <w:p w14:paraId="479C9CE3" w14:textId="77777777" w:rsidR="000838A4" w:rsidRDefault="000838A4">
            <w:pPr>
              <w:keepNext/>
              <w:keepLines/>
              <w:jc w:val="left"/>
              <w:rPr>
                <w:color w:val="000000"/>
                <w:szCs w:val="22"/>
              </w:rPr>
            </w:pPr>
          </w:p>
        </w:tc>
        <w:tc>
          <w:tcPr>
            <w:tcW w:w="2500" w:type="pct"/>
            <w:tcMar>
              <w:top w:w="0" w:type="dxa"/>
              <w:left w:w="0" w:type="dxa"/>
              <w:bottom w:w="0" w:type="dxa"/>
              <w:right w:w="0" w:type="dxa"/>
            </w:tcMar>
            <w:hideMark/>
          </w:tcPr>
          <w:p w14:paraId="5E3B953E" w14:textId="77777777" w:rsidR="000838A4" w:rsidRDefault="00051144">
            <w:pPr>
              <w:keepNext/>
              <w:keepLines/>
              <w:spacing w:before="560" w:after="560"/>
              <w:ind w:left="1134" w:right="1134"/>
              <w:jc w:val="center"/>
              <w:rPr>
                <w:color w:val="000000"/>
                <w:szCs w:val="22"/>
              </w:rPr>
            </w:pPr>
            <w:r>
              <w:rPr>
                <w:color w:val="000000"/>
                <w:szCs w:val="22"/>
              </w:rPr>
              <w:t>Wójt Gminy Sztutowo</w:t>
            </w:r>
            <w:r>
              <w:rPr>
                <w:color w:val="000000"/>
                <w:szCs w:val="22"/>
              </w:rPr>
              <w:br/>
            </w:r>
            <w:r>
              <w:rPr>
                <w:color w:val="000000"/>
                <w:szCs w:val="22"/>
              </w:rPr>
              <w:br/>
            </w:r>
            <w:r>
              <w:rPr>
                <w:color w:val="000000"/>
                <w:szCs w:val="22"/>
              </w:rPr>
              <w:br/>
            </w:r>
            <w:r>
              <w:rPr>
                <w:b/>
              </w:rPr>
              <w:t>Robert Zieliński</w:t>
            </w:r>
          </w:p>
        </w:tc>
      </w:tr>
    </w:tbl>
    <w:p w14:paraId="620A1E27" w14:textId="77777777" w:rsidR="00A77B3E" w:rsidRDefault="00A77B3E">
      <w:pPr>
        <w:keepNext/>
      </w:pPr>
    </w:p>
    <w:p w14:paraId="39339CBA" w14:textId="77777777" w:rsidR="00A77B3E" w:rsidRDefault="00A77B3E">
      <w:pPr>
        <w:keepNext/>
        <w:sectPr w:rsidR="00A77B3E">
          <w:footerReference w:type="default" r:id="rId7"/>
          <w:endnotePr>
            <w:numFmt w:val="decimal"/>
          </w:endnotePr>
          <w:pgSz w:w="11906" w:h="16838"/>
          <w:pgMar w:top="992" w:right="1020" w:bottom="992" w:left="1020" w:header="708" w:footer="708" w:gutter="0"/>
          <w:cols w:space="708"/>
          <w:docGrid w:linePitch="360"/>
        </w:sectPr>
      </w:pPr>
    </w:p>
    <w:p w14:paraId="687136A6" w14:textId="77777777" w:rsidR="000838A4" w:rsidRDefault="000838A4">
      <w:pPr>
        <w:jc w:val="left"/>
        <w:rPr>
          <w:color w:val="000000"/>
          <w:szCs w:val="20"/>
          <w:shd w:val="clear" w:color="auto" w:fill="FFFFFF"/>
          <w:lang w:val="x-none" w:eastAsia="en-US" w:bidi="ar-SA"/>
        </w:rPr>
      </w:pPr>
    </w:p>
    <w:p w14:paraId="5A4A7DE8" w14:textId="77777777" w:rsidR="000838A4" w:rsidRDefault="000838A4">
      <w:pPr>
        <w:jc w:val="left"/>
        <w:rPr>
          <w:color w:val="000000"/>
          <w:szCs w:val="20"/>
          <w:shd w:val="clear" w:color="auto" w:fill="FFFFFF"/>
          <w:lang w:val="x-none" w:eastAsia="en-US" w:bidi="ar-SA"/>
        </w:rPr>
      </w:pPr>
    </w:p>
    <w:p w14:paraId="76CD13EE" w14:textId="77777777" w:rsidR="000838A4" w:rsidRDefault="00051144">
      <w:pPr>
        <w:numPr>
          <w:ilvl w:val="2"/>
          <w:numId w:val="1"/>
        </w:numPr>
        <w:tabs>
          <w:tab w:val="left" w:pos="0"/>
        </w:tabs>
        <w:suppressAutoHyphens/>
        <w:spacing w:before="280" w:after="280"/>
        <w:ind w:left="0" w:firstLine="0"/>
        <w:outlineLvl w:val="2"/>
        <w:rPr>
          <w:szCs w:val="20"/>
          <w:lang w:val="x-none" w:eastAsia="en-US" w:bidi="ar-SA"/>
        </w:rPr>
      </w:pPr>
      <w:r>
        <w:rPr>
          <w:b/>
          <w:szCs w:val="20"/>
          <w:lang w:val="x-none" w:eastAsia="en-US" w:bidi="ar-SA"/>
        </w:rPr>
        <w:t xml:space="preserve">Polityka </w:t>
      </w:r>
      <w:bookmarkStart w:id="0" w:name="_dx_frag_StartFragment"/>
      <w:bookmarkStart w:id="1" w:name="_Hlk486324976"/>
      <w:bookmarkEnd w:id="0"/>
      <w:r>
        <w:rPr>
          <w:b/>
          <w:szCs w:val="20"/>
          <w:lang w:val="x-none" w:eastAsia="en-US" w:bidi="ar-SA"/>
        </w:rPr>
        <w:t>rachunkowości dla Projektu współfinansowanego ze środków Europejskiego Funduszu Społecznego (EFS) w ramach Programu Operacyjnego Wiedza Edukacja Rozwój 2014-2020, Działania 2.18 Wysokiej jakości usługi administracyjne, projekt pn. „Dostępna Gmina Sztutowo” realizowany w ramach umowy nr DSG/0349 o powierzenie grantu z dnia 15.11.2022 r. z Państwowym Funduszem Rehabilitacji Osób Niepełnosprawnych, realizującym projekt „Dostępny samorząd - granty”</w:t>
      </w:r>
      <w:r>
        <w:rPr>
          <w:b/>
          <w:szCs w:val="20"/>
        </w:rPr>
        <w:t>.</w:t>
      </w:r>
      <w:r>
        <w:rPr>
          <w:b/>
          <w:color w:val="000000"/>
          <w:szCs w:val="20"/>
          <w:lang w:val="x-none" w:eastAsia="en-US" w:bidi="ar-SA"/>
        </w:rPr>
        <w:t xml:space="preserve"> </w:t>
      </w:r>
    </w:p>
    <w:bookmarkEnd w:id="1"/>
    <w:p w14:paraId="34828BD2" w14:textId="77777777" w:rsidR="000838A4" w:rsidRDefault="00051144">
      <w:pPr>
        <w:numPr>
          <w:ilvl w:val="2"/>
          <w:numId w:val="1"/>
        </w:numPr>
        <w:tabs>
          <w:tab w:val="left" w:pos="0"/>
        </w:tabs>
        <w:suppressAutoHyphens/>
        <w:spacing w:before="280"/>
        <w:ind w:left="360" w:hanging="360"/>
        <w:outlineLvl w:val="2"/>
        <w:rPr>
          <w:b/>
          <w:szCs w:val="20"/>
          <w:lang w:val="x-none" w:eastAsia="en-US" w:bidi="ar-SA"/>
        </w:rPr>
      </w:pPr>
      <w:r>
        <w:rPr>
          <w:szCs w:val="20"/>
        </w:rPr>
        <w:t xml:space="preserve">1. </w:t>
      </w:r>
      <w:r>
        <w:rPr>
          <w:szCs w:val="20"/>
          <w:lang w:val="x-none" w:eastAsia="en-US" w:bidi="ar-SA"/>
        </w:rPr>
        <w:t>Zgodnie z umową na realizację Projektu pn.</w:t>
      </w:r>
      <w:r>
        <w:rPr>
          <w:color w:val="000000"/>
          <w:szCs w:val="20"/>
          <w:lang w:val="x-none" w:eastAsia="en-US" w:bidi="ar-SA"/>
        </w:rPr>
        <w:t xml:space="preserve"> </w:t>
      </w:r>
      <w:bookmarkStart w:id="2" w:name="_dx_frag_StartFragment_0"/>
      <w:bookmarkEnd w:id="2"/>
      <w:r>
        <w:rPr>
          <w:szCs w:val="20"/>
          <w:lang w:val="x-none" w:eastAsia="en-US" w:bidi="ar-SA"/>
        </w:rPr>
        <w:t>„Dostępna Gmina Sztutowo”</w:t>
      </w:r>
      <w:r>
        <w:rPr>
          <w:color w:val="000000"/>
          <w:szCs w:val="20"/>
          <w:lang w:val="x-none" w:eastAsia="en-US" w:bidi="ar-SA"/>
        </w:rPr>
        <w:t xml:space="preserve"> </w:t>
      </w:r>
      <w:r>
        <w:rPr>
          <w:szCs w:val="20"/>
          <w:lang w:val="x-none" w:eastAsia="en-US" w:bidi="ar-SA"/>
        </w:rPr>
        <w:t>Gmina ma obowiąz</w:t>
      </w:r>
      <w:r>
        <w:rPr>
          <w:szCs w:val="20"/>
        </w:rPr>
        <w:t>ek</w:t>
      </w:r>
      <w:r>
        <w:rPr>
          <w:szCs w:val="20"/>
          <w:lang w:val="x-none" w:eastAsia="en-US" w:bidi="ar-SA"/>
        </w:rPr>
        <w:t xml:space="preserve">  wyodrębnienia rachunku bankowego. Rachunek bankowy przeznacza się do realizacji całego zadania w jednostce /Urząd Gminy/. W budżecie prowadzi się </w:t>
      </w:r>
      <w:r>
        <w:rPr>
          <w:szCs w:val="20"/>
        </w:rPr>
        <w:t xml:space="preserve">ewidencję </w:t>
      </w:r>
      <w:r>
        <w:rPr>
          <w:szCs w:val="20"/>
          <w:lang w:val="x-none" w:eastAsia="en-US" w:bidi="ar-SA"/>
        </w:rPr>
        <w:t>dodatkow</w:t>
      </w:r>
      <w:r>
        <w:rPr>
          <w:szCs w:val="20"/>
        </w:rPr>
        <w:t>ego</w:t>
      </w:r>
      <w:r>
        <w:rPr>
          <w:szCs w:val="20"/>
          <w:lang w:val="x-none" w:eastAsia="en-US" w:bidi="ar-SA"/>
        </w:rPr>
        <w:t xml:space="preserve"> założonego rachunku bankowego na wpływ dotacji rozwojowej. Ewidencje w budżecie należy prowadzić na wyodrębnionych i oznaczonych kontach.</w:t>
      </w:r>
    </w:p>
    <w:p w14:paraId="0F3AC298" w14:textId="30B296E3" w:rsidR="000838A4" w:rsidRDefault="00051144">
      <w:pPr>
        <w:numPr>
          <w:ilvl w:val="0"/>
          <w:numId w:val="1"/>
        </w:numPr>
        <w:ind w:left="360" w:hanging="360"/>
        <w:rPr>
          <w:color w:val="000000"/>
          <w:szCs w:val="20"/>
          <w:shd w:val="clear" w:color="auto" w:fill="FFFFFF"/>
          <w:lang w:val="x-none" w:eastAsia="en-US" w:bidi="ar-SA"/>
        </w:rPr>
      </w:pPr>
      <w:r>
        <w:rPr>
          <w:color w:val="000000"/>
          <w:szCs w:val="20"/>
          <w:shd w:val="clear" w:color="auto" w:fill="FFFFFF"/>
        </w:rPr>
        <w:t xml:space="preserve">2. </w:t>
      </w:r>
      <w:r>
        <w:rPr>
          <w:color w:val="000000"/>
          <w:szCs w:val="20"/>
          <w:shd w:val="clear" w:color="auto" w:fill="FFFFFF"/>
          <w:lang w:val="x-none" w:eastAsia="en-US" w:bidi="ar-SA"/>
        </w:rPr>
        <w:t xml:space="preserve">Celem prowadzenia rachunkowości jest wierne i rzetelne przedstawienie sytuacji majątkowej i finansowej projektu współfinansowanego ze środków Europejskiego Funduszu Rozwoju </w:t>
      </w:r>
      <w:r w:rsidR="007165C6">
        <w:rPr>
          <w:color w:val="000000"/>
          <w:szCs w:val="20"/>
          <w:shd w:val="clear" w:color="auto" w:fill="FFFFFF"/>
          <w:lang w:eastAsia="en-US" w:bidi="ar-SA"/>
        </w:rPr>
        <w:t>Społecznego</w:t>
      </w:r>
      <w:r>
        <w:rPr>
          <w:color w:val="000000"/>
          <w:szCs w:val="20"/>
          <w:shd w:val="clear" w:color="auto" w:fill="FFFFFF"/>
          <w:lang w:val="x-none" w:eastAsia="en-US" w:bidi="ar-SA"/>
        </w:rPr>
        <w:t>.</w:t>
      </w:r>
    </w:p>
    <w:p w14:paraId="5C4809BF" w14:textId="77777777" w:rsidR="000838A4" w:rsidRDefault="00051144">
      <w:pPr>
        <w:rPr>
          <w:color w:val="000000"/>
          <w:szCs w:val="20"/>
          <w:shd w:val="clear" w:color="auto" w:fill="FFFFFF"/>
          <w:lang w:val="x-none" w:eastAsia="en-US" w:bidi="ar-SA"/>
        </w:rPr>
      </w:pPr>
      <w:r>
        <w:rPr>
          <w:color w:val="000000"/>
          <w:szCs w:val="20"/>
          <w:shd w:val="clear" w:color="auto" w:fill="FFFFFF"/>
          <w:lang w:val="x-none" w:eastAsia="en-US" w:bidi="ar-SA"/>
        </w:rPr>
        <w:t xml:space="preserve">Cel, zadanie, a zarazem znaczenie rachunkowości jest wyrażone w zasadzie jasnego i rzetelnego obrazu </w:t>
      </w:r>
      <w:r>
        <w:rPr>
          <w:color w:val="000000"/>
          <w:szCs w:val="20"/>
          <w:shd w:val="clear" w:color="auto" w:fill="FFFFFF"/>
        </w:rPr>
        <w:br/>
      </w:r>
      <w:r>
        <w:rPr>
          <w:color w:val="000000"/>
          <w:szCs w:val="20"/>
          <w:shd w:val="clear" w:color="auto" w:fill="FFFFFF"/>
          <w:lang w:val="x-none" w:eastAsia="en-US" w:bidi="ar-SA"/>
        </w:rPr>
        <w:t>(art. 4, ust.1 ustawy o rachunkowości) wykorzystania i zarządzania funduszami pomocowymi oraz uzyskanymi w  wyniku realizacji programu pomocowego efektami.</w:t>
      </w:r>
    </w:p>
    <w:p w14:paraId="52AADDFF" w14:textId="77777777" w:rsidR="000838A4" w:rsidRDefault="00051144">
      <w:pPr>
        <w:rPr>
          <w:b/>
          <w:color w:val="000000"/>
          <w:szCs w:val="20"/>
          <w:shd w:val="clear" w:color="auto" w:fill="FFFFFF"/>
          <w:lang w:val="x-none" w:eastAsia="en-US" w:bidi="ar-SA"/>
        </w:rPr>
      </w:pPr>
      <w:r>
        <w:rPr>
          <w:color w:val="000000"/>
          <w:szCs w:val="20"/>
          <w:shd w:val="clear" w:color="auto" w:fill="FFFFFF"/>
          <w:lang w:val="x-none" w:eastAsia="en-US" w:bidi="ar-SA"/>
        </w:rPr>
        <w:t>Dla osiągnięcia tych celów stosuje się również:</w:t>
      </w:r>
    </w:p>
    <w:p w14:paraId="001351EA" w14:textId="77777777" w:rsidR="000838A4" w:rsidRDefault="00051144">
      <w:pPr>
        <w:rPr>
          <w:b/>
          <w:color w:val="000000"/>
          <w:szCs w:val="20"/>
          <w:shd w:val="clear" w:color="auto" w:fill="FFFFFF"/>
          <w:lang w:val="x-none" w:eastAsia="en-US" w:bidi="ar-SA"/>
        </w:rPr>
      </w:pPr>
      <w:r>
        <w:rPr>
          <w:b/>
          <w:color w:val="000000"/>
          <w:szCs w:val="20"/>
          <w:shd w:val="clear" w:color="auto" w:fill="FFFFFF"/>
          <w:lang w:val="x-none" w:eastAsia="en-US" w:bidi="ar-SA"/>
        </w:rPr>
        <w:t>- zasadę ciągłości</w:t>
      </w:r>
      <w:r>
        <w:rPr>
          <w:color w:val="000000"/>
          <w:szCs w:val="20"/>
          <w:shd w:val="clear" w:color="auto" w:fill="FFFFFF"/>
          <w:lang w:val="x-none" w:eastAsia="en-US" w:bidi="ar-SA"/>
        </w:rPr>
        <w:t>, która stanowi, że przyjęte zasady rachunkowości należy stosować w sposób ciągły (art.5, ust.1 ustawy o rachunkowości)</w:t>
      </w:r>
    </w:p>
    <w:p w14:paraId="003A1C0F" w14:textId="77777777" w:rsidR="000838A4" w:rsidRDefault="00051144">
      <w:pPr>
        <w:rPr>
          <w:b/>
          <w:color w:val="000000"/>
          <w:szCs w:val="20"/>
          <w:shd w:val="clear" w:color="auto" w:fill="FFFFFF"/>
          <w:lang w:val="x-none" w:eastAsia="en-US" w:bidi="ar-SA"/>
        </w:rPr>
      </w:pPr>
      <w:r>
        <w:rPr>
          <w:b/>
          <w:color w:val="000000"/>
          <w:szCs w:val="20"/>
          <w:shd w:val="clear" w:color="auto" w:fill="FFFFFF"/>
          <w:lang w:val="x-none" w:eastAsia="en-US" w:bidi="ar-SA"/>
        </w:rPr>
        <w:t>- zasadę istotności</w:t>
      </w:r>
      <w:r>
        <w:rPr>
          <w:color w:val="000000"/>
          <w:szCs w:val="20"/>
          <w:shd w:val="clear" w:color="auto" w:fill="FFFFFF"/>
          <w:lang w:val="x-none" w:eastAsia="en-US" w:bidi="ar-SA"/>
        </w:rPr>
        <w:t xml:space="preserve"> stanowiącą, że można stosować uproszczenia, jeżeli nie wywierają one istotnie ujemnego wpływu na realizację zasady jasnego, rzetelnego i wiernego przedstawienia sytuacji finansowej,</w:t>
      </w:r>
    </w:p>
    <w:p w14:paraId="505318B5" w14:textId="77777777" w:rsidR="000838A4" w:rsidRDefault="00051144">
      <w:pPr>
        <w:rPr>
          <w:b/>
          <w:color w:val="000000"/>
          <w:szCs w:val="20"/>
          <w:shd w:val="clear" w:color="auto" w:fill="FFFFFF"/>
          <w:lang w:val="x-none" w:eastAsia="en-US" w:bidi="ar-SA"/>
        </w:rPr>
      </w:pPr>
      <w:r>
        <w:rPr>
          <w:b/>
          <w:color w:val="000000"/>
          <w:szCs w:val="20"/>
          <w:shd w:val="clear" w:color="auto" w:fill="FFFFFF"/>
          <w:lang w:val="x-none" w:eastAsia="en-US" w:bidi="ar-SA"/>
        </w:rPr>
        <w:t>- zasadę memoriałową i kasową</w:t>
      </w:r>
      <w:r>
        <w:rPr>
          <w:color w:val="000000"/>
          <w:szCs w:val="20"/>
          <w:shd w:val="clear" w:color="auto" w:fill="FFFFFF"/>
          <w:lang w:val="x-none" w:eastAsia="en-US" w:bidi="ar-SA"/>
        </w:rPr>
        <w:t>- w księgach rachunkowych projektu należy</w:t>
      </w:r>
      <w:r>
        <w:rPr>
          <w:b/>
          <w:color w:val="000000"/>
          <w:szCs w:val="20"/>
          <w:shd w:val="clear" w:color="auto" w:fill="FFFFFF"/>
          <w:lang w:val="x-none" w:eastAsia="en-US" w:bidi="ar-SA"/>
        </w:rPr>
        <w:t xml:space="preserve"> </w:t>
      </w:r>
      <w:r>
        <w:rPr>
          <w:color w:val="000000"/>
          <w:szCs w:val="20"/>
          <w:shd w:val="clear" w:color="auto" w:fill="FFFFFF"/>
          <w:lang w:val="x-none" w:eastAsia="en-US" w:bidi="ar-SA"/>
        </w:rPr>
        <w:t>ujmować wszystkie osiągnięte i przypadające na jej rzecz przychody i obciążające ją koszty związane z przychodami, dotyczące danego roku, niezależnie od terminu ich zapłaty. Jeśli zatem jednostka będzie miała niezapłacone koszty, ujmuje  je w księgach rachunkowych po stronie „pasywa” jako zobowiązania. Natomiast nieopłacone przychody zostaną ujęte w  księgach po drugiej stronie „aktywa’ jako należności księgach rachunkowych ujmuje się  również wszystkie etapy rozliczeń poprzedzające płatności  dochodów i  wydatków, a w zakresie wydatków i kosztów także  zaangażowanie środków. Ważne jest pilnowanie w rozliczeniu projektu równoległego ujmowania wydatków kwalifikowanych projektu w ujęciu kasowym, a więc już opłaconych.</w:t>
      </w:r>
    </w:p>
    <w:p w14:paraId="1EE7B429" w14:textId="77777777" w:rsidR="000838A4" w:rsidRDefault="00051144">
      <w:pPr>
        <w:rPr>
          <w:color w:val="000000"/>
          <w:szCs w:val="20"/>
          <w:shd w:val="clear" w:color="auto" w:fill="FFFFFF"/>
          <w:lang w:val="x-none" w:eastAsia="en-US" w:bidi="ar-SA"/>
        </w:rPr>
      </w:pPr>
      <w:r>
        <w:rPr>
          <w:b/>
          <w:color w:val="000000"/>
          <w:szCs w:val="20"/>
          <w:shd w:val="clear" w:color="auto" w:fill="FFFFFF"/>
          <w:lang w:val="x-none" w:eastAsia="en-US" w:bidi="ar-SA"/>
        </w:rPr>
        <w:t xml:space="preserve">- zasadę ostrożnej wyceny </w:t>
      </w:r>
      <w:r>
        <w:rPr>
          <w:color w:val="000000"/>
          <w:szCs w:val="20"/>
          <w:shd w:val="clear" w:color="auto" w:fill="FFFFFF"/>
          <w:lang w:val="x-none" w:eastAsia="en-US" w:bidi="ar-SA"/>
        </w:rPr>
        <w:t>(art.7 ust.1 ustawy o rachunkowości) stanowiąca, że poszczególne składniki aktywów i pasywów wycenia się według cen nabycia lub kosztów wytworzenia. Wyceny aktywów i pasywów należy dokonać w taki  sposób, aby nie zniekształcił wydatków kwalifikowanych projektu.</w:t>
      </w:r>
    </w:p>
    <w:p w14:paraId="39F75699" w14:textId="77777777" w:rsidR="000838A4" w:rsidRDefault="00051144">
      <w:pPr>
        <w:rPr>
          <w:color w:val="000000"/>
          <w:szCs w:val="20"/>
          <w:shd w:val="clear" w:color="auto" w:fill="FFFFFF"/>
          <w:lang w:val="x-none" w:eastAsia="en-US" w:bidi="ar-SA"/>
        </w:rPr>
      </w:pPr>
      <w:r>
        <w:rPr>
          <w:color w:val="000000"/>
          <w:szCs w:val="20"/>
          <w:shd w:val="clear" w:color="auto" w:fill="FFFFFF"/>
          <w:lang w:val="x-none" w:eastAsia="en-US" w:bidi="ar-SA"/>
        </w:rPr>
        <w:t xml:space="preserve">- </w:t>
      </w:r>
      <w:r>
        <w:rPr>
          <w:b/>
          <w:color w:val="000000"/>
          <w:szCs w:val="20"/>
          <w:shd w:val="clear" w:color="auto" w:fill="FFFFFF"/>
          <w:lang w:val="x-none" w:eastAsia="en-US" w:bidi="ar-SA"/>
        </w:rPr>
        <w:t>zasadę wyższości treści nad formą</w:t>
      </w:r>
      <w:r>
        <w:rPr>
          <w:color w:val="000000"/>
          <w:szCs w:val="20"/>
          <w:shd w:val="clear" w:color="auto" w:fill="FFFFFF"/>
          <w:lang w:val="x-none" w:eastAsia="en-US" w:bidi="ar-SA"/>
        </w:rPr>
        <w:t>, oznaczającą, iż wszystkie operacje gospodarcze ujmuje się w księgach rachunkowych i wykazuje w sprawozdaniu finansowym i budżetowym oraz w realizacji projektu zgodnie z ich treścią ekonomiczną, nawet jeżeli forma będzie odbiegać od powszechnie przyjętych rozwiązań .</w:t>
      </w:r>
    </w:p>
    <w:p w14:paraId="60C1ECEB" w14:textId="77777777" w:rsidR="000838A4" w:rsidRDefault="00051144">
      <w:pPr>
        <w:tabs>
          <w:tab w:val="left" w:pos="0"/>
        </w:tabs>
        <w:ind w:left="360" w:hanging="360"/>
        <w:rPr>
          <w:color w:val="000000"/>
          <w:szCs w:val="20"/>
          <w:shd w:val="clear" w:color="auto" w:fill="FFFFFF"/>
          <w:lang w:val="x-none" w:eastAsia="en-US" w:bidi="ar-SA"/>
        </w:rPr>
      </w:pPr>
      <w:r>
        <w:rPr>
          <w:color w:val="000000"/>
          <w:szCs w:val="20"/>
          <w:shd w:val="clear" w:color="auto" w:fill="FFFFFF"/>
        </w:rPr>
        <w:t xml:space="preserve">3.    </w:t>
      </w:r>
      <w:r>
        <w:rPr>
          <w:color w:val="000000"/>
          <w:szCs w:val="20"/>
          <w:shd w:val="clear" w:color="auto" w:fill="FFFFFF"/>
          <w:lang w:val="x-none" w:eastAsia="en-US" w:bidi="ar-SA"/>
        </w:rPr>
        <w:t>Ustala się następujące techniki dokumentowania zapisów księgowych:</w:t>
      </w:r>
    </w:p>
    <w:p w14:paraId="0AAADC33" w14:textId="77777777" w:rsidR="000838A4" w:rsidRDefault="00051144">
      <w:pPr>
        <w:numPr>
          <w:ilvl w:val="1"/>
          <w:numId w:val="2"/>
        </w:numPr>
        <w:tabs>
          <w:tab w:val="left" w:pos="0"/>
        </w:tabs>
        <w:rPr>
          <w:color w:val="000000"/>
          <w:szCs w:val="20"/>
          <w:shd w:val="clear" w:color="auto" w:fill="FFFFFF"/>
          <w:lang w:val="x-none" w:eastAsia="en-US" w:bidi="ar-SA"/>
        </w:rPr>
      </w:pPr>
      <w:r>
        <w:rPr>
          <w:color w:val="000000"/>
          <w:szCs w:val="20"/>
          <w:shd w:val="clear" w:color="auto" w:fill="FFFFFF"/>
          <w:lang w:val="x-none" w:eastAsia="en-US" w:bidi="ar-SA"/>
        </w:rPr>
        <w:t>Rokiem obrotowym jest rok kalendarzowy, który biegnie od 1 stycznia do 31 grudnia.</w:t>
      </w:r>
    </w:p>
    <w:p w14:paraId="57CE486C" w14:textId="77777777" w:rsidR="000838A4" w:rsidRDefault="00051144">
      <w:pPr>
        <w:numPr>
          <w:ilvl w:val="1"/>
          <w:numId w:val="2"/>
        </w:numPr>
        <w:tabs>
          <w:tab w:val="left" w:pos="0"/>
        </w:tabs>
        <w:rPr>
          <w:color w:val="000000"/>
          <w:szCs w:val="20"/>
          <w:shd w:val="clear" w:color="auto" w:fill="FFFFFF"/>
          <w:lang w:val="x-none" w:eastAsia="en-US" w:bidi="ar-SA"/>
        </w:rPr>
      </w:pPr>
      <w:r>
        <w:rPr>
          <w:color w:val="000000"/>
          <w:szCs w:val="20"/>
          <w:shd w:val="clear" w:color="auto" w:fill="FFFFFF"/>
          <w:lang w:val="x-none" w:eastAsia="en-US" w:bidi="ar-SA"/>
        </w:rPr>
        <w:t>Okresem sprawozdawczo- rozliczeniowym jest miesiąc, kwartał, półrocze, rok. Najkrótszym okresem sprawozdawczym są poszczególne miesiące w których sporządza się sprawozdania budżetowe  na podstawie przepisów  o sprawozdawczości budżetowej.</w:t>
      </w:r>
    </w:p>
    <w:p w14:paraId="1FBD4468" w14:textId="77777777" w:rsidR="000838A4" w:rsidRDefault="00051144">
      <w:pPr>
        <w:numPr>
          <w:ilvl w:val="1"/>
          <w:numId w:val="2"/>
        </w:numPr>
        <w:tabs>
          <w:tab w:val="left" w:pos="0"/>
        </w:tabs>
        <w:rPr>
          <w:color w:val="000000"/>
          <w:szCs w:val="20"/>
          <w:shd w:val="clear" w:color="auto" w:fill="FFFFFF"/>
          <w:lang w:val="x-none" w:eastAsia="en-US" w:bidi="ar-SA"/>
        </w:rPr>
      </w:pPr>
      <w:r>
        <w:rPr>
          <w:color w:val="000000"/>
          <w:szCs w:val="20"/>
          <w:shd w:val="clear" w:color="auto" w:fill="FFFFFF"/>
          <w:lang w:val="x-none" w:eastAsia="en-US" w:bidi="ar-SA"/>
        </w:rPr>
        <w:t>Księgi rachunkowe prowadzi się w języku polskim.</w:t>
      </w:r>
    </w:p>
    <w:p w14:paraId="3AF61635" w14:textId="77777777" w:rsidR="000838A4" w:rsidRDefault="00051144">
      <w:pPr>
        <w:numPr>
          <w:ilvl w:val="1"/>
          <w:numId w:val="2"/>
        </w:numPr>
        <w:tabs>
          <w:tab w:val="left" w:pos="0"/>
        </w:tabs>
        <w:rPr>
          <w:color w:val="000000"/>
          <w:szCs w:val="20"/>
          <w:shd w:val="clear" w:color="auto" w:fill="FFFFFF"/>
          <w:lang w:val="x-none" w:eastAsia="en-US" w:bidi="ar-SA"/>
        </w:rPr>
      </w:pPr>
      <w:r>
        <w:rPr>
          <w:color w:val="000000"/>
          <w:szCs w:val="20"/>
          <w:shd w:val="clear" w:color="auto" w:fill="FFFFFF"/>
          <w:lang w:val="x-none" w:eastAsia="en-US" w:bidi="ar-SA"/>
        </w:rPr>
        <w:t>Podstawą zapisów w księgach rachunkowych stanowią dowody księgowe stwierdzające dokonanie operacjo gospodarczej. Zapisy zdarzeń  gospodarczych w księgach rachunkowych ujmuje się chronologicznie.</w:t>
      </w:r>
    </w:p>
    <w:p w14:paraId="0DBED396" w14:textId="77777777" w:rsidR="000838A4" w:rsidRDefault="00051144">
      <w:pPr>
        <w:numPr>
          <w:ilvl w:val="1"/>
          <w:numId w:val="2"/>
        </w:numPr>
        <w:tabs>
          <w:tab w:val="left" w:pos="0"/>
        </w:tabs>
        <w:rPr>
          <w:color w:val="000000"/>
          <w:szCs w:val="20"/>
          <w:shd w:val="clear" w:color="auto" w:fill="FFFFFF"/>
          <w:lang w:val="x-none" w:eastAsia="en-US" w:bidi="ar-SA"/>
        </w:rPr>
      </w:pPr>
      <w:r>
        <w:rPr>
          <w:color w:val="000000"/>
          <w:szCs w:val="20"/>
          <w:shd w:val="clear" w:color="auto" w:fill="FFFFFF"/>
          <w:lang w:val="x-none" w:eastAsia="en-US" w:bidi="ar-SA"/>
        </w:rPr>
        <w:t>Wykazane w księgach rachunkowych na dzień ich zamknięcia stany aktywów i pasywów, ujmuje się w tej samej wysokości w bilansie otwarcia następnego  roku obrotowego.</w:t>
      </w:r>
    </w:p>
    <w:p w14:paraId="6CC7DD48" w14:textId="77777777" w:rsidR="000838A4" w:rsidRDefault="00051144">
      <w:pPr>
        <w:numPr>
          <w:ilvl w:val="1"/>
          <w:numId w:val="2"/>
        </w:numPr>
        <w:tabs>
          <w:tab w:val="left" w:pos="0"/>
        </w:tabs>
        <w:rPr>
          <w:color w:val="000000"/>
          <w:szCs w:val="20"/>
          <w:shd w:val="clear" w:color="auto" w:fill="FFFFFF"/>
          <w:lang w:val="x-none" w:eastAsia="en-US" w:bidi="ar-SA"/>
        </w:rPr>
      </w:pPr>
      <w:r>
        <w:rPr>
          <w:color w:val="000000"/>
          <w:szCs w:val="20"/>
          <w:shd w:val="clear" w:color="auto" w:fill="FFFFFF"/>
          <w:lang w:val="x-none" w:eastAsia="en-US" w:bidi="ar-SA"/>
        </w:rPr>
        <w:t xml:space="preserve">Księgi rachunkowe dla projektu w jednostce prowadzi się techniką komputerową  przy użyciu programu  Finansowo-Księgowego  Firmy „Gravis” Waldemar Grabowski </w:t>
      </w:r>
      <w:r>
        <w:rPr>
          <w:color w:val="000000"/>
          <w:szCs w:val="20"/>
          <w:shd w:val="clear" w:color="auto" w:fill="FFFFFF"/>
        </w:rPr>
        <w:t>w roku 2022, a od roku 2023 program Finansowo-Księgowy Korelacja.</w:t>
      </w:r>
    </w:p>
    <w:p w14:paraId="4A811169" w14:textId="77777777" w:rsidR="000838A4" w:rsidRDefault="00051144">
      <w:pPr>
        <w:numPr>
          <w:ilvl w:val="1"/>
          <w:numId w:val="2"/>
        </w:numPr>
        <w:tabs>
          <w:tab w:val="left" w:pos="0"/>
        </w:tabs>
        <w:rPr>
          <w:color w:val="000000"/>
          <w:szCs w:val="20"/>
          <w:shd w:val="clear" w:color="auto" w:fill="FFFFFF"/>
          <w:lang w:val="x-none" w:eastAsia="en-US" w:bidi="ar-SA"/>
        </w:rPr>
      </w:pPr>
      <w:r>
        <w:rPr>
          <w:color w:val="000000"/>
          <w:szCs w:val="20"/>
          <w:shd w:val="clear" w:color="auto" w:fill="FFFFFF"/>
          <w:lang w:val="x-none" w:eastAsia="en-US" w:bidi="ar-SA"/>
        </w:rPr>
        <w:t>Ewidencję księgową budżetu dla organu prowadzi się techniką komputerowa przy użyciu programu j. w.</w:t>
      </w:r>
    </w:p>
    <w:p w14:paraId="5485C588" w14:textId="77777777" w:rsidR="000838A4" w:rsidRDefault="00051144">
      <w:pPr>
        <w:ind w:left="708"/>
        <w:rPr>
          <w:color w:val="000000"/>
          <w:szCs w:val="20"/>
          <w:shd w:val="clear" w:color="auto" w:fill="FFFFFF"/>
          <w:lang w:val="x-none" w:eastAsia="en-US" w:bidi="ar-SA"/>
        </w:rPr>
      </w:pPr>
      <w:r>
        <w:rPr>
          <w:color w:val="000000"/>
          <w:szCs w:val="20"/>
          <w:shd w:val="clear" w:color="auto" w:fill="FFFFFF"/>
          <w:lang w:val="x-none" w:eastAsia="en-US" w:bidi="ar-SA"/>
        </w:rPr>
        <w:lastRenderedPageBreak/>
        <w:t xml:space="preserve">Do realizowanego Projektu prowadzi się wyodrębnione księgi rachunkowe oznakowane jako projekt nr </w:t>
      </w:r>
      <w:r>
        <w:rPr>
          <w:color w:val="000000"/>
          <w:szCs w:val="20"/>
          <w:shd w:val="clear" w:color="auto" w:fill="FFFFFF"/>
        </w:rPr>
        <w:t>47</w:t>
      </w:r>
      <w:r>
        <w:rPr>
          <w:color w:val="000000"/>
          <w:szCs w:val="20"/>
          <w:shd w:val="clear" w:color="auto" w:fill="FFFFFF"/>
          <w:lang w:val="x-none" w:eastAsia="en-US" w:bidi="ar-SA"/>
        </w:rPr>
        <w:t xml:space="preserve">. Dla zapisów operacji księgowych w budżecie (organ finansowy) ustala się wyodrębnienie wszystkich kont dotyczących projektu poprzez dodanie do każdego symbolu konta cyfrę </w:t>
      </w:r>
      <w:r>
        <w:rPr>
          <w:color w:val="000000"/>
          <w:szCs w:val="20"/>
          <w:shd w:val="clear" w:color="auto" w:fill="FFFFFF"/>
        </w:rPr>
        <w:t>67</w:t>
      </w:r>
      <w:r>
        <w:rPr>
          <w:color w:val="000000"/>
          <w:szCs w:val="20"/>
          <w:shd w:val="clear" w:color="auto" w:fill="FFFFFF"/>
          <w:lang w:val="x-none" w:eastAsia="en-US" w:bidi="ar-SA"/>
        </w:rPr>
        <w:t>.</w:t>
      </w:r>
    </w:p>
    <w:p w14:paraId="2AF7CAD3" w14:textId="77777777" w:rsidR="000838A4" w:rsidRDefault="00051144">
      <w:pPr>
        <w:numPr>
          <w:ilvl w:val="1"/>
          <w:numId w:val="2"/>
        </w:numPr>
        <w:tabs>
          <w:tab w:val="left" w:pos="0"/>
        </w:tabs>
        <w:rPr>
          <w:color w:val="000000"/>
          <w:szCs w:val="20"/>
          <w:shd w:val="clear" w:color="auto" w:fill="FFFFFF"/>
          <w:lang w:val="x-none" w:eastAsia="en-US" w:bidi="ar-SA"/>
        </w:rPr>
      </w:pPr>
      <w:r>
        <w:rPr>
          <w:color w:val="000000"/>
          <w:szCs w:val="20"/>
          <w:shd w:val="clear" w:color="auto" w:fill="FFFFFF"/>
          <w:lang w:val="x-none" w:eastAsia="en-US" w:bidi="ar-SA"/>
        </w:rPr>
        <w:t>Księgi rachunkowe obejmują wzory zapisów księgowych, obrotów, i sald wynikających:</w:t>
      </w:r>
    </w:p>
    <w:p w14:paraId="7F2CC103" w14:textId="77777777" w:rsidR="000838A4" w:rsidRDefault="00051144">
      <w:pPr>
        <w:numPr>
          <w:ilvl w:val="0"/>
          <w:numId w:val="3"/>
        </w:numPr>
        <w:tabs>
          <w:tab w:val="left" w:pos="780"/>
          <w:tab w:val="left" w:pos="1560"/>
        </w:tabs>
        <w:ind w:left="1560" w:hanging="709"/>
        <w:rPr>
          <w:color w:val="000000"/>
          <w:szCs w:val="20"/>
          <w:shd w:val="clear" w:color="auto" w:fill="FFFFFF"/>
          <w:lang w:val="x-none" w:eastAsia="en-US" w:bidi="ar-SA"/>
        </w:rPr>
      </w:pPr>
      <w:r>
        <w:rPr>
          <w:color w:val="000000"/>
          <w:szCs w:val="20"/>
          <w:shd w:val="clear" w:color="auto" w:fill="FFFFFF"/>
          <w:lang w:val="x-none" w:eastAsia="en-US" w:bidi="ar-SA"/>
        </w:rPr>
        <w:t>Księgi głównej (ewidencji syntetycznej) w której obowiązuje ujęcie każdej operacji zgodnie z zasada podwójnego zapisu  /Wn - Ma/</w:t>
      </w:r>
    </w:p>
    <w:p w14:paraId="72F5916A" w14:textId="77777777" w:rsidR="000838A4" w:rsidRDefault="00051144">
      <w:pPr>
        <w:numPr>
          <w:ilvl w:val="0"/>
          <w:numId w:val="3"/>
        </w:numPr>
        <w:tabs>
          <w:tab w:val="left" w:pos="780"/>
          <w:tab w:val="left" w:pos="1560"/>
        </w:tabs>
        <w:ind w:left="1560" w:hanging="709"/>
        <w:rPr>
          <w:color w:val="000000"/>
          <w:szCs w:val="20"/>
          <w:shd w:val="clear" w:color="auto" w:fill="FFFFFF"/>
          <w:lang w:val="x-none" w:eastAsia="en-US" w:bidi="ar-SA"/>
        </w:rPr>
      </w:pPr>
      <w:r>
        <w:rPr>
          <w:color w:val="000000"/>
          <w:szCs w:val="20"/>
          <w:shd w:val="clear" w:color="auto" w:fill="FFFFFF"/>
          <w:lang w:val="x-none" w:eastAsia="en-US" w:bidi="ar-SA"/>
        </w:rPr>
        <w:t>Ksiąg pomocniczych/ ewidencja analityczna/</w:t>
      </w:r>
    </w:p>
    <w:p w14:paraId="51D87D21" w14:textId="77777777" w:rsidR="000838A4" w:rsidRDefault="00051144">
      <w:pPr>
        <w:numPr>
          <w:ilvl w:val="0"/>
          <w:numId w:val="3"/>
        </w:numPr>
        <w:tabs>
          <w:tab w:val="left" w:pos="780"/>
          <w:tab w:val="left" w:pos="1560"/>
        </w:tabs>
        <w:ind w:left="1560" w:hanging="709"/>
        <w:rPr>
          <w:color w:val="000000"/>
          <w:szCs w:val="20"/>
          <w:shd w:val="clear" w:color="auto" w:fill="FFFFFF"/>
          <w:lang w:val="x-none" w:eastAsia="en-US" w:bidi="ar-SA"/>
        </w:rPr>
      </w:pPr>
      <w:r>
        <w:rPr>
          <w:color w:val="000000"/>
          <w:szCs w:val="20"/>
          <w:shd w:val="clear" w:color="auto" w:fill="FFFFFF"/>
          <w:lang w:val="x-none" w:eastAsia="en-US" w:bidi="ar-SA"/>
        </w:rPr>
        <w:t>Zestawień obrotów i sald księgi głównej i pomocniczych</w:t>
      </w:r>
    </w:p>
    <w:p w14:paraId="79452AEF" w14:textId="77777777" w:rsidR="000838A4" w:rsidRDefault="00051144">
      <w:pPr>
        <w:numPr>
          <w:ilvl w:val="1"/>
          <w:numId w:val="4"/>
        </w:numPr>
        <w:tabs>
          <w:tab w:val="left" w:pos="0"/>
        </w:tabs>
        <w:rPr>
          <w:color w:val="000000"/>
          <w:szCs w:val="20"/>
          <w:shd w:val="clear" w:color="auto" w:fill="FFFFFF"/>
          <w:lang w:val="x-none" w:eastAsia="en-US" w:bidi="ar-SA"/>
        </w:rPr>
      </w:pPr>
      <w:r>
        <w:rPr>
          <w:color w:val="000000"/>
          <w:szCs w:val="20"/>
          <w:shd w:val="clear" w:color="auto" w:fill="FFFFFF"/>
          <w:lang w:val="x-none" w:eastAsia="en-US" w:bidi="ar-SA"/>
        </w:rPr>
        <w:t>Zapisy w księgach rachunkowych dokonuje się na podstawie dowodów księgowych</w:t>
      </w:r>
    </w:p>
    <w:p w14:paraId="6D8D0BC2" w14:textId="77777777" w:rsidR="000838A4" w:rsidRDefault="00051144">
      <w:pPr>
        <w:numPr>
          <w:ilvl w:val="0"/>
          <w:numId w:val="5"/>
        </w:numPr>
        <w:tabs>
          <w:tab w:val="left" w:pos="780"/>
          <w:tab w:val="left" w:pos="1560"/>
        </w:tabs>
        <w:ind w:left="1560" w:hanging="709"/>
        <w:rPr>
          <w:color w:val="000000"/>
          <w:szCs w:val="20"/>
          <w:shd w:val="clear" w:color="auto" w:fill="FFFFFF"/>
          <w:lang w:val="x-none" w:eastAsia="en-US" w:bidi="ar-SA"/>
        </w:rPr>
      </w:pPr>
      <w:r>
        <w:rPr>
          <w:color w:val="000000"/>
          <w:szCs w:val="20"/>
          <w:shd w:val="clear" w:color="auto" w:fill="FFFFFF"/>
          <w:lang w:val="x-none" w:eastAsia="en-US" w:bidi="ar-SA"/>
        </w:rPr>
        <w:t>Zewnętrznych – faktury VAT, rachunki, wyciągi bankowe</w:t>
      </w:r>
    </w:p>
    <w:p w14:paraId="5708F1E8" w14:textId="77777777" w:rsidR="000838A4" w:rsidRDefault="00051144">
      <w:pPr>
        <w:numPr>
          <w:ilvl w:val="0"/>
          <w:numId w:val="5"/>
        </w:numPr>
        <w:tabs>
          <w:tab w:val="left" w:pos="780"/>
          <w:tab w:val="left" w:pos="1560"/>
        </w:tabs>
        <w:ind w:left="1560" w:hanging="709"/>
        <w:rPr>
          <w:color w:val="000000"/>
          <w:szCs w:val="20"/>
          <w:shd w:val="clear" w:color="auto" w:fill="FFFFFF"/>
          <w:lang w:val="x-none" w:eastAsia="en-US" w:bidi="ar-SA"/>
        </w:rPr>
      </w:pPr>
      <w:r>
        <w:rPr>
          <w:color w:val="000000"/>
          <w:szCs w:val="20"/>
          <w:shd w:val="clear" w:color="auto" w:fill="FFFFFF"/>
          <w:lang w:val="x-none" w:eastAsia="en-US" w:bidi="ar-SA"/>
        </w:rPr>
        <w:t xml:space="preserve">Wewnętrznych – dowodów  Pk - polecenie księgowania </w:t>
      </w:r>
    </w:p>
    <w:p w14:paraId="0D3548CC" w14:textId="77777777" w:rsidR="000838A4" w:rsidRDefault="00051144">
      <w:pPr>
        <w:numPr>
          <w:ilvl w:val="1"/>
          <w:numId w:val="4"/>
        </w:numPr>
        <w:tabs>
          <w:tab w:val="left" w:pos="0"/>
          <w:tab w:val="left" w:pos="851"/>
        </w:tabs>
        <w:ind w:left="851" w:hanging="491"/>
        <w:rPr>
          <w:color w:val="000000"/>
          <w:szCs w:val="20"/>
          <w:shd w:val="clear" w:color="auto" w:fill="FFFFFF"/>
          <w:lang w:val="x-none" w:eastAsia="en-US" w:bidi="ar-SA"/>
        </w:rPr>
      </w:pPr>
      <w:r>
        <w:rPr>
          <w:color w:val="000000"/>
          <w:szCs w:val="20"/>
          <w:shd w:val="clear" w:color="auto" w:fill="FFFFFF"/>
          <w:lang w:val="x-none" w:eastAsia="en-US" w:bidi="ar-SA"/>
        </w:rPr>
        <w:t>Każdy dowód księgowy powinien odzwierciedla rzeczywisty przebieg operacji gospodarczej wolny od błędów rachunkowych</w:t>
      </w:r>
    </w:p>
    <w:p w14:paraId="503662B8"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Księgi rachunkowe prowadzi należy na bieżąco i rzetelnie, właściwie kwalifikując dowody księgowe w odniesieniu do klasyfikacji budżetowej oraz zakładowego planu kont.</w:t>
      </w:r>
    </w:p>
    <w:p w14:paraId="517617EA"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Dochody i wydatki budżetowe projektu klasyfikuje się wg działów i rozdziałów określających rodzaj działalności-</w:t>
      </w:r>
      <w:r>
        <w:rPr>
          <w:color w:val="000000"/>
          <w:szCs w:val="20"/>
          <w:shd w:val="clear" w:color="auto" w:fill="FFFFFF"/>
        </w:rPr>
        <w:t xml:space="preserve"> </w:t>
      </w:r>
      <w:r>
        <w:rPr>
          <w:color w:val="000000"/>
          <w:szCs w:val="20"/>
          <w:shd w:val="clear" w:color="auto" w:fill="FFFFFF"/>
          <w:lang w:val="x-none" w:eastAsia="en-US" w:bidi="ar-SA"/>
        </w:rPr>
        <w:t>paragrafów określających rodzaj dochodu lub wydatku, zgodnie</w:t>
      </w:r>
      <w:r>
        <w:rPr>
          <w:color w:val="000000"/>
          <w:szCs w:val="20"/>
          <w:shd w:val="clear" w:color="auto" w:fill="FFFFFF"/>
        </w:rPr>
        <w:t xml:space="preserve"> </w:t>
      </w:r>
      <w:r>
        <w:rPr>
          <w:color w:val="000000"/>
          <w:szCs w:val="20"/>
          <w:shd w:val="clear" w:color="auto" w:fill="FFFFFF"/>
          <w:lang w:val="x-none" w:eastAsia="en-US" w:bidi="ar-SA"/>
        </w:rPr>
        <w:t>z obowiązującą klasyfikacją budżetową.</w:t>
      </w:r>
    </w:p>
    <w:p w14:paraId="3A805B80" w14:textId="77777777" w:rsidR="000838A4" w:rsidRDefault="00051144">
      <w:pPr>
        <w:ind w:left="720" w:hanging="360"/>
        <w:rPr>
          <w:color w:val="000000"/>
          <w:szCs w:val="20"/>
          <w:shd w:val="clear" w:color="auto" w:fill="FFFFFF"/>
          <w:lang w:val="x-none" w:eastAsia="en-US" w:bidi="ar-SA"/>
        </w:rPr>
      </w:pPr>
      <w:r>
        <w:rPr>
          <w:color w:val="000000"/>
          <w:szCs w:val="20"/>
          <w:shd w:val="clear" w:color="auto" w:fill="FFFFFF"/>
          <w:lang w:val="x-none" w:eastAsia="en-US" w:bidi="ar-SA"/>
        </w:rPr>
        <w:t xml:space="preserve">5.1 Po stronie dochodów budżetowych dofinansowanie z budżetu środków europejskich  (środki pomocowe) ujmuje się w odpowiednim paragrafie z końcówką „7” + </w:t>
      </w:r>
      <w:r>
        <w:rPr>
          <w:color w:val="000000"/>
          <w:szCs w:val="20"/>
          <w:shd w:val="clear" w:color="auto" w:fill="FFFFFF"/>
        </w:rPr>
        <w:t>67</w:t>
      </w:r>
      <w:r>
        <w:rPr>
          <w:color w:val="000000"/>
          <w:szCs w:val="20"/>
          <w:shd w:val="clear" w:color="auto" w:fill="FFFFFF"/>
          <w:lang w:val="x-none" w:eastAsia="en-US" w:bidi="ar-SA"/>
        </w:rPr>
        <w:t xml:space="preserve"> Dz. 7</w:t>
      </w:r>
      <w:r>
        <w:rPr>
          <w:color w:val="000000"/>
          <w:szCs w:val="20"/>
          <w:shd w:val="clear" w:color="auto" w:fill="FFFFFF"/>
        </w:rPr>
        <w:t xml:space="preserve">50 </w:t>
      </w:r>
      <w:r>
        <w:rPr>
          <w:color w:val="000000"/>
          <w:szCs w:val="20"/>
          <w:shd w:val="clear" w:color="auto" w:fill="FFFFFF"/>
        </w:rPr>
        <w:br/>
      </w:r>
      <w:bookmarkStart w:id="3" w:name="_Hlk488319838"/>
      <w:r>
        <w:rPr>
          <w:color w:val="000000"/>
          <w:szCs w:val="20"/>
          <w:shd w:val="clear" w:color="auto" w:fill="FFFFFF"/>
        </w:rPr>
        <w:t>Administracja Publiczna</w:t>
      </w:r>
      <w:r>
        <w:rPr>
          <w:color w:val="000000"/>
          <w:szCs w:val="20"/>
          <w:shd w:val="clear" w:color="auto" w:fill="FFFFFF"/>
          <w:lang w:val="x-none" w:eastAsia="en-US" w:bidi="ar-SA"/>
        </w:rPr>
        <w:t>,  rozdział  7</w:t>
      </w:r>
      <w:r>
        <w:rPr>
          <w:color w:val="000000"/>
          <w:szCs w:val="20"/>
          <w:shd w:val="clear" w:color="auto" w:fill="FFFFFF"/>
        </w:rPr>
        <w:t>5023</w:t>
      </w:r>
      <w:r>
        <w:rPr>
          <w:color w:val="000000"/>
          <w:szCs w:val="20"/>
          <w:shd w:val="clear" w:color="auto" w:fill="FFFFFF"/>
          <w:lang w:val="x-none" w:eastAsia="en-US" w:bidi="ar-SA"/>
        </w:rPr>
        <w:t xml:space="preserve"> </w:t>
      </w:r>
      <w:bookmarkEnd w:id="3"/>
      <w:r>
        <w:rPr>
          <w:color w:val="000000"/>
          <w:szCs w:val="20"/>
          <w:shd w:val="clear" w:color="auto" w:fill="FFFFFF"/>
        </w:rPr>
        <w:t>Urzędy gmin ( miast i miast na prawach powiatu),</w:t>
      </w:r>
    </w:p>
    <w:p w14:paraId="69432220" w14:textId="77777777" w:rsidR="000838A4" w:rsidRDefault="00051144">
      <w:pPr>
        <w:ind w:left="720" w:hanging="360"/>
        <w:rPr>
          <w:color w:val="000000"/>
          <w:szCs w:val="20"/>
          <w:shd w:val="clear" w:color="auto" w:fill="FFFFFF"/>
          <w:lang w:val="x-none" w:eastAsia="en-US" w:bidi="ar-SA"/>
        </w:rPr>
      </w:pPr>
      <w:r>
        <w:rPr>
          <w:color w:val="000000"/>
          <w:szCs w:val="20"/>
          <w:shd w:val="clear" w:color="auto" w:fill="FFFFFF"/>
          <w:lang w:val="x-none" w:eastAsia="en-US" w:bidi="ar-SA"/>
        </w:rPr>
        <w:t>5.2 Wydatki dotyczące projektu ujmuje się w dziale 7</w:t>
      </w:r>
      <w:r>
        <w:rPr>
          <w:color w:val="000000"/>
          <w:szCs w:val="20"/>
          <w:shd w:val="clear" w:color="auto" w:fill="FFFFFF"/>
        </w:rPr>
        <w:t>50</w:t>
      </w:r>
      <w:r>
        <w:rPr>
          <w:color w:val="000000"/>
          <w:szCs w:val="20"/>
          <w:shd w:val="clear" w:color="auto" w:fill="FFFFFF"/>
          <w:lang w:val="x-none" w:eastAsia="en-US" w:bidi="ar-SA"/>
        </w:rPr>
        <w:t xml:space="preserve"> – </w:t>
      </w:r>
      <w:r>
        <w:rPr>
          <w:color w:val="000000"/>
          <w:szCs w:val="20"/>
          <w:shd w:val="clear" w:color="auto" w:fill="FFFFFF"/>
        </w:rPr>
        <w:t>Administracja Publiczna</w:t>
      </w:r>
      <w:r>
        <w:rPr>
          <w:color w:val="000000"/>
          <w:szCs w:val="20"/>
          <w:shd w:val="clear" w:color="auto" w:fill="FFFFFF"/>
          <w:lang w:val="x-none" w:eastAsia="en-US" w:bidi="ar-SA"/>
        </w:rPr>
        <w:t>,  rozdział  7</w:t>
      </w:r>
      <w:r>
        <w:rPr>
          <w:color w:val="000000"/>
          <w:szCs w:val="20"/>
          <w:shd w:val="clear" w:color="auto" w:fill="FFFFFF"/>
        </w:rPr>
        <w:t>5023</w:t>
      </w:r>
      <w:r>
        <w:rPr>
          <w:color w:val="000000"/>
          <w:szCs w:val="20"/>
          <w:shd w:val="clear" w:color="auto" w:fill="FFFFFF"/>
          <w:lang w:val="x-none" w:eastAsia="en-US" w:bidi="ar-SA"/>
        </w:rPr>
        <w:t xml:space="preserve"> </w:t>
      </w:r>
      <w:r>
        <w:rPr>
          <w:color w:val="000000"/>
          <w:szCs w:val="20"/>
          <w:shd w:val="clear" w:color="auto" w:fill="FFFFFF"/>
        </w:rPr>
        <w:t>Urzędy gmin ( miast i miast na prawach powiatu)</w:t>
      </w:r>
      <w:r>
        <w:rPr>
          <w:color w:val="000000"/>
          <w:szCs w:val="20"/>
          <w:shd w:val="clear" w:color="auto" w:fill="FFFFFF"/>
          <w:lang w:val="x-none" w:eastAsia="en-US" w:bidi="ar-SA"/>
        </w:rPr>
        <w:t xml:space="preserve">. </w:t>
      </w:r>
    </w:p>
    <w:p w14:paraId="4F8123A7" w14:textId="77777777" w:rsidR="000838A4" w:rsidRDefault="00051144">
      <w:pPr>
        <w:ind w:left="720"/>
        <w:rPr>
          <w:color w:val="000000"/>
          <w:szCs w:val="20"/>
          <w:shd w:val="clear" w:color="auto" w:fill="FFFFFF"/>
          <w:lang w:val="x-none" w:eastAsia="en-US" w:bidi="ar-SA"/>
        </w:rPr>
      </w:pPr>
      <w:r>
        <w:rPr>
          <w:color w:val="000000"/>
          <w:szCs w:val="20"/>
          <w:shd w:val="clear" w:color="auto" w:fill="FFFFFF"/>
          <w:lang w:val="x-none" w:eastAsia="en-US" w:bidi="ar-SA"/>
        </w:rPr>
        <w:t xml:space="preserve">- </w:t>
      </w:r>
      <w:r>
        <w:rPr>
          <w:color w:val="000000"/>
          <w:szCs w:val="20"/>
          <w:shd w:val="clear" w:color="auto" w:fill="FFFFFF"/>
        </w:rPr>
        <w:t>4307 i 4309</w:t>
      </w:r>
      <w:r>
        <w:rPr>
          <w:color w:val="000000"/>
          <w:szCs w:val="20"/>
          <w:shd w:val="clear" w:color="auto" w:fill="FFFFFF"/>
          <w:lang w:val="x-none" w:eastAsia="en-US" w:bidi="ar-SA"/>
        </w:rPr>
        <w:t xml:space="preserve"> + </w:t>
      </w:r>
      <w:r>
        <w:rPr>
          <w:color w:val="000000"/>
          <w:szCs w:val="20"/>
          <w:shd w:val="clear" w:color="auto" w:fill="FFFFFF"/>
        </w:rPr>
        <w:t>67</w:t>
      </w:r>
      <w:r>
        <w:rPr>
          <w:color w:val="000000"/>
          <w:szCs w:val="20"/>
          <w:shd w:val="clear" w:color="auto" w:fill="FFFFFF"/>
          <w:lang w:val="x-none" w:eastAsia="en-US" w:bidi="ar-SA"/>
        </w:rPr>
        <w:t xml:space="preserve"> wydatki inwestycyjne </w:t>
      </w:r>
    </w:p>
    <w:p w14:paraId="2841AB71"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Wydatki ponoszone w ramach Projektu muszą być realizowane w sposób celowy i oszczędny- umożliwiający terminową realizacje zadań - w wysokości i terminach wynikających z wcześniej zaciągniętych zobowiązań.</w:t>
      </w:r>
    </w:p>
    <w:p w14:paraId="7A5AC57F"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 xml:space="preserve">Zapłata faktur następuje z </w:t>
      </w:r>
      <w:r>
        <w:rPr>
          <w:color w:val="000000"/>
          <w:szCs w:val="20"/>
          <w:shd w:val="clear" w:color="auto" w:fill="FFFFFF"/>
        </w:rPr>
        <w:t>wyodrębnionego</w:t>
      </w:r>
      <w:r>
        <w:rPr>
          <w:color w:val="000000"/>
          <w:szCs w:val="20"/>
          <w:shd w:val="clear" w:color="auto" w:fill="FFFFFF"/>
          <w:lang w:val="x-none" w:eastAsia="en-US" w:bidi="ar-SA"/>
        </w:rPr>
        <w:t xml:space="preserve"> rachunku bankowego założonego w Banku Spółdzielczym w Stegnie o nr  </w:t>
      </w:r>
      <w:bookmarkStart w:id="4" w:name="_dx_frag_StartFragment_1"/>
      <w:bookmarkEnd w:id="4"/>
      <w:r>
        <w:rPr>
          <w:color w:val="000000"/>
          <w:szCs w:val="20"/>
          <w:shd w:val="clear" w:color="auto" w:fill="FFFFFF"/>
          <w:lang w:val="x-none" w:eastAsia="en-US" w:bidi="ar-SA"/>
        </w:rPr>
        <w:t xml:space="preserve">19 8308 0001 0000 0101 2000 0510  </w:t>
      </w:r>
    </w:p>
    <w:p w14:paraId="075782DD"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Korygowanie zapisów następuje na podstawie dokumentu korygującego zewnętrznego lub wewnętrznego. Poprawienie zapisów w księgach rachunkowych należy dokonywać poprzez korektę zapisów ujemnych na tych samych stronach kont, na których nastąpił błędny zapis. Zapewni to prawidłową  wysokość obrotów i czytelność zapisów księgowych.</w:t>
      </w:r>
    </w:p>
    <w:p w14:paraId="43441726"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 xml:space="preserve">Błędy w dowodach wewnętrznych mogą być poprawiane przez skreślenie błędnej  treści </w:t>
      </w:r>
      <w:r>
        <w:rPr>
          <w:color w:val="000000"/>
          <w:szCs w:val="20"/>
          <w:shd w:val="clear" w:color="auto" w:fill="FFFFFF"/>
          <w:lang w:val="x-none" w:eastAsia="en-US" w:bidi="ar-SA"/>
        </w:rPr>
        <w:br/>
        <w:t>z utrzymaniem czytelności błędnego zapisu i wpisanie poprawnej treści. Za niedopuszczalne uznaje się dokonywanie w  dowodach księgowych wymazywań, przeróbek lub poprawiania pojedynczych liter lub cyfr.</w:t>
      </w:r>
    </w:p>
    <w:p w14:paraId="2638F5DB"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Plan kont może być uzupełniany, w miarę potrzeby, o właściwe konta planu kont  dla budżetu i jednostki budżetowej.</w:t>
      </w:r>
    </w:p>
    <w:p w14:paraId="723C9F5B" w14:textId="48C2C8E4"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Konta wymienione w załączniku nr 3 oparte są na wykazach kont z rozporządzenia Ministra</w:t>
      </w:r>
      <w:r>
        <w:rPr>
          <w:color w:val="000000"/>
          <w:szCs w:val="20"/>
          <w:shd w:val="clear" w:color="auto" w:fill="FFFFFF"/>
        </w:rPr>
        <w:t xml:space="preserve"> Rozwoju i</w:t>
      </w:r>
      <w:r>
        <w:rPr>
          <w:color w:val="000000"/>
          <w:szCs w:val="20"/>
          <w:shd w:val="clear" w:color="auto" w:fill="FFFFFF"/>
          <w:lang w:val="x-none" w:eastAsia="en-US" w:bidi="ar-SA"/>
        </w:rPr>
        <w:t xml:space="preserve"> Finansów z dnia 1</w:t>
      </w:r>
      <w:r>
        <w:rPr>
          <w:color w:val="000000"/>
          <w:szCs w:val="20"/>
          <w:shd w:val="clear" w:color="auto" w:fill="FFFFFF"/>
        </w:rPr>
        <w:t>3</w:t>
      </w:r>
      <w:r>
        <w:rPr>
          <w:color w:val="000000"/>
          <w:szCs w:val="20"/>
          <w:shd w:val="clear" w:color="auto" w:fill="FFFFFF"/>
          <w:lang w:val="x-none" w:eastAsia="en-US" w:bidi="ar-SA"/>
        </w:rPr>
        <w:t>.0</w:t>
      </w:r>
      <w:r>
        <w:rPr>
          <w:color w:val="000000"/>
          <w:szCs w:val="20"/>
          <w:shd w:val="clear" w:color="auto" w:fill="FFFFFF"/>
        </w:rPr>
        <w:t>9</w:t>
      </w:r>
      <w:r>
        <w:rPr>
          <w:color w:val="000000"/>
          <w:szCs w:val="20"/>
          <w:shd w:val="clear" w:color="auto" w:fill="FFFFFF"/>
          <w:lang w:val="x-none" w:eastAsia="en-US" w:bidi="ar-SA"/>
        </w:rPr>
        <w:t>.20</w:t>
      </w:r>
      <w:r>
        <w:rPr>
          <w:color w:val="000000"/>
          <w:szCs w:val="20"/>
          <w:shd w:val="clear" w:color="auto" w:fill="FFFFFF"/>
        </w:rPr>
        <w:t xml:space="preserve">17 </w:t>
      </w:r>
      <w:r>
        <w:rPr>
          <w:color w:val="000000"/>
          <w:szCs w:val="20"/>
          <w:shd w:val="clear" w:color="auto" w:fill="FFFFFF"/>
          <w:lang w:val="x-none" w:eastAsia="en-US" w:bidi="ar-SA"/>
        </w:rPr>
        <w:t>roku w sprawie</w:t>
      </w:r>
      <w:r>
        <w:rPr>
          <w:color w:val="000000"/>
          <w:szCs w:val="20"/>
          <w:shd w:val="clear" w:color="auto" w:fill="FFFFFF"/>
        </w:rPr>
        <w:t xml:space="preserve"> rachunkowości oraz</w:t>
      </w:r>
      <w:r>
        <w:rPr>
          <w:color w:val="000000"/>
          <w:szCs w:val="20"/>
          <w:shd w:val="clear" w:color="auto" w:fill="FFFFFF"/>
          <w:lang w:val="x-none" w:eastAsia="en-US" w:bidi="ar-SA"/>
        </w:rPr>
        <w:t xml:space="preserve"> pla</w:t>
      </w:r>
      <w:r>
        <w:rPr>
          <w:color w:val="000000"/>
          <w:szCs w:val="20"/>
          <w:shd w:val="clear" w:color="auto" w:fill="FFFFFF"/>
          <w:lang w:eastAsia="en-US" w:bidi="ar-SA"/>
        </w:rPr>
        <w:t>n</w:t>
      </w:r>
      <w:r>
        <w:rPr>
          <w:color w:val="000000"/>
          <w:szCs w:val="20"/>
          <w:shd w:val="clear" w:color="auto" w:fill="FFFFFF"/>
        </w:rPr>
        <w:t>ów</w:t>
      </w:r>
      <w:r>
        <w:rPr>
          <w:color w:val="000000"/>
          <w:szCs w:val="20"/>
          <w:shd w:val="clear" w:color="auto" w:fill="FFFFFF"/>
          <w:lang w:val="x-none" w:eastAsia="en-US" w:bidi="ar-SA"/>
        </w:rPr>
        <w:t xml:space="preserve"> kont dla budżetu państwa, budżetów jednostek samorządu terytorialnego, jednostek budżetowych, samorządowych zakładów budżetowych, państwowych funduszy celowych oraz państwowych jednostek budżetowych mających siedzibę poza granicami Rzeczypospolitej Polskiej (Dz. U. z 20</w:t>
      </w:r>
      <w:r>
        <w:rPr>
          <w:color w:val="000000"/>
          <w:szCs w:val="20"/>
          <w:shd w:val="clear" w:color="auto" w:fill="FFFFFF"/>
        </w:rPr>
        <w:t>20</w:t>
      </w:r>
      <w:r>
        <w:rPr>
          <w:color w:val="000000"/>
          <w:szCs w:val="20"/>
          <w:shd w:val="clear" w:color="auto" w:fill="FFFFFF"/>
          <w:lang w:val="x-none" w:eastAsia="en-US" w:bidi="ar-SA"/>
        </w:rPr>
        <w:t xml:space="preserve"> r. poz. </w:t>
      </w:r>
      <w:r>
        <w:rPr>
          <w:color w:val="000000"/>
          <w:szCs w:val="20"/>
          <w:shd w:val="clear" w:color="auto" w:fill="FFFFFF"/>
        </w:rPr>
        <w:t>342</w:t>
      </w:r>
      <w:r>
        <w:rPr>
          <w:color w:val="000000"/>
          <w:szCs w:val="20"/>
          <w:shd w:val="clear" w:color="auto" w:fill="FFFFFF"/>
          <w:lang w:val="x-none" w:eastAsia="en-US" w:bidi="ar-SA"/>
        </w:rPr>
        <w:t>);</w:t>
      </w:r>
    </w:p>
    <w:p w14:paraId="1ABA6D3B"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Ewidencja operacji gospodarczych odbywa się na najniższym poziomie analityki przewidzianym w zdefiniowanym planie kont, stanowiący załącznik dla niniejszych zasad. Program komputerowy umożliwia sporządzenie wydruków przedstawiających przebieg zaksięgowanych operacji na poszczególnych kontach z podaniem kont przeciwstawnych.</w:t>
      </w:r>
    </w:p>
    <w:p w14:paraId="7CFD3DFB"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Kopie bezpieczeństwa zapisuje się na dysku twardym. Po zamknięciu i uzgodnieniu księgowań na wszystkich kontach sporządza się kopie na zewnętrznym nośniku danych.</w:t>
      </w:r>
    </w:p>
    <w:p w14:paraId="1A3FC650"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Użytkownikiem programu finansowo księgowego Gravis</w:t>
      </w:r>
      <w:r>
        <w:rPr>
          <w:color w:val="000000"/>
          <w:szCs w:val="20"/>
          <w:shd w:val="clear" w:color="auto" w:fill="FFFFFF"/>
        </w:rPr>
        <w:t xml:space="preserve"> i Korelacja</w:t>
      </w:r>
      <w:r>
        <w:rPr>
          <w:color w:val="000000"/>
          <w:szCs w:val="20"/>
          <w:shd w:val="clear" w:color="auto" w:fill="FFFFFF"/>
          <w:lang w:val="x-none" w:eastAsia="en-US" w:bidi="ar-SA"/>
        </w:rPr>
        <w:t xml:space="preserve"> jest pracownik na stanowisku ds. budżetu.</w:t>
      </w:r>
    </w:p>
    <w:p w14:paraId="1BA7B5EB"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t>Z realizacji Projektu sporządza się sprawozdania RB-27S i Rb28S oraz wszelkie inne dla potrzeb jednostki zarządzającej.</w:t>
      </w:r>
    </w:p>
    <w:p w14:paraId="0BFABD75" w14:textId="77777777" w:rsidR="000838A4" w:rsidRDefault="00051144">
      <w:pPr>
        <w:numPr>
          <w:ilvl w:val="0"/>
          <w:numId w:val="4"/>
        </w:numPr>
        <w:tabs>
          <w:tab w:val="left" w:pos="426"/>
          <w:tab w:val="left" w:pos="720"/>
        </w:tabs>
        <w:ind w:left="426" w:hanging="426"/>
        <w:rPr>
          <w:color w:val="000000"/>
          <w:szCs w:val="20"/>
          <w:shd w:val="clear" w:color="auto" w:fill="FFFFFF"/>
          <w:lang w:val="x-none" w:eastAsia="en-US" w:bidi="ar-SA"/>
        </w:rPr>
      </w:pPr>
      <w:r>
        <w:rPr>
          <w:color w:val="000000"/>
          <w:szCs w:val="20"/>
          <w:shd w:val="clear" w:color="auto" w:fill="FFFFFF"/>
          <w:lang w:val="x-none" w:eastAsia="en-US" w:bidi="ar-SA"/>
        </w:rPr>
        <w:lastRenderedPageBreak/>
        <w:t>Do zarządzania finansami jednostki służy program Besti@, który ma na celu wspomożenie służb finansowych w realizacji zadań w zakresie:</w:t>
      </w:r>
    </w:p>
    <w:p w14:paraId="2D42F71D" w14:textId="77777777" w:rsidR="000838A4" w:rsidRDefault="00051144">
      <w:pPr>
        <w:numPr>
          <w:ilvl w:val="1"/>
          <w:numId w:val="6"/>
        </w:numPr>
        <w:tabs>
          <w:tab w:val="left" w:pos="0"/>
        </w:tabs>
        <w:ind w:left="1276" w:hanging="850"/>
        <w:rPr>
          <w:color w:val="000000"/>
          <w:szCs w:val="20"/>
          <w:shd w:val="clear" w:color="auto" w:fill="FFFFFF"/>
          <w:lang w:val="x-none" w:eastAsia="en-US" w:bidi="ar-SA"/>
        </w:rPr>
      </w:pPr>
      <w:r>
        <w:rPr>
          <w:color w:val="000000"/>
          <w:szCs w:val="20"/>
          <w:shd w:val="clear" w:color="auto" w:fill="FFFFFF"/>
          <w:lang w:val="x-none" w:eastAsia="en-US" w:bidi="ar-SA"/>
        </w:rPr>
        <w:t>planowanie budżetu począwszy od etapu projektu budżetu poprzez wszystkie jego zmiany,</w:t>
      </w:r>
    </w:p>
    <w:p w14:paraId="7D0EE38E" w14:textId="77777777" w:rsidR="000838A4" w:rsidRDefault="00051144">
      <w:pPr>
        <w:numPr>
          <w:ilvl w:val="1"/>
          <w:numId w:val="6"/>
        </w:numPr>
        <w:tabs>
          <w:tab w:val="left" w:pos="0"/>
        </w:tabs>
        <w:ind w:left="1276" w:hanging="850"/>
        <w:rPr>
          <w:color w:val="000000"/>
          <w:szCs w:val="20"/>
          <w:shd w:val="clear" w:color="auto" w:fill="FFFFFF"/>
          <w:lang w:val="x-none" w:eastAsia="en-US" w:bidi="ar-SA"/>
        </w:rPr>
      </w:pPr>
      <w:r>
        <w:rPr>
          <w:color w:val="000000"/>
          <w:szCs w:val="20"/>
          <w:shd w:val="clear" w:color="auto" w:fill="FFFFFF"/>
          <w:lang w:val="x-none" w:eastAsia="en-US" w:bidi="ar-SA"/>
        </w:rPr>
        <w:t>sporządzenie sprawozdań zbiorczych  kwartalnych i rocznych</w:t>
      </w:r>
    </w:p>
    <w:p w14:paraId="3F3CBE7D" w14:textId="77777777" w:rsidR="000838A4" w:rsidRDefault="00051144">
      <w:pPr>
        <w:numPr>
          <w:ilvl w:val="1"/>
          <w:numId w:val="6"/>
        </w:numPr>
        <w:tabs>
          <w:tab w:val="left" w:pos="0"/>
        </w:tabs>
        <w:ind w:left="1276" w:hanging="850"/>
        <w:rPr>
          <w:color w:val="000000"/>
          <w:szCs w:val="20"/>
          <w:shd w:val="clear" w:color="auto" w:fill="FFFFFF"/>
          <w:lang w:val="x-none" w:eastAsia="en-US" w:bidi="ar-SA"/>
        </w:rPr>
      </w:pPr>
      <w:r>
        <w:rPr>
          <w:color w:val="000000"/>
          <w:szCs w:val="20"/>
          <w:shd w:val="clear" w:color="auto" w:fill="FFFFFF"/>
          <w:lang w:val="x-none" w:eastAsia="en-US" w:bidi="ar-SA"/>
        </w:rPr>
        <w:t>sporządzanie bilansów z wykonania budżetu JST oraz bilansu skonsolidowanego</w:t>
      </w:r>
    </w:p>
    <w:p w14:paraId="18649DA6" w14:textId="77777777" w:rsidR="000838A4" w:rsidRDefault="00051144">
      <w:pPr>
        <w:numPr>
          <w:ilvl w:val="1"/>
          <w:numId w:val="6"/>
        </w:numPr>
        <w:tabs>
          <w:tab w:val="left" w:pos="0"/>
        </w:tabs>
        <w:ind w:left="1276" w:hanging="850"/>
        <w:rPr>
          <w:color w:val="000000"/>
          <w:szCs w:val="20"/>
          <w:shd w:val="clear" w:color="auto" w:fill="FFFFFF"/>
          <w:lang w:val="x-none" w:eastAsia="en-US" w:bidi="ar-SA"/>
        </w:rPr>
      </w:pPr>
      <w:r>
        <w:rPr>
          <w:color w:val="000000"/>
          <w:szCs w:val="20"/>
          <w:shd w:val="clear" w:color="auto" w:fill="FFFFFF"/>
          <w:lang w:val="x-none" w:eastAsia="en-US" w:bidi="ar-SA"/>
        </w:rPr>
        <w:t>wymiany danych miedzy jednostką a Regionalna Izbą Obrachunkową</w:t>
      </w:r>
    </w:p>
    <w:p w14:paraId="6700B3C8" w14:textId="77777777" w:rsidR="000838A4" w:rsidRDefault="000838A4">
      <w:pPr>
        <w:jc w:val="left"/>
        <w:rPr>
          <w:rFonts w:ascii="Calibri" w:hAnsi="Calibri"/>
          <w:color w:val="000000"/>
          <w:szCs w:val="20"/>
          <w:shd w:val="clear" w:color="auto" w:fill="FFFFFF"/>
          <w:lang w:val="x-none" w:eastAsia="en-US" w:bidi="ar-SA"/>
        </w:rPr>
      </w:pPr>
    </w:p>
    <w:p w14:paraId="20FDEEA1" w14:textId="77777777" w:rsidR="000838A4" w:rsidRDefault="000838A4">
      <w:pPr>
        <w:jc w:val="left"/>
        <w:rPr>
          <w:color w:val="000000"/>
          <w:szCs w:val="20"/>
          <w:shd w:val="clear" w:color="auto" w:fill="FFFFFF"/>
          <w:lang w:val="x-none" w:eastAsia="en-US" w:bidi="ar-SA"/>
        </w:rPr>
      </w:pPr>
    </w:p>
    <w:p w14:paraId="48B84A57"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fldChar w:fldCharType="begin"/>
      </w:r>
      <w:r w:rsidR="007165C6">
        <w:rPr>
          <w:color w:val="000000"/>
          <w:szCs w:val="20"/>
          <w:shd w:val="clear" w:color="auto" w:fill="FFFFFF"/>
          <w:lang w:val="x-none" w:eastAsia="en-US" w:bidi="ar-SA"/>
        </w:rPr>
        <w:fldChar w:fldCharType="separate"/>
      </w:r>
      <w:r>
        <w:rPr>
          <w:color w:val="000000"/>
          <w:szCs w:val="20"/>
          <w:shd w:val="clear" w:color="auto" w:fill="FFFFFF"/>
          <w:lang w:val="x-none" w:eastAsia="en-US" w:bidi="ar-SA"/>
        </w:rPr>
        <w:fldChar w:fldCharType="end"/>
      </w:r>
    </w:p>
    <w:p w14:paraId="6108B9C1" w14:textId="77777777" w:rsidR="000838A4" w:rsidRDefault="000838A4">
      <w:pPr>
        <w:jc w:val="left"/>
        <w:rPr>
          <w:color w:val="000000"/>
          <w:szCs w:val="20"/>
          <w:shd w:val="clear" w:color="auto" w:fill="FFFFFF"/>
          <w:lang w:val="x-none" w:eastAsia="en-US" w:bidi="ar-SA"/>
        </w:rPr>
        <w:sectPr w:rsidR="000838A4">
          <w:footerReference w:type="default" r:id="rId8"/>
          <w:pgSz w:w="11907" w:h="16839" w:code="9"/>
          <w:pgMar w:top="1440" w:right="862" w:bottom="1440" w:left="1440" w:header="708" w:footer="708" w:gutter="0"/>
          <w:pgNumType w:start="1"/>
          <w:cols w:space="708"/>
        </w:sectPr>
      </w:pPr>
    </w:p>
    <w:p w14:paraId="26CB0C43" w14:textId="77777777" w:rsidR="000838A4" w:rsidRDefault="000838A4">
      <w:pPr>
        <w:jc w:val="left"/>
        <w:rPr>
          <w:color w:val="000000"/>
          <w:szCs w:val="20"/>
          <w:shd w:val="clear" w:color="auto" w:fill="FFFFFF"/>
          <w:lang w:val="x-none" w:eastAsia="en-US" w:bidi="ar-SA"/>
        </w:rPr>
      </w:pPr>
    </w:p>
    <w:p w14:paraId="56A23670" w14:textId="77777777" w:rsidR="000838A4" w:rsidRDefault="000838A4">
      <w:pPr>
        <w:jc w:val="left"/>
        <w:rPr>
          <w:color w:val="000000"/>
          <w:szCs w:val="20"/>
          <w:shd w:val="clear" w:color="auto" w:fill="FFFFFF"/>
          <w:lang w:val="x-none" w:eastAsia="en-US" w:bidi="ar-SA"/>
        </w:rPr>
      </w:pPr>
    </w:p>
    <w:p w14:paraId="280F4732" w14:textId="77777777" w:rsidR="000838A4" w:rsidRDefault="000838A4">
      <w:pPr>
        <w:jc w:val="left"/>
        <w:rPr>
          <w:color w:val="000000"/>
          <w:szCs w:val="20"/>
          <w:shd w:val="clear" w:color="auto" w:fill="FFFFFF"/>
          <w:lang w:val="x-none" w:eastAsia="en-US" w:bidi="ar-SA"/>
        </w:rPr>
      </w:pPr>
    </w:p>
    <w:p w14:paraId="6D2B2134" w14:textId="77777777" w:rsidR="000838A4" w:rsidRDefault="000838A4">
      <w:pPr>
        <w:jc w:val="left"/>
        <w:rPr>
          <w:color w:val="000000"/>
          <w:szCs w:val="20"/>
          <w:shd w:val="clear" w:color="auto" w:fill="FFFFFF"/>
          <w:lang w:val="x-none" w:eastAsia="en-US" w:bidi="ar-SA"/>
        </w:rPr>
      </w:pPr>
    </w:p>
    <w:p w14:paraId="2AA5B224" w14:textId="77777777" w:rsidR="000838A4" w:rsidRDefault="000838A4">
      <w:pPr>
        <w:jc w:val="left"/>
        <w:rPr>
          <w:color w:val="000000"/>
          <w:szCs w:val="20"/>
          <w:shd w:val="clear" w:color="auto" w:fill="FFFFFF"/>
          <w:lang w:val="x-none" w:eastAsia="en-US" w:bidi="ar-SA"/>
        </w:rPr>
      </w:pPr>
    </w:p>
    <w:p w14:paraId="31AFD86F" w14:textId="77777777" w:rsidR="000838A4" w:rsidRDefault="00051144">
      <w:pPr>
        <w:jc w:val="left"/>
        <w:rPr>
          <w:color w:val="000000"/>
          <w:szCs w:val="20"/>
          <w:shd w:val="clear" w:color="auto" w:fill="FFFFFF"/>
        </w:rPr>
      </w:pPr>
      <w:r>
        <w:rPr>
          <w:color w:val="000000"/>
          <w:szCs w:val="20"/>
          <w:shd w:val="clear" w:color="auto" w:fill="FFFFFF"/>
          <w:lang w:val="x-none" w:eastAsia="en-US" w:bidi="ar-SA"/>
        </w:rPr>
        <w:t>Instrukcja w sprawie obiegu dokumentów księgowych oraz archiwizacji dotycząca projektu</w:t>
      </w:r>
      <w:r>
        <w:rPr>
          <w:color w:val="000000"/>
          <w:szCs w:val="20"/>
          <w:shd w:val="clear" w:color="auto" w:fill="FFFFFF"/>
        </w:rPr>
        <w:t xml:space="preserve"> </w:t>
      </w:r>
      <w:r>
        <w:rPr>
          <w:color w:val="000000"/>
          <w:szCs w:val="20"/>
          <w:shd w:val="clear" w:color="auto" w:fill="FFFFFF"/>
          <w:lang w:val="x-none" w:eastAsia="en-US" w:bidi="ar-SA"/>
        </w:rPr>
        <w:t>pn:</w:t>
      </w:r>
      <w:r>
        <w:rPr>
          <w:color w:val="000000"/>
          <w:szCs w:val="20"/>
          <w:shd w:val="clear" w:color="auto" w:fill="FFFFFF"/>
        </w:rPr>
        <w:t xml:space="preserve"> </w:t>
      </w:r>
      <w:bookmarkStart w:id="5" w:name="_dx_frag_StartFragment_2"/>
      <w:bookmarkEnd w:id="5"/>
      <w:r>
        <w:rPr>
          <w:color w:val="000000"/>
          <w:szCs w:val="20"/>
          <w:shd w:val="clear" w:color="auto" w:fill="FFFFFF"/>
          <w:lang w:val="x-none" w:eastAsia="en-US" w:bidi="ar-SA"/>
        </w:rPr>
        <w:t>„Dostępna Gmina Sztutowo”</w:t>
      </w:r>
      <w:r>
        <w:rPr>
          <w:color w:val="000000"/>
          <w:szCs w:val="20"/>
          <w:shd w:val="clear" w:color="auto" w:fill="FFFFFF"/>
        </w:rPr>
        <w:t>.</w:t>
      </w:r>
    </w:p>
    <w:p w14:paraId="420EED7F" w14:textId="77777777" w:rsidR="000838A4" w:rsidRDefault="00051144">
      <w:pPr>
        <w:ind w:left="360"/>
        <w:rPr>
          <w:szCs w:val="20"/>
          <w:shd w:val="clear" w:color="auto" w:fill="FFFFFF"/>
          <w:lang w:val="x-none" w:eastAsia="en-US" w:bidi="ar-SA"/>
        </w:rPr>
      </w:pPr>
      <w:r>
        <w:rPr>
          <w:szCs w:val="20"/>
          <w:shd w:val="clear" w:color="auto" w:fill="FFFFFF"/>
        </w:rPr>
        <w:t xml:space="preserve">1. </w:t>
      </w:r>
      <w:r>
        <w:rPr>
          <w:szCs w:val="20"/>
          <w:shd w:val="clear" w:color="auto" w:fill="FFFFFF"/>
          <w:lang w:val="x-none" w:eastAsia="en-US" w:bidi="ar-SA"/>
        </w:rPr>
        <w:t xml:space="preserve">Należy dążyć do tego, aby obieg dokumentów księgowych w związku z realizacją Projektu </w:t>
      </w:r>
      <w:r>
        <w:rPr>
          <w:szCs w:val="20"/>
          <w:shd w:val="clear" w:color="auto" w:fill="FFFFFF"/>
          <w:lang w:val="x-none" w:eastAsia="en-US" w:bidi="ar-SA"/>
        </w:rPr>
        <w:tab/>
        <w:t>odbywał się najkrótszą i najprostszą drogą, szczególnie poprzez:</w:t>
      </w:r>
    </w:p>
    <w:p w14:paraId="51B9EC70" w14:textId="77777777" w:rsidR="000838A4" w:rsidRDefault="00051144">
      <w:pPr>
        <w:numPr>
          <w:ilvl w:val="1"/>
          <w:numId w:val="7"/>
        </w:numPr>
        <w:tabs>
          <w:tab w:val="left" w:pos="993"/>
          <w:tab w:val="left" w:pos="1500"/>
        </w:tabs>
        <w:ind w:left="993" w:hanging="284"/>
        <w:rPr>
          <w:szCs w:val="20"/>
          <w:shd w:val="clear" w:color="auto" w:fill="FFFFFF"/>
          <w:lang w:val="x-none" w:eastAsia="en-US" w:bidi="ar-SA"/>
        </w:rPr>
      </w:pPr>
      <w:r>
        <w:rPr>
          <w:szCs w:val="20"/>
          <w:shd w:val="clear" w:color="auto" w:fill="FFFFFF"/>
          <w:lang w:val="x-none" w:eastAsia="en-US" w:bidi="ar-SA"/>
        </w:rPr>
        <w:t>przekazywanie dokumentów tylko na stanowiska, które uczestniczą w danej operacji gospodarczej w ramach realizacji projektu</w:t>
      </w:r>
    </w:p>
    <w:p w14:paraId="64B07394" w14:textId="77777777" w:rsidR="000838A4" w:rsidRDefault="00051144">
      <w:pPr>
        <w:numPr>
          <w:ilvl w:val="1"/>
          <w:numId w:val="7"/>
        </w:numPr>
        <w:tabs>
          <w:tab w:val="left" w:pos="993"/>
          <w:tab w:val="left" w:pos="1500"/>
        </w:tabs>
        <w:ind w:left="993" w:hanging="284"/>
        <w:rPr>
          <w:szCs w:val="20"/>
          <w:shd w:val="clear" w:color="auto" w:fill="FFFFFF"/>
          <w:lang w:val="x-none" w:eastAsia="en-US" w:bidi="ar-SA"/>
        </w:rPr>
      </w:pPr>
      <w:r>
        <w:rPr>
          <w:szCs w:val="20"/>
          <w:shd w:val="clear" w:color="auto" w:fill="FFFFFF"/>
          <w:lang w:val="x-none" w:eastAsia="en-US" w:bidi="ar-SA"/>
        </w:rPr>
        <w:t>skracanie do niezbędnego minimum czasu załatwienia danej sprawy i sukcesywne przekazywanie dokumentów na odpowiednie stanowiska .</w:t>
      </w:r>
    </w:p>
    <w:p w14:paraId="604EEE5F" w14:textId="77777777" w:rsidR="000838A4" w:rsidRDefault="00051144">
      <w:pPr>
        <w:tabs>
          <w:tab w:val="left" w:pos="0"/>
        </w:tabs>
        <w:ind w:left="709" w:hanging="283"/>
        <w:rPr>
          <w:szCs w:val="20"/>
          <w:shd w:val="clear" w:color="auto" w:fill="FFFFFF"/>
          <w:lang w:val="x-none" w:eastAsia="en-US" w:bidi="ar-SA"/>
        </w:rPr>
      </w:pPr>
      <w:r>
        <w:rPr>
          <w:szCs w:val="20"/>
          <w:shd w:val="clear" w:color="auto" w:fill="FFFFFF"/>
        </w:rPr>
        <w:t xml:space="preserve">2. </w:t>
      </w:r>
      <w:r>
        <w:rPr>
          <w:szCs w:val="20"/>
          <w:shd w:val="clear" w:color="auto" w:fill="FFFFFF"/>
          <w:lang w:val="x-none" w:eastAsia="en-US" w:bidi="ar-SA"/>
        </w:rPr>
        <w:t xml:space="preserve">Każda umowa na wykonanie zadania ujętego w projekcie podlega  zaangażowaniu środków. Czynności tych dokonują pracownicy merytoryczni - umowy na roboty budowlane i usługi – pracownik d/s inwestycji </w:t>
      </w:r>
      <w:r>
        <w:rPr>
          <w:szCs w:val="20"/>
          <w:shd w:val="clear" w:color="auto" w:fill="FFFFFF"/>
        </w:rPr>
        <w:t>i drogownictwa</w:t>
      </w:r>
      <w:r>
        <w:rPr>
          <w:szCs w:val="20"/>
          <w:shd w:val="clear" w:color="auto" w:fill="FFFFFF"/>
          <w:lang w:val="x-none" w:eastAsia="en-US" w:bidi="ar-SA"/>
        </w:rPr>
        <w:t xml:space="preserve">. Potwierdzenie zgodności zamówienia z ustawą </w:t>
      </w:r>
      <w:r>
        <w:rPr>
          <w:szCs w:val="20"/>
          <w:shd w:val="clear" w:color="auto" w:fill="FFFFFF"/>
        </w:rPr>
        <w:br/>
      </w:r>
      <w:r>
        <w:rPr>
          <w:szCs w:val="20"/>
          <w:shd w:val="clear" w:color="auto" w:fill="FFFFFF"/>
          <w:lang w:val="x-none" w:eastAsia="en-US" w:bidi="ar-SA"/>
        </w:rPr>
        <w:t xml:space="preserve">o zamówieniach publicznych zatwierdza pracownik zajmujący się zamówieniami  publicznymi. </w:t>
      </w:r>
      <w:r>
        <w:rPr>
          <w:szCs w:val="20"/>
          <w:shd w:val="clear" w:color="auto" w:fill="FFFFFF"/>
        </w:rPr>
        <w:br/>
      </w:r>
      <w:r>
        <w:rPr>
          <w:szCs w:val="20"/>
          <w:shd w:val="clear" w:color="auto" w:fill="FFFFFF"/>
          <w:lang w:val="x-none" w:eastAsia="en-US" w:bidi="ar-SA"/>
        </w:rPr>
        <w:t>W przypadku nieobecności pracownika (nieobecność trwająca pow. 2 dni  roboczych) dokumenty podpisują pracownicy mający zastępstwo.</w:t>
      </w:r>
    </w:p>
    <w:p w14:paraId="4F1BAB25" w14:textId="77777777" w:rsidR="000838A4" w:rsidRDefault="00051144">
      <w:pPr>
        <w:tabs>
          <w:tab w:val="left" w:pos="0"/>
        </w:tabs>
        <w:ind w:left="709" w:hanging="283"/>
        <w:rPr>
          <w:szCs w:val="20"/>
          <w:shd w:val="clear" w:color="auto" w:fill="FFFFFF"/>
          <w:lang w:val="x-none" w:eastAsia="en-US" w:bidi="ar-SA"/>
        </w:rPr>
      </w:pPr>
      <w:r>
        <w:rPr>
          <w:szCs w:val="20"/>
          <w:shd w:val="clear" w:color="auto" w:fill="FFFFFF"/>
        </w:rPr>
        <w:t xml:space="preserve">3. </w:t>
      </w:r>
      <w:r>
        <w:rPr>
          <w:szCs w:val="20"/>
          <w:shd w:val="clear" w:color="auto" w:fill="FFFFFF"/>
          <w:lang w:val="x-none" w:eastAsia="en-US" w:bidi="ar-SA"/>
        </w:rPr>
        <w:t>Wszystkie faktury dotyczące Projektu wpływające do Urzędu Gminy podlegają  rejestracji na stanowisku kancelaryjnym, zostają opatrzone pieczęcią wpływu i wraz z pocztą przekazane do wglądu Sekretarza i Wójta. Sekretarz dokonuje dekretacji faktur i po parafowaniu dokumenty podlegają zarejestrowaniu w dzienniku korespondencyjnym przekazywane są na stanowisko merytoryczne.</w:t>
      </w:r>
    </w:p>
    <w:p w14:paraId="73819536" w14:textId="77777777" w:rsidR="000838A4" w:rsidRDefault="00051144">
      <w:pPr>
        <w:tabs>
          <w:tab w:val="left" w:pos="0"/>
        </w:tabs>
        <w:ind w:left="709" w:hanging="283"/>
        <w:rPr>
          <w:szCs w:val="20"/>
          <w:shd w:val="clear" w:color="auto" w:fill="FFFFFF"/>
          <w:lang w:val="x-none" w:eastAsia="en-US" w:bidi="ar-SA"/>
        </w:rPr>
      </w:pPr>
      <w:r>
        <w:rPr>
          <w:szCs w:val="20"/>
          <w:shd w:val="clear" w:color="auto" w:fill="FFFFFF"/>
        </w:rPr>
        <w:t xml:space="preserve">4. </w:t>
      </w:r>
      <w:r>
        <w:rPr>
          <w:szCs w:val="20"/>
          <w:shd w:val="clear" w:color="auto" w:fill="FFFFFF"/>
          <w:lang w:val="x-none" w:eastAsia="en-US" w:bidi="ar-SA"/>
        </w:rPr>
        <w:t xml:space="preserve">Kontrola merytoryczna dowodów finansowych przez pracowników odpowiedzialnych za projekt polega na sprawdzeniu, czy dane zawarte na dowodach finansowych są zgodne </w:t>
      </w:r>
      <w:r>
        <w:rPr>
          <w:szCs w:val="20"/>
          <w:shd w:val="clear" w:color="auto" w:fill="FFFFFF"/>
          <w:lang w:val="x-none" w:eastAsia="en-US" w:bidi="ar-SA"/>
        </w:rPr>
        <w:br/>
        <w:t>z umową z instytucją udzielająca dofinansowanie, wykonawcą zadania, harmonogramem rzeczowo finansowym. Dowodem prawidłowości w tym zakresie jest potwierdzenie dowodów  księgowych pod względem merytorycznym oraz opisanie:</w:t>
      </w:r>
    </w:p>
    <w:p w14:paraId="4D46329A" w14:textId="77777777" w:rsidR="000838A4" w:rsidRDefault="00051144">
      <w:pPr>
        <w:numPr>
          <w:ilvl w:val="0"/>
          <w:numId w:val="8"/>
        </w:numPr>
        <w:tabs>
          <w:tab w:val="left" w:pos="720"/>
          <w:tab w:val="left" w:pos="1134"/>
        </w:tabs>
        <w:ind w:left="1134" w:hanging="425"/>
        <w:rPr>
          <w:szCs w:val="20"/>
          <w:shd w:val="clear" w:color="auto" w:fill="FFFFFF"/>
          <w:lang w:val="x-none" w:eastAsia="en-US" w:bidi="ar-SA"/>
        </w:rPr>
      </w:pPr>
      <w:r>
        <w:rPr>
          <w:szCs w:val="20"/>
          <w:shd w:val="clear" w:color="auto" w:fill="FFFFFF"/>
          <w:lang w:val="x-none" w:eastAsia="en-US" w:bidi="ar-SA"/>
        </w:rPr>
        <w:t>Numer umowy o dofinansowanie oraz Nr</w:t>
      </w:r>
    </w:p>
    <w:p w14:paraId="19100CB3" w14:textId="77777777" w:rsidR="000838A4" w:rsidRDefault="00051144">
      <w:pPr>
        <w:numPr>
          <w:ilvl w:val="0"/>
          <w:numId w:val="8"/>
        </w:numPr>
        <w:tabs>
          <w:tab w:val="left" w:pos="720"/>
          <w:tab w:val="left" w:pos="1134"/>
        </w:tabs>
        <w:ind w:left="1134" w:hanging="425"/>
        <w:rPr>
          <w:szCs w:val="20"/>
          <w:shd w:val="clear" w:color="auto" w:fill="FFFFFF"/>
          <w:lang w:val="x-none" w:eastAsia="en-US" w:bidi="ar-SA"/>
        </w:rPr>
      </w:pPr>
      <w:r>
        <w:rPr>
          <w:szCs w:val="20"/>
          <w:shd w:val="clear" w:color="auto" w:fill="FFFFFF"/>
          <w:lang w:val="x-none" w:eastAsia="en-US" w:bidi="ar-SA"/>
        </w:rPr>
        <w:t>Tytuł projektu</w:t>
      </w:r>
    </w:p>
    <w:p w14:paraId="17C3DED6" w14:textId="77777777" w:rsidR="000838A4" w:rsidRDefault="00051144">
      <w:pPr>
        <w:numPr>
          <w:ilvl w:val="0"/>
          <w:numId w:val="8"/>
        </w:numPr>
        <w:tabs>
          <w:tab w:val="left" w:pos="720"/>
          <w:tab w:val="left" w:pos="1134"/>
        </w:tabs>
        <w:ind w:left="1134" w:hanging="425"/>
        <w:rPr>
          <w:szCs w:val="20"/>
          <w:shd w:val="clear" w:color="auto" w:fill="FFFFFF"/>
          <w:lang w:val="x-none" w:eastAsia="en-US" w:bidi="ar-SA"/>
        </w:rPr>
      </w:pPr>
      <w:r>
        <w:rPr>
          <w:szCs w:val="20"/>
          <w:shd w:val="clear" w:color="auto" w:fill="FFFFFF"/>
          <w:lang w:val="x-none" w:eastAsia="en-US" w:bidi="ar-SA"/>
        </w:rPr>
        <w:t>Opis związku wydatku z projektem- /kategoria wydatku, wartość wydatku kwalifikowanego z wyszczególnieniem podatku VAT/ jeżeli występują również wydatki niekwalifikowane , wydatki nie związane z projektem przy każdej pozycji należy wskazać ich wartość tak aby suma wydatków kwalifikowanych i niekwalifikowanych i nie związanych z projektem była równa z wartością dokumentu/, podział finansowania kosztów – wkład własny, środki EFMiR</w:t>
      </w:r>
    </w:p>
    <w:p w14:paraId="504866DF" w14:textId="77777777" w:rsidR="000838A4" w:rsidRDefault="00051144">
      <w:pPr>
        <w:numPr>
          <w:ilvl w:val="0"/>
          <w:numId w:val="8"/>
        </w:numPr>
        <w:tabs>
          <w:tab w:val="left" w:pos="720"/>
          <w:tab w:val="left" w:pos="1134"/>
        </w:tabs>
        <w:ind w:left="1134" w:hanging="425"/>
        <w:rPr>
          <w:szCs w:val="20"/>
          <w:shd w:val="clear" w:color="auto" w:fill="FFFFFF"/>
          <w:lang w:val="x-none" w:eastAsia="en-US" w:bidi="ar-SA"/>
        </w:rPr>
      </w:pPr>
      <w:r>
        <w:rPr>
          <w:szCs w:val="20"/>
          <w:shd w:val="clear" w:color="auto" w:fill="FFFFFF"/>
          <w:lang w:val="x-none" w:eastAsia="en-US" w:bidi="ar-SA"/>
        </w:rPr>
        <w:t>informacje o poprawności formalnej i merytorycznej.</w:t>
      </w:r>
    </w:p>
    <w:p w14:paraId="049F5C85" w14:textId="77777777" w:rsidR="000838A4" w:rsidRDefault="00051144">
      <w:pPr>
        <w:numPr>
          <w:ilvl w:val="0"/>
          <w:numId w:val="8"/>
        </w:numPr>
        <w:tabs>
          <w:tab w:val="left" w:pos="720"/>
          <w:tab w:val="left" w:pos="1134"/>
        </w:tabs>
        <w:ind w:left="1134" w:hanging="425"/>
        <w:rPr>
          <w:szCs w:val="20"/>
          <w:shd w:val="clear" w:color="auto" w:fill="FFFFFF"/>
          <w:lang w:val="x-none" w:eastAsia="en-US" w:bidi="ar-SA"/>
        </w:rPr>
      </w:pPr>
      <w:r>
        <w:rPr>
          <w:szCs w:val="20"/>
          <w:shd w:val="clear" w:color="auto" w:fill="FFFFFF"/>
          <w:lang w:val="x-none" w:eastAsia="en-US" w:bidi="ar-SA"/>
        </w:rPr>
        <w:t>Opis w zakresie stosowania ustawy Prawo Zamówień Publicznych -  Wydatku dokonano zgodnie z zapisami ustawy Prawo Zamówień Publicznych (t. j. Dz. U.  z  20</w:t>
      </w:r>
      <w:r>
        <w:rPr>
          <w:szCs w:val="20"/>
          <w:shd w:val="clear" w:color="auto" w:fill="FFFFFF"/>
        </w:rPr>
        <w:t>22</w:t>
      </w:r>
      <w:r>
        <w:rPr>
          <w:szCs w:val="20"/>
          <w:shd w:val="clear" w:color="auto" w:fill="FFFFFF"/>
          <w:lang w:val="x-none" w:eastAsia="en-US" w:bidi="ar-SA"/>
        </w:rPr>
        <w:t>, poz.</w:t>
      </w:r>
      <w:r>
        <w:rPr>
          <w:szCs w:val="20"/>
          <w:shd w:val="clear" w:color="auto" w:fill="FFFFFF"/>
        </w:rPr>
        <w:t>1710</w:t>
      </w:r>
      <w:r>
        <w:rPr>
          <w:szCs w:val="20"/>
          <w:shd w:val="clear" w:color="auto" w:fill="FFFFFF"/>
          <w:lang w:val="x-none" w:eastAsia="en-US" w:bidi="ar-SA"/>
        </w:rPr>
        <w:t>, z późn. zm.) w trybie:  .………………………...  na mocy art. ……………… (</w:t>
      </w:r>
      <w:r>
        <w:rPr>
          <w:i/>
          <w:szCs w:val="20"/>
          <w:shd w:val="clear" w:color="auto" w:fill="FFFFFF"/>
          <w:lang w:val="x-none" w:eastAsia="en-US" w:bidi="ar-SA"/>
        </w:rPr>
        <w:t>wskazać odpowiedni artykuł ustawy PZP</w:t>
      </w:r>
      <w:r>
        <w:rPr>
          <w:szCs w:val="20"/>
          <w:shd w:val="clear" w:color="auto" w:fill="FFFFFF"/>
          <w:lang w:val="x-none" w:eastAsia="en-US" w:bidi="ar-SA"/>
        </w:rPr>
        <w:t>) …………… pozycja rejestru zamówień publicznych.</w:t>
      </w:r>
    </w:p>
    <w:p w14:paraId="70AD162E" w14:textId="77777777" w:rsidR="000838A4" w:rsidRDefault="00051144">
      <w:pPr>
        <w:ind w:left="708"/>
        <w:jc w:val="left"/>
        <w:rPr>
          <w:szCs w:val="20"/>
          <w:shd w:val="clear" w:color="auto" w:fill="FFFFFF"/>
          <w:lang w:val="x-none" w:eastAsia="en-US" w:bidi="ar-SA"/>
        </w:rPr>
      </w:pPr>
      <w:r>
        <w:rPr>
          <w:szCs w:val="20"/>
          <w:shd w:val="clear" w:color="auto" w:fill="FFFFFF"/>
          <w:lang w:val="x-none" w:eastAsia="en-US" w:bidi="ar-SA"/>
        </w:rPr>
        <w:t xml:space="preserve">Sporządził: </w:t>
      </w:r>
    </w:p>
    <w:p w14:paraId="3B38E7EF" w14:textId="77777777" w:rsidR="000838A4" w:rsidRDefault="00051144">
      <w:pPr>
        <w:ind w:left="708"/>
        <w:jc w:val="left"/>
        <w:rPr>
          <w:szCs w:val="20"/>
          <w:shd w:val="clear" w:color="auto" w:fill="FFFFFF"/>
          <w:lang w:val="x-none" w:eastAsia="en-US" w:bidi="ar-SA"/>
        </w:rPr>
      </w:pPr>
      <w:r>
        <w:rPr>
          <w:szCs w:val="20"/>
          <w:shd w:val="clear" w:color="auto" w:fill="FFFFFF"/>
          <w:lang w:val="x-none" w:eastAsia="en-US" w:bidi="ar-SA"/>
        </w:rPr>
        <w:t>Data:</w:t>
      </w:r>
    </w:p>
    <w:p w14:paraId="1126942B" w14:textId="77777777" w:rsidR="000838A4" w:rsidRDefault="00051144">
      <w:pPr>
        <w:ind w:left="708"/>
        <w:jc w:val="left"/>
        <w:rPr>
          <w:szCs w:val="20"/>
          <w:shd w:val="clear" w:color="auto" w:fill="FFFFFF"/>
          <w:lang w:val="x-none" w:eastAsia="en-US" w:bidi="ar-SA"/>
        </w:rPr>
      </w:pPr>
      <w:r>
        <w:rPr>
          <w:szCs w:val="20"/>
          <w:shd w:val="clear" w:color="auto" w:fill="FFFFFF"/>
          <w:lang w:val="x-none" w:eastAsia="en-US" w:bidi="ar-SA"/>
        </w:rPr>
        <w:t xml:space="preserve">Zatwierdził: </w:t>
      </w:r>
    </w:p>
    <w:p w14:paraId="100EEF05" w14:textId="77777777" w:rsidR="000838A4" w:rsidRDefault="00051144">
      <w:pPr>
        <w:ind w:left="708"/>
        <w:jc w:val="left"/>
        <w:rPr>
          <w:szCs w:val="20"/>
          <w:shd w:val="clear" w:color="auto" w:fill="FFFFFF"/>
          <w:lang w:val="x-none" w:eastAsia="en-US" w:bidi="ar-SA"/>
        </w:rPr>
      </w:pPr>
      <w:r>
        <w:rPr>
          <w:szCs w:val="20"/>
          <w:shd w:val="clear" w:color="auto" w:fill="FFFFFF"/>
          <w:lang w:val="x-none" w:eastAsia="en-US" w:bidi="ar-SA"/>
        </w:rPr>
        <w:t>Data:</w:t>
      </w:r>
    </w:p>
    <w:p w14:paraId="27F44B8A" w14:textId="77777777" w:rsidR="000838A4" w:rsidRDefault="00051144">
      <w:pPr>
        <w:tabs>
          <w:tab w:val="left" w:pos="0"/>
        </w:tabs>
        <w:ind w:left="709" w:hanging="283"/>
        <w:rPr>
          <w:szCs w:val="20"/>
          <w:shd w:val="clear" w:color="auto" w:fill="FFFFFF"/>
          <w:lang w:val="x-none" w:eastAsia="en-US" w:bidi="ar-SA"/>
        </w:rPr>
      </w:pPr>
      <w:r>
        <w:rPr>
          <w:szCs w:val="20"/>
          <w:shd w:val="clear" w:color="auto" w:fill="FFFFFF"/>
        </w:rPr>
        <w:t xml:space="preserve">5. </w:t>
      </w:r>
      <w:r>
        <w:rPr>
          <w:szCs w:val="20"/>
          <w:shd w:val="clear" w:color="auto" w:fill="FFFFFF"/>
          <w:lang w:val="x-none" w:eastAsia="en-US" w:bidi="ar-SA"/>
        </w:rPr>
        <w:t xml:space="preserve">Sprawdzone pod względem merytorycznym i formalno -rachunkowym faktury  zatwierdza do wypłaty Wójt Gminy oraz kontrasygnuje Skarbnik Gminy. </w:t>
      </w:r>
    </w:p>
    <w:p w14:paraId="6202B3DD" w14:textId="77777777" w:rsidR="000838A4" w:rsidRDefault="00051144">
      <w:pPr>
        <w:tabs>
          <w:tab w:val="left" w:pos="0"/>
          <w:tab w:val="left" w:pos="851"/>
        </w:tabs>
        <w:ind w:left="709" w:hanging="283"/>
        <w:rPr>
          <w:szCs w:val="20"/>
          <w:shd w:val="clear" w:color="auto" w:fill="FFFFFF"/>
          <w:lang w:val="x-none" w:eastAsia="en-US" w:bidi="ar-SA"/>
        </w:rPr>
      </w:pPr>
      <w:r>
        <w:rPr>
          <w:szCs w:val="20"/>
          <w:shd w:val="clear" w:color="auto" w:fill="FFFFFF"/>
        </w:rPr>
        <w:t xml:space="preserve">6. </w:t>
      </w:r>
      <w:r>
        <w:rPr>
          <w:szCs w:val="20"/>
          <w:shd w:val="clear" w:color="auto" w:fill="FFFFFF"/>
          <w:lang w:val="x-none" w:eastAsia="en-US" w:bidi="ar-SA"/>
        </w:rPr>
        <w:t xml:space="preserve">Po zatwierdzeniu faktury pracownik ds. budżetu przygotowuje dyspozycje płatnicze, które zatwierdza do wypłaty Wójt Gminy. Po zatwierdzeniu pracownik  dokonuje przelewu drogą </w:t>
      </w:r>
      <w:r>
        <w:rPr>
          <w:szCs w:val="20"/>
          <w:shd w:val="clear" w:color="auto" w:fill="FFFFFF"/>
        </w:rPr>
        <w:t>Internet</w:t>
      </w:r>
      <w:r>
        <w:rPr>
          <w:szCs w:val="20"/>
          <w:shd w:val="clear" w:color="auto" w:fill="FFFFFF"/>
          <w:lang w:val="x-none" w:eastAsia="en-US" w:bidi="ar-SA"/>
        </w:rPr>
        <w:t>-Banking.</w:t>
      </w:r>
    </w:p>
    <w:p w14:paraId="1CBB111C" w14:textId="77777777" w:rsidR="000838A4" w:rsidRDefault="00051144">
      <w:pPr>
        <w:tabs>
          <w:tab w:val="left" w:pos="0"/>
          <w:tab w:val="left" w:pos="851"/>
        </w:tabs>
        <w:ind w:left="851" w:hanging="425"/>
        <w:rPr>
          <w:szCs w:val="20"/>
          <w:shd w:val="clear" w:color="auto" w:fill="FFFFFF"/>
          <w:lang w:val="x-none" w:eastAsia="en-US" w:bidi="ar-SA"/>
        </w:rPr>
      </w:pPr>
      <w:r>
        <w:rPr>
          <w:szCs w:val="20"/>
          <w:shd w:val="clear" w:color="auto" w:fill="FFFFFF"/>
        </w:rPr>
        <w:t xml:space="preserve">7. </w:t>
      </w:r>
      <w:r>
        <w:rPr>
          <w:szCs w:val="20"/>
          <w:shd w:val="clear" w:color="auto" w:fill="FFFFFF"/>
          <w:lang w:val="x-none" w:eastAsia="en-US" w:bidi="ar-SA"/>
        </w:rPr>
        <w:t>Do faktur dotyczących Projektu zrealizowanych przed dniem podpisania umowy zostanie dołączony (na dodatkowej kartce) dodatkowy opis określający wydatek.</w:t>
      </w:r>
    </w:p>
    <w:p w14:paraId="4F8C2142" w14:textId="77777777" w:rsidR="000838A4" w:rsidRDefault="00051144">
      <w:pPr>
        <w:tabs>
          <w:tab w:val="left" w:pos="0"/>
          <w:tab w:val="left" w:pos="851"/>
        </w:tabs>
        <w:ind w:left="851" w:hanging="425"/>
        <w:rPr>
          <w:szCs w:val="20"/>
          <w:shd w:val="clear" w:color="auto" w:fill="FFFFFF"/>
          <w:lang w:val="x-none" w:eastAsia="en-US" w:bidi="ar-SA"/>
        </w:rPr>
      </w:pPr>
      <w:r>
        <w:rPr>
          <w:szCs w:val="20"/>
          <w:shd w:val="clear" w:color="auto" w:fill="FFFFFF"/>
        </w:rPr>
        <w:t xml:space="preserve">8. </w:t>
      </w:r>
      <w:r>
        <w:rPr>
          <w:szCs w:val="20"/>
          <w:shd w:val="clear" w:color="auto" w:fill="FFFFFF"/>
          <w:lang w:val="x-none" w:eastAsia="en-US" w:bidi="ar-SA"/>
        </w:rPr>
        <w:t>Nadzór finansowo księgowy sprawuje Skarbnik Gminy.</w:t>
      </w:r>
    </w:p>
    <w:p w14:paraId="4DE4C2C2" w14:textId="77777777" w:rsidR="000838A4" w:rsidRDefault="00051144">
      <w:pPr>
        <w:tabs>
          <w:tab w:val="left" w:pos="0"/>
          <w:tab w:val="left" w:pos="851"/>
        </w:tabs>
        <w:ind w:left="851" w:hanging="425"/>
        <w:rPr>
          <w:szCs w:val="20"/>
          <w:shd w:val="clear" w:color="auto" w:fill="FFFFFF"/>
          <w:lang w:val="x-none" w:eastAsia="en-US" w:bidi="ar-SA"/>
        </w:rPr>
      </w:pPr>
      <w:r>
        <w:rPr>
          <w:szCs w:val="20"/>
          <w:shd w:val="clear" w:color="auto" w:fill="FFFFFF"/>
        </w:rPr>
        <w:t xml:space="preserve">9. </w:t>
      </w:r>
      <w:r>
        <w:rPr>
          <w:szCs w:val="20"/>
          <w:shd w:val="clear" w:color="auto" w:fill="FFFFFF"/>
          <w:lang w:val="x-none" w:eastAsia="en-US" w:bidi="ar-SA"/>
        </w:rPr>
        <w:t>Dowody księgowe z adnotacją o zaksięgowaniu pozostają w na stanowisku księgowego, gdzie są przechowywane w wyodrębnionych dla Projektu segregatorach.</w:t>
      </w:r>
    </w:p>
    <w:p w14:paraId="5C1067E3" w14:textId="77777777" w:rsidR="000838A4" w:rsidRDefault="00051144">
      <w:pPr>
        <w:tabs>
          <w:tab w:val="left" w:pos="0"/>
          <w:tab w:val="left" w:pos="851"/>
        </w:tabs>
        <w:ind w:left="851" w:hanging="425"/>
        <w:rPr>
          <w:szCs w:val="20"/>
          <w:shd w:val="clear" w:color="auto" w:fill="FFFFFF"/>
          <w:lang w:val="x-none" w:eastAsia="en-US" w:bidi="ar-SA"/>
        </w:rPr>
      </w:pPr>
      <w:r>
        <w:rPr>
          <w:szCs w:val="20"/>
          <w:shd w:val="clear" w:color="auto" w:fill="FFFFFF"/>
        </w:rPr>
        <w:t xml:space="preserve">10. </w:t>
      </w:r>
      <w:r>
        <w:rPr>
          <w:szCs w:val="20"/>
          <w:shd w:val="clear" w:color="auto" w:fill="FFFFFF"/>
          <w:lang w:val="x-none" w:eastAsia="en-US" w:bidi="ar-SA"/>
        </w:rPr>
        <w:t>Dokumenty Projektu przechowuje się :</w:t>
      </w:r>
    </w:p>
    <w:p w14:paraId="7C6E6061" w14:textId="77777777" w:rsidR="000838A4" w:rsidRDefault="00051144">
      <w:pPr>
        <w:tabs>
          <w:tab w:val="left" w:pos="0"/>
        </w:tabs>
        <w:ind w:left="1418" w:hanging="517"/>
        <w:rPr>
          <w:szCs w:val="20"/>
          <w:shd w:val="clear" w:color="auto" w:fill="FFFFFF"/>
          <w:lang w:val="x-none" w:eastAsia="en-US" w:bidi="ar-SA"/>
        </w:rPr>
      </w:pPr>
      <w:r>
        <w:rPr>
          <w:szCs w:val="20"/>
          <w:shd w:val="clear" w:color="auto" w:fill="FFFFFF"/>
        </w:rPr>
        <w:lastRenderedPageBreak/>
        <w:t xml:space="preserve">10.1 </w:t>
      </w:r>
      <w:r>
        <w:rPr>
          <w:szCs w:val="20"/>
          <w:shd w:val="clear" w:color="auto" w:fill="FFFFFF"/>
          <w:lang w:val="x-none" w:eastAsia="en-US" w:bidi="ar-SA"/>
        </w:rPr>
        <w:t xml:space="preserve">dokumenty finansowo księgowe na stanowisku księgowego, który sporządza </w:t>
      </w:r>
      <w:r>
        <w:rPr>
          <w:szCs w:val="20"/>
          <w:shd w:val="clear" w:color="auto" w:fill="FFFFFF"/>
        </w:rPr>
        <w:t xml:space="preserve"> </w:t>
      </w:r>
      <w:r>
        <w:rPr>
          <w:szCs w:val="20"/>
          <w:shd w:val="clear" w:color="auto" w:fill="FFFFFF"/>
          <w:lang w:val="x-none" w:eastAsia="en-US" w:bidi="ar-SA"/>
        </w:rPr>
        <w:t>sprawozdania i rozliczenia finansowe.</w:t>
      </w:r>
    </w:p>
    <w:p w14:paraId="31745F2D" w14:textId="77777777" w:rsidR="000838A4" w:rsidRDefault="00051144">
      <w:pPr>
        <w:tabs>
          <w:tab w:val="left" w:pos="0"/>
        </w:tabs>
        <w:ind w:left="1418" w:hanging="517"/>
        <w:rPr>
          <w:szCs w:val="20"/>
          <w:shd w:val="clear" w:color="auto" w:fill="FFFFFF"/>
          <w:lang w:val="x-none" w:eastAsia="en-US" w:bidi="ar-SA"/>
        </w:rPr>
      </w:pPr>
      <w:r>
        <w:rPr>
          <w:szCs w:val="20"/>
          <w:shd w:val="clear" w:color="auto" w:fill="FFFFFF"/>
        </w:rPr>
        <w:t xml:space="preserve">10.2 </w:t>
      </w:r>
      <w:r>
        <w:rPr>
          <w:szCs w:val="20"/>
          <w:shd w:val="clear" w:color="auto" w:fill="FFFFFF"/>
          <w:lang w:val="x-none" w:eastAsia="en-US" w:bidi="ar-SA"/>
        </w:rPr>
        <w:t>dokumenty przetargowe i dotyczące wniosku o dofinansowanie znajdują się na stanowisku inspektora ds. zamówień publicznych i pozyskiwania środków</w:t>
      </w:r>
    </w:p>
    <w:p w14:paraId="58741797" w14:textId="77777777" w:rsidR="000838A4" w:rsidRDefault="00051144">
      <w:pPr>
        <w:tabs>
          <w:tab w:val="left" w:pos="0"/>
        </w:tabs>
        <w:ind w:left="1418" w:hanging="517"/>
        <w:rPr>
          <w:szCs w:val="20"/>
          <w:shd w:val="clear" w:color="auto" w:fill="FFFFFF"/>
          <w:lang w:val="x-none" w:eastAsia="en-US" w:bidi="ar-SA"/>
        </w:rPr>
      </w:pPr>
      <w:r>
        <w:rPr>
          <w:szCs w:val="20"/>
          <w:shd w:val="clear" w:color="auto" w:fill="FFFFFF"/>
        </w:rPr>
        <w:t xml:space="preserve">10.3   </w:t>
      </w:r>
      <w:r>
        <w:rPr>
          <w:szCs w:val="20"/>
          <w:shd w:val="clear" w:color="auto" w:fill="FFFFFF"/>
          <w:lang w:val="x-none" w:eastAsia="en-US" w:bidi="ar-SA"/>
        </w:rPr>
        <w:t>dokumenty dotyczące realizacji inwestycji na stanowisku ds. inwestycji komunalnych.</w:t>
      </w:r>
    </w:p>
    <w:p w14:paraId="78B9D850" w14:textId="77777777" w:rsidR="000838A4" w:rsidRDefault="00051144">
      <w:pPr>
        <w:tabs>
          <w:tab w:val="left" w:pos="0"/>
        </w:tabs>
        <w:ind w:left="426"/>
        <w:rPr>
          <w:szCs w:val="20"/>
          <w:shd w:val="clear" w:color="auto" w:fill="FFFFFF"/>
          <w:lang w:val="x-none" w:eastAsia="en-US" w:bidi="ar-SA"/>
        </w:rPr>
      </w:pPr>
      <w:r>
        <w:rPr>
          <w:szCs w:val="20"/>
          <w:shd w:val="clear" w:color="auto" w:fill="FFFFFF"/>
        </w:rPr>
        <w:t xml:space="preserve">11. </w:t>
      </w:r>
      <w:r>
        <w:rPr>
          <w:szCs w:val="20"/>
          <w:shd w:val="clear" w:color="auto" w:fill="FFFFFF"/>
          <w:lang w:val="x-none" w:eastAsia="en-US" w:bidi="ar-SA"/>
        </w:rPr>
        <w:t xml:space="preserve"> Ustalam, że kserokopie wszelkich dokumentów dotyczących projektu poświadcza za  zgodność z oryginałem Wójt Gminy. </w:t>
      </w:r>
    </w:p>
    <w:p w14:paraId="0CAC7AD0" w14:textId="77777777" w:rsidR="000838A4" w:rsidRDefault="00051144">
      <w:pPr>
        <w:tabs>
          <w:tab w:val="left" w:pos="0"/>
        </w:tabs>
        <w:ind w:left="709" w:hanging="283"/>
        <w:rPr>
          <w:szCs w:val="20"/>
          <w:shd w:val="clear" w:color="auto" w:fill="FFFFFF"/>
          <w:lang w:val="x-none" w:eastAsia="en-US" w:bidi="ar-SA"/>
        </w:rPr>
      </w:pPr>
      <w:r>
        <w:rPr>
          <w:szCs w:val="20"/>
          <w:shd w:val="clear" w:color="auto" w:fill="FFFFFF"/>
        </w:rPr>
        <w:t xml:space="preserve">12. </w:t>
      </w:r>
      <w:r>
        <w:rPr>
          <w:szCs w:val="20"/>
          <w:shd w:val="clear" w:color="auto" w:fill="FFFFFF"/>
          <w:lang w:val="x-none" w:eastAsia="en-US" w:bidi="ar-SA"/>
        </w:rPr>
        <w:t>Dowody księgowe z adnotacją o zaksięgowaniu pozostają na stanowisku księgowego, gdzie są przechowywane w wyodrębnionych dla projektu segregatorach.</w:t>
      </w:r>
    </w:p>
    <w:p w14:paraId="4FF039E1" w14:textId="77777777" w:rsidR="000838A4" w:rsidRDefault="000838A4">
      <w:pPr>
        <w:jc w:val="left"/>
        <w:rPr>
          <w:szCs w:val="20"/>
          <w:shd w:val="clear" w:color="auto" w:fill="FFFFFF"/>
          <w:lang w:val="x-none" w:eastAsia="en-US" w:bidi="ar-SA"/>
        </w:rPr>
      </w:pPr>
    </w:p>
    <w:p w14:paraId="4DE94F0B" w14:textId="0864FD07" w:rsidR="000838A4" w:rsidRDefault="00051144">
      <w:pPr>
        <w:jc w:val="left"/>
        <w:rPr>
          <w:szCs w:val="20"/>
          <w:shd w:val="clear" w:color="auto" w:fill="FFFFFF"/>
          <w:lang w:val="x-none" w:eastAsia="en-US" w:bidi="ar-SA"/>
        </w:rPr>
      </w:pPr>
      <w:r>
        <w:rPr>
          <w:szCs w:val="20"/>
          <w:shd w:val="clear" w:color="auto" w:fill="FFFFFF"/>
          <w:lang w:val="x-none" w:eastAsia="en-US" w:bidi="ar-SA"/>
        </w:rPr>
        <w:t>Po całkowitym rozliczeniu Projektu przez Instytucję Zarządzającą dokumenty przekazywane są do archiwum zakładowym w Urzędzie Gminy Sztutowo i przechowywane będą do  31.12.</w:t>
      </w:r>
      <w:r w:rsidR="004E45AF">
        <w:rPr>
          <w:szCs w:val="20"/>
          <w:shd w:val="clear" w:color="auto" w:fill="FFFFFF"/>
        </w:rPr>
        <w:t>2028</w:t>
      </w:r>
      <w:r>
        <w:rPr>
          <w:szCs w:val="20"/>
          <w:shd w:val="clear" w:color="auto" w:fill="FFFFFF"/>
        </w:rPr>
        <w:t>r.</w:t>
      </w:r>
    </w:p>
    <w:p w14:paraId="0A8A3ED4" w14:textId="77777777" w:rsidR="000838A4" w:rsidRDefault="000838A4">
      <w:pPr>
        <w:jc w:val="left"/>
        <w:rPr>
          <w:color w:val="000000"/>
          <w:szCs w:val="20"/>
          <w:shd w:val="clear" w:color="auto" w:fill="FFFFFF"/>
          <w:lang w:val="x-none" w:eastAsia="en-US" w:bidi="ar-SA"/>
        </w:rPr>
      </w:pPr>
    </w:p>
    <w:p w14:paraId="7498F8B8"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fldChar w:fldCharType="begin"/>
      </w:r>
      <w:r w:rsidR="007165C6">
        <w:rPr>
          <w:color w:val="000000"/>
          <w:szCs w:val="20"/>
          <w:shd w:val="clear" w:color="auto" w:fill="FFFFFF"/>
          <w:lang w:val="x-none" w:eastAsia="en-US" w:bidi="ar-SA"/>
        </w:rPr>
        <w:fldChar w:fldCharType="separate"/>
      </w:r>
      <w:r>
        <w:rPr>
          <w:color w:val="000000"/>
          <w:szCs w:val="20"/>
          <w:shd w:val="clear" w:color="auto" w:fill="FFFFFF"/>
          <w:lang w:val="x-none" w:eastAsia="en-US" w:bidi="ar-SA"/>
        </w:rPr>
        <w:fldChar w:fldCharType="end"/>
      </w:r>
    </w:p>
    <w:p w14:paraId="2B8AA368" w14:textId="77777777" w:rsidR="000838A4" w:rsidRDefault="000838A4">
      <w:pPr>
        <w:jc w:val="left"/>
        <w:rPr>
          <w:color w:val="000000"/>
          <w:szCs w:val="20"/>
          <w:shd w:val="clear" w:color="auto" w:fill="FFFFFF"/>
          <w:lang w:val="x-none" w:eastAsia="en-US" w:bidi="ar-SA"/>
        </w:rPr>
        <w:sectPr w:rsidR="000838A4">
          <w:footerReference w:type="default" r:id="rId9"/>
          <w:pgSz w:w="11907" w:h="16839" w:code="9"/>
          <w:pgMar w:top="1440" w:right="862" w:bottom="1440" w:left="1440" w:header="708" w:footer="708" w:gutter="0"/>
          <w:pgNumType w:start="1"/>
          <w:cols w:space="708"/>
        </w:sectPr>
      </w:pPr>
    </w:p>
    <w:p w14:paraId="00AB8A4D" w14:textId="77777777" w:rsidR="000838A4" w:rsidRDefault="000838A4">
      <w:pPr>
        <w:jc w:val="left"/>
        <w:rPr>
          <w:color w:val="000000"/>
          <w:szCs w:val="20"/>
          <w:shd w:val="clear" w:color="auto" w:fill="FFFFFF"/>
          <w:lang w:val="x-none" w:eastAsia="en-US" w:bidi="ar-SA"/>
        </w:rPr>
      </w:pPr>
    </w:p>
    <w:p w14:paraId="4FE56451" w14:textId="77777777" w:rsidR="000838A4" w:rsidRDefault="000838A4">
      <w:pPr>
        <w:jc w:val="left"/>
        <w:rPr>
          <w:color w:val="000000"/>
          <w:szCs w:val="20"/>
          <w:shd w:val="clear" w:color="auto" w:fill="FFFFFF"/>
          <w:lang w:val="x-none" w:eastAsia="en-US" w:bidi="ar-SA"/>
        </w:rPr>
      </w:pPr>
    </w:p>
    <w:p w14:paraId="2E46680C" w14:textId="77777777" w:rsidR="000838A4" w:rsidRDefault="000838A4">
      <w:pPr>
        <w:jc w:val="left"/>
        <w:rPr>
          <w:color w:val="000000"/>
          <w:szCs w:val="20"/>
          <w:shd w:val="clear" w:color="auto" w:fill="FFFFFF"/>
          <w:lang w:val="x-none" w:eastAsia="en-US" w:bidi="ar-SA"/>
        </w:rPr>
      </w:pPr>
    </w:p>
    <w:p w14:paraId="5E125386" w14:textId="77777777" w:rsidR="000838A4" w:rsidRDefault="000838A4">
      <w:pPr>
        <w:jc w:val="left"/>
        <w:rPr>
          <w:color w:val="000000"/>
          <w:szCs w:val="20"/>
          <w:shd w:val="clear" w:color="auto" w:fill="FFFFFF"/>
          <w:lang w:val="x-none" w:eastAsia="en-US" w:bidi="ar-SA"/>
        </w:rPr>
      </w:pPr>
    </w:p>
    <w:p w14:paraId="001B1A3E" w14:textId="77777777" w:rsidR="000838A4" w:rsidRDefault="000838A4">
      <w:pPr>
        <w:jc w:val="left"/>
        <w:rPr>
          <w:color w:val="000000"/>
          <w:szCs w:val="20"/>
          <w:shd w:val="clear" w:color="auto" w:fill="FFFFFF"/>
          <w:lang w:val="x-none" w:eastAsia="en-US" w:bidi="ar-SA"/>
        </w:rPr>
      </w:pPr>
    </w:p>
    <w:p w14:paraId="2ACA78D8" w14:textId="77777777" w:rsidR="000838A4" w:rsidRDefault="00051144">
      <w:pPr>
        <w:rPr>
          <w:color w:val="000000"/>
          <w:szCs w:val="20"/>
          <w:shd w:val="clear" w:color="auto" w:fill="FFFFFF"/>
          <w:lang w:val="x-none" w:eastAsia="en-US" w:bidi="ar-SA"/>
        </w:rPr>
      </w:pPr>
      <w:r>
        <w:rPr>
          <w:color w:val="000000"/>
          <w:szCs w:val="20"/>
          <w:shd w:val="clear" w:color="auto" w:fill="FFFFFF"/>
          <w:lang w:val="x-none" w:eastAsia="en-US" w:bidi="ar-SA"/>
        </w:rPr>
        <w:t xml:space="preserve">Plan kont dla realizacji Projektu pn. </w:t>
      </w:r>
      <w:bookmarkStart w:id="6" w:name="_dx_frag_StartFragment_3"/>
      <w:bookmarkEnd w:id="6"/>
      <w:r>
        <w:rPr>
          <w:color w:val="000000"/>
          <w:szCs w:val="20"/>
          <w:shd w:val="clear" w:color="auto" w:fill="FFFFFF"/>
          <w:lang w:val="x-none" w:eastAsia="en-US" w:bidi="ar-SA"/>
        </w:rPr>
        <w:t>„Dostępna Gmina Sztutowo”.</w:t>
      </w:r>
    </w:p>
    <w:p w14:paraId="348AB26A" w14:textId="77777777" w:rsidR="000838A4" w:rsidRDefault="00051144">
      <w:pPr>
        <w:rPr>
          <w:color w:val="000000"/>
          <w:szCs w:val="20"/>
          <w:shd w:val="clear" w:color="auto" w:fill="FFFFFF"/>
          <w:lang w:val="x-none" w:eastAsia="en-US" w:bidi="ar-SA"/>
        </w:rPr>
      </w:pPr>
      <w:r>
        <w:rPr>
          <w:color w:val="000000"/>
          <w:szCs w:val="20"/>
          <w:shd w:val="clear" w:color="auto" w:fill="FFFFFF"/>
          <w:lang w:val="x-none" w:eastAsia="en-US" w:bidi="ar-SA"/>
        </w:rPr>
        <w:t xml:space="preserve"> </w:t>
      </w:r>
    </w:p>
    <w:p w14:paraId="47EB5A5C" w14:textId="77777777" w:rsidR="000838A4" w:rsidRDefault="000838A4">
      <w:pPr>
        <w:jc w:val="left"/>
        <w:rPr>
          <w:color w:val="000000"/>
          <w:szCs w:val="20"/>
          <w:shd w:val="clear" w:color="auto" w:fill="FFFFFF"/>
          <w:lang w:val="x-none" w:eastAsia="en-US" w:bidi="ar-SA"/>
        </w:rPr>
      </w:pPr>
    </w:p>
    <w:p w14:paraId="2AF64AB3"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Przepisy rozporządzenia w sprawie szczegółowych zasad rachunkowości dla ewidencji środków pomocowych przewidziały w planie kont dla budżetu Gminy i jednostek organizacyjnych Gminy następujące konta ujmujące operacje dotyczące finansowania i współfinansowania projektów realizowanych z dotacji bądź środków pomocowych:</w:t>
      </w:r>
    </w:p>
    <w:p w14:paraId="459C6F3F" w14:textId="77777777" w:rsidR="000838A4" w:rsidRDefault="000838A4">
      <w:pPr>
        <w:jc w:val="left"/>
        <w:rPr>
          <w:color w:val="000000"/>
          <w:szCs w:val="20"/>
          <w:shd w:val="clear" w:color="auto" w:fill="FFFFFF"/>
          <w:lang w:val="x-none" w:eastAsia="en-US" w:bidi="ar-SA"/>
        </w:rPr>
      </w:pPr>
    </w:p>
    <w:p w14:paraId="1D64A2E6" w14:textId="77777777" w:rsidR="000838A4" w:rsidRDefault="000838A4">
      <w:pPr>
        <w:jc w:val="left"/>
        <w:rPr>
          <w:color w:val="000000"/>
          <w:szCs w:val="20"/>
          <w:shd w:val="clear" w:color="auto" w:fill="FFFFFF"/>
          <w:lang w:val="x-none" w:eastAsia="en-US" w:bidi="ar-SA"/>
        </w:rPr>
      </w:pPr>
    </w:p>
    <w:p w14:paraId="38CA1152"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W ewidencji budżetu</w:t>
      </w:r>
    </w:p>
    <w:p w14:paraId="3B07405F" w14:textId="77777777" w:rsidR="000838A4" w:rsidRDefault="000838A4">
      <w:pPr>
        <w:jc w:val="left"/>
        <w:rPr>
          <w:color w:val="000000"/>
          <w:szCs w:val="20"/>
          <w:shd w:val="clear" w:color="auto" w:fill="FFFFFF"/>
          <w:lang w:val="x-none" w:eastAsia="en-US" w:bidi="ar-SA"/>
        </w:rPr>
      </w:pPr>
    </w:p>
    <w:p w14:paraId="203D3E3A"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133  rachunek  budżetu</w:t>
      </w:r>
    </w:p>
    <w:p w14:paraId="6888F602"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222  - rozliczenie dochodów  budżetowych</w:t>
      </w:r>
    </w:p>
    <w:p w14:paraId="69529ABE"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223 – rozliczenie wydatków  budżetowych</w:t>
      </w:r>
    </w:p>
    <w:p w14:paraId="21075A12"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901- Dochody  budżetu</w:t>
      </w:r>
    </w:p>
    <w:p w14:paraId="32171F5C"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902 – wydatki  budżetu</w:t>
      </w:r>
    </w:p>
    <w:p w14:paraId="3C1AD674"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961 – wynik wykonania budżetu</w:t>
      </w:r>
    </w:p>
    <w:p w14:paraId="6CA1E54C" w14:textId="77777777" w:rsidR="000838A4" w:rsidRDefault="000838A4">
      <w:pPr>
        <w:jc w:val="left"/>
        <w:rPr>
          <w:color w:val="000000"/>
          <w:szCs w:val="20"/>
          <w:shd w:val="clear" w:color="auto" w:fill="FFFFFF"/>
          <w:lang w:val="x-none" w:eastAsia="en-US" w:bidi="ar-SA"/>
        </w:rPr>
      </w:pPr>
    </w:p>
    <w:p w14:paraId="19E6878D"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 ewidencji jednostki / Urząd Gminy/</w:t>
      </w:r>
    </w:p>
    <w:p w14:paraId="3BEAF847" w14:textId="77777777" w:rsidR="000838A4" w:rsidRDefault="000838A4">
      <w:pPr>
        <w:jc w:val="left"/>
        <w:rPr>
          <w:color w:val="000000"/>
          <w:szCs w:val="20"/>
          <w:shd w:val="clear" w:color="auto" w:fill="FFFFFF"/>
          <w:lang w:val="x-none" w:eastAsia="en-US" w:bidi="ar-SA"/>
        </w:rPr>
      </w:pPr>
    </w:p>
    <w:p w14:paraId="40437D48"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130 – rachunek  bieżący jednostki</w:t>
      </w:r>
    </w:p>
    <w:p w14:paraId="782A038D"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222 – rozliczenie dochodów  budżetowych</w:t>
      </w:r>
    </w:p>
    <w:p w14:paraId="7ED7349A"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223 -  Rozliczenie wydatków budżetowych</w:t>
      </w:r>
    </w:p>
    <w:p w14:paraId="2109E5DE"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080 – Inwestycje / środki trwale w budowie/</w:t>
      </w:r>
    </w:p>
    <w:p w14:paraId="13C43B1C"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201 – Rozrachunki z odbiorcami i dostawcami</w:t>
      </w:r>
    </w:p>
    <w:p w14:paraId="6A1C6342"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011 -  środki trwale</w:t>
      </w:r>
    </w:p>
    <w:p w14:paraId="5E18BCC2"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013 – pozostałe środki trwałe</w:t>
      </w:r>
    </w:p>
    <w:p w14:paraId="760E39E3"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071 –umorzenie środków trwałych</w:t>
      </w:r>
    </w:p>
    <w:p w14:paraId="1ACFAA62"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Konto 072 – umorzenie pozostałych środków trwałych oraz wartości niematerialnych </w:t>
      </w:r>
    </w:p>
    <w:p w14:paraId="2BC84140"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i prawnych</w:t>
      </w:r>
    </w:p>
    <w:p w14:paraId="3C7C1150"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400 - amortyzacja</w:t>
      </w:r>
    </w:p>
    <w:p w14:paraId="7EB0F476"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800 – Fundusz jednostki</w:t>
      </w:r>
    </w:p>
    <w:p w14:paraId="659F613B"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Konto 810 – dotacje budżetowe oraz środki z budżetu na inwestycje</w:t>
      </w:r>
    </w:p>
    <w:p w14:paraId="2E61F2C5"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Konto 860 - Straty i zyski nadzwyczajne oraz wynik finansowy </w:t>
      </w:r>
    </w:p>
    <w:p w14:paraId="7EAB3D57" w14:textId="77777777" w:rsidR="000838A4" w:rsidRDefault="000838A4">
      <w:pPr>
        <w:jc w:val="left"/>
        <w:rPr>
          <w:color w:val="000000"/>
          <w:szCs w:val="20"/>
          <w:shd w:val="clear" w:color="auto" w:fill="FFFFFF"/>
          <w:lang w:val="x-none" w:eastAsia="en-US" w:bidi="ar-SA"/>
        </w:rPr>
      </w:pPr>
    </w:p>
    <w:p w14:paraId="0A5D2147"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Zasady funkcjonowania kont są określone w rozporządzeniu / zał. nr 1 dla budżetu i zał. nr 2 dla jednostki/ Ministra Rozwoju i Finansów z dnia 13.0</w:t>
      </w:r>
      <w:r>
        <w:rPr>
          <w:color w:val="000000"/>
          <w:szCs w:val="20"/>
          <w:shd w:val="clear" w:color="auto" w:fill="FFFFFF"/>
        </w:rPr>
        <w:t>7</w:t>
      </w:r>
      <w:r>
        <w:rPr>
          <w:color w:val="000000"/>
          <w:szCs w:val="20"/>
          <w:shd w:val="clear" w:color="auto" w:fill="FFFFFF"/>
          <w:lang w:val="x-none" w:eastAsia="en-US" w:bidi="ar-SA"/>
        </w:rPr>
        <w:t>.20</w:t>
      </w:r>
      <w:r>
        <w:rPr>
          <w:color w:val="000000"/>
          <w:szCs w:val="20"/>
          <w:shd w:val="clear" w:color="auto" w:fill="FFFFFF"/>
        </w:rPr>
        <w:t>22</w:t>
      </w:r>
      <w:r>
        <w:rPr>
          <w:color w:val="000000"/>
          <w:szCs w:val="20"/>
          <w:shd w:val="clear" w:color="auto" w:fill="FFFFFF"/>
          <w:lang w:val="x-none" w:eastAsia="en-US" w:bidi="ar-SA"/>
        </w:rPr>
        <w:t xml:space="preserve"> r. w sprawie </w:t>
      </w:r>
      <w:r>
        <w:rPr>
          <w:color w:val="000000"/>
          <w:szCs w:val="20"/>
          <w:shd w:val="clear" w:color="auto" w:fill="FFFFFF"/>
        </w:rPr>
        <w:t xml:space="preserve">rachunkowości oraz </w:t>
      </w:r>
      <w:r>
        <w:rPr>
          <w:color w:val="000000"/>
          <w:szCs w:val="20"/>
          <w:shd w:val="clear" w:color="auto" w:fill="FFFFFF"/>
          <w:lang w:val="x-none" w:eastAsia="en-US" w:bidi="ar-SA"/>
        </w:rPr>
        <w:t>plan</w:t>
      </w:r>
      <w:r>
        <w:rPr>
          <w:color w:val="000000"/>
          <w:szCs w:val="20"/>
          <w:shd w:val="clear" w:color="auto" w:fill="FFFFFF"/>
        </w:rPr>
        <w:t>ów</w:t>
      </w:r>
      <w:r>
        <w:rPr>
          <w:color w:val="000000"/>
          <w:szCs w:val="20"/>
          <w:shd w:val="clear" w:color="auto" w:fill="FFFFFF"/>
          <w:lang w:val="x-none" w:eastAsia="en-US" w:bidi="ar-SA"/>
        </w:rPr>
        <w:t xml:space="preserve"> kont dla budżetu państwa, budżetów jednostek samorządu terytorialnego, jednostek budżetowych, samorządowych zakładów budżetowych, państwowych funduszy celowych oraz państwowych jednostek budżetowych mających siedzibę poza granicami Rzeczypospolitej Polskiej  (Dz. U. z 20</w:t>
      </w:r>
      <w:r>
        <w:rPr>
          <w:color w:val="000000"/>
          <w:szCs w:val="20"/>
          <w:shd w:val="clear" w:color="auto" w:fill="FFFFFF"/>
        </w:rPr>
        <w:t>20</w:t>
      </w:r>
      <w:r>
        <w:rPr>
          <w:color w:val="000000"/>
          <w:szCs w:val="20"/>
          <w:shd w:val="clear" w:color="auto" w:fill="FFFFFF"/>
          <w:lang w:val="x-none" w:eastAsia="en-US" w:bidi="ar-SA"/>
        </w:rPr>
        <w:t xml:space="preserve"> r. poz. </w:t>
      </w:r>
      <w:r>
        <w:rPr>
          <w:color w:val="000000"/>
          <w:szCs w:val="20"/>
          <w:shd w:val="clear" w:color="auto" w:fill="FFFFFF"/>
        </w:rPr>
        <w:t>342 ze zm</w:t>
      </w:r>
      <w:r>
        <w:rPr>
          <w:color w:val="000000"/>
          <w:szCs w:val="20"/>
          <w:shd w:val="clear" w:color="auto" w:fill="FFFFFF"/>
          <w:lang w:val="x-none" w:eastAsia="en-US" w:bidi="ar-SA"/>
        </w:rPr>
        <w:t>);</w:t>
      </w:r>
    </w:p>
    <w:p w14:paraId="31D25F36" w14:textId="77777777" w:rsidR="000838A4" w:rsidRDefault="000838A4">
      <w:pPr>
        <w:jc w:val="left"/>
        <w:rPr>
          <w:color w:val="000000"/>
          <w:szCs w:val="20"/>
          <w:shd w:val="clear" w:color="auto" w:fill="FFFFFF"/>
          <w:lang w:val="x-none" w:eastAsia="en-US" w:bidi="ar-SA"/>
        </w:rPr>
      </w:pPr>
    </w:p>
    <w:p w14:paraId="6E9B59DB" w14:textId="77777777" w:rsidR="000838A4" w:rsidRDefault="000838A4">
      <w:pPr>
        <w:jc w:val="left"/>
        <w:rPr>
          <w:color w:val="000000"/>
          <w:szCs w:val="20"/>
          <w:shd w:val="clear" w:color="auto" w:fill="FFFFFF"/>
          <w:lang w:val="x-none" w:eastAsia="en-US" w:bidi="ar-SA"/>
        </w:rPr>
      </w:pPr>
    </w:p>
    <w:p w14:paraId="58D30C16"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Ujęcie operacji w  księdze rachunkowej  budżetu</w:t>
      </w:r>
    </w:p>
    <w:p w14:paraId="338386A1"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1/ Przelew środków do jednostki budżetowej realizującej projekt / Urząd Gminy/</w:t>
      </w:r>
    </w:p>
    <w:p w14:paraId="57D091C6"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223 -</w:t>
      </w:r>
      <w:r>
        <w:rPr>
          <w:color w:val="000000"/>
          <w:szCs w:val="20"/>
          <w:shd w:val="clear" w:color="auto" w:fill="FFFFFF"/>
        </w:rPr>
        <w:t>67</w:t>
      </w:r>
      <w:r>
        <w:rPr>
          <w:color w:val="000000"/>
          <w:szCs w:val="20"/>
          <w:shd w:val="clear" w:color="auto" w:fill="FFFFFF"/>
          <w:lang w:val="x-none" w:eastAsia="en-US" w:bidi="ar-SA"/>
        </w:rPr>
        <w:t xml:space="preserve">    Rozliczenie wydatków środków pomocowych </w:t>
      </w:r>
    </w:p>
    <w:p w14:paraId="7775371D"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223- </w:t>
      </w:r>
      <w:r>
        <w:rPr>
          <w:color w:val="000000"/>
          <w:szCs w:val="20"/>
          <w:shd w:val="clear" w:color="auto" w:fill="FFFFFF"/>
        </w:rPr>
        <w:t>67</w:t>
      </w:r>
      <w:r>
        <w:rPr>
          <w:color w:val="000000"/>
          <w:szCs w:val="20"/>
          <w:shd w:val="clear" w:color="auto" w:fill="FFFFFF"/>
          <w:lang w:val="x-none" w:eastAsia="en-US" w:bidi="ar-SA"/>
        </w:rPr>
        <w:t xml:space="preserve"> Rozliczenie wydatków  -  udział własny</w:t>
      </w:r>
    </w:p>
    <w:p w14:paraId="66D039BC"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Ma 133- </w:t>
      </w:r>
      <w:r>
        <w:rPr>
          <w:color w:val="000000"/>
          <w:szCs w:val="20"/>
          <w:shd w:val="clear" w:color="auto" w:fill="FFFFFF"/>
        </w:rPr>
        <w:t>67</w:t>
      </w:r>
      <w:r>
        <w:rPr>
          <w:color w:val="000000"/>
          <w:szCs w:val="20"/>
          <w:shd w:val="clear" w:color="auto" w:fill="FFFFFF"/>
          <w:lang w:val="x-none" w:eastAsia="en-US" w:bidi="ar-SA"/>
        </w:rPr>
        <w:t xml:space="preserve">  Rachunek budżetu</w:t>
      </w:r>
    </w:p>
    <w:p w14:paraId="5D43D835"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2/ sprawozdanie  jednostki z realizacji wydatków RB 28S</w:t>
      </w:r>
    </w:p>
    <w:p w14:paraId="0ECA4D36"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902- </w:t>
      </w:r>
      <w:r>
        <w:rPr>
          <w:color w:val="000000"/>
          <w:szCs w:val="20"/>
          <w:shd w:val="clear" w:color="auto" w:fill="FFFFFF"/>
        </w:rPr>
        <w:t>67</w:t>
      </w:r>
      <w:r>
        <w:rPr>
          <w:color w:val="000000"/>
          <w:szCs w:val="20"/>
          <w:shd w:val="clear" w:color="auto" w:fill="FFFFFF"/>
          <w:lang w:val="x-none" w:eastAsia="en-US" w:bidi="ar-SA"/>
        </w:rPr>
        <w:t xml:space="preserve"> Ma 223-</w:t>
      </w:r>
      <w:r>
        <w:rPr>
          <w:color w:val="000000"/>
          <w:szCs w:val="20"/>
          <w:shd w:val="clear" w:color="auto" w:fill="FFFFFF"/>
        </w:rPr>
        <w:t>67</w:t>
      </w:r>
      <w:r>
        <w:rPr>
          <w:color w:val="000000"/>
          <w:szCs w:val="20"/>
          <w:shd w:val="clear" w:color="auto" w:fill="FFFFFF"/>
          <w:lang w:val="x-none" w:eastAsia="en-US" w:bidi="ar-SA"/>
        </w:rPr>
        <w:t xml:space="preserve"> – część refundowana </w:t>
      </w:r>
    </w:p>
    <w:p w14:paraId="0200CFF0"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902- </w:t>
      </w:r>
      <w:r>
        <w:rPr>
          <w:color w:val="000000"/>
          <w:szCs w:val="20"/>
          <w:shd w:val="clear" w:color="auto" w:fill="FFFFFF"/>
        </w:rPr>
        <w:t>67</w:t>
      </w:r>
      <w:r>
        <w:rPr>
          <w:color w:val="000000"/>
          <w:szCs w:val="20"/>
          <w:shd w:val="clear" w:color="auto" w:fill="FFFFFF"/>
          <w:lang w:val="x-none" w:eastAsia="en-US" w:bidi="ar-SA"/>
        </w:rPr>
        <w:t xml:space="preserve"> Ma 223-</w:t>
      </w:r>
      <w:r>
        <w:rPr>
          <w:color w:val="000000"/>
          <w:szCs w:val="20"/>
          <w:shd w:val="clear" w:color="auto" w:fill="FFFFFF"/>
        </w:rPr>
        <w:t>67</w:t>
      </w:r>
      <w:r>
        <w:rPr>
          <w:color w:val="000000"/>
          <w:szCs w:val="20"/>
          <w:shd w:val="clear" w:color="auto" w:fill="FFFFFF"/>
          <w:lang w:val="x-none" w:eastAsia="en-US" w:bidi="ar-SA"/>
        </w:rPr>
        <w:t xml:space="preserve"> część stanowiącą udział własny</w:t>
      </w:r>
    </w:p>
    <w:p w14:paraId="7435C9F4"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lastRenderedPageBreak/>
        <w:t xml:space="preserve">3/ </w:t>
      </w:r>
      <w:r>
        <w:rPr>
          <w:color w:val="000000"/>
          <w:szCs w:val="20"/>
          <w:shd w:val="clear" w:color="auto" w:fill="FFFFFF"/>
        </w:rPr>
        <w:t>wpływ</w:t>
      </w:r>
      <w:r>
        <w:rPr>
          <w:color w:val="000000"/>
          <w:szCs w:val="20"/>
          <w:shd w:val="clear" w:color="auto" w:fill="FFFFFF"/>
          <w:lang w:val="x-none" w:eastAsia="en-US" w:bidi="ar-SA"/>
        </w:rPr>
        <w:t xml:space="preserve"> środków </w:t>
      </w:r>
    </w:p>
    <w:p w14:paraId="4E919672"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133-</w:t>
      </w:r>
      <w:r>
        <w:rPr>
          <w:color w:val="000000"/>
          <w:szCs w:val="20"/>
          <w:shd w:val="clear" w:color="auto" w:fill="FFFFFF"/>
        </w:rPr>
        <w:t>67</w:t>
      </w:r>
      <w:r>
        <w:rPr>
          <w:color w:val="000000"/>
          <w:szCs w:val="20"/>
          <w:shd w:val="clear" w:color="auto" w:fill="FFFFFF"/>
          <w:lang w:val="x-none" w:eastAsia="en-US" w:bidi="ar-SA"/>
        </w:rPr>
        <w:t xml:space="preserve">  i Ma 901-</w:t>
      </w:r>
      <w:r>
        <w:rPr>
          <w:color w:val="000000"/>
          <w:szCs w:val="20"/>
          <w:shd w:val="clear" w:color="auto" w:fill="FFFFFF"/>
        </w:rPr>
        <w:t>67</w:t>
      </w:r>
    </w:p>
    <w:p w14:paraId="4245671C"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t>
      </w:r>
    </w:p>
    <w:p w14:paraId="7B9172E3"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4/ przeksięgowanie wydatków na koniec roku</w:t>
      </w:r>
    </w:p>
    <w:p w14:paraId="15F166E1"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961-</w:t>
      </w:r>
      <w:r>
        <w:rPr>
          <w:color w:val="000000"/>
          <w:szCs w:val="20"/>
          <w:shd w:val="clear" w:color="auto" w:fill="FFFFFF"/>
        </w:rPr>
        <w:t>67</w:t>
      </w:r>
      <w:r>
        <w:rPr>
          <w:color w:val="000000"/>
          <w:szCs w:val="20"/>
          <w:shd w:val="clear" w:color="auto" w:fill="FFFFFF"/>
          <w:lang w:val="x-none" w:eastAsia="en-US" w:bidi="ar-SA"/>
        </w:rPr>
        <w:t xml:space="preserve"> Ma 902-</w:t>
      </w:r>
      <w:r>
        <w:rPr>
          <w:color w:val="000000"/>
          <w:szCs w:val="20"/>
          <w:shd w:val="clear" w:color="auto" w:fill="FFFFFF"/>
        </w:rPr>
        <w:t>67</w:t>
      </w:r>
      <w:r>
        <w:rPr>
          <w:color w:val="000000"/>
          <w:szCs w:val="20"/>
          <w:shd w:val="clear" w:color="auto" w:fill="FFFFFF"/>
          <w:lang w:val="x-none" w:eastAsia="en-US" w:bidi="ar-SA"/>
        </w:rPr>
        <w:t xml:space="preserve">  - część refundowana </w:t>
      </w:r>
    </w:p>
    <w:p w14:paraId="69047551"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961-</w:t>
      </w:r>
      <w:r>
        <w:rPr>
          <w:color w:val="000000"/>
          <w:szCs w:val="20"/>
          <w:shd w:val="clear" w:color="auto" w:fill="FFFFFF"/>
        </w:rPr>
        <w:t>67</w:t>
      </w:r>
      <w:r>
        <w:rPr>
          <w:color w:val="000000"/>
          <w:szCs w:val="20"/>
          <w:shd w:val="clear" w:color="auto" w:fill="FFFFFF"/>
          <w:lang w:val="x-none" w:eastAsia="en-US" w:bidi="ar-SA"/>
        </w:rPr>
        <w:t xml:space="preserve"> ma 902-</w:t>
      </w:r>
      <w:r>
        <w:rPr>
          <w:color w:val="000000"/>
          <w:szCs w:val="20"/>
          <w:shd w:val="clear" w:color="auto" w:fill="FFFFFF"/>
        </w:rPr>
        <w:t>67</w:t>
      </w:r>
      <w:r>
        <w:rPr>
          <w:color w:val="000000"/>
          <w:szCs w:val="20"/>
          <w:shd w:val="clear" w:color="auto" w:fill="FFFFFF"/>
          <w:lang w:val="x-none" w:eastAsia="en-US" w:bidi="ar-SA"/>
        </w:rPr>
        <w:t xml:space="preserve"> – udział krajowy</w:t>
      </w:r>
    </w:p>
    <w:p w14:paraId="6B158B60"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5/ przeksięgowanie dochodów ze środków pomocowych</w:t>
      </w:r>
    </w:p>
    <w:p w14:paraId="3490D1BE"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901-</w:t>
      </w:r>
      <w:r>
        <w:rPr>
          <w:color w:val="000000"/>
          <w:szCs w:val="20"/>
          <w:shd w:val="clear" w:color="auto" w:fill="FFFFFF"/>
        </w:rPr>
        <w:t>67</w:t>
      </w:r>
      <w:r>
        <w:rPr>
          <w:color w:val="000000"/>
          <w:szCs w:val="20"/>
          <w:shd w:val="clear" w:color="auto" w:fill="FFFFFF"/>
          <w:lang w:val="x-none" w:eastAsia="en-US" w:bidi="ar-SA"/>
        </w:rPr>
        <w:t xml:space="preserve">  Ma 961-</w:t>
      </w:r>
      <w:r>
        <w:rPr>
          <w:color w:val="000000"/>
          <w:szCs w:val="20"/>
          <w:shd w:val="clear" w:color="auto" w:fill="FFFFFF"/>
        </w:rPr>
        <w:t>67</w:t>
      </w:r>
      <w:r>
        <w:rPr>
          <w:color w:val="000000"/>
          <w:szCs w:val="20"/>
          <w:shd w:val="clear" w:color="auto" w:fill="FFFFFF"/>
          <w:lang w:val="x-none" w:eastAsia="en-US" w:bidi="ar-SA"/>
        </w:rPr>
        <w:t xml:space="preserve"> </w:t>
      </w:r>
    </w:p>
    <w:p w14:paraId="32CB4735" w14:textId="77777777" w:rsidR="000838A4" w:rsidRDefault="000838A4">
      <w:pPr>
        <w:jc w:val="left"/>
        <w:rPr>
          <w:color w:val="000000"/>
          <w:szCs w:val="20"/>
          <w:shd w:val="clear" w:color="auto" w:fill="FFFFFF"/>
          <w:lang w:val="x-none" w:eastAsia="en-US" w:bidi="ar-SA"/>
        </w:rPr>
      </w:pPr>
    </w:p>
    <w:p w14:paraId="3B778649"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Ujęcie operacji w jednostce realizującej projekt/ Urząd Gminy/, </w:t>
      </w:r>
    </w:p>
    <w:p w14:paraId="736763AD"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1/ przelew środków z budżetu / zgodnie z informacją otrzymaną od jst bądź   </w:t>
      </w:r>
    </w:p>
    <w:p w14:paraId="6067D6C9"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stosownie do paragrafu wskazanego w przelewie/</w:t>
      </w:r>
    </w:p>
    <w:p w14:paraId="0AA7CF70"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Wpływ środków do jednostki</w:t>
      </w:r>
    </w:p>
    <w:p w14:paraId="62CDBD2C"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133 lub 130 Ma 222-</w:t>
      </w:r>
      <w:r>
        <w:rPr>
          <w:color w:val="000000"/>
          <w:szCs w:val="20"/>
          <w:shd w:val="clear" w:color="auto" w:fill="FFFFFF"/>
        </w:rPr>
        <w:t>67</w:t>
      </w:r>
      <w:r>
        <w:rPr>
          <w:color w:val="000000"/>
          <w:szCs w:val="20"/>
          <w:shd w:val="clear" w:color="auto" w:fill="FFFFFF"/>
          <w:lang w:val="x-none" w:eastAsia="en-US" w:bidi="ar-SA"/>
        </w:rPr>
        <w:t xml:space="preserve"> / część podlegająca refundacji</w:t>
      </w:r>
    </w:p>
    <w:p w14:paraId="09DF37C0"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133 lub 130 Ma 222-</w:t>
      </w:r>
      <w:r>
        <w:rPr>
          <w:color w:val="000000"/>
          <w:szCs w:val="20"/>
          <w:shd w:val="clear" w:color="auto" w:fill="FFFFFF"/>
        </w:rPr>
        <w:t>67</w:t>
      </w:r>
      <w:r>
        <w:rPr>
          <w:color w:val="000000"/>
          <w:szCs w:val="20"/>
          <w:shd w:val="clear" w:color="auto" w:fill="FFFFFF"/>
          <w:lang w:val="x-none" w:eastAsia="en-US" w:bidi="ar-SA"/>
        </w:rPr>
        <w:t xml:space="preserve"> /część udziału własnego</w:t>
      </w:r>
    </w:p>
    <w:p w14:paraId="536A7067"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2/ faktura wykonawcy</w:t>
      </w:r>
    </w:p>
    <w:p w14:paraId="35670D57"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080-</w:t>
      </w:r>
      <w:r>
        <w:rPr>
          <w:color w:val="000000"/>
          <w:szCs w:val="20"/>
          <w:shd w:val="clear" w:color="auto" w:fill="FFFFFF"/>
        </w:rPr>
        <w:t>67</w:t>
      </w:r>
      <w:r>
        <w:rPr>
          <w:color w:val="000000"/>
          <w:szCs w:val="20"/>
          <w:shd w:val="clear" w:color="auto" w:fill="FFFFFF"/>
          <w:lang w:val="x-none" w:eastAsia="en-US" w:bidi="ar-SA"/>
        </w:rPr>
        <w:t xml:space="preserve">  Ma 201</w:t>
      </w:r>
    </w:p>
    <w:p w14:paraId="4D7787FD"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3/ zaplata faktury</w:t>
      </w:r>
    </w:p>
    <w:p w14:paraId="7DA8D663"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201 Ma 130 lub 223/133/ w przypadku inwestycji zapis równoległy/</w:t>
      </w:r>
    </w:p>
    <w:p w14:paraId="5135A03B"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810-</w:t>
      </w:r>
      <w:r>
        <w:rPr>
          <w:color w:val="000000"/>
          <w:szCs w:val="20"/>
          <w:shd w:val="clear" w:color="auto" w:fill="FFFFFF"/>
        </w:rPr>
        <w:t>67</w:t>
      </w:r>
      <w:r>
        <w:rPr>
          <w:color w:val="000000"/>
          <w:szCs w:val="20"/>
          <w:shd w:val="clear" w:color="auto" w:fill="FFFFFF"/>
          <w:lang w:val="x-none" w:eastAsia="en-US" w:bidi="ar-SA"/>
        </w:rPr>
        <w:t xml:space="preserve"> Ma 800-</w:t>
      </w:r>
      <w:r>
        <w:rPr>
          <w:color w:val="000000"/>
          <w:szCs w:val="20"/>
          <w:shd w:val="clear" w:color="auto" w:fill="FFFFFF"/>
        </w:rPr>
        <w:t>67</w:t>
      </w:r>
    </w:p>
    <w:p w14:paraId="1150D27A"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4/ przeksięgowanie wydatków inwestycyjnych</w:t>
      </w:r>
    </w:p>
    <w:p w14:paraId="64A73A08"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223-</w:t>
      </w:r>
      <w:r>
        <w:rPr>
          <w:color w:val="000000"/>
          <w:szCs w:val="20"/>
          <w:shd w:val="clear" w:color="auto" w:fill="FFFFFF"/>
        </w:rPr>
        <w:t>67</w:t>
      </w:r>
      <w:r>
        <w:rPr>
          <w:color w:val="000000"/>
          <w:szCs w:val="20"/>
          <w:shd w:val="clear" w:color="auto" w:fill="FFFFFF"/>
          <w:lang w:val="x-none" w:eastAsia="en-US" w:bidi="ar-SA"/>
        </w:rPr>
        <w:t xml:space="preserve">   Ma 800-</w:t>
      </w:r>
      <w:r>
        <w:rPr>
          <w:color w:val="000000"/>
          <w:szCs w:val="20"/>
          <w:shd w:val="clear" w:color="auto" w:fill="FFFFFF"/>
        </w:rPr>
        <w:t>67</w:t>
      </w:r>
    </w:p>
    <w:p w14:paraId="7E6A2915"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800-</w:t>
      </w:r>
      <w:r>
        <w:rPr>
          <w:color w:val="000000"/>
          <w:szCs w:val="20"/>
          <w:shd w:val="clear" w:color="auto" w:fill="FFFFFF"/>
        </w:rPr>
        <w:t>67</w:t>
      </w:r>
      <w:r>
        <w:rPr>
          <w:color w:val="000000"/>
          <w:szCs w:val="20"/>
          <w:shd w:val="clear" w:color="auto" w:fill="FFFFFF"/>
          <w:lang w:val="x-none" w:eastAsia="en-US" w:bidi="ar-SA"/>
        </w:rPr>
        <w:t xml:space="preserve">   Ma 810-</w:t>
      </w:r>
      <w:r>
        <w:rPr>
          <w:color w:val="000000"/>
          <w:szCs w:val="20"/>
          <w:shd w:val="clear" w:color="auto" w:fill="FFFFFF"/>
        </w:rPr>
        <w:t>67</w:t>
      </w:r>
    </w:p>
    <w:p w14:paraId="49B70536" w14:textId="77777777" w:rsidR="000838A4" w:rsidRDefault="00051144">
      <w:pPr>
        <w:jc w:val="left"/>
        <w:rPr>
          <w:color w:val="000000"/>
          <w:szCs w:val="20"/>
          <w:shd w:val="clear" w:color="auto" w:fill="FFFFFF"/>
          <w:lang w:val="x-none" w:eastAsia="en-US" w:bidi="ar-SA"/>
        </w:rPr>
      </w:pPr>
      <w:r>
        <w:rPr>
          <w:color w:val="000000"/>
          <w:szCs w:val="20"/>
          <w:shd w:val="clear" w:color="auto" w:fill="FFFFFF"/>
        </w:rPr>
        <w:t>5</w:t>
      </w:r>
      <w:r>
        <w:rPr>
          <w:color w:val="000000"/>
          <w:szCs w:val="20"/>
          <w:shd w:val="clear" w:color="auto" w:fill="FFFFFF"/>
          <w:lang w:val="x-none" w:eastAsia="en-US" w:bidi="ar-SA"/>
        </w:rPr>
        <w:t xml:space="preserve">/  przyjęcie wyposażenia  dowód OW </w:t>
      </w:r>
    </w:p>
    <w:p w14:paraId="0D4FC8C1"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013-</w:t>
      </w:r>
      <w:r>
        <w:rPr>
          <w:color w:val="000000"/>
          <w:szCs w:val="20"/>
          <w:shd w:val="clear" w:color="auto" w:fill="FFFFFF"/>
        </w:rPr>
        <w:t>67</w:t>
      </w:r>
      <w:r>
        <w:rPr>
          <w:color w:val="000000"/>
          <w:szCs w:val="20"/>
          <w:shd w:val="clear" w:color="auto" w:fill="FFFFFF"/>
          <w:lang w:val="x-none" w:eastAsia="en-US" w:bidi="ar-SA"/>
        </w:rPr>
        <w:t xml:space="preserve">   Ma 072-</w:t>
      </w:r>
      <w:r>
        <w:rPr>
          <w:color w:val="000000"/>
          <w:szCs w:val="20"/>
          <w:shd w:val="clear" w:color="auto" w:fill="FFFFFF"/>
        </w:rPr>
        <w:t>67</w:t>
      </w:r>
    </w:p>
    <w:p w14:paraId="48D54950" w14:textId="77777777" w:rsidR="000838A4" w:rsidRDefault="000838A4">
      <w:pPr>
        <w:jc w:val="left"/>
        <w:rPr>
          <w:color w:val="000000"/>
          <w:szCs w:val="20"/>
          <w:shd w:val="clear" w:color="auto" w:fill="FFFFFF"/>
          <w:lang w:val="x-none" w:eastAsia="en-US" w:bidi="ar-SA"/>
        </w:rPr>
      </w:pPr>
    </w:p>
    <w:p w14:paraId="396A5A8E"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6/ naliczenie amortyzacji </w:t>
      </w:r>
    </w:p>
    <w:p w14:paraId="4020C0EB"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 xml:space="preserve">    Wn 400-</w:t>
      </w:r>
      <w:r>
        <w:rPr>
          <w:color w:val="000000"/>
          <w:szCs w:val="20"/>
          <w:shd w:val="clear" w:color="auto" w:fill="FFFFFF"/>
        </w:rPr>
        <w:t>67</w:t>
      </w:r>
      <w:r>
        <w:rPr>
          <w:color w:val="000000"/>
          <w:szCs w:val="20"/>
          <w:shd w:val="clear" w:color="auto" w:fill="FFFFFF"/>
          <w:lang w:val="x-none" w:eastAsia="en-US" w:bidi="ar-SA"/>
        </w:rPr>
        <w:t xml:space="preserve"> Ma 071-</w:t>
      </w:r>
      <w:r>
        <w:rPr>
          <w:color w:val="000000"/>
          <w:szCs w:val="20"/>
          <w:shd w:val="clear" w:color="auto" w:fill="FFFFFF"/>
        </w:rPr>
        <w:t>67</w:t>
      </w:r>
    </w:p>
    <w:p w14:paraId="4395CE37" w14:textId="77777777" w:rsidR="000838A4" w:rsidRDefault="000838A4">
      <w:pPr>
        <w:jc w:val="left"/>
        <w:rPr>
          <w:color w:val="000000"/>
          <w:szCs w:val="20"/>
          <w:shd w:val="clear" w:color="auto" w:fill="FFFFFF"/>
          <w:lang w:val="x-none" w:eastAsia="en-US" w:bidi="ar-SA"/>
        </w:rPr>
      </w:pPr>
    </w:p>
    <w:p w14:paraId="6514DB76"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t>Analitykę do kont prowadzi się zgodnie z klasyfikacją budżetową .</w:t>
      </w:r>
    </w:p>
    <w:p w14:paraId="6C3422A5" w14:textId="77777777" w:rsidR="000838A4" w:rsidRDefault="000838A4">
      <w:pPr>
        <w:jc w:val="left"/>
        <w:rPr>
          <w:color w:val="000000"/>
          <w:szCs w:val="20"/>
          <w:shd w:val="clear" w:color="auto" w:fill="FFFFFF"/>
          <w:lang w:val="x-none" w:eastAsia="en-US" w:bidi="ar-SA"/>
        </w:rPr>
      </w:pPr>
    </w:p>
    <w:p w14:paraId="2721F98C" w14:textId="77777777" w:rsidR="000838A4" w:rsidRDefault="000838A4">
      <w:pPr>
        <w:jc w:val="left"/>
        <w:rPr>
          <w:color w:val="000000"/>
          <w:szCs w:val="20"/>
          <w:shd w:val="clear" w:color="auto" w:fill="FFFFFF"/>
          <w:lang w:val="x-none" w:eastAsia="en-US" w:bidi="ar-SA"/>
        </w:rPr>
      </w:pPr>
    </w:p>
    <w:p w14:paraId="5D6F2F06" w14:textId="77777777" w:rsidR="000838A4" w:rsidRDefault="000838A4">
      <w:pPr>
        <w:jc w:val="left"/>
        <w:rPr>
          <w:color w:val="000000"/>
          <w:szCs w:val="20"/>
          <w:shd w:val="clear" w:color="auto" w:fill="FFFFFF"/>
          <w:lang w:val="x-none" w:eastAsia="en-US" w:bidi="ar-SA"/>
        </w:rPr>
      </w:pPr>
    </w:p>
    <w:p w14:paraId="0D6BD7BE" w14:textId="77777777" w:rsidR="000838A4" w:rsidRDefault="000838A4">
      <w:pPr>
        <w:jc w:val="left"/>
        <w:rPr>
          <w:color w:val="000000"/>
          <w:szCs w:val="20"/>
          <w:shd w:val="clear" w:color="auto" w:fill="FFFFFF"/>
          <w:lang w:val="x-none" w:eastAsia="en-US" w:bidi="ar-SA"/>
        </w:rPr>
      </w:pPr>
    </w:p>
    <w:p w14:paraId="7D405056" w14:textId="77777777" w:rsidR="000838A4" w:rsidRDefault="00051144">
      <w:pPr>
        <w:jc w:val="left"/>
        <w:rPr>
          <w:color w:val="000000"/>
          <w:szCs w:val="20"/>
          <w:shd w:val="clear" w:color="auto" w:fill="FFFFFF"/>
          <w:lang w:val="x-none" w:eastAsia="en-US" w:bidi="ar-SA"/>
        </w:rPr>
      </w:pPr>
      <w:r>
        <w:rPr>
          <w:color w:val="000000"/>
          <w:szCs w:val="20"/>
          <w:shd w:val="clear" w:color="auto" w:fill="FFFFFF"/>
          <w:lang w:val="x-none" w:eastAsia="en-US" w:bidi="ar-SA"/>
        </w:rPr>
        <w:fldChar w:fldCharType="begin"/>
      </w:r>
      <w:r w:rsidR="007165C6">
        <w:rPr>
          <w:color w:val="000000"/>
          <w:szCs w:val="20"/>
          <w:shd w:val="clear" w:color="auto" w:fill="FFFFFF"/>
          <w:lang w:val="x-none" w:eastAsia="en-US" w:bidi="ar-SA"/>
        </w:rPr>
        <w:fldChar w:fldCharType="separate"/>
      </w:r>
      <w:r>
        <w:rPr>
          <w:color w:val="000000"/>
          <w:szCs w:val="20"/>
          <w:shd w:val="clear" w:color="auto" w:fill="FFFFFF"/>
          <w:lang w:val="x-none" w:eastAsia="en-US" w:bidi="ar-SA"/>
        </w:rPr>
        <w:fldChar w:fldCharType="end"/>
      </w:r>
    </w:p>
    <w:sectPr w:rsidR="000838A4">
      <w:footerReference w:type="default" r:id="rId10"/>
      <w:pgSz w:w="11907" w:h="16839" w:code="9"/>
      <w:pgMar w:top="1440" w:right="862"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FD89" w14:textId="77777777" w:rsidR="00EB5188" w:rsidRDefault="00051144">
      <w:r>
        <w:separator/>
      </w:r>
    </w:p>
  </w:endnote>
  <w:endnote w:type="continuationSeparator" w:id="0">
    <w:p w14:paraId="3DC989AB" w14:textId="77777777" w:rsidR="00EB5188" w:rsidRDefault="0005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0838A4" w14:paraId="684F3AE4" w14:textId="77777777">
      <w:tc>
        <w:tcPr>
          <w:tcW w:w="6577" w:type="dxa"/>
          <w:tcBorders>
            <w:top w:val="single" w:sz="4" w:space="0" w:color="auto"/>
            <w:left w:val="nil"/>
            <w:bottom w:val="nil"/>
            <w:right w:val="nil"/>
          </w:tcBorders>
          <w:tcMar>
            <w:top w:w="100" w:type="dxa"/>
            <w:left w:w="0" w:type="dxa"/>
            <w:bottom w:w="0" w:type="dxa"/>
            <w:right w:w="0" w:type="dxa"/>
          </w:tcMar>
          <w:hideMark/>
        </w:tcPr>
        <w:p w14:paraId="32F926BE" w14:textId="77777777" w:rsidR="000838A4" w:rsidRDefault="00051144">
          <w:pPr>
            <w:jc w:val="left"/>
            <w:rPr>
              <w:sz w:val="18"/>
            </w:rPr>
          </w:pPr>
          <w:r w:rsidRPr="007165C6">
            <w:rPr>
              <w:sz w:val="18"/>
              <w:lang w:val="en-US"/>
            </w:rPr>
            <w:t>Id: F592665C-A951-4F0D-BCF1-F2E1DCED6AF9. </w:t>
          </w:r>
          <w:r>
            <w:rPr>
              <w:sz w:val="18"/>
            </w:rPr>
            <w:t>Podpisany</w:t>
          </w:r>
        </w:p>
      </w:tc>
      <w:tc>
        <w:tcPr>
          <w:tcW w:w="3289" w:type="dxa"/>
          <w:tcBorders>
            <w:top w:val="single" w:sz="4" w:space="0" w:color="auto"/>
            <w:left w:val="nil"/>
            <w:bottom w:val="nil"/>
            <w:right w:val="nil"/>
          </w:tcBorders>
          <w:tcMar>
            <w:top w:w="100" w:type="dxa"/>
            <w:left w:w="0" w:type="dxa"/>
            <w:bottom w:w="0" w:type="dxa"/>
            <w:right w:w="0" w:type="dxa"/>
          </w:tcMar>
          <w:hideMark/>
        </w:tcPr>
        <w:p w14:paraId="1B5007FD" w14:textId="77777777" w:rsidR="000838A4" w:rsidRDefault="00051144">
          <w:pPr>
            <w:jc w:val="right"/>
            <w:rPr>
              <w:sz w:val="18"/>
            </w:rPr>
          </w:pPr>
          <w:r>
            <w:rPr>
              <w:sz w:val="18"/>
            </w:rPr>
            <w:t xml:space="preserve">Strona </w:t>
          </w:r>
          <w:r>
            <w:rPr>
              <w:sz w:val="18"/>
            </w:rPr>
            <w:fldChar w:fldCharType="begin"/>
          </w:r>
          <w:r>
            <w:rPr>
              <w:sz w:val="18"/>
            </w:rPr>
            <w:instrText>PAGE</w:instrText>
          </w:r>
          <w:r>
            <w:rPr>
              <w:sz w:val="18"/>
            </w:rPr>
            <w:fldChar w:fldCharType="separate"/>
          </w:r>
          <w:r w:rsidR="00365271">
            <w:rPr>
              <w:noProof/>
              <w:sz w:val="18"/>
            </w:rPr>
            <w:t>1</w:t>
          </w:r>
          <w:r>
            <w:rPr>
              <w:sz w:val="18"/>
            </w:rPr>
            <w:fldChar w:fldCharType="end"/>
          </w:r>
        </w:p>
      </w:tc>
    </w:tr>
  </w:tbl>
  <w:p w14:paraId="42932FB2" w14:textId="77777777" w:rsidR="000838A4" w:rsidRDefault="000838A4">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0838A4" w14:paraId="01419A8D" w14:textId="77777777">
      <w:tc>
        <w:tcPr>
          <w:tcW w:w="6403" w:type="dxa"/>
          <w:tcBorders>
            <w:top w:val="single" w:sz="4" w:space="0" w:color="auto"/>
            <w:left w:val="nil"/>
            <w:bottom w:val="nil"/>
            <w:right w:val="nil"/>
          </w:tcBorders>
          <w:tcMar>
            <w:top w:w="100" w:type="dxa"/>
            <w:left w:w="0" w:type="dxa"/>
            <w:bottom w:w="0" w:type="dxa"/>
            <w:right w:w="0" w:type="dxa"/>
          </w:tcMar>
          <w:hideMark/>
        </w:tcPr>
        <w:p w14:paraId="5380BF9E" w14:textId="77777777" w:rsidR="000838A4" w:rsidRDefault="00051144">
          <w:pPr>
            <w:jc w:val="left"/>
            <w:rPr>
              <w:sz w:val="18"/>
            </w:rPr>
          </w:pPr>
          <w:r w:rsidRPr="007165C6">
            <w:rPr>
              <w:sz w:val="18"/>
              <w:lang w:val="en-US"/>
            </w:rPr>
            <w:t>Id: F592665C-A951-4F0D-BCF1-F2E1DCED6AF9. </w:t>
          </w:r>
          <w:r>
            <w:rPr>
              <w:sz w:val="18"/>
            </w:rPr>
            <w:t>Podpisany</w:t>
          </w:r>
        </w:p>
      </w:tc>
      <w:tc>
        <w:tcPr>
          <w:tcW w:w="3202" w:type="dxa"/>
          <w:tcBorders>
            <w:top w:val="single" w:sz="4" w:space="0" w:color="auto"/>
            <w:left w:val="nil"/>
            <w:bottom w:val="nil"/>
            <w:right w:val="nil"/>
          </w:tcBorders>
          <w:tcMar>
            <w:top w:w="100" w:type="dxa"/>
            <w:left w:w="0" w:type="dxa"/>
            <w:bottom w:w="0" w:type="dxa"/>
            <w:right w:w="0" w:type="dxa"/>
          </w:tcMar>
          <w:hideMark/>
        </w:tcPr>
        <w:p w14:paraId="0D43E8AB" w14:textId="77777777" w:rsidR="000838A4" w:rsidRDefault="00051144">
          <w:pPr>
            <w:jc w:val="right"/>
            <w:rPr>
              <w:sz w:val="18"/>
            </w:rPr>
          </w:pPr>
          <w:r>
            <w:rPr>
              <w:sz w:val="18"/>
            </w:rPr>
            <w:t xml:space="preserve">Strona </w:t>
          </w:r>
          <w:r>
            <w:rPr>
              <w:sz w:val="18"/>
            </w:rPr>
            <w:fldChar w:fldCharType="begin"/>
          </w:r>
          <w:r>
            <w:rPr>
              <w:sz w:val="18"/>
            </w:rPr>
            <w:instrText>PAGE</w:instrText>
          </w:r>
          <w:r>
            <w:rPr>
              <w:sz w:val="18"/>
            </w:rPr>
            <w:fldChar w:fldCharType="separate"/>
          </w:r>
          <w:r w:rsidR="00365271">
            <w:rPr>
              <w:noProof/>
              <w:sz w:val="18"/>
            </w:rPr>
            <w:t>1</w:t>
          </w:r>
          <w:r>
            <w:rPr>
              <w:sz w:val="18"/>
            </w:rPr>
            <w:fldChar w:fldCharType="end"/>
          </w:r>
        </w:p>
      </w:tc>
    </w:tr>
  </w:tbl>
  <w:p w14:paraId="4CD2D010" w14:textId="77777777" w:rsidR="000838A4" w:rsidRDefault="000838A4">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0838A4" w14:paraId="42D8FE3B" w14:textId="77777777">
      <w:tc>
        <w:tcPr>
          <w:tcW w:w="6403" w:type="dxa"/>
          <w:tcBorders>
            <w:top w:val="single" w:sz="4" w:space="0" w:color="auto"/>
            <w:left w:val="nil"/>
            <w:bottom w:val="nil"/>
            <w:right w:val="nil"/>
          </w:tcBorders>
          <w:tcMar>
            <w:top w:w="100" w:type="dxa"/>
            <w:left w:w="0" w:type="dxa"/>
            <w:bottom w:w="0" w:type="dxa"/>
            <w:right w:w="0" w:type="dxa"/>
          </w:tcMar>
          <w:hideMark/>
        </w:tcPr>
        <w:p w14:paraId="5AF37636" w14:textId="77777777" w:rsidR="000838A4" w:rsidRDefault="00051144">
          <w:pPr>
            <w:jc w:val="left"/>
            <w:rPr>
              <w:sz w:val="18"/>
            </w:rPr>
          </w:pPr>
          <w:r w:rsidRPr="007165C6">
            <w:rPr>
              <w:sz w:val="18"/>
              <w:lang w:val="en-US"/>
            </w:rPr>
            <w:t>Id: F592665C-A951-4F0D-BCF1-F2E1DCED6AF9. </w:t>
          </w:r>
          <w:r>
            <w:rPr>
              <w:sz w:val="18"/>
            </w:rPr>
            <w:t>Podpisany</w:t>
          </w:r>
        </w:p>
      </w:tc>
      <w:tc>
        <w:tcPr>
          <w:tcW w:w="3202" w:type="dxa"/>
          <w:tcBorders>
            <w:top w:val="single" w:sz="4" w:space="0" w:color="auto"/>
            <w:left w:val="nil"/>
            <w:bottom w:val="nil"/>
            <w:right w:val="nil"/>
          </w:tcBorders>
          <w:tcMar>
            <w:top w:w="100" w:type="dxa"/>
            <w:left w:w="0" w:type="dxa"/>
            <w:bottom w:w="0" w:type="dxa"/>
            <w:right w:w="0" w:type="dxa"/>
          </w:tcMar>
          <w:hideMark/>
        </w:tcPr>
        <w:p w14:paraId="490AEAA8" w14:textId="361B1D9B" w:rsidR="000838A4" w:rsidRDefault="00051144">
          <w:pPr>
            <w:jc w:val="right"/>
            <w:rPr>
              <w:sz w:val="18"/>
            </w:rPr>
          </w:pPr>
          <w:r>
            <w:rPr>
              <w:sz w:val="18"/>
            </w:rPr>
            <w:t xml:space="preserve">Strona </w:t>
          </w:r>
          <w:r>
            <w:rPr>
              <w:sz w:val="18"/>
            </w:rPr>
            <w:fldChar w:fldCharType="begin"/>
          </w:r>
          <w:r>
            <w:rPr>
              <w:sz w:val="18"/>
            </w:rPr>
            <w:instrText>PAGE</w:instrText>
          </w:r>
          <w:r>
            <w:rPr>
              <w:sz w:val="18"/>
            </w:rPr>
            <w:fldChar w:fldCharType="separate"/>
          </w:r>
          <w:r w:rsidR="00365271">
            <w:rPr>
              <w:noProof/>
              <w:sz w:val="18"/>
            </w:rPr>
            <w:t>1</w:t>
          </w:r>
          <w:r>
            <w:rPr>
              <w:sz w:val="18"/>
            </w:rPr>
            <w:fldChar w:fldCharType="end"/>
          </w:r>
        </w:p>
      </w:tc>
    </w:tr>
  </w:tbl>
  <w:p w14:paraId="199DF70D" w14:textId="77777777" w:rsidR="000838A4" w:rsidRDefault="000838A4">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0838A4" w14:paraId="20A5D2BE" w14:textId="77777777">
      <w:tc>
        <w:tcPr>
          <w:tcW w:w="6403" w:type="dxa"/>
          <w:tcBorders>
            <w:top w:val="single" w:sz="4" w:space="0" w:color="auto"/>
            <w:left w:val="nil"/>
            <w:bottom w:val="nil"/>
            <w:right w:val="nil"/>
          </w:tcBorders>
          <w:tcMar>
            <w:top w:w="100" w:type="dxa"/>
            <w:left w:w="0" w:type="dxa"/>
            <w:bottom w:w="0" w:type="dxa"/>
            <w:right w:w="0" w:type="dxa"/>
          </w:tcMar>
          <w:hideMark/>
        </w:tcPr>
        <w:p w14:paraId="22D1232A" w14:textId="77777777" w:rsidR="000838A4" w:rsidRDefault="00051144">
          <w:pPr>
            <w:jc w:val="left"/>
            <w:rPr>
              <w:sz w:val="18"/>
            </w:rPr>
          </w:pPr>
          <w:r w:rsidRPr="007165C6">
            <w:rPr>
              <w:sz w:val="18"/>
              <w:lang w:val="en-US"/>
            </w:rPr>
            <w:t>Id: F592665C-A951-4F0D-BCF1-F2E1DCED6AF9. </w:t>
          </w:r>
          <w:r>
            <w:rPr>
              <w:sz w:val="18"/>
            </w:rPr>
            <w:t>Podpisany</w:t>
          </w:r>
        </w:p>
      </w:tc>
      <w:tc>
        <w:tcPr>
          <w:tcW w:w="3202" w:type="dxa"/>
          <w:tcBorders>
            <w:top w:val="single" w:sz="4" w:space="0" w:color="auto"/>
            <w:left w:val="nil"/>
            <w:bottom w:val="nil"/>
            <w:right w:val="nil"/>
          </w:tcBorders>
          <w:tcMar>
            <w:top w:w="100" w:type="dxa"/>
            <w:left w:w="0" w:type="dxa"/>
            <w:bottom w:w="0" w:type="dxa"/>
            <w:right w:w="0" w:type="dxa"/>
          </w:tcMar>
          <w:hideMark/>
        </w:tcPr>
        <w:p w14:paraId="4C3ECF5C" w14:textId="494B8E63" w:rsidR="000838A4" w:rsidRDefault="00051144">
          <w:pPr>
            <w:jc w:val="right"/>
            <w:rPr>
              <w:sz w:val="18"/>
            </w:rPr>
          </w:pPr>
          <w:r>
            <w:rPr>
              <w:sz w:val="18"/>
            </w:rPr>
            <w:t xml:space="preserve">Strona </w:t>
          </w:r>
          <w:r>
            <w:rPr>
              <w:sz w:val="18"/>
            </w:rPr>
            <w:fldChar w:fldCharType="begin"/>
          </w:r>
          <w:r>
            <w:rPr>
              <w:sz w:val="18"/>
            </w:rPr>
            <w:instrText>PAGE</w:instrText>
          </w:r>
          <w:r>
            <w:rPr>
              <w:sz w:val="18"/>
            </w:rPr>
            <w:fldChar w:fldCharType="separate"/>
          </w:r>
          <w:r w:rsidR="00365271">
            <w:rPr>
              <w:noProof/>
              <w:sz w:val="18"/>
            </w:rPr>
            <w:t>1</w:t>
          </w:r>
          <w:r>
            <w:rPr>
              <w:sz w:val="18"/>
            </w:rPr>
            <w:fldChar w:fldCharType="end"/>
          </w:r>
        </w:p>
      </w:tc>
    </w:tr>
  </w:tbl>
  <w:p w14:paraId="14928018" w14:textId="77777777" w:rsidR="000838A4" w:rsidRDefault="000838A4">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FBEA" w14:textId="77777777" w:rsidR="00EB5188" w:rsidRDefault="00051144">
      <w:r>
        <w:separator/>
      </w:r>
    </w:p>
  </w:footnote>
  <w:footnote w:type="continuationSeparator" w:id="0">
    <w:p w14:paraId="73F79906" w14:textId="77777777" w:rsidR="00EB5188" w:rsidRDefault="00051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suff w:val="nothing"/>
      <w:lvlText w:val=""/>
      <w:lvlJc w:val="left"/>
      <w:pPr>
        <w:ind w:left="432" w:hanging="432"/>
      </w:pPr>
      <w:rPr>
        <w:color w:val="000000"/>
      </w:rPr>
    </w:lvl>
    <w:lvl w:ilvl="1">
      <w:start w:val="1"/>
      <w:numFmt w:val="decimal"/>
      <w:suff w:val="nothing"/>
      <w:lvlText w:val=""/>
      <w:lvlJc w:val="left"/>
      <w:pPr>
        <w:ind w:left="576" w:hanging="576"/>
      </w:pPr>
      <w:rPr>
        <w:color w:val="000000"/>
      </w:rPr>
    </w:lvl>
    <w:lvl w:ilvl="2">
      <w:start w:val="1"/>
      <w:numFmt w:val="decimal"/>
      <w:pStyle w:val="Nagwek3"/>
      <w:suff w:val="nothing"/>
      <w:lvlText w:val=""/>
      <w:lvlJc w:val="left"/>
      <w:pPr>
        <w:ind w:left="720" w:hanging="720"/>
      </w:pPr>
      <w:rPr>
        <w:color w:val="000000"/>
      </w:rPr>
    </w:lvl>
    <w:lvl w:ilvl="3">
      <w:start w:val="1"/>
      <w:numFmt w:val="decimal"/>
      <w:suff w:val="nothing"/>
      <w:lvlText w:val=""/>
      <w:lvlJc w:val="left"/>
      <w:pPr>
        <w:ind w:left="864" w:hanging="864"/>
      </w:pPr>
      <w:rPr>
        <w:color w:val="000000"/>
      </w:rPr>
    </w:lvl>
    <w:lvl w:ilvl="4">
      <w:start w:val="1"/>
      <w:numFmt w:val="decimal"/>
      <w:suff w:val="nothing"/>
      <w:lvlText w:val=""/>
      <w:lvlJc w:val="left"/>
      <w:pPr>
        <w:ind w:left="1008" w:hanging="1008"/>
      </w:pPr>
      <w:rPr>
        <w:color w:val="000000"/>
      </w:rPr>
    </w:lvl>
    <w:lvl w:ilvl="5">
      <w:start w:val="1"/>
      <w:numFmt w:val="decimal"/>
      <w:suff w:val="nothing"/>
      <w:lvlText w:val=""/>
      <w:lvlJc w:val="left"/>
      <w:pPr>
        <w:ind w:left="1152" w:hanging="1152"/>
      </w:pPr>
      <w:rPr>
        <w:color w:val="000000"/>
      </w:rPr>
    </w:lvl>
    <w:lvl w:ilvl="6">
      <w:start w:val="1"/>
      <w:numFmt w:val="decimal"/>
      <w:suff w:val="nothing"/>
      <w:lvlText w:val=""/>
      <w:lvlJc w:val="left"/>
      <w:pPr>
        <w:ind w:left="1296" w:hanging="1296"/>
      </w:pPr>
      <w:rPr>
        <w:color w:val="000000"/>
      </w:rPr>
    </w:lvl>
    <w:lvl w:ilvl="7">
      <w:start w:val="1"/>
      <w:numFmt w:val="decimal"/>
      <w:suff w:val="nothing"/>
      <w:lvlText w:val=""/>
      <w:lvlJc w:val="left"/>
      <w:pPr>
        <w:ind w:left="1440" w:hanging="1440"/>
      </w:pPr>
      <w:rPr>
        <w:color w:val="000000"/>
      </w:rPr>
    </w:lvl>
    <w:lvl w:ilvl="8">
      <w:start w:val="1"/>
      <w:numFmt w:val="decimal"/>
      <w:suff w:val="nothing"/>
      <w:lvlText w:val=""/>
      <w:lvlJc w:val="left"/>
      <w:pPr>
        <w:ind w:left="1584" w:hanging="1584"/>
      </w:pPr>
      <w:rPr>
        <w:color w:val="000000"/>
      </w:rPr>
    </w:lvl>
  </w:abstractNum>
  <w:abstractNum w:abstractNumId="1" w15:restartNumberingAfterBreak="0">
    <w:nsid w:val="00000004"/>
    <w:multiLevelType w:val="multilevel"/>
    <w:tmpl w:val="00000000"/>
    <w:lvl w:ilvl="0">
      <w:start w:val="1"/>
      <w:numFmt w:val="bullet"/>
      <w:lvlText w:val="·"/>
      <w:lvlJc w:val="left"/>
      <w:pPr>
        <w:ind w:left="780" w:hanging="360"/>
      </w:pPr>
      <w:rPr>
        <w:rFonts w:ascii="Symbol" w:hAnsi="Symbol"/>
        <w:color w:val="000000"/>
      </w:rPr>
    </w:lvl>
    <w:lvl w:ilvl="1">
      <w:start w:val="1"/>
      <w:numFmt w:val="decimal"/>
      <w:lvlText w:val="%1."/>
      <w:lvlJc w:val="left"/>
      <w:rPr>
        <w:color w:val="000000"/>
      </w:rPr>
    </w:lvl>
    <w:lvl w:ilvl="2">
      <w:start w:val="1"/>
      <w:numFmt w:val="decimal"/>
      <w:lvlText w:val="%1."/>
      <w:lvlJc w:val="left"/>
      <w:rPr>
        <w:color w:val="000000"/>
      </w:rPr>
    </w:lvl>
    <w:lvl w:ilvl="3">
      <w:start w:val="1"/>
      <w:numFmt w:val="decimal"/>
      <w:lvlText w:val="%1."/>
      <w:lvlJc w:val="left"/>
      <w:rPr>
        <w:color w:val="000000"/>
      </w:rPr>
    </w:lvl>
    <w:lvl w:ilvl="4">
      <w:start w:val="1"/>
      <w:numFmt w:val="decimal"/>
      <w:lvlText w:val="%1."/>
      <w:lvlJc w:val="left"/>
      <w:rPr>
        <w:color w:val="000000"/>
      </w:rPr>
    </w:lvl>
    <w:lvl w:ilvl="5">
      <w:start w:val="1"/>
      <w:numFmt w:val="decimal"/>
      <w:lvlText w:val="%1."/>
      <w:lvlJc w:val="left"/>
      <w:rPr>
        <w:color w:val="000000"/>
      </w:rPr>
    </w:lvl>
    <w:lvl w:ilvl="6">
      <w:start w:val="1"/>
      <w:numFmt w:val="decimal"/>
      <w:lvlText w:val="%1."/>
      <w:lvlJc w:val="left"/>
      <w:rPr>
        <w:color w:val="000000"/>
      </w:rPr>
    </w:lvl>
    <w:lvl w:ilvl="7">
      <w:start w:val="1"/>
      <w:numFmt w:val="decimal"/>
      <w:lvlText w:val="%1."/>
      <w:lvlJc w:val="left"/>
      <w:rPr>
        <w:color w:val="000000"/>
      </w:rPr>
    </w:lvl>
    <w:lvl w:ilvl="8">
      <w:start w:val="1"/>
      <w:numFmt w:val="decimal"/>
      <w:lvlText w:val="%1."/>
      <w:lvlJc w:val="left"/>
      <w:rPr>
        <w:color w:val="000000"/>
      </w:rPr>
    </w:lvl>
  </w:abstractNum>
  <w:abstractNum w:abstractNumId="2" w15:restartNumberingAfterBreak="0">
    <w:nsid w:val="00000006"/>
    <w:multiLevelType w:val="multilevel"/>
    <w:tmpl w:val="00000000"/>
    <w:lvl w:ilvl="0">
      <w:start w:val="3"/>
      <w:numFmt w:val="decimal"/>
      <w:lvlText w:val="%1"/>
      <w:lvlJc w:val="left"/>
      <w:pPr>
        <w:ind w:left="360" w:hanging="360"/>
      </w:pPr>
      <w:rPr>
        <w:rFonts w:ascii="Symbol" w:hAnsi="Symbol"/>
        <w:color w:val="000000"/>
        <w:sz w:val="22"/>
      </w:rPr>
    </w:lvl>
    <w:lvl w:ilvl="1">
      <w:start w:val="1"/>
      <w:numFmt w:val="decimal"/>
      <w:lvlText w:val="%1.%2"/>
      <w:lvlJc w:val="left"/>
      <w:pPr>
        <w:ind w:left="720" w:hanging="360"/>
      </w:pPr>
      <w:rPr>
        <w:rFonts w:ascii="Symbol" w:hAnsi="Symbol"/>
        <w:color w:val="000000"/>
        <w:sz w:val="22"/>
      </w:rPr>
    </w:lvl>
    <w:lvl w:ilvl="2">
      <w:start w:val="1"/>
      <w:numFmt w:val="decimal"/>
      <w:lvlText w:val="%1.%2.%3"/>
      <w:lvlJc w:val="left"/>
      <w:pPr>
        <w:ind w:left="1440" w:hanging="720"/>
      </w:pPr>
      <w:rPr>
        <w:rFonts w:ascii="Symbol" w:hAnsi="Symbol"/>
        <w:color w:val="000000"/>
        <w:sz w:val="22"/>
      </w:rPr>
    </w:lvl>
    <w:lvl w:ilvl="3">
      <w:start w:val="1"/>
      <w:numFmt w:val="decimal"/>
      <w:lvlText w:val="%1.%2.%3.%4"/>
      <w:lvlJc w:val="left"/>
      <w:pPr>
        <w:ind w:left="1800" w:hanging="720"/>
      </w:pPr>
      <w:rPr>
        <w:rFonts w:ascii="Symbol" w:hAnsi="Symbol"/>
        <w:color w:val="000000"/>
        <w:sz w:val="22"/>
      </w:rPr>
    </w:lvl>
    <w:lvl w:ilvl="4">
      <w:start w:val="1"/>
      <w:numFmt w:val="decimal"/>
      <w:lvlText w:val="%1.%2.%3.%4.%5"/>
      <w:lvlJc w:val="left"/>
      <w:pPr>
        <w:ind w:left="2520" w:hanging="1080"/>
      </w:pPr>
      <w:rPr>
        <w:rFonts w:ascii="Symbol" w:hAnsi="Symbol"/>
        <w:color w:val="000000"/>
        <w:sz w:val="22"/>
      </w:rPr>
    </w:lvl>
    <w:lvl w:ilvl="5">
      <w:start w:val="1"/>
      <w:numFmt w:val="decimal"/>
      <w:lvlText w:val="%1.%2.%3.%4.%5.%6"/>
      <w:lvlJc w:val="left"/>
      <w:pPr>
        <w:ind w:left="2880" w:hanging="1080"/>
      </w:pPr>
      <w:rPr>
        <w:rFonts w:ascii="Symbol" w:hAnsi="Symbol"/>
        <w:color w:val="000000"/>
        <w:sz w:val="22"/>
      </w:rPr>
    </w:lvl>
    <w:lvl w:ilvl="6">
      <w:start w:val="1"/>
      <w:numFmt w:val="decimal"/>
      <w:lvlText w:val="%1.%2.%3.%4.%5.%6.%7"/>
      <w:lvlJc w:val="left"/>
      <w:pPr>
        <w:ind w:left="3600" w:hanging="1440"/>
      </w:pPr>
      <w:rPr>
        <w:rFonts w:ascii="Symbol" w:hAnsi="Symbol"/>
        <w:color w:val="000000"/>
        <w:sz w:val="22"/>
      </w:rPr>
    </w:lvl>
    <w:lvl w:ilvl="7">
      <w:start w:val="1"/>
      <w:numFmt w:val="decimal"/>
      <w:lvlText w:val="%1.%2.%3.%4.%5.%6.%7.%8"/>
      <w:lvlJc w:val="left"/>
      <w:pPr>
        <w:ind w:left="3960" w:hanging="1440"/>
      </w:pPr>
      <w:rPr>
        <w:rFonts w:ascii="Symbol" w:hAnsi="Symbol"/>
        <w:color w:val="000000"/>
        <w:sz w:val="22"/>
      </w:rPr>
    </w:lvl>
    <w:lvl w:ilvl="8">
      <w:start w:val="1"/>
      <w:numFmt w:val="decimal"/>
      <w:lvlText w:val="%1.%2.%3.%4.%5.%6.%7.%8.%9"/>
      <w:lvlJc w:val="left"/>
      <w:pPr>
        <w:ind w:left="4320" w:hanging="1440"/>
      </w:pPr>
      <w:rPr>
        <w:rFonts w:ascii="Symbol" w:hAnsi="Symbol"/>
        <w:color w:val="000000"/>
        <w:sz w:val="22"/>
      </w:rPr>
    </w:lvl>
  </w:abstractNum>
  <w:abstractNum w:abstractNumId="3" w15:restartNumberingAfterBreak="0">
    <w:nsid w:val="00000009"/>
    <w:multiLevelType w:val="multilevel"/>
    <w:tmpl w:val="00000000"/>
    <w:lvl w:ilvl="0">
      <w:start w:val="17"/>
      <w:numFmt w:val="decimal"/>
      <w:lvlText w:val="%1"/>
      <w:lvlJc w:val="left"/>
      <w:pPr>
        <w:ind w:left="375" w:hanging="375"/>
      </w:pPr>
      <w:rPr>
        <w:color w:val="000000"/>
      </w:rPr>
    </w:lvl>
    <w:lvl w:ilvl="1">
      <w:start w:val="1"/>
      <w:numFmt w:val="decimal"/>
      <w:lvlText w:val="%1.%2"/>
      <w:lvlJc w:val="left"/>
      <w:pPr>
        <w:ind w:left="435" w:hanging="375"/>
      </w:pPr>
      <w:rPr>
        <w:color w:val="000000"/>
      </w:rPr>
    </w:lvl>
    <w:lvl w:ilvl="2">
      <w:start w:val="1"/>
      <w:numFmt w:val="decimal"/>
      <w:lvlText w:val="%1.%2.%3"/>
      <w:lvlJc w:val="left"/>
      <w:pPr>
        <w:ind w:left="840" w:hanging="720"/>
      </w:pPr>
      <w:rPr>
        <w:color w:val="000000"/>
      </w:rPr>
    </w:lvl>
    <w:lvl w:ilvl="3">
      <w:start w:val="1"/>
      <w:numFmt w:val="decimal"/>
      <w:lvlText w:val="%1.%2.%3.%4"/>
      <w:lvlJc w:val="left"/>
      <w:pPr>
        <w:ind w:left="900" w:hanging="720"/>
      </w:pPr>
      <w:rPr>
        <w:color w:val="000000"/>
      </w:rPr>
    </w:lvl>
    <w:lvl w:ilvl="4">
      <w:start w:val="1"/>
      <w:numFmt w:val="decimal"/>
      <w:lvlText w:val="%1.%2.%3.%4.%5"/>
      <w:lvlJc w:val="left"/>
      <w:pPr>
        <w:ind w:left="1320" w:hanging="1080"/>
      </w:pPr>
      <w:rPr>
        <w:color w:val="000000"/>
      </w:rPr>
    </w:lvl>
    <w:lvl w:ilvl="5">
      <w:start w:val="1"/>
      <w:numFmt w:val="decimal"/>
      <w:lvlText w:val="%1.%2.%3.%4.%5.%6"/>
      <w:lvlJc w:val="left"/>
      <w:pPr>
        <w:ind w:left="138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60" w:hanging="1440"/>
      </w:pPr>
      <w:rPr>
        <w:color w:val="000000"/>
      </w:rPr>
    </w:lvl>
    <w:lvl w:ilvl="8">
      <w:start w:val="1"/>
      <w:numFmt w:val="decimal"/>
      <w:lvlText w:val="%1.%2.%3.%4.%5.%6.%7.%8.%9"/>
      <w:lvlJc w:val="left"/>
      <w:pPr>
        <w:ind w:left="1920" w:hanging="1440"/>
      </w:pPr>
      <w:rPr>
        <w:color w:val="000000"/>
      </w:rPr>
    </w:lvl>
  </w:abstractNum>
  <w:abstractNum w:abstractNumId="4" w15:restartNumberingAfterBreak="0">
    <w:nsid w:val="0000000A"/>
    <w:multiLevelType w:val="multilevel"/>
    <w:tmpl w:val="00000000"/>
    <w:lvl w:ilvl="0">
      <w:start w:val="1"/>
      <w:numFmt w:val="bullet"/>
      <w:lvlText w:val="·"/>
      <w:lvlJc w:val="left"/>
      <w:pPr>
        <w:ind w:left="780" w:hanging="360"/>
      </w:pPr>
      <w:rPr>
        <w:rFonts w:ascii="Symbol" w:hAnsi="Symbol"/>
        <w:color w:val="000000"/>
        <w:sz w:val="22"/>
      </w:rPr>
    </w:lvl>
    <w:lvl w:ilvl="1">
      <w:start w:val="1"/>
      <w:numFmt w:val="decimal"/>
      <w:lvlText w:val="%2."/>
      <w:lvlJc w:val="left"/>
      <w:pPr>
        <w:ind w:left="1500" w:hanging="360"/>
      </w:pPr>
      <w:rPr>
        <w:color w:val="FF0000"/>
        <w:sz w:val="22"/>
      </w:rPr>
    </w:lvl>
    <w:lvl w:ilvl="2">
      <w:start w:val="2"/>
      <w:numFmt w:val="decimal"/>
      <w:lvlText w:val="%3."/>
      <w:lvlJc w:val="left"/>
      <w:pPr>
        <w:ind w:left="2220" w:hanging="360"/>
      </w:pPr>
      <w:rPr>
        <w:color w:val="FF0000"/>
        <w:sz w:val="22"/>
      </w:rPr>
    </w:lvl>
    <w:lvl w:ilvl="3">
      <w:start w:val="1"/>
      <w:numFmt w:val="bullet"/>
      <w:lvlText w:val="·"/>
      <w:lvlJc w:val="left"/>
      <w:pPr>
        <w:ind w:left="2940" w:hanging="360"/>
      </w:pPr>
      <w:rPr>
        <w:rFonts w:ascii="Symbol" w:hAnsi="Symbol"/>
        <w:color w:val="000000"/>
        <w:sz w:val="22"/>
      </w:rPr>
    </w:lvl>
    <w:lvl w:ilvl="4">
      <w:start w:val="1"/>
      <w:numFmt w:val="bullet"/>
      <w:lvlText w:val="o"/>
      <w:lvlJc w:val="left"/>
      <w:pPr>
        <w:ind w:left="3660" w:hanging="360"/>
      </w:pPr>
      <w:rPr>
        <w:rFonts w:ascii="Courier New" w:hAnsi="Courier New"/>
        <w:color w:val="000000"/>
      </w:rPr>
    </w:lvl>
    <w:lvl w:ilvl="5">
      <w:start w:val="1"/>
      <w:numFmt w:val="bullet"/>
      <w:lvlText w:val="§"/>
      <w:lvlJc w:val="left"/>
      <w:pPr>
        <w:ind w:left="4380" w:hanging="360"/>
      </w:pPr>
      <w:rPr>
        <w:rFonts w:ascii="Wingdings" w:hAnsi="Wingdings"/>
        <w:color w:val="000000"/>
      </w:rPr>
    </w:lvl>
    <w:lvl w:ilvl="6">
      <w:start w:val="1"/>
      <w:numFmt w:val="bullet"/>
      <w:lvlText w:val="·"/>
      <w:lvlJc w:val="left"/>
      <w:pPr>
        <w:ind w:left="5100" w:hanging="360"/>
      </w:pPr>
      <w:rPr>
        <w:rFonts w:ascii="Symbol" w:hAnsi="Symbol"/>
        <w:color w:val="000000"/>
        <w:sz w:val="22"/>
      </w:rPr>
    </w:lvl>
    <w:lvl w:ilvl="7">
      <w:start w:val="1"/>
      <w:numFmt w:val="bullet"/>
      <w:lvlText w:val="o"/>
      <w:lvlJc w:val="left"/>
      <w:pPr>
        <w:ind w:left="5820" w:hanging="360"/>
      </w:pPr>
      <w:rPr>
        <w:rFonts w:ascii="Courier New" w:hAnsi="Courier New"/>
        <w:color w:val="000000"/>
      </w:rPr>
    </w:lvl>
    <w:lvl w:ilvl="8">
      <w:start w:val="1"/>
      <w:numFmt w:val="bullet"/>
      <w:lvlText w:val="§"/>
      <w:lvlJc w:val="left"/>
      <w:pPr>
        <w:ind w:left="6540" w:hanging="360"/>
      </w:pPr>
      <w:rPr>
        <w:rFonts w:ascii="Wingdings" w:hAnsi="Wingdings"/>
        <w:color w:val="000000"/>
      </w:rPr>
    </w:lvl>
  </w:abstractNum>
  <w:abstractNum w:abstractNumId="5" w15:restartNumberingAfterBreak="0">
    <w:nsid w:val="0000000B"/>
    <w:multiLevelType w:val="multilevel"/>
    <w:tmpl w:val="00000000"/>
    <w:lvl w:ilvl="0">
      <w:start w:val="3"/>
      <w:numFmt w:val="decimal"/>
      <w:lvlText w:val="%1."/>
      <w:lvlJc w:val="left"/>
      <w:pPr>
        <w:ind w:left="720" w:hanging="360"/>
      </w:pPr>
      <w:rPr>
        <w:color w:val="000000"/>
        <w:sz w:val="22"/>
      </w:rPr>
    </w:lvl>
    <w:lvl w:ilvl="1">
      <w:start w:val="9"/>
      <w:numFmt w:val="decimal"/>
      <w:lvlText w:val="%1.%2."/>
      <w:lvlJc w:val="left"/>
      <w:pPr>
        <w:ind w:left="735" w:hanging="375"/>
      </w:pPr>
      <w:rPr>
        <w:color w:val="000000"/>
        <w:sz w:val="22"/>
      </w:rPr>
    </w:lvl>
    <w:lvl w:ilvl="2">
      <w:start w:val="1"/>
      <w:numFmt w:val="decimal"/>
      <w:lvlText w:val="%1.%2.%3."/>
      <w:lvlJc w:val="left"/>
      <w:pPr>
        <w:ind w:left="1080" w:hanging="720"/>
      </w:pPr>
      <w:rPr>
        <w:color w:val="000000"/>
        <w:sz w:val="22"/>
      </w:rPr>
    </w:lvl>
    <w:lvl w:ilvl="3">
      <w:start w:val="1"/>
      <w:numFmt w:val="decimal"/>
      <w:lvlText w:val="%1.%2.%3.%4."/>
      <w:lvlJc w:val="left"/>
      <w:pPr>
        <w:ind w:left="1080" w:hanging="720"/>
      </w:pPr>
      <w:rPr>
        <w:color w:val="000000"/>
        <w:sz w:val="22"/>
      </w:rPr>
    </w:lvl>
    <w:lvl w:ilvl="4">
      <w:start w:val="1"/>
      <w:numFmt w:val="decimal"/>
      <w:lvlText w:val="%1.%2.%3.%4.%5."/>
      <w:lvlJc w:val="left"/>
      <w:pPr>
        <w:ind w:left="1440" w:hanging="1080"/>
      </w:pPr>
      <w:rPr>
        <w:color w:val="000000"/>
        <w:sz w:val="22"/>
      </w:rPr>
    </w:lvl>
    <w:lvl w:ilvl="5">
      <w:start w:val="1"/>
      <w:numFmt w:val="decimal"/>
      <w:lvlText w:val="%1.%2.%3.%4.%5.%6."/>
      <w:lvlJc w:val="left"/>
      <w:pPr>
        <w:ind w:left="1440" w:hanging="1080"/>
      </w:pPr>
      <w:rPr>
        <w:color w:val="000000"/>
        <w:sz w:val="22"/>
      </w:rPr>
    </w:lvl>
    <w:lvl w:ilvl="6">
      <w:start w:val="1"/>
      <w:numFmt w:val="decimal"/>
      <w:lvlText w:val="%1.%2.%3.%4.%5.%6.%7."/>
      <w:lvlJc w:val="left"/>
      <w:pPr>
        <w:ind w:left="1800" w:hanging="1440"/>
      </w:pPr>
      <w:rPr>
        <w:color w:val="000000"/>
        <w:sz w:val="22"/>
      </w:rPr>
    </w:lvl>
    <w:lvl w:ilvl="7">
      <w:start w:val="1"/>
      <w:numFmt w:val="decimal"/>
      <w:lvlText w:val="%1.%2.%3.%4.%5.%6.%7.%8."/>
      <w:lvlJc w:val="left"/>
      <w:pPr>
        <w:ind w:left="1800" w:hanging="1440"/>
      </w:pPr>
      <w:rPr>
        <w:color w:val="000000"/>
        <w:sz w:val="22"/>
      </w:rPr>
    </w:lvl>
    <w:lvl w:ilvl="8">
      <w:start w:val="1"/>
      <w:numFmt w:val="decimal"/>
      <w:lvlText w:val="%1.%2.%3.%4.%5.%6.%7.%8.%9."/>
      <w:lvlJc w:val="left"/>
      <w:pPr>
        <w:ind w:left="2160" w:hanging="1800"/>
      </w:pPr>
      <w:rPr>
        <w:color w:val="000000"/>
        <w:sz w:val="22"/>
      </w:rPr>
    </w:lvl>
  </w:abstractNum>
  <w:abstractNum w:abstractNumId="6" w15:restartNumberingAfterBreak="0">
    <w:nsid w:val="0000000E"/>
    <w:multiLevelType w:val="multilevel"/>
    <w:tmpl w:val="00000000"/>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decimal"/>
      <w:lvlText w:val="%3."/>
      <w:lvlJc w:val="left"/>
      <w:pPr>
        <w:ind w:left="2160" w:hanging="360"/>
      </w:pPr>
      <w:rPr>
        <w:color w:val="000000"/>
      </w:rPr>
    </w:lvl>
    <w:lvl w:ilvl="3">
      <w:start w:val="1"/>
      <w:numFmt w:val="decimal"/>
      <w:lvlText w:val="%4."/>
      <w:lvlJc w:val="left"/>
      <w:pPr>
        <w:ind w:left="2880" w:hanging="360"/>
      </w:pPr>
      <w:rPr>
        <w:color w:val="000000"/>
      </w:rPr>
    </w:lvl>
    <w:lvl w:ilvl="4">
      <w:start w:val="1"/>
      <w:numFmt w:val="decimal"/>
      <w:lvlText w:val="%5."/>
      <w:lvlJc w:val="left"/>
      <w:pPr>
        <w:ind w:left="3600" w:hanging="360"/>
      </w:pPr>
      <w:rPr>
        <w:color w:val="000000"/>
      </w:rPr>
    </w:lvl>
    <w:lvl w:ilvl="5">
      <w:start w:val="1"/>
      <w:numFmt w:val="decimal"/>
      <w:lvlText w:val="%6."/>
      <w:lvlJc w:val="left"/>
      <w:pPr>
        <w:ind w:left="4320" w:hanging="360"/>
      </w:pPr>
      <w:rPr>
        <w:color w:val="000000"/>
      </w:rPr>
    </w:lvl>
    <w:lvl w:ilvl="6">
      <w:start w:val="1"/>
      <w:numFmt w:val="decimal"/>
      <w:lvlText w:val="%7."/>
      <w:lvlJc w:val="left"/>
      <w:pPr>
        <w:ind w:left="5040" w:hanging="360"/>
      </w:pPr>
      <w:rPr>
        <w:color w:val="000000"/>
      </w:rPr>
    </w:lvl>
    <w:lvl w:ilvl="7">
      <w:start w:val="1"/>
      <w:numFmt w:val="decimal"/>
      <w:lvlText w:val="%8."/>
      <w:lvlJc w:val="left"/>
      <w:pPr>
        <w:ind w:left="5760" w:hanging="360"/>
      </w:pPr>
      <w:rPr>
        <w:color w:val="000000"/>
      </w:rPr>
    </w:lvl>
    <w:lvl w:ilvl="8">
      <w:start w:val="1"/>
      <w:numFmt w:val="decimal"/>
      <w:lvlText w:val="%9."/>
      <w:lvlJc w:val="left"/>
      <w:pPr>
        <w:ind w:left="6480" w:hanging="360"/>
      </w:pPr>
      <w:rPr>
        <w:color w:val="000000"/>
      </w:rPr>
    </w:lvl>
  </w:abstractNum>
  <w:abstractNum w:abstractNumId="7" w15:restartNumberingAfterBreak="0">
    <w:nsid w:val="15F2159F"/>
    <w:multiLevelType w:val="multilevel"/>
    <w:tmpl w:val="00000000"/>
    <w:lvl w:ilvl="0">
      <w:start w:val="1"/>
      <w:numFmt w:val="bullet"/>
      <w:lvlText w:val="·"/>
      <w:lvlJc w:val="left"/>
      <w:pPr>
        <w:ind w:left="780" w:hanging="360"/>
      </w:pPr>
      <w:rPr>
        <w:rFonts w:ascii="Symbol" w:hAnsi="Symbol"/>
        <w:color w:val="000000"/>
      </w:rPr>
    </w:lvl>
    <w:lvl w:ilvl="1">
      <w:start w:val="1"/>
      <w:numFmt w:val="lowerLetter"/>
      <w:lvlText w:val="%2)"/>
      <w:lvlJc w:val="left"/>
      <w:pPr>
        <w:ind w:left="1500" w:hanging="360"/>
      </w:pPr>
      <w:rPr>
        <w:color w:val="000000"/>
      </w:rPr>
    </w:lvl>
    <w:lvl w:ilvl="2">
      <w:start w:val="2"/>
      <w:numFmt w:val="decimal"/>
      <w:lvlText w:val="%3."/>
      <w:lvlJc w:val="left"/>
      <w:pPr>
        <w:ind w:left="2220" w:hanging="360"/>
      </w:pPr>
      <w:rPr>
        <w:color w:val="000000"/>
      </w:rPr>
    </w:lvl>
    <w:lvl w:ilvl="3">
      <w:start w:val="1"/>
      <w:numFmt w:val="bullet"/>
      <w:lvlText w:val="·"/>
      <w:lvlJc w:val="left"/>
      <w:pPr>
        <w:ind w:left="2940" w:hanging="360"/>
      </w:pPr>
      <w:rPr>
        <w:rFonts w:ascii="Symbol" w:hAnsi="Symbol"/>
        <w:color w:val="000000"/>
      </w:rPr>
    </w:lvl>
    <w:lvl w:ilvl="4">
      <w:start w:val="1"/>
      <w:numFmt w:val="bullet"/>
      <w:lvlText w:val="o"/>
      <w:lvlJc w:val="left"/>
      <w:pPr>
        <w:ind w:left="3660" w:hanging="360"/>
      </w:pPr>
      <w:rPr>
        <w:rFonts w:ascii="Courier New" w:hAnsi="Courier New"/>
        <w:color w:val="000000"/>
      </w:rPr>
    </w:lvl>
    <w:lvl w:ilvl="5">
      <w:start w:val="1"/>
      <w:numFmt w:val="bullet"/>
      <w:lvlText w:val="§"/>
      <w:lvlJc w:val="left"/>
      <w:pPr>
        <w:ind w:left="4380" w:hanging="360"/>
      </w:pPr>
      <w:rPr>
        <w:rFonts w:ascii="Wingdings" w:hAnsi="Wingdings"/>
        <w:color w:val="000000"/>
      </w:rPr>
    </w:lvl>
    <w:lvl w:ilvl="6">
      <w:start w:val="1"/>
      <w:numFmt w:val="bullet"/>
      <w:lvlText w:val="·"/>
      <w:lvlJc w:val="left"/>
      <w:pPr>
        <w:ind w:left="5100" w:hanging="360"/>
      </w:pPr>
      <w:rPr>
        <w:rFonts w:ascii="Symbol" w:hAnsi="Symbol"/>
        <w:color w:val="000000"/>
      </w:rPr>
    </w:lvl>
    <w:lvl w:ilvl="7">
      <w:start w:val="1"/>
      <w:numFmt w:val="bullet"/>
      <w:lvlText w:val="o"/>
      <w:lvlJc w:val="left"/>
      <w:pPr>
        <w:ind w:left="5820" w:hanging="360"/>
      </w:pPr>
      <w:rPr>
        <w:rFonts w:ascii="Courier New" w:hAnsi="Courier New"/>
        <w:color w:val="000000"/>
      </w:rPr>
    </w:lvl>
    <w:lvl w:ilvl="8">
      <w:start w:val="1"/>
      <w:numFmt w:val="bullet"/>
      <w:lvlText w:val="§"/>
      <w:lvlJc w:val="left"/>
      <w:pPr>
        <w:ind w:left="6540" w:hanging="360"/>
      </w:pPr>
      <w:rPr>
        <w:rFonts w:ascii="Wingdings" w:hAnsi="Wingdings"/>
        <w:color w:val="000000"/>
      </w:rPr>
    </w:lvl>
  </w:abstractNum>
  <w:num w:numId="1" w16cid:durableId="1581597770">
    <w:abstractNumId w:val="0"/>
  </w:num>
  <w:num w:numId="2" w16cid:durableId="1677463594">
    <w:abstractNumId w:val="2"/>
  </w:num>
  <w:num w:numId="3" w16cid:durableId="1106736120">
    <w:abstractNumId w:val="1"/>
  </w:num>
  <w:num w:numId="4" w16cid:durableId="1242370047">
    <w:abstractNumId w:val="5"/>
  </w:num>
  <w:num w:numId="5" w16cid:durableId="1088774332">
    <w:abstractNumId w:val="4"/>
  </w:num>
  <w:num w:numId="6" w16cid:durableId="365839359">
    <w:abstractNumId w:val="3"/>
  </w:num>
  <w:num w:numId="7" w16cid:durableId="1743868499">
    <w:abstractNumId w:val="7"/>
  </w:num>
  <w:num w:numId="8" w16cid:durableId="1236554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1144"/>
    <w:rsid w:val="000838A4"/>
    <w:rsid w:val="00365271"/>
    <w:rsid w:val="004E45AF"/>
    <w:rsid w:val="007165C6"/>
    <w:rsid w:val="00A77B3E"/>
    <w:rsid w:val="00CA2A55"/>
    <w:rsid w:val="00EB5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03C6E"/>
  <w15:docId w15:val="{83BD8408-87E4-41AC-8557-5B15C6A0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3">
    <w:name w:val="heading 3"/>
    <w:basedOn w:val="Normalny"/>
    <w:next w:val="Tekstpodstawowy"/>
    <w:pPr>
      <w:numPr>
        <w:ilvl w:val="2"/>
        <w:numId w:val="1"/>
      </w:numPr>
      <w:tabs>
        <w:tab w:val="left" w:pos="0"/>
      </w:tabs>
      <w:suppressAutoHyphens/>
      <w:spacing w:before="280" w:after="280"/>
      <w:jc w:val="left"/>
      <w:outlineLvl w:val="2"/>
    </w:pPr>
    <w:rPr>
      <w:b/>
      <w:sz w:val="27"/>
      <w:szCs w:val="20"/>
      <w:lang w:val="x-none"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uppressAutoHyphens/>
      <w:spacing w:after="120"/>
      <w:jc w:val="left"/>
    </w:pPr>
    <w:rPr>
      <w:sz w:val="24"/>
      <w:szCs w:val="20"/>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2503</Words>
  <Characters>16354</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Wójt Gminy Sztutowo</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116/2022 z dnia 30 grudnia 2022 r.</dc:title>
  <dc:subject>w sprawie wprowadzenia polityki rachunkowości dla projektu współfinansowanego  ze środków Europejskiego Funduszu Społecznego (EFS) w^ramach Programu Operacyjnego Wiedza Edukacja Rozwój 2014-2020, Działania 2.18 Wysokiej jakości usługi administracyjne, projekt pn. „Dostępna Gmina Sztutowo” realizowany w^ramach umowy nr DSG/0349 o^powierzenie grantu z^dnia 15.11.2022^r. z^Państwowym Funduszem Rehabilitacji Osób Niepełnosprawnych, realizującym projekt „Dostępny samorząd - granty”</dc:subject>
  <dc:creator>mkalinowska</dc:creator>
  <cp:lastModifiedBy>Agnieszka Piórko</cp:lastModifiedBy>
  <cp:revision>5</cp:revision>
  <dcterms:created xsi:type="dcterms:W3CDTF">2023-01-30T09:50:00Z</dcterms:created>
  <dcterms:modified xsi:type="dcterms:W3CDTF">2023-01-31T08:12:00Z</dcterms:modified>
  <cp:category>Akt prawny</cp:category>
</cp:coreProperties>
</file>